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7D2C1F" w:rsidRDefault="00CB7539" w:rsidP="00CB7539">
      <w:pPr>
        <w:pStyle w:val="Ttulo3"/>
        <w:tabs>
          <w:tab w:val="left" w:pos="0"/>
        </w:tabs>
        <w:spacing w:line="480" w:lineRule="auto"/>
        <w:ind w:right="0"/>
        <w:jc w:val="both"/>
        <w:rPr>
          <w:bCs/>
          <w:sz w:val="24"/>
          <w:szCs w:val="24"/>
        </w:rPr>
      </w:pPr>
      <w:r>
        <w:rPr>
          <w:bCs/>
          <w:sz w:val="24"/>
          <w:szCs w:val="24"/>
          <w:lang w:val="pt-BR"/>
        </w:rPr>
        <w:t xml:space="preserve">CONTRATO </w:t>
      </w:r>
      <w:r w:rsidR="003D377B" w:rsidRPr="007D2C1F">
        <w:rPr>
          <w:bCs/>
          <w:sz w:val="24"/>
          <w:szCs w:val="24"/>
        </w:rPr>
        <w:t xml:space="preserve">Nº </w:t>
      </w:r>
      <w:r>
        <w:rPr>
          <w:bCs/>
          <w:sz w:val="24"/>
          <w:szCs w:val="24"/>
          <w:lang w:val="pt-BR"/>
        </w:rPr>
        <w:t>26</w:t>
      </w:r>
      <w:r w:rsidR="008F74C9" w:rsidRPr="007D2C1F">
        <w:rPr>
          <w:bCs/>
          <w:sz w:val="24"/>
          <w:szCs w:val="24"/>
          <w:lang w:val="pt-BR"/>
        </w:rPr>
        <w:t>/</w:t>
      </w:r>
      <w:r>
        <w:rPr>
          <w:bCs/>
          <w:sz w:val="24"/>
          <w:szCs w:val="24"/>
          <w:lang w:val="pt-BR"/>
        </w:rPr>
        <w:t>20</w:t>
      </w:r>
      <w:r w:rsidR="008F74C9" w:rsidRPr="007D2C1F">
        <w:rPr>
          <w:bCs/>
          <w:sz w:val="24"/>
          <w:szCs w:val="24"/>
          <w:lang w:val="pt-BR"/>
        </w:rPr>
        <w:t>18</w:t>
      </w:r>
      <w:bookmarkStart w:id="0" w:name="_GoBack"/>
      <w:bookmarkEnd w:id="0"/>
    </w:p>
    <w:p w:rsidR="003D377B" w:rsidRPr="007D2C1F" w:rsidRDefault="003D377B" w:rsidP="003D377B">
      <w:pPr>
        <w:spacing w:before="120" w:line="360" w:lineRule="auto"/>
        <w:ind w:left="2268"/>
        <w:rPr>
          <w:rFonts w:eastAsia="Arial Unicode MS" w:cs="Arial"/>
          <w:sz w:val="24"/>
          <w:szCs w:val="24"/>
        </w:rPr>
      </w:pPr>
      <w:r w:rsidRPr="007D2C1F">
        <w:rPr>
          <w:rFonts w:eastAsia="Arial Unicode MS" w:cs="Arial"/>
          <w:sz w:val="24"/>
          <w:szCs w:val="24"/>
        </w:rPr>
        <w:t xml:space="preserve">Contrato de </w:t>
      </w:r>
      <w:r w:rsidR="00623150" w:rsidRPr="007D2C1F">
        <w:rPr>
          <w:rFonts w:eastAsia="Arial Unicode MS" w:cs="Arial"/>
          <w:sz w:val="24"/>
          <w:szCs w:val="24"/>
        </w:rPr>
        <w:t>prestação de serviços</w:t>
      </w:r>
      <w:r w:rsidRPr="007D2C1F">
        <w:rPr>
          <w:rFonts w:eastAsia="Arial Unicode MS" w:cs="Arial"/>
          <w:sz w:val="24"/>
          <w:szCs w:val="24"/>
        </w:rPr>
        <w:t xml:space="preserve"> que entre si celebram a Companhia de Saneamento Municipal - </w:t>
      </w:r>
      <w:r w:rsidRPr="007D2C1F">
        <w:rPr>
          <w:rFonts w:eastAsia="Arial Unicode MS" w:cs="Arial"/>
          <w:b/>
          <w:bCs/>
          <w:sz w:val="24"/>
          <w:szCs w:val="24"/>
        </w:rPr>
        <w:t xml:space="preserve">CESAMA </w:t>
      </w:r>
      <w:r w:rsidRPr="007D2C1F">
        <w:rPr>
          <w:rFonts w:eastAsia="Arial Unicode MS" w:cs="Arial"/>
          <w:sz w:val="24"/>
          <w:szCs w:val="24"/>
        </w:rPr>
        <w:t xml:space="preserve">e a empresa </w:t>
      </w:r>
      <w:r w:rsidR="00CB7539" w:rsidRPr="00CB7539">
        <w:rPr>
          <w:rFonts w:eastAsia="Arial Unicode MS" w:cs="Arial"/>
          <w:b/>
          <w:sz w:val="24"/>
          <w:szCs w:val="24"/>
        </w:rPr>
        <w:t>AGROPECUÁRIA CHAMONIX LTDA</w:t>
      </w:r>
      <w:r w:rsidRPr="007D2C1F">
        <w:rPr>
          <w:rFonts w:eastAsia="Arial Unicode MS" w:cs="Arial"/>
          <w:sz w:val="24"/>
          <w:szCs w:val="24"/>
        </w:rPr>
        <w:t>.</w:t>
      </w:r>
    </w:p>
    <w:p w:rsidR="003D377B" w:rsidRPr="007D2C1F" w:rsidRDefault="003D377B" w:rsidP="00623150">
      <w:pPr>
        <w:spacing w:before="120" w:line="360" w:lineRule="auto"/>
        <w:rPr>
          <w:rFonts w:eastAsia="Arial Unicode MS" w:cs="Arial"/>
          <w:sz w:val="24"/>
          <w:szCs w:val="24"/>
        </w:rPr>
      </w:pPr>
      <w:r w:rsidRPr="007D2C1F">
        <w:rPr>
          <w:rFonts w:eastAsia="Arial Unicode MS" w:cs="Arial"/>
          <w:sz w:val="24"/>
          <w:szCs w:val="24"/>
        </w:rPr>
        <w:t>A Companhia de Saneamento Municipal - CESAMA situada nesta cidade na Av. Rio Branco, 1843, 10º andar, Centro, inscrita no CNPJ sob o nº 21.572.243/0001-74, neste ato representada pelo seu Diretor Presidente André Borges de Souza, brasileiro, casado, engenheiro</w:t>
      </w:r>
      <w:r w:rsidR="00BA4330" w:rsidRPr="007D2C1F">
        <w:rPr>
          <w:rFonts w:eastAsia="Arial Unicode MS" w:cs="Arial"/>
          <w:sz w:val="24"/>
          <w:szCs w:val="24"/>
        </w:rPr>
        <w:t>, celebra este C</w:t>
      </w:r>
      <w:r w:rsidR="001D6FA4">
        <w:rPr>
          <w:rFonts w:eastAsia="Arial Unicode MS" w:cs="Arial"/>
          <w:sz w:val="24"/>
          <w:szCs w:val="24"/>
        </w:rPr>
        <w:t>ontrato com a empresa</w:t>
      </w:r>
      <w:r w:rsidRPr="007D2C1F">
        <w:rPr>
          <w:rFonts w:eastAsia="Arial Unicode MS" w:cs="Arial"/>
          <w:sz w:val="24"/>
          <w:szCs w:val="24"/>
        </w:rPr>
        <w:t xml:space="preserve"> </w:t>
      </w:r>
      <w:r w:rsidR="00CB7539" w:rsidRPr="009B679B">
        <w:rPr>
          <w:rFonts w:eastAsia="Arial Unicode MS" w:cs="Arial"/>
          <w:b/>
          <w:sz w:val="24"/>
          <w:szCs w:val="24"/>
        </w:rPr>
        <w:t>AGROPECUÁRIA CHAMONIX LTDA</w:t>
      </w:r>
      <w:r w:rsidR="00CB7539" w:rsidRPr="00CB7539">
        <w:rPr>
          <w:rFonts w:eastAsia="Arial Unicode MS" w:cs="Arial"/>
          <w:sz w:val="24"/>
          <w:szCs w:val="24"/>
        </w:rPr>
        <w:t xml:space="preserve"> - CNPJ nº 02.785.568/0001-90, com sede na Avenida Francisco Alvares de Assis – S/N – Km 87 –  Loja 05 - Bairro Floresta</w:t>
      </w:r>
      <w:r w:rsidR="001D6FA4">
        <w:rPr>
          <w:rFonts w:eastAsia="Arial Unicode MS" w:cs="Arial"/>
          <w:sz w:val="24"/>
          <w:szCs w:val="24"/>
        </w:rPr>
        <w:t xml:space="preserve"> – Juiz de Fora/MG</w:t>
      </w:r>
      <w:r w:rsidR="00CB7539" w:rsidRPr="00CB7539">
        <w:rPr>
          <w:rFonts w:eastAsia="Arial Unicode MS" w:cs="Arial"/>
          <w:sz w:val="24"/>
          <w:szCs w:val="24"/>
        </w:rPr>
        <w:t>, neste ato representado pelo Sr. Douglas Procópio Teixeira, brasileiro, CPF 002.664.046-50</w:t>
      </w:r>
      <w:r w:rsidRPr="007D2C1F">
        <w:rPr>
          <w:rFonts w:eastAsia="Arial Unicode MS" w:cs="Arial"/>
          <w:sz w:val="24"/>
          <w:szCs w:val="24"/>
        </w:rPr>
        <w:t xml:space="preserve">, </w:t>
      </w:r>
      <w:r w:rsidR="00CB7539">
        <w:rPr>
          <w:rFonts w:eastAsia="Arial Unicode MS" w:cs="Arial"/>
          <w:sz w:val="24"/>
          <w:szCs w:val="24"/>
        </w:rPr>
        <w:t xml:space="preserve">instrumento </w:t>
      </w:r>
      <w:r w:rsidRPr="007D2C1F">
        <w:rPr>
          <w:rFonts w:eastAsia="Arial Unicode MS" w:cs="Arial"/>
          <w:sz w:val="24"/>
          <w:szCs w:val="24"/>
        </w:rPr>
        <w:t xml:space="preserve">cujo objeto é a  </w:t>
      </w:r>
      <w:r w:rsidR="007C1C37" w:rsidRPr="007D2C1F">
        <w:rPr>
          <w:rFonts w:eastAsia="Arial Unicode MS" w:cs="Arial"/>
          <w:b/>
          <w:sz w:val="24"/>
          <w:szCs w:val="24"/>
        </w:rPr>
        <w:t>Contratação de empresa para a prestação de serviços de RECOMPOSIÇÂO DE VALAS, TRANSPORTE DE MATERIAIS DE QUALQUER NATUREZA EM CAMINHÕES CAÇAMBA e TRANSPORTE DE MATERIAL A GRANEL, com EQUIPAMENTO E MÃO-DE-OBRA qualificados para atendimento ás necessidades da Gerência de Manutenção e devidos Departamentos Regionais dentro do município de Juiz de Fora – MG</w:t>
      </w:r>
      <w:r w:rsidRPr="007D2C1F">
        <w:rPr>
          <w:rFonts w:eastAsia="Arial Unicode MS" w:cs="Arial"/>
          <w:sz w:val="24"/>
          <w:szCs w:val="24"/>
        </w:rPr>
        <w:t xml:space="preserve">, constante de sua proposta vencedora do </w:t>
      </w:r>
      <w:r w:rsidRPr="007D2C1F">
        <w:rPr>
          <w:rFonts w:eastAsia="Arial Unicode MS" w:cs="Arial"/>
          <w:b/>
          <w:sz w:val="24"/>
          <w:szCs w:val="24"/>
        </w:rPr>
        <w:t xml:space="preserve">PREGÃO ELETRÔNICO Nº </w:t>
      </w:r>
      <w:r w:rsidR="007C1C37" w:rsidRPr="007D2C1F">
        <w:rPr>
          <w:rFonts w:eastAsia="Arial Unicode MS" w:cs="Arial"/>
          <w:b/>
          <w:sz w:val="24"/>
          <w:szCs w:val="24"/>
        </w:rPr>
        <w:t>017/18</w:t>
      </w:r>
      <w:r w:rsidRPr="007D2C1F">
        <w:rPr>
          <w:rFonts w:eastAsia="Arial Unicode MS" w:cs="Arial"/>
          <w:sz w:val="24"/>
          <w:szCs w:val="24"/>
        </w:rPr>
        <w:t>, homologad</w:t>
      </w:r>
      <w:r w:rsidR="00533A4C" w:rsidRPr="007D2C1F">
        <w:rPr>
          <w:rFonts w:eastAsia="Arial Unicode MS" w:cs="Arial"/>
          <w:sz w:val="24"/>
          <w:szCs w:val="24"/>
        </w:rPr>
        <w:t>o</w:t>
      </w:r>
      <w:r w:rsidRPr="007D2C1F">
        <w:rPr>
          <w:rFonts w:eastAsia="Arial Unicode MS" w:cs="Arial"/>
          <w:sz w:val="24"/>
          <w:szCs w:val="24"/>
        </w:rPr>
        <w:t xml:space="preserve"> pelo Diretor Presidente às fls. </w:t>
      </w:r>
      <w:r w:rsidR="001D6FA4">
        <w:rPr>
          <w:rFonts w:eastAsia="Arial Unicode MS" w:cs="Arial"/>
          <w:sz w:val="24"/>
          <w:szCs w:val="24"/>
        </w:rPr>
        <w:t>02</w:t>
      </w:r>
      <w:r w:rsidRPr="007D2C1F">
        <w:rPr>
          <w:rFonts w:eastAsia="Arial Unicode MS" w:cs="Arial"/>
          <w:sz w:val="24"/>
          <w:szCs w:val="24"/>
        </w:rPr>
        <w:t>, mediante as cláusulas e condições seguintes:</w:t>
      </w:r>
    </w:p>
    <w:p w:rsidR="003D377B" w:rsidRPr="007D2C1F" w:rsidRDefault="003D377B" w:rsidP="00533A4C">
      <w:pPr>
        <w:pStyle w:val="Ttulo2"/>
        <w:spacing w:before="480" w:line="360" w:lineRule="auto"/>
        <w:jc w:val="both"/>
        <w:rPr>
          <w:rFonts w:ascii="Arial" w:eastAsia="Arial Unicode MS" w:hAnsi="Arial" w:cs="Arial"/>
          <w:bCs w:val="0"/>
        </w:rPr>
      </w:pPr>
      <w:r w:rsidRPr="007D2C1F">
        <w:rPr>
          <w:rFonts w:ascii="Arial" w:eastAsia="Arial Unicode MS" w:hAnsi="Arial" w:cs="Arial"/>
        </w:rPr>
        <w:t>CLÁUSULA PRIMEIRA: PARTES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 xml:space="preserve">1.1. Para os efeitos das disposições contratuais, a Companhia de Saneamento Municipal – </w:t>
      </w:r>
      <w:r w:rsidRPr="007D2C1F">
        <w:rPr>
          <w:rFonts w:eastAsia="Arial Unicode MS" w:cs="Arial"/>
          <w:b/>
          <w:bCs/>
          <w:sz w:val="24"/>
          <w:szCs w:val="24"/>
        </w:rPr>
        <w:t>CESAMA</w:t>
      </w:r>
      <w:r w:rsidRPr="007D2C1F">
        <w:rPr>
          <w:rFonts w:eastAsia="Arial Unicode MS" w:cs="Arial"/>
          <w:sz w:val="24"/>
          <w:szCs w:val="24"/>
        </w:rPr>
        <w:t xml:space="preserve"> será designada pela sigla </w:t>
      </w:r>
      <w:r w:rsidRPr="007D2C1F">
        <w:rPr>
          <w:rFonts w:eastAsia="Arial Unicode MS" w:cs="Arial"/>
          <w:b/>
          <w:bCs/>
          <w:sz w:val="24"/>
          <w:szCs w:val="24"/>
        </w:rPr>
        <w:t>CESAMA</w:t>
      </w:r>
      <w:r w:rsidRPr="007D2C1F">
        <w:rPr>
          <w:rFonts w:eastAsia="Arial Unicode MS" w:cs="Arial"/>
          <w:sz w:val="24"/>
          <w:szCs w:val="24"/>
        </w:rPr>
        <w:t xml:space="preserve"> e a empresa </w:t>
      </w:r>
      <w:r w:rsidR="001D6FA4" w:rsidRPr="009B679B">
        <w:rPr>
          <w:rFonts w:eastAsia="Arial Unicode MS" w:cs="Arial"/>
          <w:b/>
          <w:sz w:val="24"/>
          <w:szCs w:val="24"/>
        </w:rPr>
        <w:t>AGROPECUÁRIA CHAMONIX LTDA</w:t>
      </w:r>
      <w:r w:rsidR="001D6FA4" w:rsidRPr="007D2C1F">
        <w:rPr>
          <w:rFonts w:eastAsia="Arial Unicode MS" w:cs="Arial"/>
          <w:sz w:val="24"/>
          <w:szCs w:val="24"/>
        </w:rPr>
        <w:t xml:space="preserve"> </w:t>
      </w:r>
      <w:r w:rsidRPr="007D2C1F">
        <w:rPr>
          <w:rFonts w:eastAsia="Arial Unicode MS" w:cs="Arial"/>
          <w:sz w:val="24"/>
          <w:szCs w:val="24"/>
        </w:rPr>
        <w:t xml:space="preserve">por </w:t>
      </w:r>
      <w:r w:rsidRPr="007D2C1F">
        <w:rPr>
          <w:rFonts w:eastAsia="Arial Unicode MS" w:cs="Arial"/>
          <w:b/>
          <w:bCs/>
          <w:sz w:val="24"/>
          <w:szCs w:val="24"/>
        </w:rPr>
        <w:t>CONTRATADA</w:t>
      </w:r>
      <w:r w:rsidRPr="007D2C1F">
        <w:rPr>
          <w:rFonts w:eastAsia="Arial Unicode MS" w:cs="Arial"/>
          <w:sz w:val="24"/>
          <w:szCs w:val="24"/>
        </w:rPr>
        <w:t>;</w:t>
      </w:r>
    </w:p>
    <w:p w:rsidR="003D377B" w:rsidRPr="007D2C1F" w:rsidRDefault="003D377B" w:rsidP="00533A4C">
      <w:pPr>
        <w:spacing w:before="480" w:line="360" w:lineRule="auto"/>
        <w:rPr>
          <w:rFonts w:eastAsia="Arial Unicode MS" w:cs="Arial"/>
          <w:b/>
          <w:sz w:val="24"/>
          <w:szCs w:val="24"/>
        </w:rPr>
      </w:pPr>
      <w:r w:rsidRPr="007D2C1F">
        <w:rPr>
          <w:rFonts w:eastAsia="Arial Unicode MS" w:cs="Arial"/>
          <w:b/>
          <w:sz w:val="24"/>
          <w:szCs w:val="24"/>
        </w:rPr>
        <w:t>CLÁUSULA SEGUNDA: OBJETO</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2.1. Constitui objeto deste Contrato a</w:t>
      </w:r>
      <w:r w:rsidR="00BA4330" w:rsidRPr="007D2C1F">
        <w:rPr>
          <w:rFonts w:eastAsia="Arial Unicode MS" w:cs="Arial"/>
          <w:sz w:val="24"/>
          <w:szCs w:val="24"/>
        </w:rPr>
        <w:t xml:space="preserve"> </w:t>
      </w:r>
      <w:r w:rsidR="007C1C37" w:rsidRPr="007D2C1F">
        <w:rPr>
          <w:rFonts w:eastAsia="Arial Unicode MS" w:cs="Arial"/>
          <w:b/>
          <w:sz w:val="24"/>
          <w:szCs w:val="24"/>
        </w:rPr>
        <w:t>Contratação de empresa para a prestação de serviços de RECOMPOSIÇÂO DE VALAS, TRANSPORTE DE MATERIAIS DE QUALQUER NATUREZA EM CAMINHÕES CAÇAMBA e TRANSPORTE DE MATERIAL A GRANEL, com EQUIPAMENTO E MÃO-DE-OBRA qualificados para atendimento ás necessidades da Gerência de Manutenção e devidos Departamentos Regionais dentro do município de Juiz de Fora – MG</w:t>
      </w:r>
      <w:r w:rsidRPr="007D2C1F">
        <w:rPr>
          <w:rFonts w:eastAsia="Arial Unicode MS" w:cs="Arial"/>
          <w:sz w:val="24"/>
          <w:szCs w:val="24"/>
        </w:rPr>
        <w:t>.</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2.2. Os serviços a serem executados são os descritos no Edital d</w:t>
      </w:r>
      <w:r w:rsidR="005F39BA" w:rsidRPr="007D2C1F">
        <w:rPr>
          <w:rFonts w:eastAsia="Arial Unicode MS" w:cs="Arial"/>
          <w:sz w:val="24"/>
          <w:szCs w:val="24"/>
        </w:rPr>
        <w:t>o</w:t>
      </w:r>
      <w:r w:rsidRPr="007D2C1F">
        <w:rPr>
          <w:rFonts w:eastAsia="Arial Unicode MS" w:cs="Arial"/>
          <w:sz w:val="24"/>
          <w:szCs w:val="24"/>
        </w:rPr>
        <w:t xml:space="preserve"> PREGÃO ELETRÔNICO N° </w:t>
      </w:r>
      <w:r w:rsidR="007C1C37" w:rsidRPr="007D2C1F">
        <w:rPr>
          <w:rFonts w:eastAsia="Arial Unicode MS" w:cs="Arial"/>
          <w:sz w:val="24"/>
          <w:szCs w:val="24"/>
        </w:rPr>
        <w:t>017/18</w:t>
      </w:r>
      <w:r w:rsidRPr="007D2C1F">
        <w:rPr>
          <w:rFonts w:eastAsia="Arial Unicode MS" w:cs="Arial"/>
          <w:sz w:val="24"/>
          <w:szCs w:val="24"/>
        </w:rPr>
        <w:t xml:space="preserve">, bem como nas especificações que o compõe, além do Termo de Referência e demais anexos em todos os seus termos e disposições. Inclui-se também como parte do Contrato a proposta da CONTRATADA, naquilo em que não conflitar com o Edital, </w:t>
      </w:r>
      <w:r w:rsidR="00106A14" w:rsidRPr="007D2C1F">
        <w:rPr>
          <w:rFonts w:eastAsia="Arial Unicode MS" w:cs="Arial"/>
          <w:sz w:val="24"/>
          <w:szCs w:val="24"/>
        </w:rPr>
        <w:t>o Aviso de Licitação, o Edital e todos os seus anexos</w:t>
      </w:r>
      <w:r w:rsidRPr="007D2C1F">
        <w:rPr>
          <w:rFonts w:eastAsia="Arial Unicode MS" w:cs="Arial"/>
          <w:sz w:val="24"/>
          <w:szCs w:val="24"/>
        </w:rPr>
        <w:t>;</w:t>
      </w:r>
    </w:p>
    <w:p w:rsidR="003D377B" w:rsidRPr="007D2C1F" w:rsidRDefault="003D377B" w:rsidP="003D377B">
      <w:pPr>
        <w:pStyle w:val="Recuodecorpodetexto2"/>
        <w:spacing w:after="0" w:line="360" w:lineRule="auto"/>
        <w:ind w:left="0" w:firstLine="0"/>
        <w:rPr>
          <w:szCs w:val="24"/>
          <w:lang/>
        </w:rPr>
      </w:pPr>
      <w:r w:rsidRPr="007D2C1F">
        <w:rPr>
          <w:szCs w:val="24"/>
          <w:lang/>
        </w:rPr>
        <w:t>2.</w:t>
      </w:r>
      <w:r w:rsidR="00106A14" w:rsidRPr="007D2C1F">
        <w:rPr>
          <w:szCs w:val="24"/>
          <w:lang/>
        </w:rPr>
        <w:t>3</w:t>
      </w:r>
      <w:r w:rsidRPr="007D2C1F">
        <w:rPr>
          <w:szCs w:val="24"/>
          <w:lang/>
        </w:rPr>
        <w:t xml:space="preserve">. </w:t>
      </w:r>
      <w:r w:rsidRPr="007D2C1F">
        <w:rPr>
          <w:lang/>
        </w:rPr>
        <w:t>Toda a documentação apresentada no Edital e seus anexos são complementares entre si, de modo que qualquer detalhe que se mencione em um documento e se omita em outro será considerado especificado e válido.</w:t>
      </w:r>
    </w:p>
    <w:p w:rsidR="003D377B" w:rsidRPr="007D2C1F" w:rsidRDefault="003D377B" w:rsidP="00533A4C">
      <w:pPr>
        <w:spacing w:before="480" w:line="360" w:lineRule="auto"/>
        <w:rPr>
          <w:rFonts w:eastAsia="Arial Unicode MS" w:cs="Arial"/>
          <w:b/>
          <w:sz w:val="24"/>
          <w:szCs w:val="24"/>
        </w:rPr>
      </w:pPr>
      <w:r w:rsidRPr="007D2C1F">
        <w:rPr>
          <w:rFonts w:eastAsia="Arial Unicode MS" w:cs="Arial"/>
          <w:b/>
          <w:sz w:val="24"/>
          <w:szCs w:val="24"/>
        </w:rPr>
        <w:t>CLÁUSULA TERCEIRA: VALORES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 xml:space="preserve">3.1. Os serviços contratados têm o preço total de </w:t>
      </w:r>
      <w:r w:rsidRPr="001638EE">
        <w:rPr>
          <w:rFonts w:eastAsia="Arial Unicode MS" w:cs="Arial"/>
          <w:b/>
          <w:sz w:val="24"/>
          <w:szCs w:val="24"/>
        </w:rPr>
        <w:t xml:space="preserve">R$ </w:t>
      </w:r>
      <w:r w:rsidR="001D6FA4">
        <w:rPr>
          <w:rFonts w:eastAsia="Arial Unicode MS" w:cs="Arial"/>
          <w:b/>
          <w:sz w:val="24"/>
          <w:szCs w:val="24"/>
        </w:rPr>
        <w:t>2.183.544,00</w:t>
      </w:r>
      <w:r w:rsidRPr="007D2C1F">
        <w:rPr>
          <w:rFonts w:eastAsia="Arial Unicode MS" w:cs="Arial"/>
          <w:sz w:val="24"/>
          <w:szCs w:val="24"/>
        </w:rPr>
        <w:t xml:space="preserve"> (</w:t>
      </w:r>
      <w:r w:rsidR="001D6FA4">
        <w:rPr>
          <w:rFonts w:eastAsia="Arial Unicode MS" w:cs="Arial"/>
          <w:sz w:val="24"/>
          <w:szCs w:val="24"/>
        </w:rPr>
        <w:t>dois milhões, cento e oitenta e três mil</w:t>
      </w:r>
      <w:r w:rsidR="009A50D8">
        <w:rPr>
          <w:rFonts w:eastAsia="Arial Unicode MS" w:cs="Arial"/>
          <w:sz w:val="24"/>
          <w:szCs w:val="24"/>
        </w:rPr>
        <w:t xml:space="preserve"> e</w:t>
      </w:r>
      <w:r w:rsidR="001D6FA4">
        <w:rPr>
          <w:rFonts w:eastAsia="Arial Unicode MS" w:cs="Arial"/>
          <w:sz w:val="24"/>
          <w:szCs w:val="24"/>
        </w:rPr>
        <w:t xml:space="preserve"> quinhentos e quarenta e quatro reais</w:t>
      </w:r>
      <w:r w:rsidRPr="007D2C1F">
        <w:rPr>
          <w:rFonts w:eastAsia="Arial Unicode MS" w:cs="Arial"/>
          <w:sz w:val="24"/>
          <w:szCs w:val="24"/>
        </w:rPr>
        <w:t>), conforme planilha descritiva em anexo,</w:t>
      </w:r>
      <w:r w:rsidR="00106A14" w:rsidRPr="007D2C1F">
        <w:rPr>
          <w:rFonts w:eastAsia="Arial Unicode MS" w:cs="Arial"/>
          <w:sz w:val="24"/>
          <w:szCs w:val="24"/>
        </w:rPr>
        <w:t xml:space="preserve"> apurado através do </w:t>
      </w:r>
      <w:r w:rsidR="00106A14" w:rsidRPr="001638EE">
        <w:rPr>
          <w:rFonts w:eastAsia="Arial Unicode MS" w:cs="Arial"/>
          <w:b/>
          <w:sz w:val="24"/>
          <w:szCs w:val="24"/>
        </w:rPr>
        <w:t>desconto de</w:t>
      </w:r>
      <w:r w:rsidR="001D6FA4">
        <w:rPr>
          <w:rFonts w:eastAsia="Arial Unicode MS" w:cs="Arial"/>
          <w:b/>
          <w:sz w:val="24"/>
          <w:szCs w:val="24"/>
        </w:rPr>
        <w:t xml:space="preserve"> 12,60</w:t>
      </w:r>
      <w:r w:rsidR="00106A14" w:rsidRPr="001638EE">
        <w:rPr>
          <w:rFonts w:eastAsia="Arial Unicode MS" w:cs="Arial"/>
          <w:b/>
          <w:sz w:val="24"/>
          <w:szCs w:val="24"/>
        </w:rPr>
        <w:t xml:space="preserve">% </w:t>
      </w:r>
      <w:r w:rsidR="00106A14" w:rsidRPr="007D2C1F">
        <w:rPr>
          <w:rFonts w:eastAsia="Arial Unicode MS" w:cs="Arial"/>
          <w:sz w:val="24"/>
          <w:szCs w:val="24"/>
        </w:rPr>
        <w:t>ofertado sobre a planilha da CESAMA,</w:t>
      </w:r>
      <w:r w:rsidRPr="007D2C1F">
        <w:rPr>
          <w:rFonts w:eastAsia="Arial Unicode MS" w:cs="Arial"/>
          <w:sz w:val="24"/>
          <w:szCs w:val="24"/>
        </w:rPr>
        <w:t xml:space="preserve"> e nele estão incluídas todas as despesas com tributos, pessoal, contribuições sociais, transportes, descarga e quaisquer outras despesas incluídas na transação.</w:t>
      </w:r>
    </w:p>
    <w:p w:rsidR="006E4681" w:rsidRPr="007D2C1F" w:rsidRDefault="006E4681" w:rsidP="00533A4C">
      <w:pPr>
        <w:spacing w:before="480" w:line="360" w:lineRule="auto"/>
        <w:rPr>
          <w:rFonts w:eastAsia="Arial Unicode MS" w:cs="Arial"/>
          <w:b/>
          <w:sz w:val="24"/>
          <w:szCs w:val="24"/>
        </w:rPr>
      </w:pPr>
      <w:r w:rsidRPr="007D2C1F">
        <w:rPr>
          <w:rFonts w:eastAsia="Arial Unicode MS" w:cs="Arial"/>
          <w:b/>
          <w:sz w:val="24"/>
          <w:szCs w:val="24"/>
        </w:rPr>
        <w:t>CLÁUSULA QUARTA: PRAZO DE VIGÊNCIA CONTRATUAL E DE EXECUÇÃO DO OBJETO</w:t>
      </w:r>
    </w:p>
    <w:p w:rsidR="006E4681" w:rsidRPr="007D2C1F" w:rsidRDefault="006E4681" w:rsidP="006E4681">
      <w:pPr>
        <w:tabs>
          <w:tab w:val="left" w:pos="567"/>
        </w:tabs>
        <w:spacing w:before="120" w:line="360" w:lineRule="auto"/>
        <w:rPr>
          <w:rFonts w:eastAsia="Arial Unicode MS" w:cs="Arial"/>
          <w:bCs/>
          <w:sz w:val="24"/>
          <w:szCs w:val="24"/>
        </w:rPr>
      </w:pPr>
      <w:r w:rsidRPr="007D2C1F">
        <w:rPr>
          <w:rFonts w:eastAsia="Arial Unicode MS" w:cs="Arial"/>
          <w:bCs/>
          <w:sz w:val="24"/>
          <w:szCs w:val="24"/>
        </w:rPr>
        <w:t xml:space="preserve">4.1. </w:t>
      </w:r>
      <w:r w:rsidRPr="007D2C1F">
        <w:rPr>
          <w:rFonts w:eastAsia="Arial Unicode MS" w:cs="Arial"/>
          <w:b/>
          <w:bCs/>
          <w:sz w:val="24"/>
          <w:szCs w:val="24"/>
        </w:rPr>
        <w:t xml:space="preserve">A vigência do presente </w:t>
      </w:r>
      <w:r w:rsidR="001F7337" w:rsidRPr="007D2C1F">
        <w:rPr>
          <w:rFonts w:eastAsia="Arial Unicode MS" w:cs="Arial"/>
          <w:b/>
          <w:bCs/>
          <w:sz w:val="24"/>
          <w:szCs w:val="24"/>
        </w:rPr>
        <w:t>C</w:t>
      </w:r>
      <w:r w:rsidRPr="007D2C1F">
        <w:rPr>
          <w:rFonts w:eastAsia="Arial Unicode MS" w:cs="Arial"/>
          <w:b/>
          <w:bCs/>
          <w:sz w:val="24"/>
          <w:szCs w:val="24"/>
        </w:rPr>
        <w:t>ontrato será a partir da data da sua assinatura até o término do prazo de execução do objeto especificado neste instrumento.</w:t>
      </w:r>
    </w:p>
    <w:p w:rsidR="001F7337" w:rsidRPr="007D2C1F" w:rsidRDefault="001F7337"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 xml:space="preserve">4.1.1. O </w:t>
      </w:r>
      <w:r w:rsidRPr="007D2C1F">
        <w:rPr>
          <w:rFonts w:cs="Arial"/>
          <w:b/>
          <w:sz w:val="24"/>
          <w:szCs w:val="24"/>
          <w:lang w:eastAsia="pt-BR"/>
        </w:rPr>
        <w:t xml:space="preserve">prazo de execução do objeto será de </w:t>
      </w:r>
      <w:r w:rsidR="007C1C37" w:rsidRPr="007D2C1F">
        <w:rPr>
          <w:rFonts w:cs="Arial"/>
          <w:b/>
          <w:sz w:val="24"/>
          <w:szCs w:val="24"/>
          <w:lang w:eastAsia="pt-BR"/>
        </w:rPr>
        <w:t>12</w:t>
      </w:r>
      <w:r w:rsidRPr="007D2C1F">
        <w:rPr>
          <w:rFonts w:cs="Arial"/>
          <w:b/>
          <w:sz w:val="24"/>
          <w:szCs w:val="24"/>
          <w:lang w:eastAsia="pt-BR"/>
        </w:rPr>
        <w:t xml:space="preserve"> (</w:t>
      </w:r>
      <w:r w:rsidR="007C1C37" w:rsidRPr="007D2C1F">
        <w:rPr>
          <w:rFonts w:cs="Arial"/>
          <w:b/>
          <w:sz w:val="24"/>
          <w:szCs w:val="24"/>
          <w:lang w:eastAsia="pt-BR"/>
        </w:rPr>
        <w:t>doze</w:t>
      </w:r>
      <w:r w:rsidRPr="007D2C1F">
        <w:rPr>
          <w:rFonts w:cs="Arial"/>
          <w:b/>
          <w:sz w:val="24"/>
          <w:szCs w:val="24"/>
          <w:lang w:eastAsia="pt-BR"/>
        </w:rPr>
        <w:t>) meses</w:t>
      </w:r>
      <w:r w:rsidRPr="007D2C1F">
        <w:rPr>
          <w:rFonts w:cs="Arial"/>
          <w:sz w:val="24"/>
          <w:szCs w:val="24"/>
          <w:lang w:eastAsia="pt-BR"/>
        </w:rPr>
        <w:t xml:space="preserve"> contatos a partir da emissão da Ordem de Serviço pelo departamento competente, após a assinatura deste Contrato.</w:t>
      </w:r>
    </w:p>
    <w:p w:rsidR="00D72530" w:rsidRPr="007D2C1F" w:rsidRDefault="00D72530"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 xml:space="preserve">4.1.1.1. Os caminhões do item 01 </w:t>
      </w:r>
      <w:r w:rsidRPr="007D2C1F">
        <w:rPr>
          <w:rFonts w:cs="Arial"/>
          <w:sz w:val="24"/>
          <w:szCs w:val="24"/>
          <w:lang/>
        </w:rPr>
        <w:t>(recomposição de valas e transporte de materiais)</w:t>
      </w:r>
      <w:r w:rsidRPr="007D2C1F">
        <w:rPr>
          <w:rFonts w:cs="Arial"/>
          <w:sz w:val="24"/>
          <w:szCs w:val="24"/>
          <w:lang w:eastAsia="pt-BR"/>
        </w:rPr>
        <w:t xml:space="preserve"> deverão ser apresentados pela CONTRATADA na Gerência de Manutenção da CESAMA no prazo máximo e improrrogável de 10 (dez) dias após a assinatura do contrato.</w:t>
      </w:r>
    </w:p>
    <w:p w:rsidR="00D72530" w:rsidRPr="007D2C1F" w:rsidRDefault="00D72530"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4.1.1.2. A emissão da ordem de serviço inicial estará sujeita ao aceite dos veículos por parte da CESAMA (termo de aceite).</w:t>
      </w:r>
    </w:p>
    <w:p w:rsidR="00533A4C" w:rsidRPr="007D2C1F" w:rsidRDefault="00533A4C" w:rsidP="00533A4C">
      <w:pPr>
        <w:spacing w:before="120" w:line="360" w:lineRule="auto"/>
        <w:rPr>
          <w:sz w:val="24"/>
          <w:szCs w:val="24"/>
        </w:rPr>
      </w:pPr>
      <w:r w:rsidRPr="007D2C1F">
        <w:rPr>
          <w:sz w:val="24"/>
          <w:szCs w:val="24"/>
        </w:rPr>
        <w:t>4.1.2.</w:t>
      </w:r>
      <w:r w:rsidRPr="007D2C1F">
        <w:rPr>
          <w:sz w:val="24"/>
          <w:szCs w:val="24"/>
        </w:rPr>
        <w:tab/>
      </w:r>
      <w:r w:rsidRPr="007D2C1F">
        <w:rPr>
          <w:bCs/>
          <w:sz w:val="24"/>
          <w:szCs w:val="24"/>
        </w:rPr>
        <w:t xml:space="preserve">O Contrato poderá ser prorrogado </w:t>
      </w:r>
      <w:r w:rsidRPr="007D2C1F">
        <w:rPr>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7D2C1F" w:rsidRDefault="00533A4C" w:rsidP="00533A4C">
      <w:pPr>
        <w:tabs>
          <w:tab w:val="left" w:pos="567"/>
        </w:tabs>
        <w:spacing w:before="120" w:line="360" w:lineRule="auto"/>
        <w:rPr>
          <w:sz w:val="24"/>
          <w:szCs w:val="24"/>
        </w:rPr>
      </w:pPr>
      <w:r w:rsidRPr="007D2C1F">
        <w:rPr>
          <w:sz w:val="24"/>
          <w:szCs w:val="24"/>
        </w:rPr>
        <w:t>4.1.3.</w:t>
      </w:r>
      <w:r w:rsidRPr="007D2C1F">
        <w:rPr>
          <w:sz w:val="24"/>
          <w:szCs w:val="24"/>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197353" w:rsidRPr="007D2C1F" w:rsidRDefault="00197353" w:rsidP="00197353">
      <w:pPr>
        <w:tabs>
          <w:tab w:val="left" w:pos="-2552"/>
        </w:tabs>
        <w:spacing w:before="120" w:line="360" w:lineRule="auto"/>
        <w:rPr>
          <w:rFonts w:eastAsia="Arial Unicode MS" w:cs="Arial"/>
          <w:b/>
          <w:sz w:val="24"/>
          <w:szCs w:val="24"/>
        </w:rPr>
      </w:pPr>
      <w:r w:rsidRPr="007D2C1F">
        <w:rPr>
          <w:rFonts w:eastAsia="Arial Unicode MS" w:cs="Arial"/>
          <w:bCs/>
          <w:sz w:val="24"/>
          <w:szCs w:val="24"/>
        </w:rPr>
        <w:t xml:space="preserve">4.2. </w:t>
      </w:r>
      <w:r w:rsidRPr="007D2C1F">
        <w:rPr>
          <w:rFonts w:eastAsia="Arial Unicode MS" w:cs="Arial"/>
          <w:sz w:val="24"/>
          <w:szCs w:val="24"/>
        </w:rPr>
        <w:t xml:space="preserve">Para garantia do fiel cumprimento dos compromissos firmados no presente contrato, a </w:t>
      </w:r>
      <w:r w:rsidRPr="007D2C1F">
        <w:rPr>
          <w:rFonts w:eastAsia="Arial Unicode MS" w:cs="Arial"/>
          <w:b/>
          <w:bCs/>
          <w:sz w:val="24"/>
          <w:szCs w:val="24"/>
        </w:rPr>
        <w:t>CONTRATADA</w:t>
      </w:r>
      <w:r w:rsidRPr="007D2C1F">
        <w:rPr>
          <w:rFonts w:eastAsia="Arial Unicode MS" w:cs="Arial"/>
          <w:sz w:val="24"/>
          <w:szCs w:val="24"/>
        </w:rPr>
        <w:t xml:space="preserve"> deixa depositada na </w:t>
      </w:r>
      <w:r w:rsidRPr="007D2C1F">
        <w:rPr>
          <w:rFonts w:eastAsia="Arial Unicode MS" w:cs="Arial"/>
          <w:b/>
          <w:bCs/>
          <w:sz w:val="24"/>
          <w:szCs w:val="24"/>
        </w:rPr>
        <w:t xml:space="preserve">CESAMA </w:t>
      </w:r>
      <w:r w:rsidRPr="007D2C1F">
        <w:rPr>
          <w:rFonts w:eastAsia="Arial Unicode MS" w:cs="Arial"/>
          <w:bCs/>
          <w:sz w:val="24"/>
          <w:szCs w:val="24"/>
        </w:rPr>
        <w:t>a quantia de</w:t>
      </w:r>
      <w:r w:rsidRPr="007D2C1F">
        <w:rPr>
          <w:rFonts w:eastAsia="Arial Unicode MS" w:cs="Arial"/>
          <w:b/>
          <w:bCs/>
          <w:sz w:val="24"/>
          <w:szCs w:val="24"/>
        </w:rPr>
        <w:t xml:space="preserve"> R$ </w:t>
      </w:r>
      <w:r w:rsidR="009A50D8">
        <w:rPr>
          <w:rFonts w:eastAsia="Arial Unicode MS" w:cs="Arial"/>
          <w:b/>
          <w:bCs/>
          <w:sz w:val="24"/>
          <w:szCs w:val="24"/>
        </w:rPr>
        <w:t>109.177,20 (cento e nove mil, cento e setenta e sete reais e vinte centavos)</w:t>
      </w:r>
      <w:r w:rsidRPr="007D2C1F">
        <w:rPr>
          <w:rFonts w:eastAsia="Arial Unicode MS" w:cs="Arial"/>
          <w:b/>
          <w:bCs/>
          <w:sz w:val="24"/>
          <w:szCs w:val="24"/>
        </w:rPr>
        <w:t xml:space="preserve">, </w:t>
      </w:r>
      <w:r w:rsidRPr="007D2C1F">
        <w:rPr>
          <w:rFonts w:eastAsia="Arial Unicode MS" w:cs="Arial"/>
          <w:bCs/>
          <w:sz w:val="24"/>
          <w:szCs w:val="24"/>
        </w:rPr>
        <w:t>correspondente a</w:t>
      </w:r>
      <w:r w:rsidRPr="007D2C1F">
        <w:rPr>
          <w:rFonts w:eastAsia="Arial Unicode MS" w:cs="Arial"/>
          <w:sz w:val="24"/>
          <w:szCs w:val="24"/>
        </w:rPr>
        <w:t xml:space="preserve"> </w:t>
      </w:r>
      <w:r w:rsidRPr="007D2C1F">
        <w:rPr>
          <w:rFonts w:eastAsia="Arial Unicode MS" w:cs="Arial"/>
          <w:bCs/>
          <w:sz w:val="24"/>
          <w:szCs w:val="24"/>
        </w:rPr>
        <w:t>5% (cinco por cento)</w:t>
      </w:r>
      <w:r w:rsidRPr="007D2C1F">
        <w:rPr>
          <w:rFonts w:eastAsia="Arial Unicode MS" w:cs="Arial"/>
          <w:sz w:val="24"/>
          <w:szCs w:val="24"/>
        </w:rPr>
        <w:t xml:space="preserve"> do valor contratual, podendo optar pelas seguintes modalidades: moeda corrente ou cheque administrativo, Seguro-Garantia ou Carta de Fiança Bancária, com </w:t>
      </w:r>
      <w:r w:rsidRPr="007D2C1F">
        <w:rPr>
          <w:rFonts w:eastAsia="Arial Unicode MS" w:cs="Arial"/>
          <w:b/>
          <w:bCs/>
          <w:sz w:val="24"/>
          <w:szCs w:val="24"/>
        </w:rPr>
        <w:t xml:space="preserve">prazo de validade não inferior a </w:t>
      </w:r>
      <w:r w:rsidR="00AC3EAD" w:rsidRPr="007D2C1F">
        <w:rPr>
          <w:rFonts w:eastAsia="Arial Unicode MS" w:cs="Arial"/>
          <w:b/>
          <w:bCs/>
          <w:sz w:val="24"/>
          <w:szCs w:val="24"/>
        </w:rPr>
        <w:t>16</w:t>
      </w:r>
      <w:r w:rsidRPr="007D2C1F">
        <w:rPr>
          <w:rFonts w:eastAsia="Arial Unicode MS" w:cs="Arial"/>
          <w:b/>
          <w:bCs/>
          <w:sz w:val="24"/>
          <w:szCs w:val="24"/>
        </w:rPr>
        <w:t xml:space="preserve"> (</w:t>
      </w:r>
      <w:r w:rsidR="00AC3EAD" w:rsidRPr="007D2C1F">
        <w:rPr>
          <w:rFonts w:eastAsia="Arial Unicode MS" w:cs="Arial"/>
          <w:b/>
          <w:bCs/>
          <w:sz w:val="24"/>
          <w:szCs w:val="24"/>
        </w:rPr>
        <w:t>dezesseis</w:t>
      </w:r>
      <w:r w:rsidRPr="007D2C1F">
        <w:rPr>
          <w:rFonts w:eastAsia="Arial Unicode MS" w:cs="Arial"/>
          <w:b/>
          <w:bCs/>
          <w:sz w:val="24"/>
          <w:szCs w:val="24"/>
        </w:rPr>
        <w:t xml:space="preserve">) </w:t>
      </w:r>
      <w:r w:rsidR="00AC3EAD" w:rsidRPr="007D2C1F">
        <w:rPr>
          <w:rFonts w:eastAsia="Arial Unicode MS" w:cs="Arial"/>
          <w:b/>
          <w:bCs/>
          <w:sz w:val="24"/>
          <w:szCs w:val="24"/>
        </w:rPr>
        <w:t>meses</w:t>
      </w:r>
      <w:r w:rsidRPr="007D2C1F">
        <w:rPr>
          <w:rFonts w:eastAsia="Arial Unicode MS" w:cs="Arial"/>
          <w:sz w:val="24"/>
          <w:szCs w:val="24"/>
        </w:rPr>
        <w:t xml:space="preserve">; </w:t>
      </w:r>
    </w:p>
    <w:p w:rsidR="00197353" w:rsidRPr="007D2C1F" w:rsidRDefault="00197353" w:rsidP="00197353">
      <w:pPr>
        <w:tabs>
          <w:tab w:val="left" w:pos="-2552"/>
        </w:tabs>
        <w:spacing w:before="120" w:line="360" w:lineRule="auto"/>
        <w:rPr>
          <w:rFonts w:cs="Arial"/>
          <w:sz w:val="24"/>
          <w:szCs w:val="24"/>
          <w:lang/>
        </w:rPr>
      </w:pPr>
      <w:r w:rsidRPr="007D2C1F">
        <w:rPr>
          <w:rFonts w:cs="Arial"/>
          <w:sz w:val="24"/>
          <w:szCs w:val="24"/>
          <w:lang/>
        </w:rPr>
        <w:t xml:space="preserve">4.2.1. A </w:t>
      </w:r>
      <w:r w:rsidRPr="007D2C1F">
        <w:rPr>
          <w:rFonts w:cs="Arial"/>
          <w:b/>
          <w:sz w:val="24"/>
          <w:szCs w:val="24"/>
          <w:lang/>
        </w:rPr>
        <w:t>CONTRATADA</w:t>
      </w:r>
      <w:r w:rsidRPr="007D2C1F">
        <w:rPr>
          <w:rFonts w:cs="Arial"/>
          <w:sz w:val="24"/>
          <w:szCs w:val="24"/>
          <w:lang/>
        </w:rPr>
        <w:t xml:space="preserve"> somente poderá levantar a caução </w:t>
      </w:r>
      <w:r w:rsidRPr="007D2C1F">
        <w:rPr>
          <w:rFonts w:cs="Arial"/>
          <w:b/>
          <w:sz w:val="24"/>
          <w:szCs w:val="24"/>
          <w:lang/>
        </w:rPr>
        <w:t>04 (quatro) meses</w:t>
      </w:r>
      <w:r w:rsidRPr="007D2C1F">
        <w:rPr>
          <w:rFonts w:cs="Arial"/>
          <w:sz w:val="24"/>
          <w:szCs w:val="24"/>
          <w:lang/>
        </w:rPr>
        <w:t xml:space="preserve"> após o cumprimento integral do Contrato. A garantia, quando prestada em moeda corrente ou cheque administrativo, será atualizada pelo IPCA-IBGE, disponível na época da devolução da caução.</w:t>
      </w:r>
    </w:p>
    <w:p w:rsidR="00197353" w:rsidRPr="007D2C1F" w:rsidRDefault="00197353" w:rsidP="00197353">
      <w:pPr>
        <w:spacing w:before="120" w:line="360" w:lineRule="auto"/>
        <w:rPr>
          <w:rFonts w:cs="Arial"/>
          <w:sz w:val="24"/>
          <w:szCs w:val="24"/>
        </w:rPr>
      </w:pPr>
      <w:r w:rsidRPr="007D2C1F">
        <w:rPr>
          <w:rFonts w:cs="Arial"/>
          <w:sz w:val="24"/>
          <w:szCs w:val="24"/>
        </w:rPr>
        <w:t>4.2.2. Caso haja prorrogação contratual, a garantia deverá ser prorrogada e atualizada, tendo sua vigência baseada no novo prazo contratual. Deverão ser apresentados, ainda, os documentos relacionados no item 4.12 deste Contrato.</w:t>
      </w:r>
    </w:p>
    <w:p w:rsidR="00197353" w:rsidRPr="007D2C1F" w:rsidRDefault="00197353" w:rsidP="00197353">
      <w:pPr>
        <w:tabs>
          <w:tab w:val="left" w:pos="-2552"/>
        </w:tabs>
        <w:spacing w:before="120" w:line="360" w:lineRule="auto"/>
        <w:rPr>
          <w:rFonts w:eastAsia="Arial Unicode MS" w:cs="Arial"/>
          <w:sz w:val="24"/>
          <w:szCs w:val="24"/>
        </w:rPr>
      </w:pPr>
      <w:r w:rsidRPr="007D2C1F">
        <w:rPr>
          <w:rFonts w:cs="Arial"/>
          <w:sz w:val="24"/>
          <w:szCs w:val="24"/>
        </w:rPr>
        <w:t>4.2.3. O Termo Aditivo de prorrogação contratual somente será assinado pelas partes após a apresentação da garantia atualizada e prorrogada.</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3</w:t>
      </w:r>
      <w:r w:rsidRPr="007D2C1F">
        <w:rPr>
          <w:rFonts w:eastAsia="Arial Unicode MS" w:cs="Arial"/>
          <w:b/>
          <w:bCs/>
          <w:sz w:val="24"/>
          <w:szCs w:val="24"/>
        </w:rPr>
        <w:t xml:space="preserve">. </w:t>
      </w:r>
      <w:r w:rsidRPr="007D2C1F">
        <w:rPr>
          <w:rFonts w:eastAsia="Arial Unicode MS" w:cs="Arial"/>
          <w:sz w:val="24"/>
          <w:szCs w:val="24"/>
        </w:rPr>
        <w:t xml:space="preserve">A </w:t>
      </w:r>
      <w:r w:rsidRPr="007D2C1F">
        <w:rPr>
          <w:rFonts w:eastAsia="Arial Unicode MS" w:cs="Arial"/>
          <w:b/>
          <w:bCs/>
          <w:sz w:val="24"/>
          <w:szCs w:val="24"/>
        </w:rPr>
        <w:t>CONTRATADA</w:t>
      </w:r>
      <w:r w:rsidRPr="007D2C1F">
        <w:rPr>
          <w:rFonts w:eastAsia="Arial Unicode MS" w:cs="Arial"/>
          <w:sz w:val="24"/>
          <w:szCs w:val="24"/>
        </w:rPr>
        <w:t xml:space="preserve"> não poderá ceder ou dar em garantia, em qualquer hipótese em parte, os créditos de qualquer natureza, decorrentes ou oriundos do CONTRATO.</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4</w:t>
      </w:r>
      <w:r w:rsidRPr="007D2C1F">
        <w:rPr>
          <w:rFonts w:eastAsia="Arial Unicode MS" w:cs="Arial"/>
          <w:b/>
          <w:bCs/>
          <w:sz w:val="24"/>
          <w:szCs w:val="24"/>
        </w:rPr>
        <w:t xml:space="preserve">. </w:t>
      </w:r>
      <w:r w:rsidR="00C02790" w:rsidRPr="007D2C1F">
        <w:rPr>
          <w:rFonts w:eastAsia="Arial Unicode MS" w:cs="Arial"/>
          <w:sz w:val="24"/>
          <w:szCs w:val="24"/>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7D2C1F">
        <w:rPr>
          <w:rFonts w:eastAsia="Arial Unicode MS" w:cs="Arial"/>
          <w:sz w:val="24"/>
          <w:szCs w:val="24"/>
        </w:rPr>
        <w:t>;</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4.</w:t>
      </w:r>
      <w:r w:rsidR="00197353" w:rsidRPr="007D2C1F">
        <w:rPr>
          <w:rFonts w:eastAsia="Arial Unicode MS" w:cs="Arial"/>
          <w:bCs/>
          <w:sz w:val="24"/>
          <w:szCs w:val="24"/>
        </w:rPr>
        <w:t>5</w:t>
      </w:r>
      <w:r w:rsidRPr="007D2C1F">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7D2C1F">
        <w:rPr>
          <w:rFonts w:eastAsia="Arial Unicode MS" w:cs="Arial"/>
          <w:bCs/>
          <w:sz w:val="24"/>
          <w:szCs w:val="24"/>
        </w:rPr>
        <w:t>serviços</w:t>
      </w:r>
      <w:r w:rsidRPr="007D2C1F">
        <w:rPr>
          <w:rFonts w:eastAsia="Arial Unicode MS" w:cs="Arial"/>
          <w:bCs/>
          <w:sz w:val="24"/>
          <w:szCs w:val="24"/>
        </w:rPr>
        <w:t>, objeto da licitação, quando necessário, poderão ser admitidos desde que autorizados pela CESAMA, com base nos preços unitários contratados.</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6</w:t>
      </w:r>
      <w:r w:rsidRPr="007D2C1F">
        <w:rPr>
          <w:rFonts w:eastAsia="Arial Unicode MS" w:cs="Arial"/>
          <w:sz w:val="24"/>
          <w:szCs w:val="24"/>
        </w:rPr>
        <w:t xml:space="preserve">. A </w:t>
      </w:r>
      <w:r w:rsidRPr="007D2C1F">
        <w:rPr>
          <w:rFonts w:eastAsia="Arial Unicode MS" w:cs="Arial"/>
          <w:b/>
          <w:bCs/>
          <w:sz w:val="24"/>
          <w:szCs w:val="24"/>
        </w:rPr>
        <w:t xml:space="preserve">CONTRATADA </w:t>
      </w:r>
      <w:r w:rsidRPr="007D2C1F">
        <w:rPr>
          <w:rFonts w:eastAsia="Arial Unicode MS" w:cs="Arial"/>
          <w:sz w:val="24"/>
          <w:szCs w:val="24"/>
        </w:rPr>
        <w:t xml:space="preserve">se obriga a </w:t>
      </w:r>
      <w:r w:rsidR="001F7337" w:rsidRPr="007D2C1F">
        <w:rPr>
          <w:rFonts w:eastAsia="Arial Unicode MS" w:cs="Arial"/>
          <w:sz w:val="24"/>
          <w:szCs w:val="24"/>
        </w:rPr>
        <w:t>executar os serviços</w:t>
      </w:r>
      <w:r w:rsidRPr="007D2C1F">
        <w:rPr>
          <w:rFonts w:eastAsia="Arial Unicode MS" w:cs="Arial"/>
          <w:sz w:val="24"/>
          <w:szCs w:val="24"/>
        </w:rPr>
        <w:t xml:space="preserve"> dentro dos padrões técnicos recomendáveis e das especificações fornecidas. A CONTRATADA se compromete, até a entrega e aceitação total dos </w:t>
      </w:r>
      <w:r w:rsidR="001F7337" w:rsidRPr="007D2C1F">
        <w:rPr>
          <w:rFonts w:eastAsia="Arial Unicode MS" w:cs="Arial"/>
          <w:sz w:val="24"/>
          <w:szCs w:val="24"/>
        </w:rPr>
        <w:t>serviço</w:t>
      </w:r>
      <w:r w:rsidRPr="007D2C1F">
        <w:rPr>
          <w:rFonts w:eastAsia="Arial Unicode MS" w:cs="Arial"/>
          <w:sz w:val="24"/>
          <w:szCs w:val="24"/>
        </w:rPr>
        <w:t xml:space="preserve">s, a substituir gratuitamente e a efetuar quaisquer reparos necessários, por força de vício, defeito, erros, falhas e outras irregularidades provenientes de negligência, desídia, má fé ou imperfeição do </w:t>
      </w:r>
      <w:r w:rsidR="001F7337" w:rsidRPr="007D2C1F">
        <w:rPr>
          <w:rFonts w:eastAsia="Arial Unicode MS" w:cs="Arial"/>
          <w:sz w:val="24"/>
          <w:szCs w:val="24"/>
        </w:rPr>
        <w:t>serviço</w:t>
      </w:r>
      <w:r w:rsidRPr="007D2C1F">
        <w:rPr>
          <w:rFonts w:eastAsia="Arial Unicode MS" w:cs="Arial"/>
          <w:sz w:val="24"/>
          <w:szCs w:val="24"/>
        </w:rPr>
        <w:t xml:space="preserve"> que o torne impróprio ou imperfeito para as finalidades a que se destina;</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7</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se obriga, neste ato, a manter, durante toda a execução do </w:t>
      </w:r>
      <w:r w:rsidR="001F7337" w:rsidRPr="007D2C1F">
        <w:rPr>
          <w:rFonts w:eastAsia="Arial Unicode MS" w:cs="Arial"/>
          <w:sz w:val="24"/>
          <w:szCs w:val="24"/>
        </w:rPr>
        <w:t>C</w:t>
      </w:r>
      <w:r w:rsidRPr="007D2C1F">
        <w:rPr>
          <w:rFonts w:eastAsia="Arial Unicode MS" w:cs="Arial"/>
          <w:sz w:val="24"/>
          <w:szCs w:val="24"/>
        </w:rPr>
        <w:t>ontrato, em compatibilidade com as obrigações por ela assumidas, todas as condições de habilitação e qualificação exigidas na licitação;</w:t>
      </w:r>
    </w:p>
    <w:p w:rsidR="003C5AF8" w:rsidRPr="007D2C1F" w:rsidRDefault="003C5AF8" w:rsidP="003C5AF8">
      <w:pPr>
        <w:spacing w:before="120" w:line="360" w:lineRule="auto"/>
        <w:rPr>
          <w:rFonts w:cs="Arial"/>
          <w:sz w:val="24"/>
          <w:szCs w:val="24"/>
        </w:rPr>
      </w:pPr>
      <w:r w:rsidRPr="007D2C1F">
        <w:rPr>
          <w:rFonts w:cs="Arial"/>
          <w:sz w:val="24"/>
          <w:szCs w:val="24"/>
          <w:lang/>
        </w:rPr>
        <w:t>4.</w:t>
      </w:r>
      <w:r w:rsidR="00197353" w:rsidRPr="007D2C1F">
        <w:rPr>
          <w:rFonts w:cs="Arial"/>
          <w:sz w:val="24"/>
          <w:szCs w:val="24"/>
          <w:lang/>
        </w:rPr>
        <w:t>8</w:t>
      </w:r>
      <w:r w:rsidRPr="007D2C1F">
        <w:rPr>
          <w:rFonts w:cs="Arial"/>
          <w:sz w:val="24"/>
          <w:szCs w:val="24"/>
          <w:lang/>
        </w:rPr>
        <w:t xml:space="preserve">. </w:t>
      </w:r>
      <w:r w:rsidRPr="007D2C1F">
        <w:rPr>
          <w:rFonts w:cs="Arial"/>
          <w:sz w:val="24"/>
          <w:szCs w:val="24"/>
        </w:rPr>
        <w:t xml:space="preserve">Será obrigatório o uso de uniforme por todos os empregados da </w:t>
      </w:r>
      <w:r w:rsidRPr="007D2C1F">
        <w:rPr>
          <w:rFonts w:cs="Arial"/>
          <w:b/>
          <w:sz w:val="24"/>
          <w:szCs w:val="24"/>
        </w:rPr>
        <w:t>CONTRATADA</w:t>
      </w:r>
      <w:r w:rsidRPr="007D2C1F">
        <w:rPr>
          <w:rFonts w:cs="Arial"/>
          <w:sz w:val="24"/>
          <w:szCs w:val="24"/>
        </w:rPr>
        <w:t>. Tal uniforme deverá estar caracterizado “</w:t>
      </w:r>
      <w:r w:rsidRPr="007D2C1F">
        <w:rPr>
          <w:rFonts w:cs="Arial"/>
          <w:b/>
          <w:sz w:val="24"/>
          <w:szCs w:val="24"/>
        </w:rPr>
        <w:t>A SERVIÇO DA CESAMA”</w:t>
      </w:r>
      <w:r w:rsidRPr="007D2C1F">
        <w:rPr>
          <w:rFonts w:cs="Arial"/>
          <w:sz w:val="24"/>
          <w:szCs w:val="24"/>
        </w:rPr>
        <w:t xml:space="preserve">, devendo seu custo estar diluído nos demais itens. </w:t>
      </w:r>
    </w:p>
    <w:p w:rsidR="003C5AF8" w:rsidRPr="007D2C1F" w:rsidRDefault="003C5AF8" w:rsidP="003C5AF8">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9</w:t>
      </w:r>
      <w:r w:rsidRPr="007D2C1F">
        <w:rPr>
          <w:rFonts w:eastAsia="Arial Unicode MS" w:cs="Arial"/>
          <w:sz w:val="24"/>
          <w:szCs w:val="24"/>
        </w:rPr>
        <w:t xml:space="preserve">. Fica a </w:t>
      </w:r>
      <w:r w:rsidRPr="007D2C1F">
        <w:rPr>
          <w:rFonts w:eastAsia="Arial Unicode MS" w:cs="Arial"/>
          <w:b/>
          <w:sz w:val="24"/>
          <w:szCs w:val="24"/>
        </w:rPr>
        <w:t>CONTRATADA</w:t>
      </w:r>
      <w:r w:rsidRPr="007D2C1F">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7D2C1F">
        <w:rPr>
          <w:rFonts w:eastAsia="Arial Unicode MS" w:cs="Arial"/>
          <w:b/>
          <w:sz w:val="24"/>
          <w:szCs w:val="24"/>
        </w:rPr>
        <w:t>CONTRATADA</w:t>
      </w:r>
      <w:r w:rsidRPr="007D2C1F">
        <w:rPr>
          <w:rFonts w:eastAsia="Arial Unicode MS" w:cs="Arial"/>
          <w:sz w:val="24"/>
          <w:szCs w:val="24"/>
        </w:rPr>
        <w:t xml:space="preserve">;      </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10</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AE5654" w:rsidRPr="007D2C1F" w:rsidRDefault="00AE5654" w:rsidP="00AE5654">
      <w:pPr>
        <w:pStyle w:val="Recuodecorpodetexto2"/>
        <w:spacing w:after="0" w:line="360" w:lineRule="auto"/>
        <w:ind w:left="0" w:firstLine="0"/>
        <w:rPr>
          <w:szCs w:val="24"/>
          <w:lang/>
        </w:rPr>
      </w:pPr>
      <w:r w:rsidRPr="007D2C1F">
        <w:rPr>
          <w:szCs w:val="24"/>
          <w:lang/>
        </w:rPr>
        <w:t>4.</w:t>
      </w:r>
      <w:r w:rsidR="003C5AF8" w:rsidRPr="007D2C1F">
        <w:rPr>
          <w:szCs w:val="24"/>
          <w:lang/>
        </w:rPr>
        <w:t>1</w:t>
      </w:r>
      <w:r w:rsidR="00197353" w:rsidRPr="007D2C1F">
        <w:rPr>
          <w:szCs w:val="24"/>
          <w:lang/>
        </w:rPr>
        <w:t>1</w:t>
      </w:r>
      <w:r w:rsidRPr="007D2C1F">
        <w:rPr>
          <w:szCs w:val="24"/>
          <w:lang/>
        </w:rPr>
        <w:t xml:space="preserve">. A </w:t>
      </w:r>
      <w:r w:rsidRPr="007D2C1F">
        <w:rPr>
          <w:b/>
          <w:bCs/>
          <w:szCs w:val="24"/>
          <w:lang/>
        </w:rPr>
        <w:t>CONTRATADA</w:t>
      </w:r>
      <w:r w:rsidRPr="007D2C1F">
        <w:rPr>
          <w:szCs w:val="24"/>
          <w:lang/>
        </w:rPr>
        <w:t xml:space="preserve"> deverá cumprir o disposto da Portaria nº 3.214 e seus anexos, do Ministério do Trabalho e da Previdência, no tocante às exigências da Segurança e Medicina do Trabalho.</w:t>
      </w:r>
      <w:r w:rsidRPr="007D2C1F">
        <w:rPr>
          <w:rFonts w:eastAsia="Arial Unicode MS"/>
          <w:szCs w:val="24"/>
        </w:rPr>
        <w:t xml:space="preserve">                                                                                                                                                                                                                                                                                                                                                                                                                                                                                                                                                                                            </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4.1</w:t>
      </w:r>
      <w:r w:rsidR="00197353" w:rsidRPr="007D2C1F">
        <w:rPr>
          <w:rFonts w:eastAsia="Arial Unicode MS" w:cs="Arial"/>
          <w:sz w:val="24"/>
          <w:szCs w:val="24"/>
        </w:rPr>
        <w:t>2</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PCMSO – Programa de Controle Médico de Saúde Ocupacional;</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PPRA – Programa de Prevenção de Riscos Ambientais</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Cópia de Fichas de EPI dos funcionários, devidamente assinadas;</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 xml:space="preserve"> ASO – Atestado de Saúde Ocupacional de todos os funcionários (admissional, periódico e demissional);</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 xml:space="preserve"> Apresentar o nome e telefone para contato do responsável pela Segurança e Medicina do Trabalho da </w:t>
      </w:r>
      <w:r w:rsidRPr="007D2C1F">
        <w:rPr>
          <w:rFonts w:eastAsia="Arial Unicode MS" w:cs="Arial"/>
          <w:b/>
          <w:sz w:val="24"/>
          <w:szCs w:val="24"/>
        </w:rPr>
        <w:t>CONTRATADA</w:t>
      </w:r>
      <w:r w:rsidRPr="007D2C1F">
        <w:rPr>
          <w:rFonts w:eastAsia="Arial Unicode MS" w:cs="Arial"/>
          <w:sz w:val="24"/>
          <w:szCs w:val="24"/>
        </w:rPr>
        <w:t>, antes da emissão de Ordem de Serviço;</w:t>
      </w:r>
    </w:p>
    <w:p w:rsidR="00AE5654" w:rsidRPr="007D2C1F" w:rsidRDefault="00AE5654" w:rsidP="00AE5654">
      <w:pPr>
        <w:pStyle w:val="Recuodecorpodetexto2"/>
        <w:spacing w:after="0" w:line="360" w:lineRule="auto"/>
        <w:ind w:left="0" w:firstLine="0"/>
        <w:rPr>
          <w:rFonts w:eastAsia="Arial Unicode MS"/>
          <w:szCs w:val="24"/>
        </w:rPr>
      </w:pPr>
      <w:r w:rsidRPr="007D2C1F">
        <w:rPr>
          <w:rFonts w:eastAsia="Arial Unicode MS"/>
          <w:szCs w:val="24"/>
        </w:rPr>
        <w:t>4.1</w:t>
      </w:r>
      <w:r w:rsidR="00197353" w:rsidRPr="007D2C1F">
        <w:rPr>
          <w:rFonts w:eastAsia="Arial Unicode MS"/>
          <w:szCs w:val="24"/>
        </w:rPr>
        <w:t>2</w:t>
      </w:r>
      <w:r w:rsidRPr="007D2C1F">
        <w:rPr>
          <w:rFonts w:eastAsia="Arial Unicode MS"/>
          <w:szCs w:val="24"/>
        </w:rPr>
        <w:t xml:space="preserve">.1. Havendo alteração na equipe de trabalho que atua na execução do objeto deste Contrato, a </w:t>
      </w:r>
      <w:r w:rsidRPr="007D2C1F">
        <w:rPr>
          <w:rFonts w:eastAsia="Arial Unicode MS"/>
          <w:b/>
          <w:szCs w:val="24"/>
        </w:rPr>
        <w:t>CONTRATADA</w:t>
      </w:r>
      <w:r w:rsidRPr="007D2C1F">
        <w:rPr>
          <w:rFonts w:eastAsia="Arial Unicode MS"/>
          <w:szCs w:val="24"/>
        </w:rPr>
        <w:t xml:space="preserve"> se obriga a apresentar à CESAMA os documentos relacionados no item 4.</w:t>
      </w:r>
      <w:r w:rsidR="003C5AF8" w:rsidRPr="007D2C1F">
        <w:rPr>
          <w:rFonts w:eastAsia="Arial Unicode MS"/>
          <w:szCs w:val="24"/>
        </w:rPr>
        <w:t>1</w:t>
      </w:r>
      <w:r w:rsidR="00687978" w:rsidRPr="007D2C1F">
        <w:rPr>
          <w:rFonts w:eastAsia="Arial Unicode MS"/>
          <w:szCs w:val="24"/>
        </w:rPr>
        <w:t>2</w:t>
      </w:r>
      <w:r w:rsidRPr="007D2C1F">
        <w:rPr>
          <w:rFonts w:eastAsia="Arial Unicode MS"/>
          <w:szCs w:val="24"/>
        </w:rPr>
        <w:t>, referentes ao empregado admitido e que irá compor a equipe de trabalho.</w:t>
      </w:r>
    </w:p>
    <w:p w:rsidR="00106A14" w:rsidRPr="007D2C1F" w:rsidRDefault="00106A14" w:rsidP="00AE5654">
      <w:pPr>
        <w:spacing w:before="120" w:line="360" w:lineRule="auto"/>
        <w:rPr>
          <w:rFonts w:eastAsia="Arial Unicode MS" w:cs="Arial"/>
          <w:sz w:val="24"/>
          <w:szCs w:val="24"/>
        </w:rPr>
      </w:pPr>
      <w:r w:rsidRPr="007D2C1F">
        <w:rPr>
          <w:rFonts w:eastAsia="Arial Unicode MS" w:cs="Arial"/>
          <w:sz w:val="24"/>
          <w:szCs w:val="24"/>
        </w:rPr>
        <w:t>4.1</w:t>
      </w:r>
      <w:r w:rsidR="00197353" w:rsidRPr="007D2C1F">
        <w:rPr>
          <w:rFonts w:eastAsia="Arial Unicode MS" w:cs="Arial"/>
          <w:sz w:val="24"/>
          <w:szCs w:val="24"/>
        </w:rPr>
        <w:t>3</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indicar ao Departamento de Saúde e Segurança no Trabalho, antes do início dos serviços, o Técnico de Segurança do Trabalho responsável pelos mesmos.</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w:t>
      </w:r>
      <w:r w:rsidR="003C5AF8" w:rsidRPr="007D2C1F">
        <w:rPr>
          <w:rFonts w:eastAsia="Arial Unicode MS" w:cs="Arial"/>
          <w:sz w:val="24"/>
          <w:szCs w:val="24"/>
        </w:rPr>
        <w:t>1</w:t>
      </w:r>
      <w:r w:rsidR="00197353" w:rsidRPr="007D2C1F">
        <w:rPr>
          <w:rFonts w:eastAsia="Arial Unicode MS" w:cs="Arial"/>
          <w:sz w:val="24"/>
          <w:szCs w:val="24"/>
        </w:rPr>
        <w:t>4</w:t>
      </w:r>
      <w:r w:rsidRPr="007D2C1F">
        <w:rPr>
          <w:rFonts w:eastAsia="Arial Unicode MS" w:cs="Arial"/>
          <w:sz w:val="24"/>
          <w:szCs w:val="24"/>
        </w:rPr>
        <w:t>. As atividades modificadoras do meio ambiente deverão apresentar comprovação de sua regularidade ambiental de forma compatível com essas atividades.</w:t>
      </w:r>
    </w:p>
    <w:p w:rsidR="00AE5654" w:rsidRPr="007D2C1F" w:rsidRDefault="00AE5654" w:rsidP="00AE5654">
      <w:pPr>
        <w:spacing w:before="120" w:line="360" w:lineRule="auto"/>
        <w:rPr>
          <w:rFonts w:cs="Arial"/>
          <w:sz w:val="24"/>
          <w:szCs w:val="24"/>
          <w:lang/>
        </w:rPr>
      </w:pPr>
      <w:r w:rsidRPr="007D2C1F">
        <w:rPr>
          <w:rFonts w:cs="Arial"/>
          <w:sz w:val="24"/>
          <w:szCs w:val="24"/>
        </w:rPr>
        <w:t>4.</w:t>
      </w:r>
      <w:r w:rsidR="003C5AF8" w:rsidRPr="007D2C1F">
        <w:rPr>
          <w:rFonts w:cs="Arial"/>
          <w:sz w:val="24"/>
          <w:szCs w:val="24"/>
        </w:rPr>
        <w:t>1</w:t>
      </w:r>
      <w:r w:rsidR="00197353" w:rsidRPr="007D2C1F">
        <w:rPr>
          <w:rFonts w:cs="Arial"/>
          <w:sz w:val="24"/>
          <w:szCs w:val="24"/>
        </w:rPr>
        <w:t>5</w:t>
      </w:r>
      <w:r w:rsidRPr="007D2C1F">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r w:rsidRPr="007D2C1F">
        <w:rPr>
          <w:rFonts w:cs="Arial"/>
          <w:sz w:val="24"/>
          <w:szCs w:val="24"/>
          <w:lang/>
        </w:rPr>
        <w:t>.</w:t>
      </w:r>
    </w:p>
    <w:p w:rsidR="00106A14" w:rsidRPr="007D2C1F" w:rsidRDefault="00106A14" w:rsidP="00AE5654">
      <w:pPr>
        <w:spacing w:before="120" w:line="360" w:lineRule="auto"/>
        <w:rPr>
          <w:rFonts w:cs="Arial"/>
          <w:sz w:val="24"/>
          <w:szCs w:val="24"/>
          <w:lang/>
        </w:rPr>
      </w:pPr>
      <w:r w:rsidRPr="007D2C1F">
        <w:rPr>
          <w:rFonts w:cs="Arial"/>
          <w:sz w:val="24"/>
          <w:szCs w:val="24"/>
          <w:lang/>
        </w:rPr>
        <w:t>4.1</w:t>
      </w:r>
      <w:r w:rsidR="00197353" w:rsidRPr="007D2C1F">
        <w:rPr>
          <w:rFonts w:cs="Arial"/>
          <w:sz w:val="24"/>
          <w:szCs w:val="24"/>
          <w:lang/>
        </w:rPr>
        <w:t>6</w:t>
      </w:r>
      <w:r w:rsidRPr="007D2C1F">
        <w:rPr>
          <w:rFonts w:cs="Arial"/>
          <w:sz w:val="24"/>
          <w:szCs w:val="24"/>
          <w:lang/>
        </w:rPr>
        <w:t xml:space="preserve">. </w:t>
      </w:r>
      <w:r w:rsidR="001638EE">
        <w:rPr>
          <w:rFonts w:cs="Arial"/>
          <w:sz w:val="24"/>
          <w:szCs w:val="24"/>
          <w:lang/>
        </w:rPr>
        <w:t>Para o item 01</w:t>
      </w:r>
      <w:r w:rsidR="001C148A">
        <w:rPr>
          <w:rFonts w:cs="Arial"/>
          <w:sz w:val="24"/>
          <w:szCs w:val="24"/>
          <w:lang/>
        </w:rPr>
        <w:t xml:space="preserve"> s</w:t>
      </w:r>
      <w:r w:rsidRPr="007D2C1F">
        <w:rPr>
          <w:rFonts w:cs="Arial"/>
          <w:sz w:val="24"/>
          <w:szCs w:val="24"/>
          <w:lang/>
        </w:rPr>
        <w:t>erão contratados simultaneamente 06 (seis) equipes (01 motorista e 02 ajudantes), sendo 02 (duas) para atendimento ao Departamento Sudoeste, 02 (duas) para o Departamento Leste e 02 (duas) para o Departamento Noroeste.</w:t>
      </w:r>
    </w:p>
    <w:p w:rsidR="00106A14" w:rsidRPr="007D2C1F" w:rsidRDefault="00106A14" w:rsidP="00AE5654">
      <w:pPr>
        <w:spacing w:before="120" w:line="360" w:lineRule="auto"/>
        <w:rPr>
          <w:rFonts w:cs="Arial"/>
          <w:sz w:val="24"/>
          <w:szCs w:val="24"/>
          <w:lang/>
        </w:rPr>
      </w:pPr>
      <w:r w:rsidRPr="007D2C1F">
        <w:rPr>
          <w:rFonts w:cs="Arial"/>
          <w:sz w:val="24"/>
          <w:szCs w:val="24"/>
          <w:lang/>
        </w:rPr>
        <w:t>4.1</w:t>
      </w:r>
      <w:r w:rsidR="00197353" w:rsidRPr="007D2C1F">
        <w:rPr>
          <w:rFonts w:cs="Arial"/>
          <w:sz w:val="24"/>
          <w:szCs w:val="24"/>
          <w:lang/>
        </w:rPr>
        <w:t>7</w:t>
      </w:r>
      <w:r w:rsidRPr="007D2C1F">
        <w:rPr>
          <w:rFonts w:cs="Arial"/>
          <w:sz w:val="24"/>
          <w:szCs w:val="24"/>
          <w:lang/>
        </w:rPr>
        <w:t>. Os serviços serão ininterruptos ao longo do Contrato (inclusive sábados, domingos e feriados) para o item 01 (recomposição de valas e transporte de materiais), e planejados ao longo do período à critério da Gerência de Manutenção</w:t>
      </w:r>
      <w:r w:rsidR="001638EE">
        <w:rPr>
          <w:rFonts w:cs="Arial"/>
          <w:sz w:val="24"/>
          <w:szCs w:val="24"/>
          <w:lang/>
        </w:rPr>
        <w:t>.</w:t>
      </w:r>
      <w:r w:rsidRPr="007D2C1F">
        <w:rPr>
          <w:rFonts w:cs="Arial"/>
          <w:sz w:val="24"/>
          <w:szCs w:val="24"/>
          <w:lang/>
        </w:rPr>
        <w:t xml:space="preserve"> </w:t>
      </w:r>
      <w:r w:rsidR="001638EE">
        <w:rPr>
          <w:rFonts w:cs="Arial"/>
          <w:sz w:val="24"/>
          <w:szCs w:val="24"/>
          <w:lang/>
        </w:rPr>
        <w:t>N</w:t>
      </w:r>
      <w:r w:rsidRPr="007D2C1F">
        <w:rPr>
          <w:rFonts w:cs="Arial"/>
          <w:sz w:val="24"/>
          <w:szCs w:val="24"/>
          <w:lang/>
        </w:rPr>
        <w:t>o caso do item 02 (transporte come</w:t>
      </w:r>
      <w:r w:rsidR="001638EE">
        <w:rPr>
          <w:rFonts w:cs="Arial"/>
          <w:sz w:val="24"/>
          <w:szCs w:val="24"/>
          <w:lang/>
        </w:rPr>
        <w:t>rcial urbano (material em geral</w:t>
      </w:r>
      <w:r w:rsidRPr="007D2C1F">
        <w:rPr>
          <w:rFonts w:cs="Arial"/>
          <w:sz w:val="24"/>
          <w:szCs w:val="24"/>
          <w:lang/>
        </w:rPr>
        <w:t>) a granel), com antecedência de pelo menos 05 (cinco) dias.</w:t>
      </w:r>
    </w:p>
    <w:p w:rsidR="00D72530" w:rsidRPr="007D2C1F" w:rsidRDefault="00D72530" w:rsidP="00AE5654">
      <w:pPr>
        <w:spacing w:before="120" w:line="360" w:lineRule="auto"/>
        <w:rPr>
          <w:rFonts w:cs="Arial"/>
          <w:sz w:val="24"/>
          <w:szCs w:val="24"/>
          <w:lang/>
        </w:rPr>
      </w:pPr>
      <w:r w:rsidRPr="007D2C1F">
        <w:rPr>
          <w:rFonts w:cs="Arial"/>
          <w:sz w:val="24"/>
          <w:szCs w:val="24"/>
          <w:lang/>
        </w:rPr>
        <w:t>4.1</w:t>
      </w:r>
      <w:r w:rsidR="00197353" w:rsidRPr="007D2C1F">
        <w:rPr>
          <w:rFonts w:cs="Arial"/>
          <w:sz w:val="24"/>
          <w:szCs w:val="24"/>
          <w:lang/>
        </w:rPr>
        <w:t>8</w:t>
      </w:r>
      <w:r w:rsidRPr="007D2C1F">
        <w:rPr>
          <w:rFonts w:cs="Arial"/>
          <w:sz w:val="24"/>
          <w:szCs w:val="24"/>
          <w:lang/>
        </w:rPr>
        <w:t xml:space="preserve">. A CONTRATADA deverá fornecer à CESAMA no início da vigência do Contrato ferramentas de gestão informatizadas para a utilização do sistema de rastreamento e monitoramento, compatíveis com o sistema utilizado pela CESAMA, conforme item </w:t>
      </w:r>
      <w:r w:rsidR="001C148A">
        <w:rPr>
          <w:rFonts w:cs="Arial"/>
          <w:sz w:val="24"/>
          <w:szCs w:val="24"/>
          <w:lang/>
        </w:rPr>
        <w:t>9.1</w:t>
      </w:r>
      <w:r w:rsidRPr="007D2C1F">
        <w:rPr>
          <w:rFonts w:cs="Arial"/>
          <w:sz w:val="24"/>
          <w:szCs w:val="24"/>
          <w:lang/>
        </w:rPr>
        <w:t xml:space="preserve"> do Termo de Referência.</w:t>
      </w:r>
    </w:p>
    <w:p w:rsidR="00D72530" w:rsidRPr="007D2C1F" w:rsidRDefault="00D72530" w:rsidP="00AE5654">
      <w:pPr>
        <w:spacing w:before="120" w:line="360" w:lineRule="auto"/>
        <w:rPr>
          <w:rFonts w:cs="Arial"/>
          <w:sz w:val="24"/>
          <w:szCs w:val="24"/>
          <w:lang/>
        </w:rPr>
      </w:pPr>
      <w:r w:rsidRPr="007D2C1F">
        <w:rPr>
          <w:rFonts w:cs="Arial"/>
          <w:sz w:val="24"/>
          <w:szCs w:val="24"/>
          <w:lang/>
        </w:rPr>
        <w:t>4.1</w:t>
      </w:r>
      <w:r w:rsidR="00197353" w:rsidRPr="007D2C1F">
        <w:rPr>
          <w:rFonts w:cs="Arial"/>
          <w:sz w:val="24"/>
          <w:szCs w:val="24"/>
          <w:lang/>
        </w:rPr>
        <w:t>9</w:t>
      </w:r>
      <w:r w:rsidRPr="007D2C1F">
        <w:rPr>
          <w:rFonts w:cs="Arial"/>
          <w:sz w:val="24"/>
          <w:szCs w:val="24"/>
          <w:lang/>
        </w:rPr>
        <w:t>. A CONTRATADA deverá designar preposto para tratar de quaisquer assuntos relativos à execução do contrato junto a CESAMA, informando na entrega dos caminhões: nome, celular/telefone e e-mail deste preposto.</w:t>
      </w:r>
    </w:p>
    <w:p w:rsidR="00D72530" w:rsidRPr="007D2C1F" w:rsidRDefault="00D72530" w:rsidP="00D72530">
      <w:pPr>
        <w:spacing w:before="120" w:line="360" w:lineRule="auto"/>
        <w:rPr>
          <w:rFonts w:cs="Arial"/>
          <w:sz w:val="24"/>
          <w:szCs w:val="24"/>
          <w:lang/>
        </w:rPr>
      </w:pPr>
      <w:r w:rsidRPr="007D2C1F">
        <w:rPr>
          <w:rFonts w:cs="Arial"/>
          <w:sz w:val="24"/>
          <w:szCs w:val="24"/>
          <w:lang/>
        </w:rPr>
        <w:t>4.</w:t>
      </w:r>
      <w:r w:rsidR="00197353" w:rsidRPr="007D2C1F">
        <w:rPr>
          <w:rFonts w:cs="Arial"/>
          <w:sz w:val="24"/>
          <w:szCs w:val="24"/>
          <w:lang/>
        </w:rPr>
        <w:t>20</w:t>
      </w:r>
      <w:r w:rsidRPr="007D2C1F">
        <w:rPr>
          <w:rFonts w:cs="Arial"/>
          <w:sz w:val="24"/>
          <w:szCs w:val="24"/>
          <w:lang/>
        </w:rPr>
        <w:t xml:space="preserve">. Cada caminhão disponibilizado passará por uma inspeção por empregados da CESAMA para verificação das condições exigidas e, </w:t>
      </w:r>
      <w:r w:rsidR="001638EE" w:rsidRPr="007D2C1F">
        <w:rPr>
          <w:rFonts w:cs="Arial"/>
          <w:sz w:val="24"/>
          <w:szCs w:val="24"/>
          <w:lang/>
        </w:rPr>
        <w:t>depois de</w:t>
      </w:r>
      <w:r w:rsidRPr="007D2C1F">
        <w:rPr>
          <w:rFonts w:cs="Arial"/>
          <w:sz w:val="24"/>
          <w:szCs w:val="24"/>
          <w:lang/>
        </w:rPr>
        <w:t xml:space="preserve"> vistoriados, serão cadastrados.</w:t>
      </w:r>
    </w:p>
    <w:p w:rsidR="00D72530" w:rsidRPr="007D2C1F" w:rsidRDefault="00D72530" w:rsidP="00D72530">
      <w:pPr>
        <w:spacing w:before="120" w:line="360" w:lineRule="auto"/>
        <w:rPr>
          <w:rFonts w:cs="Arial"/>
          <w:sz w:val="24"/>
          <w:szCs w:val="24"/>
          <w:lang/>
        </w:rPr>
      </w:pPr>
      <w:r w:rsidRPr="007D2C1F">
        <w:rPr>
          <w:rFonts w:cs="Arial"/>
          <w:sz w:val="24"/>
          <w:szCs w:val="24"/>
          <w:lang/>
        </w:rPr>
        <w:t>4.</w:t>
      </w:r>
      <w:r w:rsidR="00197353" w:rsidRPr="007D2C1F">
        <w:rPr>
          <w:rFonts w:cs="Arial"/>
          <w:sz w:val="24"/>
          <w:szCs w:val="24"/>
          <w:lang/>
        </w:rPr>
        <w:t>20</w:t>
      </w:r>
      <w:r w:rsidRPr="007D2C1F">
        <w:rPr>
          <w:rFonts w:cs="Arial"/>
          <w:sz w:val="24"/>
          <w:szCs w:val="24"/>
          <w:lang/>
        </w:rPr>
        <w:t>.1. Na inspeção de aceite para cada caminhão será vistoriado o seguinte:</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a)</w:t>
      </w:r>
      <w:r w:rsidRPr="007D2C1F">
        <w:rPr>
          <w:rFonts w:cs="Arial"/>
          <w:sz w:val="24"/>
          <w:szCs w:val="24"/>
          <w:lang/>
        </w:rPr>
        <w:tab/>
        <w:t>Ano de fabricação dos caminhões e das caçambas (apresentação de documentação que comprove as datas de fabricação);</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b)</w:t>
      </w:r>
      <w:r w:rsidRPr="007D2C1F">
        <w:rPr>
          <w:rFonts w:cs="Arial"/>
          <w:sz w:val="24"/>
          <w:szCs w:val="24"/>
          <w:lang/>
        </w:rPr>
        <w:tab/>
        <w:t>Documentação, licenciamento e seguros;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c)</w:t>
      </w:r>
      <w:r w:rsidRPr="007D2C1F">
        <w:rPr>
          <w:rFonts w:cs="Arial"/>
          <w:sz w:val="24"/>
          <w:szCs w:val="24"/>
          <w:lang/>
        </w:rPr>
        <w:tab/>
        <w:t>Pneus com tolerância de desgaste com aceite até o limite máximo permitido pelas normas legais;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d)</w:t>
      </w:r>
      <w:r w:rsidRPr="007D2C1F">
        <w:rPr>
          <w:rFonts w:cs="Arial"/>
          <w:sz w:val="24"/>
          <w:szCs w:val="24"/>
          <w:lang/>
        </w:rPr>
        <w:tab/>
        <w:t>Aros sem danificações;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e)</w:t>
      </w:r>
      <w:r w:rsidRPr="007D2C1F">
        <w:rPr>
          <w:rFonts w:cs="Arial"/>
          <w:sz w:val="24"/>
          <w:szCs w:val="24"/>
          <w:lang/>
        </w:rPr>
        <w:tab/>
        <w:t>Balanceamento e alinhamento;</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f)</w:t>
      </w:r>
      <w:r w:rsidRPr="007D2C1F">
        <w:rPr>
          <w:rFonts w:cs="Arial"/>
          <w:sz w:val="24"/>
          <w:szCs w:val="24"/>
          <w:lang/>
        </w:rPr>
        <w:tab/>
        <w:t>Motor, parte elétrica (inclusive faróis e lanternas);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g)</w:t>
      </w:r>
      <w:r w:rsidRPr="007D2C1F">
        <w:rPr>
          <w:rFonts w:cs="Arial"/>
          <w:sz w:val="24"/>
          <w:szCs w:val="24"/>
          <w:lang/>
        </w:rPr>
        <w:tab/>
        <w:t>Freios, embreagem, câmbio e toda parte mecânica;</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h)</w:t>
      </w:r>
      <w:r w:rsidRPr="007D2C1F">
        <w:rPr>
          <w:rFonts w:cs="Arial"/>
          <w:sz w:val="24"/>
          <w:szCs w:val="24"/>
          <w:lang/>
        </w:rPr>
        <w:tab/>
        <w:t xml:space="preserve">Limpadores e lavadores de </w:t>
      </w:r>
      <w:r w:rsidR="001638EE" w:rsidRPr="007D2C1F">
        <w:rPr>
          <w:rFonts w:cs="Arial"/>
          <w:sz w:val="24"/>
          <w:szCs w:val="24"/>
          <w:lang/>
        </w:rPr>
        <w:t>pára-brisa</w:t>
      </w:r>
      <w:r w:rsidRPr="007D2C1F">
        <w:rPr>
          <w:rFonts w:cs="Arial"/>
          <w:sz w:val="24"/>
          <w:szCs w:val="24"/>
          <w:lang/>
        </w:rPr>
        <w:t>, espelhos retrovisores direito e esquerdo;</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i)</w:t>
      </w:r>
      <w:r w:rsidRPr="007D2C1F">
        <w:rPr>
          <w:rFonts w:cs="Arial"/>
          <w:sz w:val="24"/>
          <w:szCs w:val="24"/>
          <w:lang/>
        </w:rPr>
        <w:tab/>
        <w:t>Condições internas do caminhão, todos os instrumentos e componentes para sua operação, inclusive os cintos de segurança de acordo com as normas legais de trânsito em vigor;</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j)</w:t>
      </w:r>
      <w:r w:rsidRPr="007D2C1F">
        <w:rPr>
          <w:rFonts w:cs="Arial"/>
          <w:sz w:val="24"/>
          <w:szCs w:val="24"/>
          <w:lang/>
        </w:rPr>
        <w:tab/>
        <w:t>Condições de lataria, pintura do caminhão e caçamba;</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k)</w:t>
      </w:r>
      <w:r w:rsidRPr="007D2C1F">
        <w:rPr>
          <w:rFonts w:cs="Arial"/>
          <w:sz w:val="24"/>
          <w:szCs w:val="24"/>
          <w:lang/>
        </w:rPr>
        <w:tab/>
        <w:t>Condições do motor do caminhão, incluindo injeção eletrônica ou bomba injetora de combustível;</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l)</w:t>
      </w:r>
      <w:r w:rsidRPr="007D2C1F">
        <w:rPr>
          <w:rFonts w:cs="Arial"/>
          <w:sz w:val="24"/>
          <w:szCs w:val="24"/>
          <w:lang/>
        </w:rPr>
        <w:tab/>
        <w:t>Tipo de material das caçambas;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m)</w:t>
      </w:r>
      <w:r w:rsidRPr="007D2C1F">
        <w:rPr>
          <w:rFonts w:cs="Arial"/>
          <w:sz w:val="24"/>
          <w:szCs w:val="24"/>
          <w:lang/>
        </w:rPr>
        <w:tab/>
        <w:t>Capacidade e condições das caçambas;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n)</w:t>
      </w:r>
      <w:r w:rsidRPr="007D2C1F">
        <w:rPr>
          <w:rFonts w:cs="Arial"/>
          <w:sz w:val="24"/>
          <w:szCs w:val="24"/>
          <w:lang/>
        </w:rPr>
        <w:tab/>
        <w:t>Adesivos de identificação “A SERVIÇO DA CESAMA”;</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o)</w:t>
      </w:r>
      <w:r w:rsidRPr="007D2C1F">
        <w:rPr>
          <w:rFonts w:cs="Arial"/>
          <w:sz w:val="24"/>
          <w:szCs w:val="24"/>
          <w:lang/>
        </w:rPr>
        <w:tab/>
        <w:t>Tacógrafo e discos;</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p)</w:t>
      </w:r>
      <w:r w:rsidRPr="007D2C1F">
        <w:rPr>
          <w:rFonts w:cs="Arial"/>
          <w:sz w:val="24"/>
          <w:szCs w:val="24"/>
          <w:lang/>
        </w:rPr>
        <w:tab/>
        <w:t>Sistema de rastreamento e monitoramento (através de documentação que comprove a instalação no caminhão);</w:t>
      </w:r>
    </w:p>
    <w:p w:rsidR="00D72530" w:rsidRPr="007D2C1F" w:rsidRDefault="00D72530" w:rsidP="00D72530">
      <w:pPr>
        <w:spacing w:before="120" w:line="360" w:lineRule="auto"/>
        <w:rPr>
          <w:rFonts w:cs="Arial"/>
          <w:sz w:val="24"/>
          <w:szCs w:val="24"/>
          <w:lang/>
        </w:rPr>
      </w:pPr>
      <w:r w:rsidRPr="007D2C1F">
        <w:rPr>
          <w:rFonts w:cs="Arial"/>
          <w:sz w:val="24"/>
          <w:szCs w:val="24"/>
          <w:lang/>
        </w:rPr>
        <w:t>4.</w:t>
      </w:r>
      <w:r w:rsidR="00197353" w:rsidRPr="007D2C1F">
        <w:rPr>
          <w:rFonts w:cs="Arial"/>
          <w:sz w:val="24"/>
          <w:szCs w:val="24"/>
          <w:lang/>
        </w:rPr>
        <w:t>20</w:t>
      </w:r>
      <w:r w:rsidRPr="007D2C1F">
        <w:rPr>
          <w:rFonts w:cs="Arial"/>
          <w:sz w:val="24"/>
          <w:szCs w:val="24"/>
          <w:lang/>
        </w:rPr>
        <w:t>.2. No ato da inspeção e vistoria será lavrado o termo de aceite assinado pela CONTRATADA e pela CESAMA, indicando as condições gerais dos caminhões e caçambas recebidos, conforme abaixo:</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a)</w:t>
      </w:r>
      <w:r w:rsidRPr="007D2C1F">
        <w:rPr>
          <w:rFonts w:cs="Arial"/>
          <w:sz w:val="24"/>
          <w:szCs w:val="24"/>
          <w:lang/>
        </w:rPr>
        <w:tab/>
        <w:t>Na apresentação será aceita a rejeição de, no máximo, 02 (dois) caminhões. Excedido esse limite, a totalidade será devolvida, devendo a CONTRATADA providenciar uma nova apresentação total no prazo improrrogável de 2 (dois) dias úteis contados da data do laudo;</w:t>
      </w:r>
    </w:p>
    <w:p w:rsidR="00D72530" w:rsidRPr="007D2C1F" w:rsidRDefault="00D72530" w:rsidP="00D72530">
      <w:pPr>
        <w:spacing w:before="120" w:line="360" w:lineRule="auto"/>
        <w:ind w:left="284" w:hanging="284"/>
        <w:rPr>
          <w:rFonts w:cs="Arial"/>
          <w:sz w:val="24"/>
          <w:szCs w:val="24"/>
          <w:lang/>
        </w:rPr>
      </w:pPr>
      <w:r w:rsidRPr="007D2C1F">
        <w:rPr>
          <w:rFonts w:cs="Arial"/>
          <w:sz w:val="24"/>
          <w:szCs w:val="24"/>
          <w:lang/>
        </w:rPr>
        <w:t>b)</w:t>
      </w:r>
      <w:r w:rsidRPr="007D2C1F">
        <w:rPr>
          <w:rFonts w:cs="Arial"/>
          <w:sz w:val="24"/>
          <w:szCs w:val="24"/>
          <w:lang/>
        </w:rPr>
        <w:tab/>
        <w:t>Se não providenciada a apresentação no prazo improrrogável ou se, providenciada a nova apresentação em 2 (dois) dias úteis, ocorrer novamente a rejeição dos caminhões, ficará demonstrada a incapacidade operacional da CONTRATADA de apresentar os caminhões nas condições e especificações contratuais pactuadas e sujeitá-la-á às penalidades previstas;</w:t>
      </w:r>
    </w:p>
    <w:p w:rsidR="00D72530" w:rsidRPr="001A3A8A" w:rsidRDefault="00D72530" w:rsidP="00D72530">
      <w:pPr>
        <w:spacing w:before="120" w:line="360" w:lineRule="auto"/>
        <w:rPr>
          <w:rFonts w:cs="Arial"/>
          <w:sz w:val="24"/>
          <w:szCs w:val="24"/>
          <w:lang/>
        </w:rPr>
      </w:pPr>
      <w:r w:rsidRPr="007D2C1F">
        <w:rPr>
          <w:rFonts w:cs="Arial"/>
          <w:sz w:val="24"/>
          <w:szCs w:val="24"/>
          <w:lang/>
        </w:rPr>
        <w:t>4.</w:t>
      </w:r>
      <w:r w:rsidR="00197353" w:rsidRPr="007D2C1F">
        <w:rPr>
          <w:rFonts w:cs="Arial"/>
          <w:sz w:val="24"/>
          <w:szCs w:val="24"/>
          <w:lang/>
        </w:rPr>
        <w:t>20</w:t>
      </w:r>
      <w:r w:rsidRPr="007D2C1F">
        <w:rPr>
          <w:rFonts w:cs="Arial"/>
          <w:sz w:val="24"/>
          <w:szCs w:val="24"/>
          <w:lang/>
        </w:rPr>
        <w:t xml:space="preserve">.3. Será rejeitado o caminhão que não dispuser de motorista devidamente habilitado para operar o sistema de caçamba e </w:t>
      </w:r>
      <w:r w:rsidRPr="001A3A8A">
        <w:rPr>
          <w:rFonts w:cs="Arial"/>
          <w:sz w:val="24"/>
          <w:szCs w:val="24"/>
          <w:lang/>
        </w:rPr>
        <w:t>ajudantes</w:t>
      </w:r>
      <w:r w:rsidR="001C148A" w:rsidRPr="001A3A8A">
        <w:rPr>
          <w:rFonts w:cs="Arial"/>
          <w:sz w:val="24"/>
          <w:szCs w:val="24"/>
          <w:lang/>
        </w:rPr>
        <w:t xml:space="preserve"> para o item 01</w:t>
      </w:r>
      <w:r w:rsidRPr="001A3A8A">
        <w:rPr>
          <w:rFonts w:cs="Arial"/>
          <w:sz w:val="24"/>
          <w:szCs w:val="24"/>
          <w:lang/>
        </w:rPr>
        <w:t>.</w:t>
      </w:r>
    </w:p>
    <w:p w:rsidR="00D72530" w:rsidRPr="001A3A8A" w:rsidRDefault="00D72530" w:rsidP="00D72530">
      <w:pPr>
        <w:spacing w:before="120" w:line="360" w:lineRule="auto"/>
        <w:rPr>
          <w:rFonts w:cs="Arial"/>
          <w:sz w:val="24"/>
          <w:szCs w:val="24"/>
          <w:lang/>
        </w:rPr>
      </w:pPr>
      <w:r w:rsidRPr="001A3A8A">
        <w:rPr>
          <w:rFonts w:cs="Arial"/>
          <w:sz w:val="24"/>
          <w:szCs w:val="24"/>
          <w:lang/>
        </w:rPr>
        <w:t>4.</w:t>
      </w:r>
      <w:r w:rsidR="00197353" w:rsidRPr="001A3A8A">
        <w:rPr>
          <w:rFonts w:cs="Arial"/>
          <w:sz w:val="24"/>
          <w:szCs w:val="24"/>
          <w:lang/>
        </w:rPr>
        <w:t>20</w:t>
      </w:r>
      <w:r w:rsidRPr="001A3A8A">
        <w:rPr>
          <w:rFonts w:cs="Arial"/>
          <w:sz w:val="24"/>
          <w:szCs w:val="24"/>
          <w:lang/>
        </w:rPr>
        <w:t>.4. A CONTRATADA deverá apresentar relação dos nomes dos seus empregados à área responsável da CESAMA, para fins de cadastramento, no ato da apresentação dos caminhões.</w:t>
      </w:r>
    </w:p>
    <w:p w:rsidR="009107F3" w:rsidRPr="001A3A8A" w:rsidRDefault="009107F3" w:rsidP="00D72530">
      <w:pPr>
        <w:spacing w:before="120" w:line="360" w:lineRule="auto"/>
        <w:rPr>
          <w:rFonts w:cs="Arial"/>
          <w:sz w:val="24"/>
          <w:szCs w:val="24"/>
          <w:lang/>
        </w:rPr>
      </w:pPr>
      <w:r w:rsidRPr="001A3A8A">
        <w:rPr>
          <w:rFonts w:cs="Arial"/>
          <w:sz w:val="24"/>
          <w:szCs w:val="24"/>
          <w:lang/>
        </w:rPr>
        <w:t>4.2</w:t>
      </w:r>
      <w:r w:rsidR="00197353" w:rsidRPr="001A3A8A">
        <w:rPr>
          <w:rFonts w:cs="Arial"/>
          <w:sz w:val="24"/>
          <w:szCs w:val="24"/>
          <w:lang/>
        </w:rPr>
        <w:t>1</w:t>
      </w:r>
      <w:r w:rsidRPr="001A3A8A">
        <w:rPr>
          <w:rFonts w:cs="Arial"/>
          <w:sz w:val="24"/>
          <w:szCs w:val="24"/>
          <w:lang/>
        </w:rPr>
        <w:t xml:space="preserve">. A CONTRATADA deverá disponibilizar um </w:t>
      </w:r>
      <w:r w:rsidRPr="001638EE">
        <w:rPr>
          <w:rFonts w:cs="Arial"/>
          <w:i/>
          <w:sz w:val="24"/>
          <w:szCs w:val="24"/>
          <w:lang/>
        </w:rPr>
        <w:t>tablet</w:t>
      </w:r>
      <w:r w:rsidRPr="001A3A8A">
        <w:rPr>
          <w:rFonts w:cs="Arial"/>
          <w:sz w:val="24"/>
          <w:szCs w:val="24"/>
          <w:lang/>
        </w:rPr>
        <w:t xml:space="preserve"> com acesso </w:t>
      </w:r>
      <w:r w:rsidR="004151A0" w:rsidRPr="001A3A8A">
        <w:rPr>
          <w:rFonts w:cs="Arial"/>
          <w:sz w:val="24"/>
          <w:szCs w:val="24"/>
          <w:lang/>
        </w:rPr>
        <w:t>4</w:t>
      </w:r>
      <w:r w:rsidRPr="001A3A8A">
        <w:rPr>
          <w:rFonts w:cs="Arial"/>
          <w:sz w:val="24"/>
          <w:szCs w:val="24"/>
          <w:lang/>
        </w:rPr>
        <w:t>G (pacote de dados) as suas custas para cada equipe (caminhão caçamba), para que recebam via sistema as Ordens de Serviços programadas pela CESAMA</w:t>
      </w:r>
      <w:r w:rsidR="001C148A" w:rsidRPr="001A3A8A">
        <w:rPr>
          <w:rFonts w:cs="Arial"/>
          <w:sz w:val="24"/>
          <w:szCs w:val="24"/>
          <w:lang/>
        </w:rPr>
        <w:t xml:space="preserve"> para o item 01</w:t>
      </w:r>
      <w:r w:rsidRPr="001A3A8A">
        <w:rPr>
          <w:rFonts w:cs="Arial"/>
          <w:sz w:val="24"/>
          <w:szCs w:val="24"/>
          <w:lang/>
        </w:rPr>
        <w:t>.</w:t>
      </w:r>
    </w:p>
    <w:p w:rsidR="003D377B" w:rsidRPr="007D2C1F" w:rsidRDefault="003D377B" w:rsidP="00093967">
      <w:pPr>
        <w:spacing w:before="480" w:line="360" w:lineRule="auto"/>
        <w:rPr>
          <w:rFonts w:eastAsia="Arial Unicode MS" w:cs="Arial"/>
          <w:b/>
          <w:bCs/>
          <w:sz w:val="24"/>
          <w:szCs w:val="24"/>
        </w:rPr>
      </w:pPr>
      <w:r w:rsidRPr="007D2C1F">
        <w:rPr>
          <w:rFonts w:eastAsia="Arial Unicode MS" w:cs="Arial"/>
          <w:b/>
          <w:bCs/>
          <w:sz w:val="24"/>
          <w:szCs w:val="24"/>
        </w:rPr>
        <w:t>CLÁUSULA QUINTA: MEDIÇÕES E PAGAMENTO</w:t>
      </w:r>
    </w:p>
    <w:p w:rsidR="003D377B" w:rsidRPr="007D2C1F" w:rsidRDefault="003D377B" w:rsidP="00093967">
      <w:pPr>
        <w:spacing w:before="240" w:line="360" w:lineRule="auto"/>
        <w:rPr>
          <w:rFonts w:eastAsia="Arial Unicode MS" w:cs="Arial"/>
          <w:b/>
          <w:bCs/>
          <w:sz w:val="24"/>
          <w:szCs w:val="24"/>
        </w:rPr>
      </w:pPr>
      <w:r w:rsidRPr="007D2C1F">
        <w:rPr>
          <w:rFonts w:eastAsia="Arial Unicode MS" w:cs="Arial"/>
          <w:iCs/>
          <w:sz w:val="24"/>
          <w:szCs w:val="24"/>
        </w:rPr>
        <w:t xml:space="preserve">5.1. </w:t>
      </w:r>
      <w:r w:rsidRPr="007D2C1F">
        <w:rPr>
          <w:rFonts w:eastAsia="Arial Unicode MS" w:cs="Arial"/>
          <w:b/>
          <w:iCs/>
          <w:sz w:val="24"/>
          <w:szCs w:val="24"/>
          <w:u w:val="single"/>
        </w:rPr>
        <w:t>DAS MEDIÇÕES</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 xml:space="preserve">5.1.1. </w:t>
      </w:r>
      <w:r w:rsidR="00093967" w:rsidRPr="007D2C1F">
        <w:rPr>
          <w:rFonts w:eastAsia="Arial Unicode MS" w:cs="Arial"/>
          <w:iCs/>
          <w:sz w:val="24"/>
          <w:szCs w:val="24"/>
        </w:rPr>
        <w:t xml:space="preserve">As medições serão elaboradas mensalmente pelo fiscal do </w:t>
      </w:r>
      <w:r w:rsidR="00C02790" w:rsidRPr="007D2C1F">
        <w:rPr>
          <w:rFonts w:eastAsia="Arial Unicode MS" w:cs="Arial"/>
          <w:iCs/>
          <w:sz w:val="24"/>
          <w:szCs w:val="24"/>
        </w:rPr>
        <w:t>C</w:t>
      </w:r>
      <w:r w:rsidR="00093967" w:rsidRPr="007D2C1F">
        <w:rPr>
          <w:rFonts w:eastAsia="Arial Unicode MS" w:cs="Arial"/>
          <w:iCs/>
          <w:sz w:val="24"/>
          <w:szCs w:val="24"/>
        </w:rPr>
        <w:t>ontrato designado pela CESAMA</w:t>
      </w:r>
      <w:r w:rsidR="00C02790" w:rsidRPr="007D2C1F">
        <w:rPr>
          <w:rFonts w:eastAsia="Arial Unicode MS" w:cs="Arial"/>
          <w:iCs/>
          <w:sz w:val="24"/>
          <w:szCs w:val="24"/>
        </w:rPr>
        <w:t>,</w:t>
      </w:r>
      <w:r w:rsidR="00093967" w:rsidRPr="007D2C1F">
        <w:rPr>
          <w:rFonts w:eastAsia="Arial Unicode MS" w:cs="Arial"/>
          <w:iCs/>
          <w:sz w:val="24"/>
          <w:szCs w:val="24"/>
        </w:rPr>
        <w:t xml:space="preserve"> e deter-se-ão sobre os serviços entregues e aceito no período correspondente ao dia 1º a 30 ou 31 de cada mês, para fins de registro contábil e pagamento, ou em outro período determinado pela fiscalização da CESAMA</w:t>
      </w:r>
      <w:r w:rsidRPr="007D2C1F">
        <w:rPr>
          <w:rFonts w:eastAsia="Arial Unicode MS" w:cs="Arial"/>
          <w:iCs/>
          <w:sz w:val="24"/>
          <w:szCs w:val="24"/>
        </w:rPr>
        <w:t xml:space="preserve">. </w:t>
      </w:r>
    </w:p>
    <w:p w:rsidR="00093967" w:rsidRPr="007D2C1F" w:rsidRDefault="00093967"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5.1.2. As medições somente serão efetuadas se ocorrerem serviços no período supramencionado, respeitado o cronograma físico financeiro em anexo a este instrumento.</w:t>
      </w:r>
    </w:p>
    <w:p w:rsidR="00093967" w:rsidRPr="007D2C1F" w:rsidRDefault="00093967"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5.1.3. As medições poderão ser efetivadas até dez dias do mês subsequente ao período considerado no item 5.1.1, data limite para emissão pela CESAMA da ordem de faturamento.</w:t>
      </w:r>
    </w:p>
    <w:p w:rsidR="003D377B" w:rsidRPr="007D2C1F" w:rsidRDefault="003D377B" w:rsidP="00093967">
      <w:pPr>
        <w:spacing w:before="240" w:line="360" w:lineRule="auto"/>
        <w:rPr>
          <w:rFonts w:eastAsia="Arial Unicode MS" w:cs="Arial"/>
          <w:iCs/>
          <w:sz w:val="24"/>
          <w:szCs w:val="24"/>
        </w:rPr>
      </w:pPr>
      <w:r w:rsidRPr="007D2C1F">
        <w:rPr>
          <w:rFonts w:eastAsia="Arial Unicode MS" w:cs="Arial"/>
          <w:iCs/>
          <w:sz w:val="24"/>
          <w:szCs w:val="24"/>
        </w:rPr>
        <w:t xml:space="preserve">5.2. </w:t>
      </w:r>
      <w:r w:rsidRPr="007D2C1F">
        <w:rPr>
          <w:rFonts w:eastAsia="Arial Unicode MS" w:cs="Arial"/>
          <w:b/>
          <w:iCs/>
          <w:sz w:val="24"/>
          <w:szCs w:val="24"/>
          <w:u w:val="single"/>
        </w:rPr>
        <w:t>DO PAGAMENTO</w:t>
      </w:r>
    </w:p>
    <w:p w:rsidR="003D377B" w:rsidRPr="007D2C1F" w:rsidRDefault="003D377B" w:rsidP="003D377B">
      <w:pPr>
        <w:tabs>
          <w:tab w:val="left" w:pos="0"/>
        </w:tabs>
        <w:spacing w:before="120" w:line="360" w:lineRule="auto"/>
        <w:rPr>
          <w:rFonts w:cs="Arial"/>
          <w:sz w:val="24"/>
          <w:szCs w:val="24"/>
        </w:rPr>
      </w:pPr>
      <w:r w:rsidRPr="007D2C1F">
        <w:rPr>
          <w:rFonts w:eastAsia="Arial Unicode MS" w:cs="Arial"/>
          <w:sz w:val="24"/>
          <w:szCs w:val="24"/>
        </w:rPr>
        <w:t>5.2.1. A CESAMA efetuará os pagamentos relativos aos compromissos assumidos, através de medições</w:t>
      </w:r>
      <w:r w:rsidR="001F7337" w:rsidRPr="007D2C1F">
        <w:rPr>
          <w:rFonts w:eastAsia="Arial Unicode MS" w:cs="Arial"/>
          <w:sz w:val="24"/>
          <w:szCs w:val="24"/>
        </w:rPr>
        <w:t xml:space="preserve"> mensais</w:t>
      </w:r>
      <w:r w:rsidRPr="007D2C1F">
        <w:rPr>
          <w:rFonts w:eastAsia="Arial Unicode MS" w:cs="Arial"/>
          <w:sz w:val="24"/>
          <w:szCs w:val="24"/>
        </w:rPr>
        <w:t xml:space="preserve"> na primeira quinta-feira, 30 (trinta) dias após a </w:t>
      </w:r>
      <w:r w:rsidR="0044081A" w:rsidRPr="007D2C1F">
        <w:rPr>
          <w:rFonts w:eastAsia="Arial Unicode MS" w:cs="Arial"/>
          <w:sz w:val="24"/>
          <w:szCs w:val="24"/>
        </w:rPr>
        <w:t>execução</w:t>
      </w:r>
      <w:r w:rsidRPr="007D2C1F">
        <w:rPr>
          <w:rFonts w:eastAsia="Arial Unicode MS" w:cs="Arial"/>
          <w:sz w:val="24"/>
          <w:szCs w:val="24"/>
        </w:rPr>
        <w:t xml:space="preserve"> dos </w:t>
      </w:r>
      <w:r w:rsidR="0044081A" w:rsidRPr="007D2C1F">
        <w:rPr>
          <w:rFonts w:eastAsia="Arial Unicode MS" w:cs="Arial"/>
          <w:sz w:val="24"/>
          <w:szCs w:val="24"/>
        </w:rPr>
        <w:t>serviços</w:t>
      </w:r>
      <w:r w:rsidRPr="007D2C1F">
        <w:rPr>
          <w:rFonts w:eastAsia="Arial Unicode MS" w:cs="Arial"/>
          <w:sz w:val="24"/>
          <w:szCs w:val="24"/>
        </w:rPr>
        <w:t xml:space="preserve"> com a apresentação e aceitação da Nota Fiscal</w:t>
      </w:r>
      <w:r w:rsidR="00D30BCB" w:rsidRPr="007D2C1F">
        <w:rPr>
          <w:rFonts w:eastAsia="Arial Unicode MS" w:cs="Arial"/>
          <w:sz w:val="24"/>
          <w:szCs w:val="24"/>
        </w:rPr>
        <w:t xml:space="preserve"> / Fatura</w:t>
      </w:r>
      <w:r w:rsidRPr="007D2C1F">
        <w:rPr>
          <w:rFonts w:eastAsia="Arial Unicode MS" w:cs="Arial"/>
          <w:sz w:val="24"/>
          <w:szCs w:val="24"/>
        </w:rPr>
        <w:t xml:space="preserve"> pelo departamento competente da CESAMA</w:t>
      </w:r>
      <w:r w:rsidRPr="007D2C1F">
        <w:rPr>
          <w:rFonts w:cs="Arial"/>
          <w:sz w:val="24"/>
          <w:szCs w:val="24"/>
        </w:rPr>
        <w:t>.</w:t>
      </w:r>
    </w:p>
    <w:p w:rsidR="00D30BCB" w:rsidRPr="007D2C1F" w:rsidRDefault="00D30BCB" w:rsidP="003D377B">
      <w:pPr>
        <w:tabs>
          <w:tab w:val="left" w:pos="0"/>
        </w:tabs>
        <w:spacing w:before="120" w:line="360" w:lineRule="auto"/>
        <w:rPr>
          <w:rFonts w:cs="Arial"/>
          <w:sz w:val="24"/>
          <w:szCs w:val="24"/>
        </w:rPr>
      </w:pPr>
      <w:r w:rsidRPr="007D2C1F">
        <w:rPr>
          <w:rFonts w:cs="Arial"/>
          <w:sz w:val="24"/>
          <w:szCs w:val="24"/>
        </w:rPr>
        <w:t xml:space="preserve">5.2.1.1. A nota fiscal eletrônica deverá ser enviada para o e-mail </w:t>
      </w:r>
      <w:hyperlink r:id="rId8" w:history="1">
        <w:r w:rsidRPr="007D2C1F">
          <w:rPr>
            <w:rStyle w:val="Hyperlink"/>
            <w:rFonts w:cs="Arial"/>
            <w:color w:val="auto"/>
            <w:sz w:val="24"/>
            <w:szCs w:val="24"/>
          </w:rPr>
          <w:t>nfe@cesama.com.br</w:t>
        </w:r>
      </w:hyperlink>
      <w:r w:rsidRPr="007D2C1F">
        <w:rPr>
          <w:rFonts w:cs="Arial"/>
          <w:sz w:val="24"/>
          <w:szCs w:val="24"/>
        </w:rPr>
        <w:t>.</w:t>
      </w:r>
    </w:p>
    <w:p w:rsidR="00D30BCB" w:rsidRPr="007D2C1F" w:rsidRDefault="00D30BCB" w:rsidP="003D377B">
      <w:pPr>
        <w:tabs>
          <w:tab w:val="left" w:pos="0"/>
        </w:tabs>
        <w:spacing w:before="120" w:line="360" w:lineRule="auto"/>
        <w:rPr>
          <w:rFonts w:cs="Arial"/>
          <w:sz w:val="24"/>
          <w:szCs w:val="24"/>
        </w:rPr>
      </w:pPr>
      <w:r w:rsidRPr="007D2C1F">
        <w:rPr>
          <w:rFonts w:cs="Arial"/>
          <w:sz w:val="24"/>
          <w:szCs w:val="24"/>
        </w:rPr>
        <w:t xml:space="preserve">5.2.1.2. Na </w:t>
      </w:r>
      <w:r w:rsidRPr="007D2C1F">
        <w:rPr>
          <w:rFonts w:eastAsia="Arial Unicode MS" w:cs="Arial"/>
          <w:sz w:val="24"/>
          <w:szCs w:val="24"/>
        </w:rPr>
        <w:t>Nota Fiscal / Fatura dever</w:t>
      </w:r>
      <w:r w:rsidR="00034FAF" w:rsidRPr="007D2C1F">
        <w:rPr>
          <w:rFonts w:eastAsia="Arial Unicode MS" w:cs="Arial"/>
          <w:sz w:val="24"/>
          <w:szCs w:val="24"/>
        </w:rPr>
        <w:t>ão</w:t>
      </w:r>
      <w:r w:rsidRPr="007D2C1F">
        <w:rPr>
          <w:rFonts w:eastAsia="Arial Unicode MS" w:cs="Arial"/>
          <w:sz w:val="24"/>
          <w:szCs w:val="24"/>
        </w:rPr>
        <w:t xml:space="preserve"> ser informado</w:t>
      </w:r>
      <w:r w:rsidR="00034FAF" w:rsidRPr="007D2C1F">
        <w:rPr>
          <w:rFonts w:eastAsia="Arial Unicode MS" w:cs="Arial"/>
          <w:sz w:val="24"/>
          <w:szCs w:val="24"/>
        </w:rPr>
        <w:t>s</w:t>
      </w:r>
      <w:r w:rsidRPr="007D2C1F">
        <w:rPr>
          <w:rFonts w:eastAsia="Arial Unicode MS" w:cs="Arial"/>
          <w:sz w:val="24"/>
          <w:szCs w:val="24"/>
        </w:rPr>
        <w:t xml:space="preserve"> o número da licitação e </w:t>
      </w:r>
      <w:r w:rsidR="00034FAF" w:rsidRPr="007D2C1F">
        <w:rPr>
          <w:rFonts w:eastAsia="Arial Unicode MS" w:cs="Arial"/>
          <w:sz w:val="24"/>
          <w:szCs w:val="24"/>
        </w:rPr>
        <w:t>d</w:t>
      </w:r>
      <w:r w:rsidRPr="007D2C1F">
        <w:rPr>
          <w:rFonts w:eastAsia="Arial Unicode MS" w:cs="Arial"/>
          <w:sz w:val="24"/>
          <w:szCs w:val="24"/>
        </w:rPr>
        <w:t>o Contrato.</w:t>
      </w:r>
    </w:p>
    <w:p w:rsidR="003D377B" w:rsidRPr="007D2C1F" w:rsidRDefault="003D377B" w:rsidP="003D377B">
      <w:pPr>
        <w:tabs>
          <w:tab w:val="left" w:pos="-142"/>
          <w:tab w:val="left" w:pos="567"/>
        </w:tabs>
        <w:spacing w:before="120" w:line="360" w:lineRule="auto"/>
        <w:rPr>
          <w:rFonts w:eastAsia="Arial Unicode MS" w:cs="Arial"/>
          <w:sz w:val="24"/>
          <w:szCs w:val="24"/>
        </w:rPr>
      </w:pPr>
      <w:r w:rsidRPr="007D2C1F">
        <w:rPr>
          <w:rFonts w:eastAsia="Arial Unicode MS" w:cs="Arial"/>
          <w:sz w:val="24"/>
          <w:szCs w:val="24"/>
        </w:rPr>
        <w:t xml:space="preserve">5.2.2. </w:t>
      </w:r>
      <w:r w:rsidRPr="007D2C1F">
        <w:rPr>
          <w:rFonts w:cs="Arial"/>
          <w:sz w:val="24"/>
          <w:szCs w:val="24"/>
        </w:rPr>
        <w:t xml:space="preserve">O pagamento será efetuado através de depósito em conta bancária ou via </w:t>
      </w:r>
      <w:r w:rsidRPr="007D2C1F">
        <w:rPr>
          <w:rFonts w:cs="Arial"/>
          <w:b/>
          <w:bCs/>
          <w:sz w:val="24"/>
          <w:szCs w:val="24"/>
        </w:rPr>
        <w:t>TED</w:t>
      </w:r>
      <w:r w:rsidRPr="007D2C1F">
        <w:rPr>
          <w:rFonts w:cs="Arial"/>
          <w:sz w:val="24"/>
          <w:szCs w:val="24"/>
        </w:rPr>
        <w:t xml:space="preserve"> (transferência eletrônica disponível), para valores iguais ou superiores a R$1.000,00 (mil reais), cujas tarifas extras correrão por conta da </w:t>
      </w:r>
      <w:r w:rsidRPr="007D2C1F">
        <w:rPr>
          <w:rFonts w:cs="Arial"/>
          <w:b/>
          <w:bCs/>
          <w:sz w:val="24"/>
          <w:szCs w:val="24"/>
        </w:rPr>
        <w:t>CONTRATADA</w:t>
      </w:r>
      <w:r w:rsidRPr="007D2C1F">
        <w:rPr>
          <w:sz w:val="24"/>
          <w:szCs w:val="24"/>
        </w:rPr>
        <w:t>.</w:t>
      </w:r>
    </w:p>
    <w:p w:rsidR="003D377B" w:rsidRPr="007D2C1F" w:rsidRDefault="003D377B" w:rsidP="003D377B">
      <w:pPr>
        <w:tabs>
          <w:tab w:val="left" w:pos="567"/>
          <w:tab w:val="left" w:pos="1110"/>
        </w:tabs>
        <w:spacing w:before="120" w:line="360" w:lineRule="auto"/>
        <w:rPr>
          <w:rFonts w:eastAsia="Arial Unicode MS" w:cs="Arial"/>
          <w:sz w:val="24"/>
          <w:szCs w:val="24"/>
        </w:rPr>
      </w:pPr>
      <w:r w:rsidRPr="007D2C1F">
        <w:rPr>
          <w:rFonts w:eastAsia="Arial Unicode MS" w:cs="Arial"/>
          <w:sz w:val="24"/>
          <w:szCs w:val="24"/>
        </w:rPr>
        <w:t xml:space="preserve">5.2.3. O pagamento </w:t>
      </w:r>
      <w:r w:rsidRPr="007D2C1F">
        <w:rPr>
          <w:rFonts w:eastAsia="Arial Unicode MS" w:cs="Arial"/>
          <w:b/>
          <w:bCs/>
          <w:sz w:val="24"/>
          <w:szCs w:val="24"/>
        </w:rPr>
        <w:t>SOMENTE</w:t>
      </w:r>
      <w:r w:rsidRPr="007D2C1F">
        <w:rPr>
          <w:rFonts w:eastAsia="Arial Unicode MS" w:cs="Arial"/>
          <w:sz w:val="24"/>
          <w:szCs w:val="24"/>
        </w:rPr>
        <w:t xml:space="preserve"> será efetuado:</w:t>
      </w:r>
    </w:p>
    <w:p w:rsidR="003D377B" w:rsidRPr="007D2C1F" w:rsidRDefault="003D377B" w:rsidP="003D377B">
      <w:pPr>
        <w:tabs>
          <w:tab w:val="left" w:pos="851"/>
        </w:tabs>
        <w:spacing w:before="120" w:line="360" w:lineRule="auto"/>
        <w:ind w:left="851" w:hanging="284"/>
        <w:rPr>
          <w:rFonts w:eastAsia="Arial Unicode MS" w:cs="Arial"/>
          <w:sz w:val="24"/>
          <w:szCs w:val="24"/>
        </w:rPr>
      </w:pPr>
      <w:r w:rsidRPr="007D2C1F">
        <w:rPr>
          <w:rFonts w:eastAsia="Arial Unicode MS" w:cs="Arial"/>
          <w:sz w:val="24"/>
          <w:szCs w:val="24"/>
        </w:rPr>
        <w:t>a)</w:t>
      </w:r>
      <w:r w:rsidRPr="007D2C1F">
        <w:rPr>
          <w:rFonts w:eastAsia="Arial Unicode MS" w:cs="Arial"/>
          <w:sz w:val="24"/>
          <w:szCs w:val="24"/>
        </w:rPr>
        <w:tab/>
      </w:r>
      <w:r w:rsidRPr="007D2C1F">
        <w:rPr>
          <w:rFonts w:cs="Arial"/>
          <w:sz w:val="24"/>
          <w:szCs w:val="24"/>
        </w:rPr>
        <w:t xml:space="preserve">Após a </w:t>
      </w:r>
      <w:r w:rsidRPr="007D2C1F">
        <w:rPr>
          <w:rFonts w:cs="Arial"/>
          <w:bCs/>
          <w:sz w:val="24"/>
          <w:szCs w:val="24"/>
        </w:rPr>
        <w:t>aceitação</w:t>
      </w:r>
      <w:r w:rsidRPr="007D2C1F">
        <w:rPr>
          <w:rFonts w:cs="Arial"/>
          <w:sz w:val="24"/>
          <w:szCs w:val="24"/>
        </w:rPr>
        <w:t xml:space="preserve"> da </w:t>
      </w:r>
      <w:r w:rsidR="00034FAF" w:rsidRPr="007D2C1F">
        <w:rPr>
          <w:rFonts w:eastAsia="Arial Unicode MS" w:cs="Arial"/>
          <w:sz w:val="24"/>
          <w:szCs w:val="24"/>
        </w:rPr>
        <w:t>Nota Fiscal / Fatura</w:t>
      </w:r>
      <w:r w:rsidRPr="007D2C1F">
        <w:rPr>
          <w:rFonts w:cs="Arial"/>
          <w:sz w:val="24"/>
          <w:szCs w:val="24"/>
        </w:rPr>
        <w:t>;</w:t>
      </w:r>
      <w:r w:rsidRPr="007D2C1F">
        <w:rPr>
          <w:rFonts w:eastAsia="Arial Unicode MS" w:cs="Arial"/>
          <w:sz w:val="24"/>
          <w:szCs w:val="24"/>
        </w:rPr>
        <w:t xml:space="preserve">   </w:t>
      </w:r>
    </w:p>
    <w:p w:rsidR="003D377B" w:rsidRPr="007D2C1F" w:rsidRDefault="003D377B" w:rsidP="003D377B">
      <w:pPr>
        <w:pStyle w:val="Recuodecorpodetexto2"/>
        <w:tabs>
          <w:tab w:val="left" w:pos="-3402"/>
        </w:tabs>
        <w:spacing w:after="0" w:line="360" w:lineRule="auto"/>
        <w:ind w:left="851" w:hanging="284"/>
        <w:rPr>
          <w:rFonts w:eastAsia="Arial Unicode MS"/>
          <w:szCs w:val="24"/>
        </w:rPr>
      </w:pPr>
      <w:r w:rsidRPr="007D2C1F">
        <w:rPr>
          <w:rFonts w:eastAsia="Arial Unicode MS"/>
          <w:szCs w:val="24"/>
        </w:rPr>
        <w:t>b)</w:t>
      </w:r>
      <w:r w:rsidRPr="007D2C1F">
        <w:rPr>
          <w:rFonts w:eastAsia="Arial Unicode MS"/>
          <w:szCs w:val="24"/>
        </w:rPr>
        <w:tab/>
        <w:t>Após o recolhimento pela adjudicatária de quaisquer multas que lhe tenham sido impostas em decorrência de inadimplemento contratual.</w:t>
      </w:r>
    </w:p>
    <w:p w:rsidR="00D72530" w:rsidRPr="007D2C1F" w:rsidRDefault="00D72530" w:rsidP="00D72530">
      <w:pPr>
        <w:pStyle w:val="Recuodecorpodetexto2"/>
        <w:tabs>
          <w:tab w:val="left" w:pos="-3402"/>
        </w:tabs>
        <w:spacing w:after="0" w:line="360" w:lineRule="auto"/>
        <w:ind w:left="851" w:hanging="284"/>
        <w:rPr>
          <w:rFonts w:eastAsia="Arial Unicode MS"/>
        </w:rPr>
      </w:pPr>
      <w:r w:rsidRPr="007D2C1F">
        <w:rPr>
          <w:rFonts w:eastAsia="Arial Unicode MS"/>
        </w:rPr>
        <w:t>c) Após o cumprimento do item 5.2.4.</w:t>
      </w:r>
    </w:p>
    <w:p w:rsidR="00D72530" w:rsidRPr="007D2C1F" w:rsidRDefault="00D72530" w:rsidP="00D72530">
      <w:pPr>
        <w:pStyle w:val="Recuodecorpodetexto2"/>
        <w:tabs>
          <w:tab w:val="left" w:pos="-5954"/>
          <w:tab w:val="left" w:pos="851"/>
        </w:tabs>
        <w:spacing w:after="0" w:line="360" w:lineRule="auto"/>
        <w:rPr>
          <w:lang/>
        </w:rPr>
      </w:pPr>
      <w:r w:rsidRPr="007D2C1F">
        <w:rPr>
          <w:lang/>
        </w:rPr>
        <w:t xml:space="preserve">5.2.4. Para efetivação do pagamento, a </w:t>
      </w:r>
      <w:r w:rsidRPr="007D2C1F">
        <w:rPr>
          <w:b/>
          <w:bCs/>
        </w:rPr>
        <w:t>CONTRATADA</w:t>
      </w:r>
      <w:r w:rsidRPr="007D2C1F">
        <w:t xml:space="preserve"> deverá:</w:t>
      </w:r>
    </w:p>
    <w:p w:rsidR="00D72530" w:rsidRPr="007D2C1F" w:rsidRDefault="00D72530" w:rsidP="00611015">
      <w:pPr>
        <w:pStyle w:val="Recuodecorpodetexto2"/>
        <w:numPr>
          <w:ilvl w:val="0"/>
          <w:numId w:val="14"/>
        </w:numPr>
        <w:tabs>
          <w:tab w:val="left" w:pos="-5954"/>
        </w:tabs>
        <w:spacing w:after="0" w:line="360" w:lineRule="auto"/>
        <w:ind w:left="851" w:hanging="283"/>
        <w:rPr>
          <w:lang/>
        </w:rPr>
      </w:pPr>
      <w:r w:rsidRPr="007D2C1F">
        <w:t xml:space="preserve">Elaborar </w:t>
      </w:r>
      <w:r w:rsidRPr="007D2C1F">
        <w:rPr>
          <w:b/>
          <w:bCs/>
        </w:rPr>
        <w:t>Folha de Pagamento</w:t>
      </w:r>
      <w:r w:rsidRPr="007D2C1F">
        <w:t xml:space="preserve"> contendo nome do empregado, número da </w:t>
      </w:r>
      <w:r w:rsidRPr="007D2C1F">
        <w:rPr>
          <w:bCs/>
        </w:rPr>
        <w:t>Carteira de Trabalho e Previdência Social –</w:t>
      </w:r>
      <w:r w:rsidRPr="007D2C1F">
        <w:rPr>
          <w:b/>
          <w:bCs/>
        </w:rPr>
        <w:t xml:space="preserve"> CTPS</w:t>
      </w:r>
      <w:r w:rsidRPr="007D2C1F">
        <w:t>, data de admissão e salário pago relativo aos empregados designados para a prestação dos serviços;</w:t>
      </w:r>
    </w:p>
    <w:p w:rsidR="00D72530" w:rsidRPr="007D2C1F" w:rsidRDefault="00D72530" w:rsidP="00611015">
      <w:pPr>
        <w:pStyle w:val="Recuodecorpodetexto2"/>
        <w:numPr>
          <w:ilvl w:val="0"/>
          <w:numId w:val="14"/>
        </w:numPr>
        <w:tabs>
          <w:tab w:val="left" w:pos="-5954"/>
        </w:tabs>
        <w:spacing w:after="0" w:line="360" w:lineRule="auto"/>
        <w:ind w:left="851" w:hanging="283"/>
        <w:rPr>
          <w:lang/>
        </w:rPr>
      </w:pPr>
      <w:r w:rsidRPr="007D2C1F">
        <w:t>Apresentar cópia do contra cheque e folha de ponto de cada empregado;</w:t>
      </w:r>
    </w:p>
    <w:p w:rsidR="00D72530" w:rsidRPr="007D2C1F" w:rsidRDefault="00D72530" w:rsidP="00611015">
      <w:pPr>
        <w:pStyle w:val="Recuodecorpodetexto2"/>
        <w:numPr>
          <w:ilvl w:val="0"/>
          <w:numId w:val="14"/>
        </w:numPr>
        <w:tabs>
          <w:tab w:val="left" w:pos="-5954"/>
        </w:tabs>
        <w:spacing w:after="0" w:line="360" w:lineRule="auto"/>
        <w:ind w:left="851" w:hanging="283"/>
        <w:rPr>
          <w:lang/>
        </w:rPr>
      </w:pPr>
      <w:r w:rsidRPr="007D2C1F">
        <w:rPr>
          <w:bCs/>
        </w:rPr>
        <w:t xml:space="preserve">Apresentar </w:t>
      </w:r>
      <w:r w:rsidRPr="007D2C1F">
        <w:t>junto com a Nota Fiscal / Fatura</w:t>
      </w:r>
      <w:r w:rsidRPr="007D2C1F">
        <w:rPr>
          <w:bCs/>
        </w:rPr>
        <w:t xml:space="preserve"> a </w:t>
      </w:r>
      <w:r w:rsidRPr="007D2C1F">
        <w:rPr>
          <w:b/>
          <w:bCs/>
        </w:rPr>
        <w:t xml:space="preserve">RE </w:t>
      </w:r>
      <w:r w:rsidRPr="007D2C1F">
        <w:rPr>
          <w:bCs/>
        </w:rPr>
        <w:t>(Relação de Empregados)</w:t>
      </w:r>
      <w:r w:rsidRPr="007D2C1F">
        <w:rPr>
          <w:b/>
          <w:bCs/>
        </w:rPr>
        <w:t xml:space="preserve"> </w:t>
      </w:r>
      <w:r w:rsidRPr="007D2C1F">
        <w:rPr>
          <w:bCs/>
        </w:rPr>
        <w:t>constantes no Arquivo</w:t>
      </w:r>
      <w:r w:rsidRPr="007D2C1F">
        <w:rPr>
          <w:b/>
          <w:bCs/>
        </w:rPr>
        <w:t xml:space="preserve"> SEFIP </w:t>
      </w:r>
      <w:r w:rsidRPr="007D2C1F">
        <w:t xml:space="preserve">(Sistema Empresa de Recolhimento do FGTS e Informações à Previdência Social), para comprovar o recolhimento devido; </w:t>
      </w:r>
    </w:p>
    <w:p w:rsidR="00D72530" w:rsidRPr="007D2C1F" w:rsidRDefault="00D72530" w:rsidP="00611015">
      <w:pPr>
        <w:pStyle w:val="Recuodecorpodetexto2"/>
        <w:numPr>
          <w:ilvl w:val="0"/>
          <w:numId w:val="14"/>
        </w:numPr>
        <w:tabs>
          <w:tab w:val="left" w:pos="-5954"/>
        </w:tabs>
        <w:spacing w:after="0" w:line="360" w:lineRule="auto"/>
        <w:ind w:left="851" w:hanging="283"/>
        <w:rPr>
          <w:rFonts w:eastAsia="Arial Unicode MS"/>
        </w:rPr>
      </w:pPr>
      <w:r w:rsidRPr="007D2C1F">
        <w:rPr>
          <w:lang/>
        </w:rPr>
        <w:t xml:space="preserve">Anexar à Nota Fiscal / Fatura </w:t>
      </w:r>
      <w:r w:rsidRPr="007D2C1F">
        <w:rPr>
          <w:iCs w:val="0"/>
        </w:rPr>
        <w:t xml:space="preserve">cópia da </w:t>
      </w:r>
      <w:r w:rsidRPr="007D2C1F">
        <w:rPr>
          <w:b/>
          <w:bCs/>
          <w:iCs w:val="0"/>
        </w:rPr>
        <w:t>Guia de Recolhimento do FGTS e Informações à Previdência Social – (GFIP) e da Guia da Previdência Social – (GPS)</w:t>
      </w:r>
      <w:r w:rsidRPr="007D2C1F">
        <w:rPr>
          <w:iCs w:val="0"/>
        </w:rPr>
        <w:t>, relativas aos empregados designados para trabalhar no serviço, objeto desta licitação;</w:t>
      </w:r>
    </w:p>
    <w:p w:rsidR="00D72530" w:rsidRPr="007D2C1F" w:rsidRDefault="00D72530" w:rsidP="00611015">
      <w:pPr>
        <w:pStyle w:val="Recuodecorpodetexto2"/>
        <w:numPr>
          <w:ilvl w:val="0"/>
          <w:numId w:val="14"/>
        </w:numPr>
        <w:tabs>
          <w:tab w:val="left" w:pos="-5954"/>
        </w:tabs>
        <w:spacing w:after="0" w:line="360" w:lineRule="auto"/>
        <w:ind w:left="851" w:hanging="283"/>
        <w:rPr>
          <w:rFonts w:eastAsia="Arial Unicode MS"/>
        </w:rPr>
      </w:pPr>
      <w:r w:rsidRPr="007D2C1F">
        <w:rPr>
          <w:lang/>
        </w:rPr>
        <w:t xml:space="preserve">Anexar à Nota Fiscal / Fatura </w:t>
      </w:r>
      <w:r w:rsidRPr="007D2C1F">
        <w:rPr>
          <w:iCs w:val="0"/>
        </w:rPr>
        <w:t>as certidões atualizadas de regularidade junto ao INSS, ao FGTS e a Justiça do Trabalho</w:t>
      </w:r>
      <w:r w:rsidRPr="007D2C1F">
        <w:rPr>
          <w:rFonts w:eastAsia="Arial Unicode MS"/>
        </w:rPr>
        <w:t>;</w:t>
      </w:r>
    </w:p>
    <w:p w:rsidR="00D72530" w:rsidRPr="007D2C1F" w:rsidRDefault="00D72530" w:rsidP="00D72530">
      <w:pPr>
        <w:pStyle w:val="Recuodecorpodetexto2"/>
        <w:tabs>
          <w:tab w:val="left" w:pos="-3402"/>
        </w:tabs>
        <w:spacing w:after="0" w:line="360" w:lineRule="auto"/>
        <w:ind w:left="0" w:firstLine="0"/>
        <w:rPr>
          <w:rFonts w:eastAsia="Arial Unicode MS"/>
          <w:szCs w:val="24"/>
        </w:rPr>
      </w:pPr>
      <w:r w:rsidRPr="007D2C1F">
        <w:rPr>
          <w:rFonts w:eastAsia="Arial Unicode MS"/>
          <w:iCs w:val="0"/>
        </w:rPr>
        <w:t xml:space="preserve">5.2.4.1. </w:t>
      </w:r>
      <w:r w:rsidRPr="007D2C1F">
        <w:t xml:space="preserve">Todos os valores apresentados deverão estar de acordo com o salário mínimo da classe a que pertencer os empregados, sem o qual a </w:t>
      </w:r>
      <w:r w:rsidRPr="007D2C1F">
        <w:rPr>
          <w:bCs/>
        </w:rPr>
        <w:t>CESAMA</w:t>
      </w:r>
      <w:r w:rsidRPr="007D2C1F">
        <w:t xml:space="preserve"> ficará inibida da quitação da Nota Fiscal / Fatura</w:t>
      </w:r>
      <w:r w:rsidRPr="007D2C1F">
        <w:rPr>
          <w:rFonts w:eastAsia="Arial Unicode MS"/>
          <w:iCs w:val="0"/>
        </w:rPr>
        <w:t>;</w:t>
      </w:r>
    </w:p>
    <w:p w:rsidR="003D377B" w:rsidRPr="007D2C1F" w:rsidRDefault="003D377B" w:rsidP="003D377B">
      <w:pPr>
        <w:spacing w:before="120" w:line="360" w:lineRule="auto"/>
        <w:rPr>
          <w:rFonts w:eastAsia="Arial Unicode MS" w:cs="Arial"/>
          <w:iCs/>
          <w:sz w:val="24"/>
          <w:szCs w:val="24"/>
        </w:rPr>
      </w:pPr>
      <w:r w:rsidRPr="007D2C1F">
        <w:rPr>
          <w:rFonts w:eastAsia="Arial Unicode MS" w:cs="Arial"/>
          <w:bCs/>
          <w:iCs/>
          <w:sz w:val="24"/>
          <w:szCs w:val="24"/>
        </w:rPr>
        <w:t>5.2.</w:t>
      </w:r>
      <w:r w:rsidR="00D72530" w:rsidRPr="007D2C1F">
        <w:rPr>
          <w:rFonts w:eastAsia="Arial Unicode MS" w:cs="Arial"/>
          <w:bCs/>
          <w:iCs/>
          <w:sz w:val="24"/>
          <w:szCs w:val="24"/>
        </w:rPr>
        <w:t>5</w:t>
      </w:r>
      <w:r w:rsidRPr="007D2C1F">
        <w:rPr>
          <w:rFonts w:eastAsia="Arial Unicode MS" w:cs="Arial"/>
          <w:bCs/>
          <w:iCs/>
          <w:sz w:val="24"/>
          <w:szCs w:val="24"/>
        </w:rPr>
        <w:t xml:space="preserve">. </w:t>
      </w:r>
      <w:r w:rsidR="00D72530" w:rsidRPr="007D2C1F">
        <w:rPr>
          <w:rFonts w:eastAsia="Arial Unicode MS" w:cs="Arial"/>
          <w:iCs/>
          <w:sz w:val="24"/>
          <w:szCs w:val="24"/>
        </w:rPr>
        <w:t>O recolhimento do INSS e do FGTS referente aos serviços deverá ser feito de forma individualizada, por tomador, e esta condição deverá ser comprovada mensalmente, a cada emissão de Nota Fiscal;</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5.2.</w:t>
      </w:r>
      <w:r w:rsidR="00D72530" w:rsidRPr="007D2C1F">
        <w:rPr>
          <w:rFonts w:eastAsia="Arial Unicode MS" w:cs="Arial"/>
          <w:iCs/>
          <w:sz w:val="24"/>
          <w:szCs w:val="24"/>
        </w:rPr>
        <w:t>6</w:t>
      </w:r>
      <w:r w:rsidRPr="007D2C1F">
        <w:rPr>
          <w:rFonts w:eastAsia="Arial Unicode MS" w:cs="Arial"/>
          <w:iCs/>
          <w:sz w:val="24"/>
          <w:szCs w:val="24"/>
        </w:rPr>
        <w:t xml:space="preserve">. Na hipótese de ocorrer atraso no pagamento da </w:t>
      </w:r>
      <w:r w:rsidR="00034FAF" w:rsidRPr="007D2C1F">
        <w:rPr>
          <w:rFonts w:eastAsia="Arial Unicode MS" w:cs="Arial"/>
          <w:sz w:val="24"/>
          <w:szCs w:val="24"/>
        </w:rPr>
        <w:t>Nota Fiscal / Fatura</w:t>
      </w:r>
      <w:r w:rsidRPr="007D2C1F">
        <w:rPr>
          <w:rFonts w:eastAsia="Arial Unicode MS" w:cs="Arial"/>
          <w:iCs/>
          <w:sz w:val="24"/>
          <w:szCs w:val="24"/>
        </w:rPr>
        <w:t xml:space="preserve"> por responsabilidade da CESAMA, esta se compromete a aplicar, conforme legislação em vigor, juros de mora sobre o valor devido </w:t>
      </w:r>
      <w:r w:rsidRPr="007D2C1F">
        <w:rPr>
          <w:rFonts w:eastAsia="Arial Unicode MS" w:cs="Arial"/>
          <w:i/>
          <w:iCs/>
          <w:sz w:val="24"/>
          <w:szCs w:val="24"/>
        </w:rPr>
        <w:t>“pro rata”</w:t>
      </w:r>
      <w:r w:rsidRPr="007D2C1F">
        <w:rPr>
          <w:rFonts w:eastAsia="Arial Unicode MS" w:cs="Arial"/>
          <w:iCs/>
          <w:sz w:val="24"/>
          <w:szCs w:val="24"/>
        </w:rPr>
        <w:t xml:space="preserve"> entre a data do vencimento e o efetivo pagamento.</w:t>
      </w:r>
    </w:p>
    <w:p w:rsidR="00D72530" w:rsidRPr="007D2C1F" w:rsidRDefault="00D72530" w:rsidP="00D72530">
      <w:pPr>
        <w:tabs>
          <w:tab w:val="left" w:pos="567"/>
        </w:tabs>
        <w:spacing w:before="120" w:line="360" w:lineRule="auto"/>
        <w:rPr>
          <w:rFonts w:eastAsia="Arial Unicode MS" w:cs="Arial"/>
          <w:iCs/>
          <w:sz w:val="24"/>
          <w:szCs w:val="24"/>
        </w:rPr>
      </w:pPr>
      <w:r w:rsidRPr="007D2C1F">
        <w:rPr>
          <w:rFonts w:eastAsia="Arial Unicode MS" w:cs="Arial"/>
          <w:iCs/>
          <w:sz w:val="24"/>
          <w:szCs w:val="24"/>
        </w:rPr>
        <w:t>5.2.7.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7D2C1F" w:rsidRDefault="003D377B" w:rsidP="00034FAF">
      <w:pPr>
        <w:pStyle w:val="Ttulo2"/>
        <w:spacing w:before="480" w:line="360" w:lineRule="auto"/>
        <w:jc w:val="both"/>
        <w:rPr>
          <w:rFonts w:ascii="Arial" w:eastAsia="Arial Unicode MS" w:hAnsi="Arial" w:cs="Arial"/>
        </w:rPr>
      </w:pPr>
      <w:r w:rsidRPr="007D2C1F">
        <w:rPr>
          <w:rFonts w:ascii="Arial" w:eastAsia="Arial Unicode MS" w:hAnsi="Arial" w:cs="Arial"/>
        </w:rPr>
        <w:t>CLÁUSULA SEXTA: REVISÃO / REAJUSTE</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sz w:val="24"/>
          <w:szCs w:val="24"/>
        </w:rPr>
        <w:t>6.1. Os preços contratados serão fixos e irreajustáveis</w:t>
      </w:r>
      <w:r w:rsidR="00034FAF" w:rsidRPr="007D2C1F">
        <w:rPr>
          <w:rFonts w:eastAsia="Arial Unicode MS" w:cs="Arial"/>
          <w:sz w:val="24"/>
          <w:szCs w:val="24"/>
        </w:rPr>
        <w:t xml:space="preserve"> durante os 12 (doze) primeiros meses do Contrato</w:t>
      </w:r>
      <w:r w:rsidR="0024581A" w:rsidRPr="007D2C1F">
        <w:rPr>
          <w:rFonts w:eastAsia="Arial Unicode MS" w:cs="Arial"/>
          <w:sz w:val="24"/>
          <w:szCs w:val="24"/>
        </w:rPr>
        <w:t>, exceto nas hipóteses decorrentes e devidamente comprovadas das situações previstas na alínea “d” do inciso II do art. 65 da Lei nº 8.666/1993.</w:t>
      </w:r>
    </w:p>
    <w:p w:rsidR="003D377B" w:rsidRPr="007D2C1F" w:rsidRDefault="003D377B" w:rsidP="00034FAF">
      <w:pPr>
        <w:pStyle w:val="Recuodecorpodetexto"/>
        <w:spacing w:before="480" w:line="360" w:lineRule="auto"/>
        <w:ind w:firstLine="0"/>
        <w:rPr>
          <w:rFonts w:ascii="Arial" w:eastAsia="Arial Unicode MS" w:hAnsi="Arial" w:cs="Arial"/>
          <w:b/>
          <w:bCs/>
          <w:sz w:val="24"/>
          <w:szCs w:val="24"/>
        </w:rPr>
      </w:pPr>
      <w:r w:rsidRPr="007D2C1F">
        <w:rPr>
          <w:rFonts w:ascii="Arial" w:eastAsia="Arial Unicode MS" w:hAnsi="Arial" w:cs="Arial"/>
          <w:b/>
          <w:bCs/>
          <w:sz w:val="24"/>
          <w:szCs w:val="24"/>
        </w:rPr>
        <w:t>CLÁUSULA SÉTIMA:  PENALIDADES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bCs/>
          <w:sz w:val="24"/>
          <w:szCs w:val="24"/>
          <w:lang w:val="de-DE"/>
        </w:rPr>
        <w:t>7</w:t>
      </w:r>
      <w:r w:rsidRPr="007D2C1F">
        <w:rPr>
          <w:rFonts w:eastAsia="Arial Unicode MS" w:cs="Arial"/>
          <w:bCs/>
          <w:sz w:val="24"/>
          <w:szCs w:val="24"/>
        </w:rPr>
        <w:t xml:space="preserve">.1. </w:t>
      </w:r>
      <w:r w:rsidRPr="007D2C1F">
        <w:rPr>
          <w:rFonts w:eastAsia="Arial Unicode MS" w:cs="Arial"/>
          <w:sz w:val="24"/>
          <w:szCs w:val="24"/>
        </w:rPr>
        <w:t xml:space="preserve">O atraso injustificado </w:t>
      </w:r>
      <w:r w:rsidR="00436CDD" w:rsidRPr="007D2C1F">
        <w:rPr>
          <w:rFonts w:eastAsia="Arial Unicode MS" w:cs="Arial"/>
          <w:sz w:val="24"/>
          <w:szCs w:val="24"/>
        </w:rPr>
        <w:t>na execução dos serviços</w:t>
      </w:r>
      <w:r w:rsidRPr="007D2C1F">
        <w:rPr>
          <w:rFonts w:eastAsia="Arial Unicode MS" w:cs="Arial"/>
          <w:sz w:val="24"/>
          <w:szCs w:val="24"/>
        </w:rPr>
        <w:t xml:space="preserve"> sujeita a </w:t>
      </w:r>
      <w:r w:rsidRPr="007D2C1F">
        <w:rPr>
          <w:rFonts w:eastAsia="Arial Unicode MS" w:cs="Arial"/>
          <w:b/>
          <w:sz w:val="24"/>
          <w:szCs w:val="24"/>
        </w:rPr>
        <w:t>CONTRATADA</w:t>
      </w:r>
      <w:r w:rsidRPr="007D2C1F">
        <w:rPr>
          <w:rFonts w:eastAsia="Arial Unicode MS" w:cs="Arial"/>
          <w:sz w:val="24"/>
          <w:szCs w:val="24"/>
        </w:rPr>
        <w:t xml:space="preserve"> ao pagamento de multa de mora de</w:t>
      </w:r>
      <w:r w:rsidR="00034FAF" w:rsidRPr="007D2C1F">
        <w:rPr>
          <w:rFonts w:eastAsia="Arial Unicode MS" w:cs="Arial"/>
          <w:sz w:val="24"/>
          <w:szCs w:val="24"/>
        </w:rPr>
        <w:t xml:space="preserve"> até</w:t>
      </w:r>
      <w:r w:rsidRPr="007D2C1F">
        <w:rPr>
          <w:rFonts w:eastAsia="Arial Unicode MS" w:cs="Arial"/>
          <w:sz w:val="24"/>
          <w:szCs w:val="24"/>
        </w:rPr>
        <w:t xml:space="preserve"> 0,05% (zero vírgula zero cinco por cento) para cada dia de atraso, sobre o valor global do Contrato, observado o prazo máximo de 05 (cinco) dias;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 xml:space="preserve">7.2. </w:t>
      </w:r>
      <w:r w:rsidRPr="007D2C1F">
        <w:rPr>
          <w:rFonts w:eastAsia="Arial Unicode MS" w:cs="Arial"/>
          <w:sz w:val="24"/>
          <w:szCs w:val="24"/>
        </w:rPr>
        <w:t>A multa de que trata este Item não impedirá a rescisão unilateral do Contrato pela CESAMA e a aplicação de outras sanções;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 xml:space="preserve">7.3. </w:t>
      </w:r>
      <w:r w:rsidRPr="007D2C1F">
        <w:rPr>
          <w:rFonts w:eastAsia="Arial Unicode MS" w:cs="Arial"/>
          <w:sz w:val="24"/>
          <w:szCs w:val="24"/>
        </w:rPr>
        <w:t xml:space="preserve">Pela inexecução, total ou parcial do contrato, a CESAMA poderá aplicar à </w:t>
      </w:r>
      <w:r w:rsidRPr="007D2C1F">
        <w:rPr>
          <w:rFonts w:eastAsia="Arial Unicode MS" w:cs="Arial"/>
          <w:bCs/>
          <w:sz w:val="24"/>
          <w:szCs w:val="24"/>
        </w:rPr>
        <w:t>CONTRATADA</w:t>
      </w:r>
      <w:r w:rsidRPr="007D2C1F">
        <w:rPr>
          <w:rFonts w:eastAsia="Arial Unicode MS" w:cs="Arial"/>
          <w:sz w:val="24"/>
          <w:szCs w:val="24"/>
        </w:rPr>
        <w:t xml:space="preserve"> as seguintes sanções, isoladas ou cumulativamente:</w:t>
      </w:r>
    </w:p>
    <w:p w:rsidR="003D377B" w:rsidRPr="007D2C1F" w:rsidRDefault="003D377B" w:rsidP="00034FAF">
      <w:pPr>
        <w:spacing w:before="120" w:line="360" w:lineRule="auto"/>
        <w:ind w:left="567"/>
        <w:rPr>
          <w:rFonts w:eastAsia="Arial Unicode MS" w:cs="Arial"/>
          <w:sz w:val="24"/>
          <w:szCs w:val="24"/>
        </w:rPr>
      </w:pPr>
      <w:r w:rsidRPr="007D2C1F">
        <w:rPr>
          <w:rFonts w:eastAsia="Arial Unicode MS" w:cs="Arial"/>
          <w:sz w:val="24"/>
          <w:szCs w:val="24"/>
        </w:rPr>
        <w:t>a) Advertência;</w:t>
      </w:r>
    </w:p>
    <w:p w:rsidR="003D377B" w:rsidRPr="007D2C1F" w:rsidRDefault="003D377B" w:rsidP="00034FAF">
      <w:pPr>
        <w:spacing w:before="120" w:line="360" w:lineRule="auto"/>
        <w:ind w:left="567"/>
        <w:rPr>
          <w:rFonts w:eastAsia="Arial Unicode MS" w:cs="Arial"/>
          <w:bCs/>
          <w:sz w:val="24"/>
          <w:szCs w:val="24"/>
        </w:rPr>
      </w:pPr>
      <w:r w:rsidRPr="007D2C1F">
        <w:rPr>
          <w:rFonts w:eastAsia="Arial Unicode MS" w:cs="Arial"/>
          <w:sz w:val="24"/>
          <w:szCs w:val="24"/>
        </w:rPr>
        <w:t xml:space="preserve">b) Multa meramente moratória, como previsto no item 7.1 ou multa-penalidade de </w:t>
      </w:r>
      <w:r w:rsidR="00034FAF" w:rsidRPr="007D2C1F">
        <w:rPr>
          <w:rFonts w:eastAsia="Arial Unicode MS" w:cs="Arial"/>
          <w:sz w:val="24"/>
          <w:szCs w:val="24"/>
        </w:rPr>
        <w:t xml:space="preserve">até </w:t>
      </w:r>
      <w:r w:rsidRPr="007D2C1F">
        <w:rPr>
          <w:rFonts w:eastAsia="Arial Unicode MS" w:cs="Arial"/>
          <w:sz w:val="24"/>
          <w:szCs w:val="24"/>
        </w:rPr>
        <w:t>3% (três por cento) sobre o valor do Contrato, na impossibilidade do mesmo;</w:t>
      </w:r>
    </w:p>
    <w:p w:rsidR="003D377B" w:rsidRPr="007D2C1F" w:rsidRDefault="003D377B" w:rsidP="00034FAF">
      <w:pPr>
        <w:pStyle w:val="Recuodecorpodetexto"/>
        <w:spacing w:before="120" w:line="360" w:lineRule="auto"/>
        <w:ind w:left="567" w:firstLine="0"/>
        <w:rPr>
          <w:rFonts w:ascii="Arial" w:eastAsia="Arial Unicode MS" w:hAnsi="Arial" w:cs="Arial"/>
          <w:bCs/>
          <w:sz w:val="24"/>
          <w:szCs w:val="24"/>
        </w:rPr>
      </w:pPr>
      <w:r w:rsidRPr="007D2C1F">
        <w:rPr>
          <w:rFonts w:ascii="Arial" w:eastAsia="Arial Unicode MS" w:hAnsi="Arial" w:cs="Arial"/>
          <w:sz w:val="24"/>
          <w:szCs w:val="24"/>
        </w:rPr>
        <w:t>c) Suspensão temporária de participação em licitações e impedidos de contratar com a CESAMA, por prazo não superior a 02 (dois) anos;</w:t>
      </w:r>
    </w:p>
    <w:p w:rsidR="003D377B" w:rsidRPr="007D2C1F" w:rsidRDefault="003D377B" w:rsidP="00034FAF">
      <w:pPr>
        <w:pStyle w:val="Recuodecorpodetexto"/>
        <w:spacing w:before="120" w:line="360" w:lineRule="auto"/>
        <w:ind w:left="567" w:firstLine="0"/>
        <w:rPr>
          <w:rFonts w:ascii="Arial" w:eastAsia="Arial Unicode MS" w:hAnsi="Arial" w:cs="Arial"/>
          <w:sz w:val="24"/>
          <w:szCs w:val="24"/>
        </w:rPr>
      </w:pPr>
      <w:r w:rsidRPr="007D2C1F">
        <w:rPr>
          <w:rFonts w:ascii="Arial" w:eastAsia="Arial Unicode MS" w:hAnsi="Arial" w:cs="Arial"/>
          <w:sz w:val="24"/>
          <w:szCs w:val="24"/>
        </w:rPr>
        <w:t>d) Declaração de inidoneidade para licitar ou contratar com a CESAMA;</w:t>
      </w:r>
    </w:p>
    <w:p w:rsidR="0082717D" w:rsidRPr="007D2C1F" w:rsidRDefault="0082717D" w:rsidP="0082717D">
      <w:pPr>
        <w:pStyle w:val="Recuodecorpodetexto"/>
        <w:spacing w:before="120" w:line="360" w:lineRule="auto"/>
        <w:ind w:firstLine="0"/>
        <w:rPr>
          <w:rFonts w:ascii="Arial" w:eastAsia="Arial Unicode MS" w:hAnsi="Arial" w:cs="Arial"/>
          <w:sz w:val="24"/>
          <w:szCs w:val="24"/>
        </w:rPr>
      </w:pPr>
      <w:r w:rsidRPr="007D2C1F">
        <w:rPr>
          <w:rFonts w:ascii="Arial" w:eastAsia="Arial Unicode MS" w:hAnsi="Arial" w:cs="Arial"/>
          <w:bCs/>
          <w:sz w:val="24"/>
          <w:szCs w:val="24"/>
        </w:rPr>
        <w:t xml:space="preserve">7.3.1. </w:t>
      </w:r>
      <w:r w:rsidRPr="007D2C1F">
        <w:rPr>
          <w:rFonts w:ascii="Arial" w:eastAsia="Arial Unicode MS" w:hAnsi="Arial" w:cs="Arial"/>
          <w:sz w:val="24"/>
          <w:szCs w:val="24"/>
        </w:rPr>
        <w:t>A sanção estabelecida na alínea “d” do Item 7.3 é de competência exclusiva do Diretor Presidente da CESAMA, facultada a defesa do interessado no respectivo processo, no prazo de 10 (dez) dias a contar da abertura de vista;</w:t>
      </w:r>
    </w:p>
    <w:p w:rsidR="00AE5654" w:rsidRPr="007D2C1F" w:rsidRDefault="00AE5654" w:rsidP="00AE5654">
      <w:pPr>
        <w:spacing w:before="120" w:line="360" w:lineRule="auto"/>
        <w:rPr>
          <w:rFonts w:eastAsia="Arial Unicode MS" w:cs="Arial"/>
          <w:b/>
          <w:iCs/>
          <w:sz w:val="24"/>
          <w:szCs w:val="24"/>
        </w:rPr>
      </w:pPr>
      <w:r w:rsidRPr="007D2C1F">
        <w:rPr>
          <w:rFonts w:cs="Arial"/>
          <w:sz w:val="24"/>
          <w:szCs w:val="24"/>
        </w:rPr>
        <w:t xml:space="preserve">7.4. </w:t>
      </w:r>
      <w:r w:rsidRPr="007D2C1F">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0,1% infração nível 1;</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0,2% infração nível 2;</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0,3% infração nível 3; e</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0,4% infração nível 4.</w:t>
      </w:r>
    </w:p>
    <w:p w:rsidR="00AE5654" w:rsidRPr="007D2C1F" w:rsidRDefault="00AE5654" w:rsidP="00AE5654">
      <w:pPr>
        <w:spacing w:before="120" w:line="360" w:lineRule="auto"/>
        <w:rPr>
          <w:rFonts w:eastAsia="Arial Unicode MS" w:cs="Arial"/>
          <w:iCs/>
          <w:sz w:val="24"/>
          <w:szCs w:val="24"/>
        </w:rPr>
      </w:pPr>
      <w:r w:rsidRPr="007D2C1F">
        <w:rPr>
          <w:rFonts w:eastAsia="Arial Unicode MS" w:cs="Arial"/>
          <w:iCs/>
          <w:sz w:val="24"/>
          <w:szCs w:val="24"/>
        </w:rPr>
        <w:t>7.4.1. Serão observadas as gradações existentes na NR-28 Fiscalização e Penalidades da Portaria 3214/78. Para riscos gerados não previstos nesta portaria descontar-se-á o percentual de 0,25% nas mesmas condições. Em</w:t>
      </w:r>
      <w:r w:rsidRPr="007D2C1F">
        <w:rPr>
          <w:rFonts w:eastAsia="Arial Unicode MS" w:cs="Arial"/>
          <w:b/>
          <w:iCs/>
          <w:sz w:val="24"/>
          <w:szCs w:val="24"/>
        </w:rPr>
        <w:t xml:space="preserve"> </w:t>
      </w:r>
      <w:r w:rsidRPr="007D2C1F">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AE5654" w:rsidRPr="007D2C1F" w:rsidRDefault="00AE5654" w:rsidP="00AE5654">
      <w:pPr>
        <w:spacing w:before="120" w:line="360" w:lineRule="auto"/>
        <w:rPr>
          <w:rFonts w:eastAsia="Arial Unicode MS" w:cs="Arial"/>
          <w:iCs/>
          <w:sz w:val="24"/>
          <w:szCs w:val="24"/>
          <w:highlight w:val="yellow"/>
        </w:rPr>
      </w:pPr>
      <w:r w:rsidRPr="007D2C1F">
        <w:rPr>
          <w:rFonts w:eastAsia="Arial Unicode MS" w:cs="Arial"/>
          <w:iCs/>
          <w:sz w:val="24"/>
          <w:szCs w:val="24"/>
        </w:rPr>
        <w:t>7.4.2. A multa relativa ao descumprimento das normas regulamentadoras de Segurança e Medicina do Trabalho contidas na Portaria n° 3214/78 poderá ser aplicada cumulativamente a multa penalidade descrita no Item 7.3 alínea “b”</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7.</w:t>
      </w:r>
      <w:r w:rsidR="0082717D" w:rsidRPr="007D2C1F">
        <w:rPr>
          <w:rFonts w:eastAsia="Arial Unicode MS" w:cs="Arial"/>
          <w:bCs/>
          <w:sz w:val="24"/>
          <w:szCs w:val="24"/>
        </w:rPr>
        <w:t>5</w:t>
      </w:r>
      <w:r w:rsidRPr="007D2C1F">
        <w:rPr>
          <w:rFonts w:eastAsia="Arial Unicode MS" w:cs="Arial"/>
          <w:bCs/>
          <w:sz w:val="24"/>
          <w:szCs w:val="24"/>
        </w:rPr>
        <w:t xml:space="preserve">. </w:t>
      </w:r>
      <w:r w:rsidRPr="007D2C1F">
        <w:rPr>
          <w:rFonts w:eastAsia="Arial Unicode MS" w:cs="Arial"/>
          <w:sz w:val="24"/>
          <w:szCs w:val="24"/>
        </w:rPr>
        <w:t xml:space="preserve">Quando o objeto da licitação não for </w:t>
      </w:r>
      <w:r w:rsidR="00436CDD" w:rsidRPr="007D2C1F">
        <w:rPr>
          <w:rFonts w:eastAsia="Arial Unicode MS" w:cs="Arial"/>
          <w:sz w:val="24"/>
          <w:szCs w:val="24"/>
        </w:rPr>
        <w:t>executado</w:t>
      </w:r>
      <w:r w:rsidRPr="007D2C1F">
        <w:rPr>
          <w:rFonts w:eastAsia="Arial Unicode MS" w:cs="Arial"/>
          <w:sz w:val="24"/>
          <w:szCs w:val="24"/>
        </w:rPr>
        <w:t xml:space="preserve"> até o vencimento do prazo estipulado, a suspensão do Contrato será automática e perdurará até que seja </w:t>
      </w:r>
      <w:r w:rsidR="00436CDD" w:rsidRPr="007D2C1F">
        <w:rPr>
          <w:rFonts w:eastAsia="Arial Unicode MS" w:cs="Arial"/>
          <w:sz w:val="24"/>
          <w:szCs w:val="24"/>
        </w:rPr>
        <w:t>realizado o serviço</w:t>
      </w:r>
      <w:r w:rsidRPr="007D2C1F">
        <w:rPr>
          <w:rFonts w:eastAsia="Arial Unicode MS" w:cs="Arial"/>
          <w:sz w:val="24"/>
          <w:szCs w:val="24"/>
        </w:rPr>
        <w:t>, sem prejuízo de outras penalidades previstas em lei e no Edital sendo que as despesas serão efetuadas à expensas da CONTRATADA;</w:t>
      </w:r>
    </w:p>
    <w:p w:rsidR="003D377B" w:rsidRPr="007D2C1F" w:rsidRDefault="003D377B" w:rsidP="003D377B">
      <w:pPr>
        <w:pStyle w:val="Recuodecorpodetexto2"/>
        <w:spacing w:after="0" w:line="360" w:lineRule="auto"/>
        <w:ind w:left="0" w:firstLine="0"/>
        <w:rPr>
          <w:rFonts w:eastAsia="Arial Unicode MS"/>
          <w:bCs/>
          <w:szCs w:val="24"/>
        </w:rPr>
      </w:pPr>
      <w:r w:rsidRPr="007D2C1F">
        <w:rPr>
          <w:rFonts w:eastAsia="Arial Unicode MS"/>
          <w:bCs/>
          <w:szCs w:val="24"/>
        </w:rPr>
        <w:t>7.</w:t>
      </w:r>
      <w:r w:rsidR="0082717D" w:rsidRPr="007D2C1F">
        <w:rPr>
          <w:rFonts w:eastAsia="Arial Unicode MS"/>
          <w:bCs/>
          <w:szCs w:val="24"/>
        </w:rPr>
        <w:t>6</w:t>
      </w:r>
      <w:r w:rsidRPr="007D2C1F">
        <w:rPr>
          <w:rFonts w:eastAsia="Arial Unicode MS"/>
          <w:bCs/>
          <w:szCs w:val="24"/>
        </w:rPr>
        <w:t xml:space="preserve">. </w:t>
      </w:r>
      <w:r w:rsidRPr="007D2C1F">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7.</w:t>
      </w:r>
      <w:r w:rsidR="0082717D" w:rsidRPr="007D2C1F">
        <w:rPr>
          <w:rFonts w:eastAsia="Arial Unicode MS" w:cs="Arial"/>
          <w:bCs/>
          <w:sz w:val="24"/>
          <w:szCs w:val="24"/>
        </w:rPr>
        <w:t>7</w:t>
      </w:r>
      <w:r w:rsidRPr="007D2C1F">
        <w:rPr>
          <w:rFonts w:eastAsia="Arial Unicode MS" w:cs="Arial"/>
          <w:bCs/>
          <w:sz w:val="24"/>
          <w:szCs w:val="24"/>
        </w:rPr>
        <w:t xml:space="preserve">. </w:t>
      </w:r>
      <w:r w:rsidRPr="007D2C1F">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bCs/>
          <w:sz w:val="24"/>
          <w:szCs w:val="24"/>
        </w:rPr>
        <w:t>7.</w:t>
      </w:r>
      <w:r w:rsidR="0082717D" w:rsidRPr="007D2C1F">
        <w:rPr>
          <w:rFonts w:eastAsia="Arial Unicode MS" w:cs="Arial"/>
          <w:bCs/>
          <w:sz w:val="24"/>
          <w:szCs w:val="24"/>
        </w:rPr>
        <w:t>8</w:t>
      </w:r>
      <w:r w:rsidRPr="007D2C1F">
        <w:rPr>
          <w:rFonts w:eastAsia="Arial Unicode MS" w:cs="Arial"/>
          <w:bCs/>
          <w:sz w:val="24"/>
          <w:szCs w:val="24"/>
        </w:rPr>
        <w:t xml:space="preserve">. </w:t>
      </w:r>
      <w:r w:rsidRPr="007D2C1F">
        <w:rPr>
          <w:rFonts w:eastAsia="Arial Unicode MS" w:cs="Arial"/>
          <w:sz w:val="24"/>
          <w:szCs w:val="24"/>
        </w:rPr>
        <w:t>As penalidades previstas no Edital poderão deixar de ser aplicadas, total ou parcialmente, a critério da CESAMA, se entender as justificativas apresentadas pela CONTRATADA relevantes.</w:t>
      </w:r>
    </w:p>
    <w:p w:rsidR="003D377B" w:rsidRPr="007D2C1F" w:rsidRDefault="003D377B" w:rsidP="003D377B">
      <w:pPr>
        <w:spacing w:before="120" w:line="360" w:lineRule="auto"/>
        <w:rPr>
          <w:rFonts w:cs="Arial"/>
          <w:b/>
          <w:sz w:val="24"/>
          <w:szCs w:val="24"/>
          <w:lang/>
        </w:rPr>
      </w:pPr>
      <w:r w:rsidRPr="007D2C1F">
        <w:rPr>
          <w:rFonts w:eastAsia="Arial Unicode MS" w:cs="Arial"/>
          <w:bCs/>
          <w:sz w:val="24"/>
          <w:szCs w:val="24"/>
        </w:rPr>
        <w:t>7.</w:t>
      </w:r>
      <w:r w:rsidR="0082717D" w:rsidRPr="007D2C1F">
        <w:rPr>
          <w:rFonts w:eastAsia="Arial Unicode MS" w:cs="Arial"/>
          <w:bCs/>
          <w:sz w:val="24"/>
          <w:szCs w:val="24"/>
        </w:rPr>
        <w:t>9</w:t>
      </w:r>
      <w:r w:rsidRPr="007D2C1F">
        <w:rPr>
          <w:rFonts w:eastAsia="Arial Unicode MS" w:cs="Arial"/>
          <w:bCs/>
          <w:sz w:val="24"/>
          <w:szCs w:val="24"/>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82717D" w:rsidRPr="007D2C1F" w:rsidRDefault="0082717D" w:rsidP="0082717D">
      <w:pPr>
        <w:spacing w:before="480" w:line="360" w:lineRule="auto"/>
        <w:rPr>
          <w:rFonts w:cs="Arial"/>
          <w:b/>
          <w:sz w:val="24"/>
          <w:szCs w:val="24"/>
          <w:lang/>
        </w:rPr>
      </w:pPr>
      <w:r w:rsidRPr="007D2C1F">
        <w:rPr>
          <w:rFonts w:eastAsia="Arial Unicode MS" w:cs="Arial"/>
          <w:b/>
          <w:bCs/>
          <w:sz w:val="24"/>
          <w:szCs w:val="24"/>
        </w:rPr>
        <w:t>CLÁUSULA OITAVA: ACORDO DE NÍVEL DE SERVIÇOS</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Entende-se por Acordo de Nível de Serviço (ANS) o ajuste escrito que define, em bases compreensíveis, tangíveis, objetivamente observáveis e comprováveis, os níveis esperados de qualidade da execução dos serviços e respectivas adequações de pagamento.</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A CONTRATADA estará sujeita à retenção ou glosa no pagamento, prevista neste Acordo de Nível de Serviço, sem prejuízo das sanções cabíveis, quando:</w:t>
      </w:r>
    </w:p>
    <w:p w:rsidR="0082717D" w:rsidRPr="007D2C1F" w:rsidRDefault="0082717D" w:rsidP="00611015">
      <w:pPr>
        <w:pStyle w:val="PargrafodaLista"/>
        <w:numPr>
          <w:ilvl w:val="3"/>
          <w:numId w:val="16"/>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Não produzir os resultados, deixar de executar, ou não executar com a qualidade mínima exigida as atividades contratadas; ou</w:t>
      </w:r>
    </w:p>
    <w:p w:rsidR="0082717D" w:rsidRPr="007D2C1F" w:rsidRDefault="0082717D" w:rsidP="00611015">
      <w:pPr>
        <w:pStyle w:val="PargrafodaLista"/>
        <w:numPr>
          <w:ilvl w:val="3"/>
          <w:numId w:val="16"/>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Deixar de utilizar materiais e recursos humanos exigidos para a execução da prestação de serviços ou utilizá-los com qualidade ou quantidade inferior à demandada.</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O controle será realizado pelos FISCAIS das Regionais com o auxílio do GPS.</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Forma de acompanhamento: O FISCAL da Regional deverá acompanhar diariamente a prestação dos serviços (conforme atividades descritas no Termo de Referência) observando os indicadores de desempenho relacionados nas alíneas abaixo, registrando as ocorrências de não conformidade observadas. Cada ocorrência de não conformidade deverá ser registrada e informada na ocasião (via e-mail) ao preposto da CONTRATADA, com cópia para o gestor do contrato para ciência: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Equipamentos e Ferramentas: Falta de equipamentos e ferramentas conforme previstos no</w:t>
      </w:r>
      <w:r w:rsidR="00C66C45">
        <w:rPr>
          <w:rFonts w:ascii="Arial" w:hAnsi="Arial" w:cs="Arial"/>
          <w:lang w:eastAsia="pt-BR"/>
        </w:rPr>
        <w:t>s</w:t>
      </w:r>
      <w:r w:rsidRPr="007D2C1F">
        <w:rPr>
          <w:rFonts w:ascii="Arial" w:hAnsi="Arial" w:cs="Arial"/>
          <w:lang w:eastAsia="pt-BR"/>
        </w:rPr>
        <w:t xml:space="preserve"> ite</w:t>
      </w:r>
      <w:r w:rsidR="00C66C45">
        <w:rPr>
          <w:rFonts w:ascii="Arial" w:hAnsi="Arial" w:cs="Arial"/>
          <w:lang w:eastAsia="pt-BR"/>
        </w:rPr>
        <w:t xml:space="preserve">ns </w:t>
      </w:r>
      <w:r w:rsidR="00C66C45" w:rsidRPr="00B02B52">
        <w:rPr>
          <w:rFonts w:ascii="Arial" w:hAnsi="Arial" w:cs="Arial"/>
          <w:lang w:eastAsia="pt-BR"/>
        </w:rPr>
        <w:t>4.1.4.14 e 4.1.4.15</w:t>
      </w:r>
      <w:r w:rsidR="001638EE" w:rsidRPr="00B02B52">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Substituição de veículo: Prazo na substituição do veículo conforme ite</w:t>
      </w:r>
      <w:r w:rsidR="00C66C45">
        <w:rPr>
          <w:rFonts w:ascii="Arial" w:hAnsi="Arial" w:cs="Arial"/>
          <w:lang w:eastAsia="pt-BR"/>
        </w:rPr>
        <w:t xml:space="preserve">ns </w:t>
      </w:r>
      <w:r w:rsidR="00C66C45" w:rsidRPr="00B02B52">
        <w:rPr>
          <w:rFonts w:ascii="Arial" w:hAnsi="Arial" w:cs="Arial"/>
          <w:lang w:eastAsia="pt-BR"/>
        </w:rPr>
        <w:t>4.1.4.9 e 4.</w:t>
      </w:r>
      <w:r w:rsidR="00C66C45">
        <w:rPr>
          <w:rFonts w:ascii="Arial" w:hAnsi="Arial" w:cs="Arial"/>
          <w:lang w:eastAsia="pt-BR"/>
        </w:rPr>
        <w:t>2</w:t>
      </w:r>
      <w:r w:rsidR="00C66C45" w:rsidRPr="00B02B52">
        <w:rPr>
          <w:rFonts w:ascii="Arial" w:hAnsi="Arial" w:cs="Arial"/>
          <w:lang w:eastAsia="pt-BR"/>
        </w:rPr>
        <w:t>.1</w:t>
      </w:r>
      <w:r w:rsidR="00C66C45">
        <w:rPr>
          <w:rFonts w:ascii="Arial" w:hAnsi="Arial" w:cs="Arial"/>
          <w:lang w:eastAsia="pt-BR"/>
        </w:rPr>
        <w:t>4</w:t>
      </w:r>
      <w:r w:rsidRPr="007D2C1F">
        <w:rPr>
          <w:rFonts w:ascii="Arial" w:hAnsi="Arial" w:cs="Arial"/>
          <w:lang w:eastAsia="pt-BR"/>
        </w:rPr>
        <w:t xml:space="preserve"> 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Transporte de cargas: Ausência de cintas, lonas ou dispositivos similares,</w:t>
      </w:r>
      <w:r w:rsidR="00ED72BA" w:rsidRPr="007D2C1F">
        <w:rPr>
          <w:rFonts w:ascii="Arial" w:hAnsi="Arial" w:cs="Arial"/>
          <w:lang w:eastAsia="pt-BR"/>
        </w:rPr>
        <w:t xml:space="preserve"> conforme previsto nos itens </w:t>
      </w:r>
      <w:r w:rsidR="00C66C45" w:rsidRPr="00B02B52">
        <w:rPr>
          <w:rFonts w:ascii="Arial" w:hAnsi="Arial" w:cs="Arial"/>
          <w:lang w:eastAsia="pt-BR"/>
        </w:rPr>
        <w:t xml:space="preserve">4.1.4.10 e </w:t>
      </w:r>
      <w:r w:rsidR="00C66C45">
        <w:rPr>
          <w:rFonts w:ascii="Arial" w:hAnsi="Arial" w:cs="Arial"/>
          <w:lang w:eastAsia="pt-BR"/>
        </w:rPr>
        <w:t xml:space="preserve">4.2.15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Início da jornada diária de trabalho: Atraso da equipe na apresentação diária nas Regionais conforme ite</w:t>
      </w:r>
      <w:r w:rsidR="00C66C45">
        <w:rPr>
          <w:rFonts w:ascii="Arial" w:hAnsi="Arial" w:cs="Arial"/>
          <w:lang w:eastAsia="pt-BR"/>
        </w:rPr>
        <w:t>ns</w:t>
      </w:r>
      <w:r w:rsidRPr="007D2C1F">
        <w:rPr>
          <w:rFonts w:ascii="Arial" w:hAnsi="Arial" w:cs="Arial"/>
          <w:lang w:eastAsia="pt-BR"/>
        </w:rPr>
        <w:t xml:space="preserve"> </w:t>
      </w:r>
      <w:r w:rsidR="00C66C45" w:rsidRPr="00B02B52">
        <w:rPr>
          <w:rFonts w:ascii="Arial" w:hAnsi="Arial" w:cs="Arial"/>
          <w:lang w:eastAsia="pt-BR"/>
        </w:rPr>
        <w:t xml:space="preserve">4.1.3.1, 4.1.3.2 </w:t>
      </w:r>
      <w:r w:rsidRPr="007D2C1F">
        <w:rPr>
          <w:rFonts w:ascii="Arial" w:hAnsi="Arial" w:cs="Arial"/>
          <w:lang w:eastAsia="pt-BR"/>
        </w:rPr>
        <w:t xml:space="preserve">do Termo de Referência ou equipe incompleta, conforme item </w:t>
      </w:r>
      <w:r w:rsidR="00C66C45" w:rsidRPr="00B02B52">
        <w:rPr>
          <w:rFonts w:ascii="Arial" w:hAnsi="Arial" w:cs="Arial"/>
          <w:lang w:eastAsia="pt-BR"/>
        </w:rPr>
        <w:t>4.1.3.1.b</w:t>
      </w:r>
      <w:r w:rsidR="00C66C45" w:rsidRPr="007D2C1F">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Disponibilidade de tablet: Indisponibilidade de acesso ao sistema de controle de ordens de serviços via tablet, conforme item </w:t>
      </w:r>
      <w:r w:rsidR="00C66C45">
        <w:rPr>
          <w:rFonts w:ascii="Arial" w:hAnsi="Arial" w:cs="Arial"/>
          <w:lang w:eastAsia="pt-BR"/>
        </w:rPr>
        <w:t>10.7.3 d</w:t>
      </w:r>
      <w:r w:rsidRPr="007D2C1F">
        <w:rPr>
          <w:rFonts w:ascii="Arial" w:hAnsi="Arial" w:cs="Arial"/>
          <w:lang w:eastAsia="pt-BR"/>
        </w:rPr>
        <w:t>o Termo de Referência, exceto por problemas técnicos da operadora;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Preenchimento de ordens de serviços: Divergências nas informações fornecidas através do preenchimento da Ordem de Serviço no sistema, com os serviços efetivamente prestados;</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Identificação dos veículos e funcionários e uso de EPIs: Ausência do adesivo “A SERVIÇO DA CESAMA” nos veículos, conforme item </w:t>
      </w:r>
      <w:r w:rsidR="006A6652">
        <w:rPr>
          <w:rFonts w:ascii="Arial" w:hAnsi="Arial" w:cs="Arial"/>
          <w:lang w:eastAsia="pt-BR"/>
        </w:rPr>
        <w:t>7.1</w:t>
      </w:r>
      <w:r w:rsidRPr="007D2C1F">
        <w:rPr>
          <w:rFonts w:ascii="Arial" w:hAnsi="Arial" w:cs="Arial"/>
          <w:lang w:eastAsia="pt-BR"/>
        </w:rPr>
        <w:t xml:space="preserve"> do Termo de Referência, ausência de identificação dos prestadores de serviço, conforme itens </w:t>
      </w:r>
      <w:r w:rsidR="006A6652" w:rsidRPr="00B02B52">
        <w:rPr>
          <w:rFonts w:ascii="Arial" w:hAnsi="Arial" w:cs="Arial"/>
          <w:lang w:eastAsia="pt-BR"/>
        </w:rPr>
        <w:t xml:space="preserve">4.1.6.2 e </w:t>
      </w:r>
      <w:r w:rsidR="006A6652">
        <w:rPr>
          <w:rFonts w:ascii="Arial" w:hAnsi="Arial" w:cs="Arial"/>
          <w:lang w:eastAsia="pt-BR"/>
        </w:rPr>
        <w:t xml:space="preserve">10.2 </w:t>
      </w:r>
      <w:r w:rsidRPr="007D2C1F">
        <w:rPr>
          <w:rFonts w:ascii="Arial" w:hAnsi="Arial" w:cs="Arial"/>
          <w:lang w:eastAsia="pt-BR"/>
        </w:rPr>
        <w:t xml:space="preserve">do Termo de Referência e/ou ausência ou uso inadequado EPIs, conforme itens </w:t>
      </w:r>
      <w:r w:rsidR="006A6652" w:rsidRPr="00B02B52">
        <w:rPr>
          <w:rFonts w:ascii="Arial" w:hAnsi="Arial" w:cs="Arial"/>
          <w:lang w:eastAsia="pt-BR"/>
        </w:rPr>
        <w:t xml:space="preserve">4.1.6.3 e </w:t>
      </w:r>
      <w:r w:rsidR="006A6652">
        <w:rPr>
          <w:rFonts w:ascii="Arial" w:hAnsi="Arial" w:cs="Arial"/>
          <w:lang w:eastAsia="pt-BR"/>
        </w:rPr>
        <w:t>10</w:t>
      </w:r>
      <w:r w:rsidR="006A6652" w:rsidRPr="00B02B52">
        <w:rPr>
          <w:rFonts w:ascii="Arial" w:hAnsi="Arial" w:cs="Arial"/>
          <w:lang w:eastAsia="pt-BR"/>
        </w:rPr>
        <w:t>.3</w:t>
      </w:r>
      <w:r w:rsidR="006A6652">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Condições dos pneus: Pneus com desgastes ou danificados, conforme </w:t>
      </w:r>
      <w:r w:rsidR="006A6652">
        <w:rPr>
          <w:rFonts w:ascii="Arial" w:hAnsi="Arial" w:cs="Arial"/>
          <w:lang w:eastAsia="pt-BR"/>
        </w:rPr>
        <w:t xml:space="preserve">itens 8.5 e 8.6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Compactação da vala: Compactação em desacordo com os itens </w:t>
      </w:r>
      <w:r w:rsidR="006A6652" w:rsidRPr="006A6652">
        <w:rPr>
          <w:rFonts w:ascii="Arial" w:hAnsi="Arial" w:cs="Arial"/>
          <w:lang w:eastAsia="pt-BR"/>
        </w:rPr>
        <w:t>4.1.6.9 e 4.1.6.10</w:t>
      </w:r>
      <w:r w:rsidRPr="007D2C1F">
        <w:rPr>
          <w:rFonts w:ascii="Arial" w:hAnsi="Arial" w:cs="Arial"/>
          <w:lang w:eastAsia="pt-BR"/>
        </w:rPr>
        <w:t xml:space="preserve"> 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Sistema de rastreamento: Ausência ou indisponibilidade de sistema de rastreamentos dos veículos, conforme item </w:t>
      </w:r>
      <w:r w:rsidR="006A6652">
        <w:rPr>
          <w:rFonts w:ascii="Arial" w:hAnsi="Arial" w:cs="Arial"/>
          <w:lang w:eastAsia="pt-BR"/>
        </w:rPr>
        <w:t xml:space="preserve">9.1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Qualidade na prestação dos serviços: Reclamações e/ou denúncias recebidas pelos canais de atendimento da CESAMA (Agência de atendimento, 115 e Ouvidoria, etc.) referentes a CONTRATADA e validadas pelo gestor do contrato. </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A periodicidade das avaliações será mensal.</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Mecanismo de cálculo: o FISCAL da Regional da CESAMA deverá registrar as ocorrências de não conformidades observadas no acompanhamento da execução dos serviços para, ao final do período a ser medido, valorá-las e determinar a Avaliação Mensal de Conformidade (AMC).</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Cada ocorrência de não conformidade observada pelo FISCAL da Regional da CESAMA deverá ser registrada em documento/ arquivo próprio e informada na ocasião (via e-mail) ao preposto da CONTRATADA, com cópia ao Gestor do Contrato.</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As ocorrências de não conformidade identificadas serão avaliadas de acordo com o peso de cada ocorrência, conforme tabela do item </w:t>
      </w:r>
      <w:r w:rsidR="006A6652">
        <w:rPr>
          <w:rFonts w:ascii="Arial" w:hAnsi="Arial" w:cs="Arial"/>
          <w:lang w:eastAsia="pt-BR"/>
        </w:rPr>
        <w:t>18</w:t>
      </w:r>
      <w:r w:rsidRPr="007D2C1F">
        <w:rPr>
          <w:rFonts w:ascii="Arial" w:hAnsi="Arial" w:cs="Arial"/>
          <w:lang w:eastAsia="pt-BR"/>
        </w:rPr>
        <w:t>.1.7</w:t>
      </w:r>
      <w:r w:rsidR="009F7407" w:rsidRPr="007D2C1F">
        <w:rPr>
          <w:rFonts w:ascii="Arial" w:hAnsi="Arial" w:cs="Arial"/>
          <w:lang w:eastAsia="pt-BR"/>
        </w:rPr>
        <w:t xml:space="preserve"> do Termo de Referência</w:t>
      </w:r>
      <w:r w:rsidRPr="007D2C1F">
        <w:rPr>
          <w:rFonts w:ascii="Arial" w:hAnsi="Arial" w:cs="Arial"/>
          <w:lang w:eastAsia="pt-BR"/>
        </w:rPr>
        <w:t>.</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Mensalmente, o Gestor do Contrato, de acordo com os registros das ocorrências de não conformidade identificadas pelo fiscal, realizará a avaliação do nível de atendimentos dos serviços contratados através da Avaliação Mensal de Conformidade (AMC).</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Os limites e pesos foram definidos pela CESAMA conforme abaixo:</w:t>
      </w:r>
    </w:p>
    <w:p w:rsidR="0082717D" w:rsidRPr="007D2C1F" w:rsidRDefault="0082717D" w:rsidP="00611015">
      <w:pPr>
        <w:pStyle w:val="PargrafodaLista"/>
        <w:numPr>
          <w:ilvl w:val="0"/>
          <w:numId w:val="19"/>
        </w:numPr>
        <w:tabs>
          <w:tab w:val="left" w:pos="851"/>
        </w:tabs>
        <w:suppressAutoHyphens w:val="0"/>
        <w:spacing w:before="120" w:line="360" w:lineRule="auto"/>
        <w:ind w:left="851" w:hanging="284"/>
        <w:jc w:val="both"/>
        <w:rPr>
          <w:rFonts w:ascii="Arial" w:hAnsi="Arial" w:cs="Arial"/>
          <w:lang w:eastAsia="pt-BR"/>
        </w:rPr>
      </w:pPr>
      <w:r w:rsidRPr="007D2C1F">
        <w:rPr>
          <w:rFonts w:ascii="Arial" w:hAnsi="Arial" w:cs="Arial"/>
          <w:lang w:eastAsia="pt-BR"/>
        </w:rPr>
        <w:t>Limites estabelecidos considerando o número máximo de ocorrências a serem aceitas na prestação dos serviços;</w:t>
      </w:r>
    </w:p>
    <w:p w:rsidR="0082717D" w:rsidRPr="007D2C1F" w:rsidRDefault="0082717D" w:rsidP="00611015">
      <w:pPr>
        <w:pStyle w:val="PargrafodaLista"/>
        <w:numPr>
          <w:ilvl w:val="0"/>
          <w:numId w:val="19"/>
        </w:numPr>
        <w:tabs>
          <w:tab w:val="left" w:pos="851"/>
        </w:tabs>
        <w:suppressAutoHyphens w:val="0"/>
        <w:spacing w:before="120" w:line="360" w:lineRule="auto"/>
        <w:ind w:left="851" w:hanging="284"/>
        <w:jc w:val="both"/>
        <w:rPr>
          <w:rFonts w:ascii="Arial" w:hAnsi="Arial" w:cs="Arial"/>
          <w:lang w:eastAsia="pt-BR"/>
        </w:rPr>
      </w:pPr>
      <w:r w:rsidRPr="007D2C1F">
        <w:rPr>
          <w:rFonts w:ascii="Arial" w:hAnsi="Arial" w:cs="Arial"/>
          <w:lang w:eastAsia="pt-BR"/>
        </w:rPr>
        <w:t>Pesos classificados em:</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01 (um) – pouco importante, baixo impacto;</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02 (dois) – Importante, impacto moderado;</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03 (três) – Muito importante, Alto impacto.</w:t>
      </w:r>
    </w:p>
    <w:p w:rsidR="0082717D" w:rsidRPr="007D2C1F" w:rsidRDefault="0082717D" w:rsidP="00611015">
      <w:pPr>
        <w:numPr>
          <w:ilvl w:val="1"/>
          <w:numId w:val="15"/>
        </w:numPr>
        <w:spacing w:before="120" w:line="360" w:lineRule="auto"/>
        <w:ind w:left="0" w:firstLine="0"/>
        <w:rPr>
          <w:rFonts w:cs="Arial"/>
          <w:sz w:val="24"/>
          <w:szCs w:val="24"/>
          <w:lang w:eastAsia="pt-BR"/>
        </w:rPr>
      </w:pPr>
      <w:r w:rsidRPr="007D2C1F">
        <w:rPr>
          <w:rFonts w:cs="Arial"/>
          <w:sz w:val="24"/>
          <w:szCs w:val="24"/>
          <w:lang w:eastAsia="pt-BR"/>
        </w:rPr>
        <w:t>A Avaliação Mensal de Conformidade (AMC) será obtida através da diferença entre o número de ocorrências e o número limite, multiplicado pelo peso de cada indicador,</w:t>
      </w:r>
    </w:p>
    <w:p w:rsidR="0082717D" w:rsidRPr="007D2C1F" w:rsidRDefault="0082717D" w:rsidP="00611015">
      <w:pPr>
        <w:numPr>
          <w:ilvl w:val="1"/>
          <w:numId w:val="15"/>
        </w:numPr>
        <w:spacing w:before="120" w:line="360" w:lineRule="auto"/>
        <w:ind w:left="0" w:firstLine="0"/>
        <w:rPr>
          <w:rFonts w:cs="Arial"/>
          <w:sz w:val="24"/>
          <w:szCs w:val="24"/>
          <w:lang w:eastAsia="pt-BR"/>
        </w:rPr>
      </w:pPr>
      <w:r w:rsidRPr="007D2C1F">
        <w:rPr>
          <w:rFonts w:cs="Arial"/>
          <w:sz w:val="24"/>
          <w:szCs w:val="24"/>
          <w:lang w:eastAsia="pt-BR"/>
        </w:rPr>
        <w:t>A adequação de pagamento em função do atendimento das metas estabelecidas correrá da seguinte forma:</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igual a 0 (zero): pagamento de 100%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 e 5: Advertência e pagamento de 99%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6 e 10: Advertência e pagamento de 97%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11 e 15: Advertência e pagamento de 95%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16 e 20: Advertência e pagamento de 93%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acima de 21: Advertência e pagamento de 90% do valor total mensal contratado.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 xml:space="preserve">Mesmo sendo nota da AMC igual a 0 (zero), porém, o número de ocorrências de um indicador atingir o limite por 02 (dois) meses consecutivos, a CESAMA aplicará a sanção prevista na letra “a”, item </w:t>
      </w:r>
      <w:r w:rsidR="00B313DD">
        <w:rPr>
          <w:rFonts w:ascii="Arial" w:hAnsi="Arial" w:cs="Arial"/>
          <w:lang w:eastAsia="pt-BR"/>
        </w:rPr>
        <w:t>7</w:t>
      </w:r>
      <w:r w:rsidRPr="007D2C1F">
        <w:rPr>
          <w:rFonts w:ascii="Arial" w:hAnsi="Arial" w:cs="Arial"/>
          <w:lang w:eastAsia="pt-BR"/>
        </w:rPr>
        <w:t>.3 d</w:t>
      </w:r>
      <w:r w:rsidR="00197353" w:rsidRPr="007D2C1F">
        <w:rPr>
          <w:rFonts w:ascii="Arial" w:hAnsi="Arial" w:cs="Arial"/>
          <w:lang w:eastAsia="pt-BR"/>
        </w:rPr>
        <w:t>este Contrato</w:t>
      </w:r>
      <w:r w:rsidRPr="007D2C1F">
        <w:rPr>
          <w:rFonts w:ascii="Arial" w:hAnsi="Arial" w:cs="Arial"/>
          <w:lang w:eastAsia="pt-BR"/>
        </w:rPr>
        <w:t>;</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 xml:space="preserve">Se o número de ocorrências de um indicador ultrapassar o previsto no item anterior (8.8.g), a CESAMA aplicará a sanção prevista na letra “b” item </w:t>
      </w:r>
      <w:r w:rsidR="00197353" w:rsidRPr="007D2C1F">
        <w:rPr>
          <w:rFonts w:ascii="Arial" w:hAnsi="Arial" w:cs="Arial"/>
          <w:lang w:eastAsia="pt-BR"/>
        </w:rPr>
        <w:t>7</w:t>
      </w:r>
      <w:r w:rsidRPr="007D2C1F">
        <w:rPr>
          <w:rFonts w:ascii="Arial" w:hAnsi="Arial" w:cs="Arial"/>
          <w:lang w:eastAsia="pt-BR"/>
        </w:rPr>
        <w:t>.3 d</w:t>
      </w:r>
      <w:r w:rsidR="00197353" w:rsidRPr="007D2C1F">
        <w:rPr>
          <w:rFonts w:ascii="Arial" w:hAnsi="Arial" w:cs="Arial"/>
          <w:lang w:eastAsia="pt-BR"/>
        </w:rPr>
        <w:t>este Contrato</w:t>
      </w:r>
      <w:r w:rsidRPr="007D2C1F">
        <w:rPr>
          <w:rFonts w:ascii="Arial" w:hAnsi="Arial" w:cs="Arial"/>
          <w:lang w:eastAsia="pt-BR"/>
        </w:rPr>
        <w:t>.</w:t>
      </w:r>
    </w:p>
    <w:p w:rsidR="0082717D" w:rsidRPr="007D2C1F" w:rsidRDefault="0082717D" w:rsidP="00611015">
      <w:pPr>
        <w:numPr>
          <w:ilvl w:val="1"/>
          <w:numId w:val="15"/>
        </w:numPr>
        <w:spacing w:before="120" w:line="360" w:lineRule="auto"/>
        <w:ind w:left="0" w:firstLine="0"/>
        <w:rPr>
          <w:rFonts w:cs="Arial"/>
          <w:b/>
          <w:sz w:val="24"/>
          <w:szCs w:val="24"/>
          <w:lang/>
        </w:rPr>
      </w:pPr>
      <w:r w:rsidRPr="007D2C1F">
        <w:rPr>
          <w:rFonts w:cs="Arial"/>
          <w:sz w:val="24"/>
          <w:szCs w:val="24"/>
          <w:lang w:eastAsia="pt-BR"/>
        </w:rPr>
        <w:t xml:space="preserve">A fim de adequação da implantação do AMC, o previsto no item </w:t>
      </w:r>
      <w:r w:rsidR="00B313DD">
        <w:rPr>
          <w:rFonts w:cs="Arial"/>
          <w:sz w:val="24"/>
          <w:szCs w:val="24"/>
          <w:lang w:eastAsia="pt-BR"/>
        </w:rPr>
        <w:t>18</w:t>
      </w:r>
      <w:r w:rsidRPr="007D2C1F">
        <w:rPr>
          <w:rFonts w:cs="Arial"/>
          <w:sz w:val="24"/>
          <w:szCs w:val="24"/>
          <w:lang w:eastAsia="pt-BR"/>
        </w:rPr>
        <w:t xml:space="preserve">.1 do termo de </w:t>
      </w:r>
      <w:r w:rsidR="00BC141F" w:rsidRPr="007D2C1F">
        <w:rPr>
          <w:rFonts w:cs="Arial"/>
          <w:sz w:val="24"/>
          <w:szCs w:val="24"/>
          <w:lang w:eastAsia="pt-BR"/>
        </w:rPr>
        <w:t>R</w:t>
      </w:r>
      <w:r w:rsidRPr="007D2C1F">
        <w:rPr>
          <w:rFonts w:cs="Arial"/>
          <w:sz w:val="24"/>
          <w:szCs w:val="24"/>
          <w:lang w:eastAsia="pt-BR"/>
        </w:rPr>
        <w:t>eferência será implementado a partir da segunda medição, ou a critério da CESAMA.</w:t>
      </w:r>
    </w:p>
    <w:p w:rsidR="003D377B" w:rsidRPr="007D2C1F" w:rsidRDefault="003D377B" w:rsidP="00C02790">
      <w:pPr>
        <w:spacing w:before="480" w:line="360" w:lineRule="auto"/>
        <w:rPr>
          <w:rFonts w:cs="Arial"/>
          <w:b/>
          <w:sz w:val="24"/>
          <w:szCs w:val="24"/>
          <w:lang/>
        </w:rPr>
      </w:pPr>
      <w:r w:rsidRPr="007D2C1F">
        <w:rPr>
          <w:rFonts w:cs="Arial"/>
          <w:b/>
          <w:sz w:val="24"/>
          <w:szCs w:val="24"/>
          <w:lang/>
        </w:rPr>
        <w:t>CLÁUSULA</w:t>
      </w:r>
      <w:r w:rsidR="001638EE" w:rsidRPr="007D2C1F">
        <w:rPr>
          <w:rFonts w:cs="Arial"/>
          <w:b/>
          <w:sz w:val="24"/>
          <w:szCs w:val="24"/>
          <w:lang/>
        </w:rPr>
        <w:t xml:space="preserve"> </w:t>
      </w:r>
      <w:r w:rsidR="00261F77" w:rsidRPr="007D2C1F">
        <w:rPr>
          <w:rFonts w:cs="Arial"/>
          <w:b/>
          <w:sz w:val="24"/>
          <w:szCs w:val="24"/>
          <w:lang/>
        </w:rPr>
        <w:t>NONA</w:t>
      </w:r>
      <w:r w:rsidRPr="007D2C1F">
        <w:rPr>
          <w:rFonts w:cs="Arial"/>
          <w:b/>
          <w:sz w:val="24"/>
          <w:szCs w:val="24"/>
          <w:lang/>
        </w:rPr>
        <w:t>: RESCISÃO</w:t>
      </w:r>
    </w:p>
    <w:p w:rsidR="003D377B" w:rsidRPr="007D2C1F" w:rsidRDefault="00261F77" w:rsidP="003D377B">
      <w:pPr>
        <w:spacing w:before="120" w:line="360" w:lineRule="auto"/>
        <w:rPr>
          <w:rFonts w:cs="Arial"/>
          <w:sz w:val="24"/>
          <w:szCs w:val="24"/>
          <w:lang/>
        </w:rPr>
      </w:pPr>
      <w:r w:rsidRPr="007D2C1F">
        <w:rPr>
          <w:rFonts w:cs="Arial"/>
          <w:sz w:val="24"/>
          <w:szCs w:val="24"/>
          <w:lang/>
        </w:rPr>
        <w:t>9</w:t>
      </w:r>
      <w:r w:rsidR="003D377B" w:rsidRPr="007D2C1F">
        <w:rPr>
          <w:rFonts w:cs="Arial"/>
          <w:sz w:val="24"/>
          <w:szCs w:val="24"/>
          <w:lang/>
        </w:rPr>
        <w:t>.1. A rescisão deste Contrato terá lugar de pleno direito, independentemente de interpelação judicial ou extrajudicial, quando a empresa CONTRATADA:</w:t>
      </w:r>
    </w:p>
    <w:p w:rsidR="003D377B" w:rsidRPr="007D2C1F" w:rsidRDefault="003D377B" w:rsidP="00611015">
      <w:pPr>
        <w:pStyle w:val="Recuodecorpodetexto"/>
        <w:numPr>
          <w:ilvl w:val="0"/>
          <w:numId w:val="8"/>
        </w:numPr>
        <w:tabs>
          <w:tab w:val="clear" w:pos="0"/>
          <w:tab w:val="left" w:pos="-3402"/>
          <w:tab w:val="num" w:pos="-3119"/>
        </w:tabs>
        <w:spacing w:before="120" w:line="360" w:lineRule="auto"/>
        <w:ind w:left="851" w:hanging="284"/>
        <w:rPr>
          <w:rFonts w:ascii="Arial" w:hAnsi="Arial" w:cs="Arial"/>
          <w:sz w:val="24"/>
          <w:szCs w:val="24"/>
          <w:lang/>
        </w:rPr>
      </w:pPr>
      <w:r w:rsidRPr="007D2C1F">
        <w:rPr>
          <w:rFonts w:ascii="Arial" w:hAnsi="Arial" w:cs="Arial"/>
          <w:sz w:val="24"/>
          <w:szCs w:val="24"/>
          <w:lang/>
        </w:rPr>
        <w:t xml:space="preserve">Falir, entrar em concordata, </w:t>
      </w:r>
      <w:r w:rsidRPr="007D2C1F">
        <w:rPr>
          <w:rFonts w:ascii="Arial" w:hAnsi="Arial" w:cs="Arial"/>
          <w:sz w:val="24"/>
          <w:szCs w:val="24"/>
        </w:rPr>
        <w:t>recuperação judicial</w:t>
      </w:r>
      <w:r w:rsidRPr="007D2C1F">
        <w:rPr>
          <w:rFonts w:ascii="Arial" w:hAnsi="Arial" w:cs="Arial"/>
          <w:sz w:val="24"/>
          <w:szCs w:val="24"/>
          <w:lang/>
        </w:rPr>
        <w:t>, concurso de credores, dissolução ou liquidação;</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7D2C1F">
        <w:rPr>
          <w:rFonts w:cs="Arial"/>
          <w:bCs/>
          <w:sz w:val="24"/>
          <w:szCs w:val="24"/>
          <w:lang/>
        </w:rPr>
        <w:t>Transferir em parte</w:t>
      </w:r>
      <w:r w:rsidRPr="007D2C1F">
        <w:rPr>
          <w:rFonts w:cs="Arial"/>
          <w:sz w:val="24"/>
          <w:szCs w:val="24"/>
          <w:lang/>
        </w:rPr>
        <w:t xml:space="preserve"> as obrigações decorrentes desta licitação, sem a prévia anuência do Diretor Presidente da CESAMA;</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7D2C1F">
        <w:rPr>
          <w:rFonts w:cs="Arial"/>
          <w:sz w:val="24"/>
          <w:szCs w:val="24"/>
          <w:lang/>
        </w:rPr>
        <w:t>Não entregar os materiais dentro dos prazos propostos e de acordo com o solicitado;</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7D2C1F">
        <w:rPr>
          <w:rFonts w:cs="Arial"/>
          <w:sz w:val="24"/>
          <w:szCs w:val="24"/>
          <w:lang/>
        </w:rPr>
        <w:t>Não apresentar as certidões atualizadas de regularidade do INSS, do FGTS e da Justiça do Trabalho.</w:t>
      </w:r>
    </w:p>
    <w:p w:rsidR="003D377B" w:rsidRPr="007D2C1F" w:rsidRDefault="00261F77" w:rsidP="00C02790">
      <w:pPr>
        <w:spacing w:before="120" w:line="360" w:lineRule="auto"/>
        <w:rPr>
          <w:rFonts w:cs="Arial"/>
          <w:sz w:val="24"/>
          <w:szCs w:val="24"/>
          <w:lang/>
        </w:rPr>
      </w:pPr>
      <w:r w:rsidRPr="007D2C1F">
        <w:rPr>
          <w:rFonts w:cs="Arial"/>
          <w:sz w:val="24"/>
          <w:szCs w:val="24"/>
          <w:lang/>
        </w:rPr>
        <w:t>9</w:t>
      </w:r>
      <w:r w:rsidR="003D377B" w:rsidRPr="007D2C1F">
        <w:rPr>
          <w:rFonts w:cs="Arial"/>
          <w:sz w:val="24"/>
          <w:szCs w:val="24"/>
          <w:lang/>
        </w:rPr>
        <w:t>.2. A interrupção do prazo estabelecido neste Contrato, somente será possível nos seguintes casos:</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lang/>
        </w:rPr>
      </w:pPr>
      <w:r w:rsidRPr="007D2C1F">
        <w:rPr>
          <w:rFonts w:cs="Arial"/>
          <w:sz w:val="24"/>
          <w:szCs w:val="24"/>
          <w:lang/>
        </w:rPr>
        <w:t>Motivo comprovado de força maior, imediatamente levado ao conhecimento do Diretor Presidente da CESAMA, através de documento comprobatório, o qual decidirá a seu exclusivo critério;</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lang/>
        </w:rPr>
      </w:pPr>
      <w:r w:rsidRPr="007D2C1F">
        <w:rPr>
          <w:rFonts w:cs="Arial"/>
          <w:sz w:val="24"/>
          <w:szCs w:val="24"/>
          <w:lang/>
        </w:rPr>
        <w:t>Por ordem da CESAMA para paralisar o fornecimento dos materiais;</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lang/>
        </w:rPr>
      </w:pPr>
      <w:r w:rsidRPr="007D2C1F">
        <w:rPr>
          <w:rFonts w:cs="Arial"/>
          <w:sz w:val="24"/>
          <w:szCs w:val="24"/>
          <w:lang/>
        </w:rPr>
        <w:t>Por razões de interesse público, de alta relevância e amplo conhecimento, justificadas e determinadas pela máxima autoridade administrativa.</w:t>
      </w:r>
    </w:p>
    <w:p w:rsidR="00C02790" w:rsidRPr="007D2C1F" w:rsidRDefault="00261F77" w:rsidP="00C02790">
      <w:pPr>
        <w:widowControl w:val="0"/>
        <w:spacing w:before="120" w:line="360" w:lineRule="auto"/>
        <w:rPr>
          <w:rFonts w:cs="Arial"/>
          <w:sz w:val="24"/>
          <w:szCs w:val="24"/>
          <w:lang/>
        </w:rPr>
      </w:pPr>
      <w:r w:rsidRPr="007D2C1F">
        <w:rPr>
          <w:rFonts w:cs="Arial"/>
          <w:sz w:val="24"/>
          <w:szCs w:val="24"/>
          <w:lang/>
        </w:rPr>
        <w:t>9</w:t>
      </w:r>
      <w:r w:rsidR="00C02790" w:rsidRPr="007D2C1F">
        <w:rPr>
          <w:rFonts w:cs="Arial"/>
          <w:sz w:val="24"/>
          <w:szCs w:val="24"/>
          <w:lang/>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7D2C1F" w:rsidRDefault="003D377B" w:rsidP="00C02790">
      <w:pPr>
        <w:pStyle w:val="Ttulo2"/>
        <w:spacing w:before="480" w:line="360" w:lineRule="auto"/>
        <w:jc w:val="both"/>
        <w:rPr>
          <w:rFonts w:ascii="Arial" w:eastAsia="Arial Unicode MS" w:hAnsi="Arial" w:cs="Arial"/>
        </w:rPr>
      </w:pPr>
      <w:r w:rsidRPr="007D2C1F">
        <w:rPr>
          <w:rFonts w:ascii="Arial" w:eastAsia="Arial Unicode MS" w:hAnsi="Arial" w:cs="Arial"/>
        </w:rPr>
        <w:t xml:space="preserve">CLÁUSULA </w:t>
      </w:r>
      <w:r w:rsidR="00261F77" w:rsidRPr="007D2C1F">
        <w:rPr>
          <w:rFonts w:ascii="Arial" w:eastAsia="Arial Unicode MS" w:hAnsi="Arial" w:cs="Arial"/>
        </w:rPr>
        <w:t>DÉCIMA</w:t>
      </w:r>
      <w:r w:rsidRPr="007D2C1F">
        <w:rPr>
          <w:rFonts w:ascii="Arial" w:eastAsia="Arial Unicode MS" w:hAnsi="Arial" w:cs="Arial"/>
        </w:rPr>
        <w:t>: LEGISLAÇÃO APLICÁVEL</w:t>
      </w:r>
    </w:p>
    <w:p w:rsidR="003D377B" w:rsidRPr="007D2C1F" w:rsidRDefault="00261F77" w:rsidP="00C02790">
      <w:pPr>
        <w:spacing w:before="120" w:line="360" w:lineRule="auto"/>
        <w:rPr>
          <w:rFonts w:eastAsia="Arial Unicode MS" w:cs="Arial"/>
          <w:bCs/>
          <w:sz w:val="24"/>
          <w:szCs w:val="24"/>
        </w:rPr>
      </w:pPr>
      <w:r w:rsidRPr="007D2C1F">
        <w:rPr>
          <w:rFonts w:eastAsia="Arial Unicode MS" w:cs="Arial"/>
          <w:sz w:val="24"/>
          <w:szCs w:val="24"/>
        </w:rPr>
        <w:t>10</w:t>
      </w:r>
      <w:r w:rsidR="003D377B" w:rsidRPr="007D2C1F">
        <w:rPr>
          <w:rFonts w:eastAsia="Arial Unicode MS" w:cs="Arial"/>
          <w:sz w:val="24"/>
          <w:szCs w:val="24"/>
        </w:rPr>
        <w:t xml:space="preserve">.1. </w:t>
      </w:r>
      <w:r w:rsidR="003D377B" w:rsidRPr="007D2C1F">
        <w:rPr>
          <w:rFonts w:eastAsia="Arial Unicode MS" w:cs="Arial"/>
          <w:bCs/>
          <w:sz w:val="24"/>
          <w:szCs w:val="24"/>
        </w:rPr>
        <w:t>Aplica-se à execução deste contrato a L</w:t>
      </w:r>
      <w:r w:rsidR="00BA4330" w:rsidRPr="007D2C1F">
        <w:rPr>
          <w:rFonts w:eastAsia="Arial Unicode MS" w:cs="Arial"/>
          <w:bCs/>
          <w:sz w:val="24"/>
          <w:szCs w:val="24"/>
        </w:rPr>
        <w:t>ei Federal 8.666</w:t>
      </w:r>
      <w:r w:rsidR="003D377B" w:rsidRPr="007D2C1F">
        <w:rPr>
          <w:rFonts w:eastAsia="Arial Unicode MS" w:cs="Arial"/>
          <w:bCs/>
          <w:sz w:val="24"/>
          <w:szCs w:val="24"/>
        </w:rPr>
        <w:t xml:space="preserve">/93, e alterações posteriores, inclusive aos casos omissos, bem como legislação municipal civil e ambiental aplicáveis ao objeto do </w:t>
      </w:r>
      <w:r w:rsidR="00C02790" w:rsidRPr="007D2C1F">
        <w:rPr>
          <w:rFonts w:eastAsia="Arial Unicode MS" w:cs="Arial"/>
          <w:bCs/>
          <w:sz w:val="24"/>
          <w:szCs w:val="24"/>
        </w:rPr>
        <w:t>C</w:t>
      </w:r>
      <w:r w:rsidR="003D377B" w:rsidRPr="007D2C1F">
        <w:rPr>
          <w:rFonts w:eastAsia="Arial Unicode MS" w:cs="Arial"/>
          <w:bCs/>
          <w:sz w:val="24"/>
          <w:szCs w:val="24"/>
        </w:rPr>
        <w:t>ontrato.</w:t>
      </w:r>
    </w:p>
    <w:p w:rsidR="0089641B" w:rsidRPr="007D2C1F" w:rsidRDefault="00261F77" w:rsidP="00C02790">
      <w:pPr>
        <w:spacing w:before="120" w:line="360" w:lineRule="auto"/>
        <w:rPr>
          <w:rFonts w:eastAsia="Arial Unicode MS" w:cs="Arial"/>
          <w:sz w:val="24"/>
          <w:szCs w:val="24"/>
        </w:rPr>
      </w:pPr>
      <w:r w:rsidRPr="007D2C1F">
        <w:rPr>
          <w:sz w:val="24"/>
          <w:szCs w:val="24"/>
        </w:rPr>
        <w:t>10</w:t>
      </w:r>
      <w:r w:rsidR="0089641B" w:rsidRPr="007D2C1F">
        <w:rPr>
          <w:sz w:val="24"/>
          <w:szCs w:val="24"/>
        </w:rPr>
        <w:t xml:space="preserve">.2. Aplicam-se, ainda, os princípios e normas estabelecidos no Código de Conduta Ética da CESAMA, disponível para consulta no </w:t>
      </w:r>
      <w:r w:rsidR="0089641B" w:rsidRPr="007D2C1F">
        <w:rPr>
          <w:i/>
          <w:sz w:val="24"/>
          <w:szCs w:val="24"/>
        </w:rPr>
        <w:t>site</w:t>
      </w:r>
      <w:r w:rsidR="0089641B" w:rsidRPr="007D2C1F">
        <w:rPr>
          <w:sz w:val="24"/>
          <w:szCs w:val="24"/>
        </w:rPr>
        <w:t xml:space="preserve"> da CESAMA, no endereço eletrônico </w:t>
      </w:r>
      <w:hyperlink r:id="rId9" w:history="1">
        <w:r w:rsidR="0089641B" w:rsidRPr="007D2C1F">
          <w:rPr>
            <w:rStyle w:val="Hyperlink"/>
            <w:color w:val="auto"/>
            <w:sz w:val="24"/>
            <w:szCs w:val="24"/>
          </w:rPr>
          <w:t>www.cesama.com.br/pdf/codigo_de_etica_cesama.pdf</w:t>
        </w:r>
      </w:hyperlink>
      <w:r w:rsidR="0089641B" w:rsidRPr="007D2C1F">
        <w:rPr>
          <w:sz w:val="24"/>
          <w:szCs w:val="24"/>
        </w:rPr>
        <w:t xml:space="preserve"> e as disposições da Lei Federal nº 12.846 de 01/08/2013</w:t>
      </w:r>
      <w:r w:rsidR="00C02790" w:rsidRPr="007D2C1F">
        <w:rPr>
          <w:sz w:val="24"/>
          <w:szCs w:val="24"/>
        </w:rPr>
        <w:t>.</w:t>
      </w:r>
    </w:p>
    <w:p w:rsidR="003D377B" w:rsidRPr="007D2C1F"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7D2C1F">
        <w:rPr>
          <w:rFonts w:eastAsia="Arial Unicode MS"/>
          <w:b/>
          <w:color w:val="auto"/>
          <w:szCs w:val="24"/>
        </w:rPr>
        <w:t>CLÁUSULA DÉCIMA</w:t>
      </w:r>
      <w:r w:rsidR="00261F77" w:rsidRPr="007D2C1F">
        <w:rPr>
          <w:rFonts w:eastAsia="Arial Unicode MS"/>
          <w:b/>
          <w:color w:val="auto"/>
          <w:szCs w:val="24"/>
        </w:rPr>
        <w:t xml:space="preserve"> PRIMEIRA</w:t>
      </w:r>
      <w:r w:rsidRPr="007D2C1F">
        <w:rPr>
          <w:rFonts w:eastAsia="Arial Unicode MS"/>
          <w:b/>
          <w:color w:val="auto"/>
          <w:szCs w:val="24"/>
        </w:rPr>
        <w:t>: FORO</w:t>
      </w:r>
    </w:p>
    <w:p w:rsidR="003D377B" w:rsidRPr="007D2C1F" w:rsidRDefault="00261F77" w:rsidP="003D377B">
      <w:pPr>
        <w:pStyle w:val="Recuodecorpodetexto3"/>
        <w:tabs>
          <w:tab w:val="left" w:pos="3117"/>
          <w:tab w:val="left" w:pos="9142"/>
        </w:tabs>
        <w:spacing w:before="120" w:line="360" w:lineRule="auto"/>
        <w:ind w:left="0"/>
        <w:rPr>
          <w:rFonts w:eastAsia="Arial Unicode MS"/>
          <w:bCs/>
          <w:color w:val="auto"/>
          <w:szCs w:val="24"/>
        </w:rPr>
      </w:pPr>
      <w:r w:rsidRPr="007D2C1F">
        <w:rPr>
          <w:rFonts w:eastAsia="Arial Unicode MS"/>
          <w:bCs/>
          <w:color w:val="auto"/>
          <w:szCs w:val="24"/>
        </w:rPr>
        <w:t>11</w:t>
      </w:r>
      <w:r w:rsidR="003D377B" w:rsidRPr="007D2C1F">
        <w:rPr>
          <w:rFonts w:eastAsia="Arial Unicode MS"/>
          <w:bCs/>
          <w:color w:val="auto"/>
          <w:szCs w:val="24"/>
        </w:rPr>
        <w:t>.1. As partes contratantes elegem o foro da Comarca de Juiz de Fora, com renúncia expressa de qualquer outro porventura existente, por mais privilegiado que seja, para dirimir dúvidas oriundas do presente contrato.</w:t>
      </w:r>
    </w:p>
    <w:p w:rsidR="003D377B" w:rsidRPr="007D2C1F" w:rsidRDefault="003D377B" w:rsidP="00C949F4">
      <w:pPr>
        <w:pStyle w:val="Corpodetexto"/>
        <w:spacing w:before="120" w:line="360" w:lineRule="auto"/>
        <w:rPr>
          <w:rFonts w:eastAsia="Arial Unicode MS" w:cs="Arial"/>
          <w:sz w:val="24"/>
          <w:szCs w:val="24"/>
        </w:rPr>
      </w:pPr>
      <w:r w:rsidRPr="007D2C1F">
        <w:rPr>
          <w:rFonts w:eastAsia="Arial Unicode MS" w:cs="Arial"/>
          <w:sz w:val="24"/>
          <w:szCs w:val="24"/>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4"/>
          <w:szCs w:val="24"/>
        </w:rPr>
      </w:pPr>
      <w:r w:rsidRPr="007D2C1F">
        <w:rPr>
          <w:rFonts w:eastAsia="Arial Unicode MS" w:cs="Arial"/>
          <w:sz w:val="24"/>
          <w:szCs w:val="24"/>
        </w:rPr>
        <w:t xml:space="preserve">Juiz de Fora, </w:t>
      </w:r>
      <w:r w:rsidR="001D6FA4">
        <w:rPr>
          <w:rFonts w:eastAsia="Arial Unicode MS" w:cs="Arial"/>
          <w:sz w:val="24"/>
          <w:szCs w:val="24"/>
        </w:rPr>
        <w:t>23</w:t>
      </w:r>
      <w:r w:rsidR="00BA4330" w:rsidRPr="007D2C1F">
        <w:rPr>
          <w:rFonts w:eastAsia="Arial Unicode MS" w:cs="Arial"/>
          <w:sz w:val="24"/>
          <w:szCs w:val="24"/>
        </w:rPr>
        <w:t xml:space="preserve"> de </w:t>
      </w:r>
      <w:r w:rsidR="001D6FA4">
        <w:rPr>
          <w:rFonts w:eastAsia="Arial Unicode MS" w:cs="Arial"/>
          <w:sz w:val="24"/>
          <w:szCs w:val="24"/>
        </w:rPr>
        <w:t>abril</w:t>
      </w:r>
      <w:r w:rsidR="00BA4330" w:rsidRPr="007D2C1F">
        <w:rPr>
          <w:rFonts w:eastAsia="Arial Unicode MS" w:cs="Arial"/>
          <w:sz w:val="24"/>
          <w:szCs w:val="24"/>
        </w:rPr>
        <w:t xml:space="preserve"> de 20</w:t>
      </w:r>
      <w:r w:rsidR="0039123C" w:rsidRPr="007D2C1F">
        <w:rPr>
          <w:rFonts w:eastAsia="Arial Unicode MS" w:cs="Arial"/>
          <w:sz w:val="24"/>
          <w:szCs w:val="24"/>
        </w:rPr>
        <w:t>18</w:t>
      </w:r>
      <w:r w:rsidR="00DC5D80">
        <w:rPr>
          <w:rFonts w:eastAsia="Arial Unicode MS" w:cs="Arial"/>
          <w:sz w:val="24"/>
          <w:szCs w:val="24"/>
        </w:rPr>
        <w:t>.</w:t>
      </w:r>
    </w:p>
    <w:p w:rsidR="00DC5D80" w:rsidRPr="007D2C1F" w:rsidRDefault="00DC5D80"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7D2C1F" w:rsidTr="005263E2">
        <w:trPr>
          <w:jc w:val="center"/>
        </w:trPr>
        <w:tc>
          <w:tcPr>
            <w:tcW w:w="5079" w:type="dxa"/>
          </w:tcPr>
          <w:p w:rsidR="00452575" w:rsidRPr="007D2C1F" w:rsidRDefault="00452575" w:rsidP="005263E2">
            <w:pPr>
              <w:jc w:val="center"/>
              <w:rPr>
                <w:rFonts w:eastAsia="Arial Unicode MS" w:cs="Arial"/>
                <w:sz w:val="24"/>
                <w:szCs w:val="24"/>
              </w:rPr>
            </w:pPr>
          </w:p>
          <w:p w:rsidR="003D377B" w:rsidRPr="007D2C1F" w:rsidRDefault="003D377B" w:rsidP="005263E2">
            <w:pPr>
              <w:jc w:val="center"/>
              <w:rPr>
                <w:rFonts w:eastAsia="Arial Unicode MS" w:cs="Arial"/>
                <w:bCs/>
                <w:sz w:val="24"/>
                <w:szCs w:val="24"/>
              </w:rPr>
            </w:pPr>
            <w:r w:rsidRPr="007D2C1F">
              <w:rPr>
                <w:rFonts w:eastAsia="Arial Unicode MS" w:cs="Arial"/>
                <w:sz w:val="24"/>
                <w:szCs w:val="24"/>
              </w:rPr>
              <w:t>André Borges de Souza</w:t>
            </w:r>
          </w:p>
          <w:p w:rsidR="003D377B" w:rsidRPr="007D2C1F" w:rsidRDefault="003D377B" w:rsidP="005263E2">
            <w:pPr>
              <w:jc w:val="center"/>
              <w:rPr>
                <w:rFonts w:eastAsia="Arial Unicode MS" w:cs="Arial"/>
                <w:bCs/>
                <w:kern w:val="2"/>
                <w:sz w:val="24"/>
                <w:szCs w:val="24"/>
                <w:lang w:eastAsia="en-US"/>
              </w:rPr>
            </w:pPr>
            <w:r w:rsidRPr="007D2C1F">
              <w:rPr>
                <w:rFonts w:eastAsia="Arial Unicode MS" w:cs="Arial"/>
                <w:bCs/>
                <w:sz w:val="24"/>
                <w:szCs w:val="24"/>
              </w:rPr>
              <w:t xml:space="preserve">Diretor Presidente </w:t>
            </w:r>
            <w:r w:rsidR="00DC5D80">
              <w:rPr>
                <w:rFonts w:eastAsia="Arial Unicode MS" w:cs="Arial"/>
                <w:bCs/>
                <w:sz w:val="24"/>
                <w:szCs w:val="24"/>
              </w:rPr>
              <w:t>–</w:t>
            </w:r>
            <w:r w:rsidRPr="007D2C1F">
              <w:rPr>
                <w:rFonts w:eastAsia="Arial Unicode MS" w:cs="Arial"/>
                <w:bCs/>
                <w:sz w:val="24"/>
                <w:szCs w:val="24"/>
              </w:rPr>
              <w:t xml:space="preserve"> CESAMA</w:t>
            </w:r>
          </w:p>
        </w:tc>
        <w:tc>
          <w:tcPr>
            <w:tcW w:w="4251" w:type="dxa"/>
          </w:tcPr>
          <w:p w:rsidR="003D377B" w:rsidRPr="007D2C1F" w:rsidRDefault="003D377B" w:rsidP="005263E2">
            <w:pPr>
              <w:jc w:val="center"/>
              <w:rPr>
                <w:rFonts w:eastAsia="Arial Unicode MS" w:cs="Arial"/>
                <w:bCs/>
                <w:sz w:val="24"/>
                <w:szCs w:val="24"/>
              </w:rPr>
            </w:pPr>
          </w:p>
          <w:p w:rsidR="001D6FA4" w:rsidRDefault="001D6FA4" w:rsidP="005263E2">
            <w:pPr>
              <w:jc w:val="center"/>
              <w:rPr>
                <w:rFonts w:eastAsia="Arial Unicode MS" w:cs="Arial"/>
                <w:bCs/>
                <w:sz w:val="24"/>
                <w:szCs w:val="24"/>
              </w:rPr>
            </w:pPr>
            <w:r w:rsidRPr="00CB7539">
              <w:rPr>
                <w:rFonts w:eastAsia="Arial Unicode MS" w:cs="Arial"/>
                <w:sz w:val="24"/>
                <w:szCs w:val="24"/>
              </w:rPr>
              <w:t>Douglas Procópio Teixeira</w:t>
            </w:r>
          </w:p>
          <w:p w:rsidR="003D377B" w:rsidRPr="007D2C1F" w:rsidRDefault="001D6FA4" w:rsidP="005263E2">
            <w:pPr>
              <w:jc w:val="center"/>
              <w:rPr>
                <w:rFonts w:eastAsia="Arial Unicode MS" w:cs="Arial"/>
                <w:bCs/>
                <w:kern w:val="2"/>
                <w:sz w:val="24"/>
                <w:szCs w:val="24"/>
                <w:lang w:eastAsia="en-US"/>
              </w:rPr>
            </w:pPr>
            <w:r w:rsidRPr="00CB7539">
              <w:rPr>
                <w:rFonts w:eastAsia="Arial Unicode MS" w:cs="Arial"/>
                <w:sz w:val="24"/>
                <w:szCs w:val="24"/>
              </w:rPr>
              <w:t>Agropecuária Chamonix Ltda</w:t>
            </w:r>
            <w:r w:rsidR="00DC5D80">
              <w:rPr>
                <w:rFonts w:eastAsia="Arial Unicode MS" w:cs="Arial"/>
                <w:sz w:val="24"/>
                <w:szCs w:val="24"/>
              </w:rPr>
              <w:t>.</w:t>
            </w:r>
          </w:p>
        </w:tc>
      </w:tr>
    </w:tbl>
    <w:p w:rsidR="00DC5D80" w:rsidRDefault="00DC5D80" w:rsidP="00452575">
      <w:pPr>
        <w:pStyle w:val="Ttulo6"/>
        <w:numPr>
          <w:ilvl w:val="0"/>
          <w:numId w:val="0"/>
        </w:numPr>
        <w:spacing w:before="60" w:after="0" w:line="300" w:lineRule="exact"/>
        <w:jc w:val="both"/>
        <w:rPr>
          <w:rFonts w:eastAsia="Arial Unicode MS"/>
          <w:b w:val="0"/>
          <w:color w:val="auto"/>
          <w:szCs w:val="24"/>
          <w:u w:val="none"/>
        </w:rPr>
      </w:pPr>
    </w:p>
    <w:p w:rsidR="003D377B" w:rsidRPr="007D2C1F" w:rsidRDefault="003D377B" w:rsidP="00452575">
      <w:pPr>
        <w:pStyle w:val="Ttulo6"/>
        <w:numPr>
          <w:ilvl w:val="0"/>
          <w:numId w:val="0"/>
        </w:numPr>
        <w:spacing w:before="60" w:after="0" w:line="300" w:lineRule="exact"/>
        <w:jc w:val="both"/>
        <w:rPr>
          <w:rFonts w:eastAsia="Arial Unicode MS"/>
          <w:b w:val="0"/>
          <w:color w:val="auto"/>
          <w:szCs w:val="24"/>
        </w:rPr>
      </w:pPr>
      <w:r w:rsidRPr="007D2C1F">
        <w:rPr>
          <w:rFonts w:eastAsia="Arial Unicode MS"/>
          <w:b w:val="0"/>
          <w:color w:val="auto"/>
          <w:szCs w:val="24"/>
          <w:u w:val="none"/>
        </w:rPr>
        <w:t>Testemunhas: _____________________</w:t>
      </w:r>
      <w:r w:rsidRPr="007D2C1F">
        <w:rPr>
          <w:rFonts w:eastAsia="Arial Unicode MS"/>
          <w:b w:val="0"/>
          <w:color w:val="auto"/>
          <w:szCs w:val="24"/>
          <w:u w:val="none"/>
        </w:rPr>
        <w:tab/>
      </w:r>
      <w:r w:rsidRPr="007D2C1F">
        <w:rPr>
          <w:rFonts w:eastAsia="Arial Unicode MS"/>
          <w:b w:val="0"/>
          <w:color w:val="auto"/>
          <w:szCs w:val="24"/>
          <w:u w:val="none"/>
        </w:rPr>
        <w:tab/>
        <w:t>_______________________</w:t>
      </w:r>
    </w:p>
    <w:p w:rsidR="003D377B" w:rsidRPr="007D2C1F" w:rsidRDefault="003D377B" w:rsidP="003D377B">
      <w:pPr>
        <w:pStyle w:val="Recuodecorpodetexto2"/>
        <w:spacing w:after="0"/>
        <w:jc w:val="center"/>
        <w:rPr>
          <w:rFonts w:eastAsia="Arial Unicode MS"/>
        </w:rPr>
      </w:pPr>
    </w:p>
    <w:p w:rsidR="00436CDD" w:rsidRPr="007D2C1F" w:rsidRDefault="00436CDD" w:rsidP="00436CDD"/>
    <w:p w:rsidR="00436CDD" w:rsidRPr="007D2C1F" w:rsidRDefault="00436CDD" w:rsidP="00436CDD"/>
    <w:sectPr w:rsidR="00436CDD" w:rsidRPr="007D2C1F"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AD" w:rsidRDefault="00DE78AD">
      <w:r>
        <w:separator/>
      </w:r>
    </w:p>
  </w:endnote>
  <w:endnote w:type="continuationSeparator" w:id="0">
    <w:p w:rsidR="00DE78AD" w:rsidRDefault="00DE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52" w:rsidRDefault="0077203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52" w:rsidRPr="00DC08CD">
      <w:rPr>
        <w:rFonts w:cs="Arial"/>
        <w:b/>
        <w:sz w:val="16"/>
        <w:szCs w:val="16"/>
      </w:rPr>
      <w:t xml:space="preserve">Companhia de Saneamento Municipal </w:t>
    </w:r>
    <w:r w:rsidR="006A6652">
      <w:rPr>
        <w:rFonts w:cs="Arial"/>
        <w:b/>
        <w:sz w:val="16"/>
        <w:szCs w:val="16"/>
      </w:rPr>
      <w:t>–</w:t>
    </w:r>
    <w:r w:rsidR="006A6652" w:rsidRPr="00DC08CD">
      <w:rPr>
        <w:rFonts w:cs="Arial"/>
        <w:b/>
        <w:sz w:val="16"/>
        <w:szCs w:val="16"/>
      </w:rPr>
      <w:t xml:space="preserve"> Cesama</w:t>
    </w:r>
  </w:p>
  <w:p w:rsidR="006A6652" w:rsidRPr="00DC08CD" w:rsidRDefault="006A6652"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A6652" w:rsidRPr="00DC08CD" w:rsidRDefault="006A6652"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AD" w:rsidRDefault="00DE78AD">
      <w:r>
        <w:separator/>
      </w:r>
    </w:p>
  </w:footnote>
  <w:footnote w:type="continuationSeparator" w:id="0">
    <w:p w:rsidR="00DE78AD" w:rsidRDefault="00DE7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52" w:rsidRDefault="006A665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6652" w:rsidRDefault="006A665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52" w:rsidRPr="00321CDA" w:rsidRDefault="0077203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744EE1"/>
    <w:multiLevelType w:val="multilevel"/>
    <w:tmpl w:val="C3622594"/>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7805745"/>
    <w:multiLevelType w:val="multilevel"/>
    <w:tmpl w:val="9B3CD8C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nsid w:val="1B345084"/>
    <w:multiLevelType w:val="multilevel"/>
    <w:tmpl w:val="468A96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2">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7B30D59"/>
    <w:multiLevelType w:val="multilevel"/>
    <w:tmpl w:val="832A616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EB1ED9"/>
    <w:multiLevelType w:val="hybridMultilevel"/>
    <w:tmpl w:val="61FA100C"/>
    <w:lvl w:ilvl="0" w:tplc="E7B4903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52670BD3"/>
    <w:multiLevelType w:val="multilevel"/>
    <w:tmpl w:val="9B7C771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926213"/>
    <w:multiLevelType w:val="hybridMultilevel"/>
    <w:tmpl w:val="625023BC"/>
    <w:lvl w:ilvl="0" w:tplc="E7B4903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D32C05"/>
    <w:multiLevelType w:val="hybridMultilevel"/>
    <w:tmpl w:val="0180D75E"/>
    <w:lvl w:ilvl="0" w:tplc="00000002">
      <w:numFmt w:val="bullet"/>
      <w:lvlText w:val="·"/>
      <w:lvlJc w:val="left"/>
      <w:pPr>
        <w:ind w:left="3114" w:hanging="360"/>
      </w:pPr>
      <w:rPr>
        <w:rFonts w:ascii="Symbol" w:hAnsi="Symbol"/>
      </w:rPr>
    </w:lvl>
    <w:lvl w:ilvl="1" w:tplc="04160003" w:tentative="1">
      <w:start w:val="1"/>
      <w:numFmt w:val="bullet"/>
      <w:lvlText w:val="o"/>
      <w:lvlJc w:val="left"/>
      <w:pPr>
        <w:ind w:left="3834" w:hanging="360"/>
      </w:pPr>
      <w:rPr>
        <w:rFonts w:ascii="Courier New" w:hAnsi="Courier New" w:cs="Courier New" w:hint="default"/>
      </w:rPr>
    </w:lvl>
    <w:lvl w:ilvl="2" w:tplc="04160005" w:tentative="1">
      <w:start w:val="1"/>
      <w:numFmt w:val="bullet"/>
      <w:lvlText w:val=""/>
      <w:lvlJc w:val="left"/>
      <w:pPr>
        <w:ind w:left="4554" w:hanging="360"/>
      </w:pPr>
      <w:rPr>
        <w:rFonts w:ascii="Wingdings" w:hAnsi="Wingdings" w:hint="default"/>
      </w:rPr>
    </w:lvl>
    <w:lvl w:ilvl="3" w:tplc="04160001" w:tentative="1">
      <w:start w:val="1"/>
      <w:numFmt w:val="bullet"/>
      <w:lvlText w:val=""/>
      <w:lvlJc w:val="left"/>
      <w:pPr>
        <w:ind w:left="5274" w:hanging="360"/>
      </w:pPr>
      <w:rPr>
        <w:rFonts w:ascii="Symbol" w:hAnsi="Symbol" w:hint="default"/>
      </w:rPr>
    </w:lvl>
    <w:lvl w:ilvl="4" w:tplc="04160003" w:tentative="1">
      <w:start w:val="1"/>
      <w:numFmt w:val="bullet"/>
      <w:lvlText w:val="o"/>
      <w:lvlJc w:val="left"/>
      <w:pPr>
        <w:ind w:left="5994" w:hanging="360"/>
      </w:pPr>
      <w:rPr>
        <w:rFonts w:ascii="Courier New" w:hAnsi="Courier New" w:cs="Courier New" w:hint="default"/>
      </w:rPr>
    </w:lvl>
    <w:lvl w:ilvl="5" w:tplc="04160005" w:tentative="1">
      <w:start w:val="1"/>
      <w:numFmt w:val="bullet"/>
      <w:lvlText w:val=""/>
      <w:lvlJc w:val="left"/>
      <w:pPr>
        <w:ind w:left="6714" w:hanging="360"/>
      </w:pPr>
      <w:rPr>
        <w:rFonts w:ascii="Wingdings" w:hAnsi="Wingdings" w:hint="default"/>
      </w:rPr>
    </w:lvl>
    <w:lvl w:ilvl="6" w:tplc="04160001" w:tentative="1">
      <w:start w:val="1"/>
      <w:numFmt w:val="bullet"/>
      <w:lvlText w:val=""/>
      <w:lvlJc w:val="left"/>
      <w:pPr>
        <w:ind w:left="7434" w:hanging="360"/>
      </w:pPr>
      <w:rPr>
        <w:rFonts w:ascii="Symbol" w:hAnsi="Symbol" w:hint="default"/>
      </w:rPr>
    </w:lvl>
    <w:lvl w:ilvl="7" w:tplc="04160003" w:tentative="1">
      <w:start w:val="1"/>
      <w:numFmt w:val="bullet"/>
      <w:lvlText w:val="o"/>
      <w:lvlJc w:val="left"/>
      <w:pPr>
        <w:ind w:left="8154" w:hanging="360"/>
      </w:pPr>
      <w:rPr>
        <w:rFonts w:ascii="Courier New" w:hAnsi="Courier New" w:cs="Courier New" w:hint="default"/>
      </w:rPr>
    </w:lvl>
    <w:lvl w:ilvl="8" w:tplc="04160005" w:tentative="1">
      <w:start w:val="1"/>
      <w:numFmt w:val="bullet"/>
      <w:lvlText w:val=""/>
      <w:lvlJc w:val="left"/>
      <w:pPr>
        <w:ind w:left="8874" w:hanging="360"/>
      </w:pPr>
      <w:rPr>
        <w:rFonts w:ascii="Wingdings" w:hAnsi="Wingdings" w:hint="default"/>
      </w:rPr>
    </w:lvl>
  </w:abstractNum>
  <w:abstractNum w:abstractNumId="2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3">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13"/>
  </w:num>
  <w:num w:numId="5">
    <w:abstractNumId w:val="22"/>
  </w:num>
  <w:num w:numId="6">
    <w:abstractNumId w:val="23"/>
  </w:num>
  <w:num w:numId="7">
    <w:abstractNumId w:val="20"/>
  </w:num>
  <w:num w:numId="8">
    <w:abstractNumId w:val="5"/>
  </w:num>
  <w:num w:numId="9">
    <w:abstractNumId w:val="6"/>
  </w:num>
  <w:num w:numId="10">
    <w:abstractNumId w:val="16"/>
  </w:num>
  <w:num w:numId="11">
    <w:abstractNumId w:val="19"/>
  </w:num>
  <w:num w:numId="12">
    <w:abstractNumId w:val="12"/>
  </w:num>
  <w:num w:numId="13">
    <w:abstractNumId w:val="14"/>
  </w:num>
  <w:num w:numId="14">
    <w:abstractNumId w:val="11"/>
  </w:num>
  <w:num w:numId="15">
    <w:abstractNumId w:val="8"/>
  </w:num>
  <w:num w:numId="16">
    <w:abstractNumId w:val="7"/>
  </w:num>
  <w:num w:numId="17">
    <w:abstractNumId w:val="10"/>
  </w:num>
  <w:num w:numId="18">
    <w:abstractNumId w:val="15"/>
  </w:num>
  <w:num w:numId="19">
    <w:abstractNumId w:val="2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2214"/>
    <w:rsid w:val="00022253"/>
    <w:rsid w:val="00022C3D"/>
    <w:rsid w:val="000316B2"/>
    <w:rsid w:val="00034FAF"/>
    <w:rsid w:val="00035478"/>
    <w:rsid w:val="00035B0E"/>
    <w:rsid w:val="00040B4F"/>
    <w:rsid w:val="00041984"/>
    <w:rsid w:val="00042A34"/>
    <w:rsid w:val="000462A6"/>
    <w:rsid w:val="00050576"/>
    <w:rsid w:val="000529ED"/>
    <w:rsid w:val="00052FFA"/>
    <w:rsid w:val="0005421D"/>
    <w:rsid w:val="0005425E"/>
    <w:rsid w:val="000606A4"/>
    <w:rsid w:val="0006185E"/>
    <w:rsid w:val="000640A4"/>
    <w:rsid w:val="00064E3E"/>
    <w:rsid w:val="000713D6"/>
    <w:rsid w:val="000716A9"/>
    <w:rsid w:val="000722E1"/>
    <w:rsid w:val="00072F02"/>
    <w:rsid w:val="00075ADF"/>
    <w:rsid w:val="0007618B"/>
    <w:rsid w:val="000768C4"/>
    <w:rsid w:val="00085888"/>
    <w:rsid w:val="00086FA1"/>
    <w:rsid w:val="000876B7"/>
    <w:rsid w:val="00090CB2"/>
    <w:rsid w:val="00091F5A"/>
    <w:rsid w:val="00093967"/>
    <w:rsid w:val="000A7FB7"/>
    <w:rsid w:val="000B3AC8"/>
    <w:rsid w:val="000D114B"/>
    <w:rsid w:val="000D5B47"/>
    <w:rsid w:val="000D7EF2"/>
    <w:rsid w:val="000E332E"/>
    <w:rsid w:val="000E6267"/>
    <w:rsid w:val="000E6E5B"/>
    <w:rsid w:val="000F5565"/>
    <w:rsid w:val="000F6083"/>
    <w:rsid w:val="000F688B"/>
    <w:rsid w:val="00104E00"/>
    <w:rsid w:val="00106A14"/>
    <w:rsid w:val="00120B40"/>
    <w:rsid w:val="00123D84"/>
    <w:rsid w:val="00124A9A"/>
    <w:rsid w:val="00127C29"/>
    <w:rsid w:val="00130DCE"/>
    <w:rsid w:val="00134738"/>
    <w:rsid w:val="001352C5"/>
    <w:rsid w:val="00140911"/>
    <w:rsid w:val="00141562"/>
    <w:rsid w:val="00142A08"/>
    <w:rsid w:val="00151CE1"/>
    <w:rsid w:val="00155C17"/>
    <w:rsid w:val="001638EE"/>
    <w:rsid w:val="001663BE"/>
    <w:rsid w:val="001712BA"/>
    <w:rsid w:val="00174D68"/>
    <w:rsid w:val="00177912"/>
    <w:rsid w:val="001803FF"/>
    <w:rsid w:val="00182D20"/>
    <w:rsid w:val="00183292"/>
    <w:rsid w:val="00183713"/>
    <w:rsid w:val="00183760"/>
    <w:rsid w:val="00183D53"/>
    <w:rsid w:val="00186539"/>
    <w:rsid w:val="0019021F"/>
    <w:rsid w:val="00194D39"/>
    <w:rsid w:val="001954C7"/>
    <w:rsid w:val="00197353"/>
    <w:rsid w:val="001A3A8A"/>
    <w:rsid w:val="001A63AA"/>
    <w:rsid w:val="001B200D"/>
    <w:rsid w:val="001B3FB9"/>
    <w:rsid w:val="001C148A"/>
    <w:rsid w:val="001C463A"/>
    <w:rsid w:val="001C647B"/>
    <w:rsid w:val="001C730C"/>
    <w:rsid w:val="001C74E8"/>
    <w:rsid w:val="001D39DF"/>
    <w:rsid w:val="001D3EDB"/>
    <w:rsid w:val="001D4A49"/>
    <w:rsid w:val="001D6FA4"/>
    <w:rsid w:val="001E163F"/>
    <w:rsid w:val="001E29FF"/>
    <w:rsid w:val="001E307E"/>
    <w:rsid w:val="001E43E5"/>
    <w:rsid w:val="001F09A5"/>
    <w:rsid w:val="001F3354"/>
    <w:rsid w:val="001F7337"/>
    <w:rsid w:val="00201358"/>
    <w:rsid w:val="00202FE5"/>
    <w:rsid w:val="0020305F"/>
    <w:rsid w:val="00205837"/>
    <w:rsid w:val="002162EC"/>
    <w:rsid w:val="002164B9"/>
    <w:rsid w:val="00225035"/>
    <w:rsid w:val="00231449"/>
    <w:rsid w:val="00234D3B"/>
    <w:rsid w:val="00241D3A"/>
    <w:rsid w:val="00242220"/>
    <w:rsid w:val="00242AE3"/>
    <w:rsid w:val="002444E9"/>
    <w:rsid w:val="0024581A"/>
    <w:rsid w:val="0025409B"/>
    <w:rsid w:val="00255CF8"/>
    <w:rsid w:val="00261551"/>
    <w:rsid w:val="00261F77"/>
    <w:rsid w:val="00264A1C"/>
    <w:rsid w:val="0028009F"/>
    <w:rsid w:val="00281CEB"/>
    <w:rsid w:val="00285867"/>
    <w:rsid w:val="0028737F"/>
    <w:rsid w:val="002918E8"/>
    <w:rsid w:val="00294A70"/>
    <w:rsid w:val="002A0A54"/>
    <w:rsid w:val="002A710F"/>
    <w:rsid w:val="002B401F"/>
    <w:rsid w:val="002B5D1A"/>
    <w:rsid w:val="002C44A3"/>
    <w:rsid w:val="002C5C80"/>
    <w:rsid w:val="002C6AB8"/>
    <w:rsid w:val="002D0096"/>
    <w:rsid w:val="002D2C74"/>
    <w:rsid w:val="002E30DC"/>
    <w:rsid w:val="002E39C0"/>
    <w:rsid w:val="002E4231"/>
    <w:rsid w:val="00306005"/>
    <w:rsid w:val="003074E7"/>
    <w:rsid w:val="0031380D"/>
    <w:rsid w:val="003151DD"/>
    <w:rsid w:val="00315AFC"/>
    <w:rsid w:val="00315CB0"/>
    <w:rsid w:val="003167FE"/>
    <w:rsid w:val="00317651"/>
    <w:rsid w:val="00321CDA"/>
    <w:rsid w:val="0032748A"/>
    <w:rsid w:val="00331747"/>
    <w:rsid w:val="0033360E"/>
    <w:rsid w:val="0034111D"/>
    <w:rsid w:val="00341406"/>
    <w:rsid w:val="00343875"/>
    <w:rsid w:val="00345C12"/>
    <w:rsid w:val="0035048C"/>
    <w:rsid w:val="00351002"/>
    <w:rsid w:val="003534DA"/>
    <w:rsid w:val="00353F6D"/>
    <w:rsid w:val="00354870"/>
    <w:rsid w:val="0036062F"/>
    <w:rsid w:val="003614F6"/>
    <w:rsid w:val="00364632"/>
    <w:rsid w:val="003647CA"/>
    <w:rsid w:val="0036597D"/>
    <w:rsid w:val="00365D37"/>
    <w:rsid w:val="0036619E"/>
    <w:rsid w:val="00373FA4"/>
    <w:rsid w:val="0037730C"/>
    <w:rsid w:val="00384414"/>
    <w:rsid w:val="00384F1C"/>
    <w:rsid w:val="0039123C"/>
    <w:rsid w:val="0039454E"/>
    <w:rsid w:val="00396A65"/>
    <w:rsid w:val="003B5E7A"/>
    <w:rsid w:val="003B5F09"/>
    <w:rsid w:val="003B6B69"/>
    <w:rsid w:val="003C1E7E"/>
    <w:rsid w:val="003C5AF8"/>
    <w:rsid w:val="003C7D88"/>
    <w:rsid w:val="003D377B"/>
    <w:rsid w:val="003D60FC"/>
    <w:rsid w:val="003D626C"/>
    <w:rsid w:val="003F2224"/>
    <w:rsid w:val="003F4904"/>
    <w:rsid w:val="003F565A"/>
    <w:rsid w:val="00403869"/>
    <w:rsid w:val="004070D1"/>
    <w:rsid w:val="004143D0"/>
    <w:rsid w:val="00414773"/>
    <w:rsid w:val="004151A0"/>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7B6C"/>
    <w:rsid w:val="00484381"/>
    <w:rsid w:val="00491C2E"/>
    <w:rsid w:val="004946F8"/>
    <w:rsid w:val="004A11D7"/>
    <w:rsid w:val="004A765C"/>
    <w:rsid w:val="004B3F8B"/>
    <w:rsid w:val="004B670C"/>
    <w:rsid w:val="004C0428"/>
    <w:rsid w:val="004C3C8C"/>
    <w:rsid w:val="004C529A"/>
    <w:rsid w:val="004C57A1"/>
    <w:rsid w:val="004C6529"/>
    <w:rsid w:val="004D7407"/>
    <w:rsid w:val="004E0486"/>
    <w:rsid w:val="004E5E45"/>
    <w:rsid w:val="004F0024"/>
    <w:rsid w:val="004F54F5"/>
    <w:rsid w:val="004F58FF"/>
    <w:rsid w:val="005012BB"/>
    <w:rsid w:val="00510BBB"/>
    <w:rsid w:val="0051754C"/>
    <w:rsid w:val="00517D9A"/>
    <w:rsid w:val="005208BA"/>
    <w:rsid w:val="00522C22"/>
    <w:rsid w:val="00523417"/>
    <w:rsid w:val="00523510"/>
    <w:rsid w:val="00523A12"/>
    <w:rsid w:val="00523C6A"/>
    <w:rsid w:val="005263E2"/>
    <w:rsid w:val="005267C0"/>
    <w:rsid w:val="00533A4C"/>
    <w:rsid w:val="005340D7"/>
    <w:rsid w:val="00536C46"/>
    <w:rsid w:val="00541789"/>
    <w:rsid w:val="0054331E"/>
    <w:rsid w:val="00543502"/>
    <w:rsid w:val="00560663"/>
    <w:rsid w:val="00562E8E"/>
    <w:rsid w:val="00563DC4"/>
    <w:rsid w:val="005728C9"/>
    <w:rsid w:val="0057444B"/>
    <w:rsid w:val="005804CF"/>
    <w:rsid w:val="00581250"/>
    <w:rsid w:val="005815CC"/>
    <w:rsid w:val="005841E4"/>
    <w:rsid w:val="005949D5"/>
    <w:rsid w:val="00596AB2"/>
    <w:rsid w:val="005B6095"/>
    <w:rsid w:val="005C2BC2"/>
    <w:rsid w:val="005C3BB4"/>
    <w:rsid w:val="005C46B4"/>
    <w:rsid w:val="005C55D2"/>
    <w:rsid w:val="005D21EF"/>
    <w:rsid w:val="005D3196"/>
    <w:rsid w:val="005D4513"/>
    <w:rsid w:val="005D649E"/>
    <w:rsid w:val="005D72A5"/>
    <w:rsid w:val="005E0DAE"/>
    <w:rsid w:val="005E5F11"/>
    <w:rsid w:val="005E7FB3"/>
    <w:rsid w:val="005F0268"/>
    <w:rsid w:val="005F0B10"/>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1015"/>
    <w:rsid w:val="00613F38"/>
    <w:rsid w:val="006144EB"/>
    <w:rsid w:val="00614B03"/>
    <w:rsid w:val="00615C31"/>
    <w:rsid w:val="006217DC"/>
    <w:rsid w:val="006224E6"/>
    <w:rsid w:val="00623150"/>
    <w:rsid w:val="00626F4F"/>
    <w:rsid w:val="0062732B"/>
    <w:rsid w:val="006425B3"/>
    <w:rsid w:val="0064759A"/>
    <w:rsid w:val="00647D56"/>
    <w:rsid w:val="00650D44"/>
    <w:rsid w:val="00650E8D"/>
    <w:rsid w:val="006709A6"/>
    <w:rsid w:val="00670D7F"/>
    <w:rsid w:val="00672644"/>
    <w:rsid w:val="00672B53"/>
    <w:rsid w:val="00684679"/>
    <w:rsid w:val="006846E6"/>
    <w:rsid w:val="00686065"/>
    <w:rsid w:val="00687978"/>
    <w:rsid w:val="00694451"/>
    <w:rsid w:val="006946CE"/>
    <w:rsid w:val="00694C09"/>
    <w:rsid w:val="0069799A"/>
    <w:rsid w:val="006A3FEE"/>
    <w:rsid w:val="006A6652"/>
    <w:rsid w:val="006B07C7"/>
    <w:rsid w:val="006C15AC"/>
    <w:rsid w:val="006D1588"/>
    <w:rsid w:val="006E1427"/>
    <w:rsid w:val="006E3B2E"/>
    <w:rsid w:val="006E3E43"/>
    <w:rsid w:val="006E4681"/>
    <w:rsid w:val="006E54DA"/>
    <w:rsid w:val="006E5E72"/>
    <w:rsid w:val="006E631B"/>
    <w:rsid w:val="006F4E8F"/>
    <w:rsid w:val="00702A0C"/>
    <w:rsid w:val="00703006"/>
    <w:rsid w:val="00707B00"/>
    <w:rsid w:val="00720C22"/>
    <w:rsid w:val="00721323"/>
    <w:rsid w:val="0072227F"/>
    <w:rsid w:val="00722551"/>
    <w:rsid w:val="007232BC"/>
    <w:rsid w:val="007250F0"/>
    <w:rsid w:val="00734693"/>
    <w:rsid w:val="007350D9"/>
    <w:rsid w:val="007361BF"/>
    <w:rsid w:val="00737F91"/>
    <w:rsid w:val="00756995"/>
    <w:rsid w:val="007604C9"/>
    <w:rsid w:val="007626C3"/>
    <w:rsid w:val="007652F2"/>
    <w:rsid w:val="00765FE1"/>
    <w:rsid w:val="00770B74"/>
    <w:rsid w:val="00770EB4"/>
    <w:rsid w:val="00772036"/>
    <w:rsid w:val="007736D6"/>
    <w:rsid w:val="007748E6"/>
    <w:rsid w:val="00782F84"/>
    <w:rsid w:val="00792BC4"/>
    <w:rsid w:val="00793391"/>
    <w:rsid w:val="00795CF2"/>
    <w:rsid w:val="007A09B4"/>
    <w:rsid w:val="007A49C0"/>
    <w:rsid w:val="007B4211"/>
    <w:rsid w:val="007C1C37"/>
    <w:rsid w:val="007C3CE0"/>
    <w:rsid w:val="007C7AB3"/>
    <w:rsid w:val="007D2C1F"/>
    <w:rsid w:val="007D5FD5"/>
    <w:rsid w:val="007F3261"/>
    <w:rsid w:val="007F5EBC"/>
    <w:rsid w:val="007F6D09"/>
    <w:rsid w:val="007F706B"/>
    <w:rsid w:val="007F75B3"/>
    <w:rsid w:val="007F79A1"/>
    <w:rsid w:val="00802D3C"/>
    <w:rsid w:val="00804F10"/>
    <w:rsid w:val="00811CCD"/>
    <w:rsid w:val="00813B26"/>
    <w:rsid w:val="00817F3F"/>
    <w:rsid w:val="0082717D"/>
    <w:rsid w:val="00830CBE"/>
    <w:rsid w:val="008421DA"/>
    <w:rsid w:val="008427E3"/>
    <w:rsid w:val="008445D2"/>
    <w:rsid w:val="00856066"/>
    <w:rsid w:val="0086090D"/>
    <w:rsid w:val="008619F9"/>
    <w:rsid w:val="0086320A"/>
    <w:rsid w:val="00863EB6"/>
    <w:rsid w:val="00872907"/>
    <w:rsid w:val="00874FA4"/>
    <w:rsid w:val="008805F6"/>
    <w:rsid w:val="0089055B"/>
    <w:rsid w:val="0089641B"/>
    <w:rsid w:val="008A1758"/>
    <w:rsid w:val="008A1E62"/>
    <w:rsid w:val="008A49EE"/>
    <w:rsid w:val="008B031B"/>
    <w:rsid w:val="008C15A0"/>
    <w:rsid w:val="008C45B9"/>
    <w:rsid w:val="008C6FC5"/>
    <w:rsid w:val="008D02AC"/>
    <w:rsid w:val="008E0907"/>
    <w:rsid w:val="008E1393"/>
    <w:rsid w:val="008E5D13"/>
    <w:rsid w:val="008E649D"/>
    <w:rsid w:val="008F2DC5"/>
    <w:rsid w:val="008F4AEA"/>
    <w:rsid w:val="008F74C9"/>
    <w:rsid w:val="0090069C"/>
    <w:rsid w:val="009013A9"/>
    <w:rsid w:val="00910204"/>
    <w:rsid w:val="00910431"/>
    <w:rsid w:val="009107F3"/>
    <w:rsid w:val="00911BA2"/>
    <w:rsid w:val="0091519D"/>
    <w:rsid w:val="00931526"/>
    <w:rsid w:val="009316A8"/>
    <w:rsid w:val="009402F7"/>
    <w:rsid w:val="0094554A"/>
    <w:rsid w:val="00960095"/>
    <w:rsid w:val="00962803"/>
    <w:rsid w:val="009649A3"/>
    <w:rsid w:val="00966E83"/>
    <w:rsid w:val="00967005"/>
    <w:rsid w:val="00983521"/>
    <w:rsid w:val="00986A7D"/>
    <w:rsid w:val="00992130"/>
    <w:rsid w:val="0099229B"/>
    <w:rsid w:val="0099401B"/>
    <w:rsid w:val="009A50D8"/>
    <w:rsid w:val="009A60C0"/>
    <w:rsid w:val="009B25A0"/>
    <w:rsid w:val="009B3E3F"/>
    <w:rsid w:val="009B43A4"/>
    <w:rsid w:val="009B679B"/>
    <w:rsid w:val="009C000B"/>
    <w:rsid w:val="009C091E"/>
    <w:rsid w:val="009C106B"/>
    <w:rsid w:val="009C4167"/>
    <w:rsid w:val="009C5088"/>
    <w:rsid w:val="009C686A"/>
    <w:rsid w:val="009D6419"/>
    <w:rsid w:val="009D64F7"/>
    <w:rsid w:val="009E1D63"/>
    <w:rsid w:val="009E3AFB"/>
    <w:rsid w:val="009E50E3"/>
    <w:rsid w:val="009F1DAD"/>
    <w:rsid w:val="009F7407"/>
    <w:rsid w:val="00A022B9"/>
    <w:rsid w:val="00A02511"/>
    <w:rsid w:val="00A064CA"/>
    <w:rsid w:val="00A06F1F"/>
    <w:rsid w:val="00A14B6F"/>
    <w:rsid w:val="00A1513F"/>
    <w:rsid w:val="00A20E04"/>
    <w:rsid w:val="00A21ADF"/>
    <w:rsid w:val="00A31998"/>
    <w:rsid w:val="00A3325C"/>
    <w:rsid w:val="00A359CD"/>
    <w:rsid w:val="00A375B5"/>
    <w:rsid w:val="00A47B8D"/>
    <w:rsid w:val="00A47ECC"/>
    <w:rsid w:val="00A541AF"/>
    <w:rsid w:val="00A55A08"/>
    <w:rsid w:val="00A612B3"/>
    <w:rsid w:val="00A6752F"/>
    <w:rsid w:val="00A7009C"/>
    <w:rsid w:val="00A76B0B"/>
    <w:rsid w:val="00A77A69"/>
    <w:rsid w:val="00A84D87"/>
    <w:rsid w:val="00A8520C"/>
    <w:rsid w:val="00AA1AEE"/>
    <w:rsid w:val="00AA3068"/>
    <w:rsid w:val="00AA3382"/>
    <w:rsid w:val="00AB53D3"/>
    <w:rsid w:val="00AB7929"/>
    <w:rsid w:val="00AC11E0"/>
    <w:rsid w:val="00AC3EAD"/>
    <w:rsid w:val="00AC54E3"/>
    <w:rsid w:val="00AC5C68"/>
    <w:rsid w:val="00AD6893"/>
    <w:rsid w:val="00AE08DD"/>
    <w:rsid w:val="00AE27A5"/>
    <w:rsid w:val="00AE38F4"/>
    <w:rsid w:val="00AE5654"/>
    <w:rsid w:val="00AE69C3"/>
    <w:rsid w:val="00AF316B"/>
    <w:rsid w:val="00AF3C00"/>
    <w:rsid w:val="00B02F86"/>
    <w:rsid w:val="00B104BF"/>
    <w:rsid w:val="00B11A8A"/>
    <w:rsid w:val="00B17B8C"/>
    <w:rsid w:val="00B225A0"/>
    <w:rsid w:val="00B22E63"/>
    <w:rsid w:val="00B2557F"/>
    <w:rsid w:val="00B313DD"/>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130A"/>
    <w:rsid w:val="00B922BA"/>
    <w:rsid w:val="00B94EAE"/>
    <w:rsid w:val="00BA11A5"/>
    <w:rsid w:val="00BA3987"/>
    <w:rsid w:val="00BA4330"/>
    <w:rsid w:val="00BC03DC"/>
    <w:rsid w:val="00BC141F"/>
    <w:rsid w:val="00BC1C51"/>
    <w:rsid w:val="00BC1DA5"/>
    <w:rsid w:val="00BC3495"/>
    <w:rsid w:val="00BC4832"/>
    <w:rsid w:val="00BC56BC"/>
    <w:rsid w:val="00BC7E84"/>
    <w:rsid w:val="00BD2954"/>
    <w:rsid w:val="00BD3B3B"/>
    <w:rsid w:val="00BD6783"/>
    <w:rsid w:val="00BD74C9"/>
    <w:rsid w:val="00BE5C2C"/>
    <w:rsid w:val="00BE5E18"/>
    <w:rsid w:val="00BE7BDB"/>
    <w:rsid w:val="00BF0C38"/>
    <w:rsid w:val="00BF25F5"/>
    <w:rsid w:val="00BF2908"/>
    <w:rsid w:val="00BF4429"/>
    <w:rsid w:val="00BF5BD4"/>
    <w:rsid w:val="00BF6AA1"/>
    <w:rsid w:val="00C0144C"/>
    <w:rsid w:val="00C02790"/>
    <w:rsid w:val="00C052E2"/>
    <w:rsid w:val="00C11732"/>
    <w:rsid w:val="00C15E8A"/>
    <w:rsid w:val="00C22D9D"/>
    <w:rsid w:val="00C2720C"/>
    <w:rsid w:val="00C27447"/>
    <w:rsid w:val="00C303C6"/>
    <w:rsid w:val="00C41A06"/>
    <w:rsid w:val="00C47E8D"/>
    <w:rsid w:val="00C5052C"/>
    <w:rsid w:val="00C64146"/>
    <w:rsid w:val="00C66C45"/>
    <w:rsid w:val="00C831F0"/>
    <w:rsid w:val="00C907FF"/>
    <w:rsid w:val="00C925F9"/>
    <w:rsid w:val="00C949F4"/>
    <w:rsid w:val="00CA14ED"/>
    <w:rsid w:val="00CB10C8"/>
    <w:rsid w:val="00CB1A91"/>
    <w:rsid w:val="00CB1E15"/>
    <w:rsid w:val="00CB585B"/>
    <w:rsid w:val="00CB5B64"/>
    <w:rsid w:val="00CB5D28"/>
    <w:rsid w:val="00CB7539"/>
    <w:rsid w:val="00CB7F44"/>
    <w:rsid w:val="00CC0275"/>
    <w:rsid w:val="00CC0BF0"/>
    <w:rsid w:val="00CC2914"/>
    <w:rsid w:val="00CC2F38"/>
    <w:rsid w:val="00CC2F5E"/>
    <w:rsid w:val="00CD3EC3"/>
    <w:rsid w:val="00CD3FCF"/>
    <w:rsid w:val="00CE1A43"/>
    <w:rsid w:val="00CF5E14"/>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530"/>
    <w:rsid w:val="00D72D4E"/>
    <w:rsid w:val="00D801EB"/>
    <w:rsid w:val="00D8166E"/>
    <w:rsid w:val="00D8291D"/>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5D80"/>
    <w:rsid w:val="00DC6FAD"/>
    <w:rsid w:val="00DD2B89"/>
    <w:rsid w:val="00DD46BF"/>
    <w:rsid w:val="00DD7027"/>
    <w:rsid w:val="00DE068F"/>
    <w:rsid w:val="00DE135D"/>
    <w:rsid w:val="00DE2FDD"/>
    <w:rsid w:val="00DE40C2"/>
    <w:rsid w:val="00DE78AD"/>
    <w:rsid w:val="00DF7B89"/>
    <w:rsid w:val="00E014D4"/>
    <w:rsid w:val="00E05455"/>
    <w:rsid w:val="00E15872"/>
    <w:rsid w:val="00E30478"/>
    <w:rsid w:val="00E426A7"/>
    <w:rsid w:val="00E43FA8"/>
    <w:rsid w:val="00E45AEB"/>
    <w:rsid w:val="00E51092"/>
    <w:rsid w:val="00E5221A"/>
    <w:rsid w:val="00E53DD3"/>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0AD0"/>
    <w:rsid w:val="00ED4C81"/>
    <w:rsid w:val="00ED72BA"/>
    <w:rsid w:val="00EE2116"/>
    <w:rsid w:val="00EE412A"/>
    <w:rsid w:val="00EF42DB"/>
    <w:rsid w:val="00F05DC6"/>
    <w:rsid w:val="00F126BF"/>
    <w:rsid w:val="00F13B25"/>
    <w:rsid w:val="00F157D2"/>
    <w:rsid w:val="00F16881"/>
    <w:rsid w:val="00F17262"/>
    <w:rsid w:val="00F23E50"/>
    <w:rsid w:val="00F258B5"/>
    <w:rsid w:val="00F333EB"/>
    <w:rsid w:val="00F33D9D"/>
    <w:rsid w:val="00F34C0F"/>
    <w:rsid w:val="00F35D5A"/>
    <w:rsid w:val="00F36A4C"/>
    <w:rsid w:val="00F4187E"/>
    <w:rsid w:val="00F41A57"/>
    <w:rsid w:val="00F45E29"/>
    <w:rsid w:val="00F5079D"/>
    <w:rsid w:val="00F625FA"/>
    <w:rsid w:val="00F6545F"/>
    <w:rsid w:val="00F71E9A"/>
    <w:rsid w:val="00F73A02"/>
    <w:rsid w:val="00F82C66"/>
    <w:rsid w:val="00F851AB"/>
    <w:rsid w:val="00F85DB4"/>
    <w:rsid w:val="00F86197"/>
    <w:rsid w:val="00F87586"/>
    <w:rsid w:val="00F91CE8"/>
    <w:rsid w:val="00F95537"/>
    <w:rsid w:val="00F97613"/>
    <w:rsid w:val="00FB626C"/>
    <w:rsid w:val="00FC3630"/>
    <w:rsid w:val="00FD12B7"/>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09A3AF5-70B9-4B5F-872A-7C781372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 w:type="character" w:customStyle="1" w:styleId="WW-WW8Num60z0">
    <w:name w:val="WW-WW8Num60z0"/>
    <w:rsid w:val="00D72530"/>
    <w:rPr>
      <w:rFonts w:ascii="Wingdings" w:hAnsi="Wingdings"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FF1F-35F5-4E1F-9B8D-06D85F75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4648</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29691</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10</cp:revision>
  <cp:lastPrinted>2018-02-21T13:36:00Z</cp:lastPrinted>
  <dcterms:created xsi:type="dcterms:W3CDTF">2018-04-23T13:23:00Z</dcterms:created>
  <dcterms:modified xsi:type="dcterms:W3CDTF">2018-04-23T16:00:00Z</dcterms:modified>
</cp:coreProperties>
</file>