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11A" w:rsidRDefault="00937A31" w:rsidP="7D278B10">
      <w:pPr>
        <w:jc w:val="center"/>
        <w:rPr>
          <w:rFonts w:ascii="Arial" w:hAnsi="Arial" w:cs="Arial"/>
          <w:b/>
          <w:bCs/>
        </w:rPr>
      </w:pPr>
      <w:r w:rsidRPr="7D278B10">
        <w:rPr>
          <w:rFonts w:ascii="Arial" w:hAnsi="Arial" w:cs="Arial"/>
          <w:b/>
          <w:bCs/>
        </w:rPr>
        <w:t>TERMO DE REFERÊNCIA</w:t>
      </w:r>
    </w:p>
    <w:p w:rsidR="0053711A" w:rsidRDefault="0053711A" w:rsidP="00937A31">
      <w:pPr>
        <w:jc w:val="both"/>
        <w:rPr>
          <w:rFonts w:ascii="Arial" w:hAnsi="Arial" w:cs="Arial"/>
          <w:b/>
          <w:bCs/>
        </w:rPr>
      </w:pPr>
    </w:p>
    <w:p w:rsidR="00937A31" w:rsidRPr="00C132AC" w:rsidRDefault="00937A31" w:rsidP="6675873E">
      <w:pPr>
        <w:spacing w:after="0" w:line="360" w:lineRule="auto"/>
        <w:jc w:val="both"/>
        <w:rPr>
          <w:rFonts w:ascii="Arial" w:hAnsi="Arial" w:cs="Arial"/>
          <w:b/>
          <w:bCs/>
          <w:sz w:val="24"/>
          <w:szCs w:val="24"/>
        </w:rPr>
      </w:pPr>
      <w:r w:rsidRPr="6675873E">
        <w:rPr>
          <w:rFonts w:ascii="Arial" w:hAnsi="Arial" w:cs="Arial"/>
          <w:b/>
          <w:bCs/>
          <w:sz w:val="24"/>
          <w:szCs w:val="24"/>
        </w:rPr>
        <w:t>1</w:t>
      </w:r>
      <w:r w:rsidR="00897047" w:rsidRPr="6675873E">
        <w:rPr>
          <w:rFonts w:ascii="Arial" w:hAnsi="Arial" w:cs="Arial"/>
          <w:b/>
          <w:bCs/>
          <w:sz w:val="24"/>
          <w:szCs w:val="24"/>
        </w:rPr>
        <w:t>.</w:t>
      </w:r>
      <w:r w:rsidRPr="6675873E">
        <w:rPr>
          <w:rFonts w:ascii="Arial" w:hAnsi="Arial" w:cs="Arial"/>
          <w:b/>
          <w:bCs/>
          <w:sz w:val="24"/>
          <w:szCs w:val="24"/>
        </w:rPr>
        <w:t xml:space="preserve"> OBJETO</w:t>
      </w:r>
    </w:p>
    <w:p w:rsidR="00937A31" w:rsidRPr="001E606F" w:rsidRDefault="001E606F" w:rsidP="6675873E">
      <w:pPr>
        <w:spacing w:after="0" w:line="360" w:lineRule="auto"/>
        <w:jc w:val="both"/>
        <w:rPr>
          <w:rFonts w:ascii="Arial" w:hAnsi="Arial" w:cs="Arial"/>
          <w:sz w:val="24"/>
          <w:szCs w:val="24"/>
        </w:rPr>
      </w:pPr>
      <w:r w:rsidRPr="6675873E">
        <w:rPr>
          <w:rFonts w:ascii="Arial" w:hAnsi="Arial" w:cs="Arial"/>
          <w:sz w:val="24"/>
          <w:szCs w:val="24"/>
        </w:rPr>
        <w:t xml:space="preserve">Aquisição de reagentes, kits para análise, vidrarias e equipamentos utilizados nos laboratórios das </w:t>
      </w:r>
      <w:proofErr w:type="spellStart"/>
      <w:r w:rsidRPr="6675873E">
        <w:rPr>
          <w:rFonts w:ascii="Arial" w:hAnsi="Arial" w:cs="Arial"/>
          <w:sz w:val="24"/>
          <w:szCs w:val="24"/>
        </w:rPr>
        <w:t>ETAs</w:t>
      </w:r>
      <w:proofErr w:type="spellEnd"/>
      <w:r w:rsidRPr="6675873E">
        <w:rPr>
          <w:rFonts w:ascii="Arial" w:hAnsi="Arial" w:cs="Arial"/>
          <w:sz w:val="24"/>
          <w:szCs w:val="24"/>
        </w:rPr>
        <w:t xml:space="preserve">, e </w:t>
      </w:r>
      <w:proofErr w:type="spellStart"/>
      <w:r w:rsidRPr="6675873E">
        <w:rPr>
          <w:rFonts w:ascii="Arial" w:hAnsi="Arial" w:cs="Arial"/>
          <w:sz w:val="24"/>
          <w:szCs w:val="24"/>
        </w:rPr>
        <w:t>ETEs</w:t>
      </w:r>
      <w:proofErr w:type="spellEnd"/>
      <w:r w:rsidRPr="6675873E">
        <w:rPr>
          <w:rFonts w:ascii="Arial" w:hAnsi="Arial" w:cs="Arial"/>
          <w:sz w:val="24"/>
          <w:szCs w:val="24"/>
        </w:rPr>
        <w:t xml:space="preserve"> para a CESAMA</w:t>
      </w:r>
      <w:r w:rsidR="003B22D4" w:rsidRPr="6675873E">
        <w:rPr>
          <w:rFonts w:ascii="Arial" w:hAnsi="Arial" w:cs="Arial"/>
          <w:sz w:val="24"/>
          <w:szCs w:val="24"/>
        </w:rPr>
        <w:t>.</w:t>
      </w:r>
    </w:p>
    <w:p w:rsidR="00937A31" w:rsidRPr="001E606F" w:rsidRDefault="00937A31" w:rsidP="6675873E">
      <w:pPr>
        <w:spacing w:after="0" w:line="360" w:lineRule="auto"/>
        <w:jc w:val="both"/>
        <w:rPr>
          <w:rFonts w:ascii="Arial" w:hAnsi="Arial" w:cs="Arial"/>
          <w:sz w:val="24"/>
          <w:szCs w:val="24"/>
        </w:rPr>
      </w:pPr>
    </w:p>
    <w:p w:rsidR="00937A31" w:rsidRPr="001E606F" w:rsidRDefault="00801193" w:rsidP="6675873E">
      <w:pPr>
        <w:spacing w:after="0" w:line="360" w:lineRule="auto"/>
        <w:jc w:val="both"/>
        <w:rPr>
          <w:rFonts w:ascii="Arial" w:hAnsi="Arial" w:cs="Arial"/>
          <w:b/>
          <w:bCs/>
          <w:sz w:val="24"/>
          <w:szCs w:val="24"/>
        </w:rPr>
      </w:pPr>
      <w:r w:rsidRPr="6675873E">
        <w:rPr>
          <w:rFonts w:ascii="Arial" w:hAnsi="Arial" w:cs="Arial"/>
          <w:b/>
          <w:bCs/>
          <w:sz w:val="24"/>
          <w:szCs w:val="24"/>
        </w:rPr>
        <w:t>2</w:t>
      </w:r>
      <w:r w:rsidR="00897047" w:rsidRPr="6675873E">
        <w:rPr>
          <w:rFonts w:ascii="Arial" w:hAnsi="Arial" w:cs="Arial"/>
          <w:b/>
          <w:bCs/>
          <w:sz w:val="24"/>
          <w:szCs w:val="24"/>
        </w:rPr>
        <w:t>.</w:t>
      </w:r>
      <w:r w:rsidR="00937A31" w:rsidRPr="6675873E">
        <w:rPr>
          <w:rFonts w:ascii="Arial" w:hAnsi="Arial" w:cs="Arial"/>
          <w:b/>
          <w:bCs/>
          <w:sz w:val="24"/>
          <w:szCs w:val="24"/>
        </w:rPr>
        <w:t xml:space="preserve"> JUSTIFICATIVAS</w:t>
      </w:r>
    </w:p>
    <w:p w:rsidR="00A37599" w:rsidRPr="001E606F" w:rsidRDefault="00A37599" w:rsidP="6675873E">
      <w:pPr>
        <w:spacing w:after="0" w:line="360" w:lineRule="auto"/>
        <w:jc w:val="both"/>
        <w:rPr>
          <w:rFonts w:ascii="Arial" w:hAnsi="Arial" w:cs="Arial"/>
          <w:sz w:val="24"/>
          <w:szCs w:val="24"/>
        </w:rPr>
      </w:pPr>
    </w:p>
    <w:p w:rsidR="00A37599" w:rsidRPr="001E606F" w:rsidRDefault="00A37599" w:rsidP="6675873E">
      <w:pPr>
        <w:spacing w:after="0" w:line="360" w:lineRule="auto"/>
        <w:jc w:val="both"/>
        <w:rPr>
          <w:rFonts w:ascii="Arial" w:hAnsi="Arial" w:cs="Arial"/>
          <w:sz w:val="24"/>
          <w:szCs w:val="24"/>
        </w:rPr>
      </w:pPr>
      <w:r w:rsidRPr="6675873E">
        <w:rPr>
          <w:rFonts w:ascii="Arial" w:hAnsi="Arial" w:cs="Arial"/>
          <w:sz w:val="24"/>
          <w:szCs w:val="24"/>
        </w:rPr>
        <w:t xml:space="preserve">2.1 </w:t>
      </w:r>
      <w:r w:rsidR="001E606F" w:rsidRPr="6675873E">
        <w:rPr>
          <w:rFonts w:ascii="Arial" w:hAnsi="Arial" w:cs="Arial"/>
          <w:sz w:val="24"/>
          <w:szCs w:val="24"/>
        </w:rPr>
        <w:t xml:space="preserve">A aquisição de vidrarias e reagentes para os laboratórios das </w:t>
      </w:r>
      <w:proofErr w:type="spellStart"/>
      <w:r w:rsidR="001E606F" w:rsidRPr="6675873E">
        <w:rPr>
          <w:rFonts w:ascii="Arial" w:hAnsi="Arial" w:cs="Arial"/>
          <w:sz w:val="24"/>
          <w:szCs w:val="24"/>
        </w:rPr>
        <w:t>ETAs</w:t>
      </w:r>
      <w:proofErr w:type="spellEnd"/>
      <w:r w:rsidR="001E606F" w:rsidRPr="6675873E">
        <w:rPr>
          <w:rFonts w:ascii="Arial" w:hAnsi="Arial" w:cs="Arial"/>
          <w:sz w:val="24"/>
          <w:szCs w:val="24"/>
        </w:rPr>
        <w:t xml:space="preserve"> (Estações de Tratamento de Água) e </w:t>
      </w:r>
      <w:proofErr w:type="spellStart"/>
      <w:r w:rsidR="001E606F" w:rsidRPr="6675873E">
        <w:rPr>
          <w:rFonts w:ascii="Arial" w:hAnsi="Arial" w:cs="Arial"/>
          <w:sz w:val="24"/>
          <w:szCs w:val="24"/>
        </w:rPr>
        <w:t>ETEs</w:t>
      </w:r>
      <w:proofErr w:type="spellEnd"/>
      <w:r w:rsidR="001E606F" w:rsidRPr="6675873E">
        <w:rPr>
          <w:rFonts w:ascii="Arial" w:hAnsi="Arial" w:cs="Arial"/>
          <w:sz w:val="24"/>
          <w:szCs w:val="24"/>
        </w:rPr>
        <w:t xml:space="preserve"> (Estações de Tratamento de Efluentes) é fundamental para garantir a continuidade das atividades laboratoriais, assegurando a qualidade e segurança dos processos de tratamento de água e efluentes. A renovação e reposição desses materiais são necessárias para manter a eficiência operacional dos laboratórios, possibilitando a realização de análises precisas e confiáveis. Além disso, a oportunidade de contratação permite </w:t>
      </w:r>
      <w:proofErr w:type="gramStart"/>
      <w:r w:rsidR="001E606F" w:rsidRPr="6675873E">
        <w:rPr>
          <w:rFonts w:ascii="Arial" w:hAnsi="Arial" w:cs="Arial"/>
          <w:sz w:val="24"/>
          <w:szCs w:val="24"/>
        </w:rPr>
        <w:t>otimizar</w:t>
      </w:r>
      <w:proofErr w:type="gramEnd"/>
      <w:r w:rsidR="001E606F" w:rsidRPr="6675873E">
        <w:rPr>
          <w:rFonts w:ascii="Arial" w:hAnsi="Arial" w:cs="Arial"/>
          <w:sz w:val="24"/>
          <w:szCs w:val="24"/>
        </w:rPr>
        <w:t xml:space="preserve"> os recursos disponíveis, evitando a interrupção das atividades por falta de materiais adequados. Portanto, a presente aquisição é conveniente e imprescindível para o bom funcionamento das </w:t>
      </w:r>
      <w:proofErr w:type="spellStart"/>
      <w:r w:rsidR="001E606F" w:rsidRPr="6675873E">
        <w:rPr>
          <w:rFonts w:ascii="Arial" w:hAnsi="Arial" w:cs="Arial"/>
          <w:sz w:val="24"/>
          <w:szCs w:val="24"/>
        </w:rPr>
        <w:t>ETAs</w:t>
      </w:r>
      <w:proofErr w:type="spellEnd"/>
      <w:r w:rsidR="001E606F" w:rsidRPr="6675873E">
        <w:rPr>
          <w:rFonts w:ascii="Arial" w:hAnsi="Arial" w:cs="Arial"/>
          <w:sz w:val="24"/>
          <w:szCs w:val="24"/>
        </w:rPr>
        <w:t xml:space="preserve"> e </w:t>
      </w:r>
      <w:proofErr w:type="spellStart"/>
      <w:r w:rsidR="001E606F" w:rsidRPr="6675873E">
        <w:rPr>
          <w:rFonts w:ascii="Arial" w:hAnsi="Arial" w:cs="Arial"/>
          <w:sz w:val="24"/>
          <w:szCs w:val="24"/>
        </w:rPr>
        <w:t>ETEs</w:t>
      </w:r>
      <w:proofErr w:type="spellEnd"/>
      <w:r w:rsidR="001E606F" w:rsidRPr="6675873E">
        <w:rPr>
          <w:rFonts w:ascii="Arial" w:hAnsi="Arial" w:cs="Arial"/>
          <w:sz w:val="24"/>
          <w:szCs w:val="24"/>
        </w:rPr>
        <w:t>, contribuindo para a preservação ambiental e o fornecimento de água de qualidade à população</w:t>
      </w:r>
      <w:r w:rsidRPr="6675873E">
        <w:rPr>
          <w:rFonts w:ascii="Arial" w:hAnsi="Arial" w:cs="Arial"/>
          <w:sz w:val="24"/>
          <w:szCs w:val="24"/>
        </w:rPr>
        <w:t>.</w:t>
      </w:r>
    </w:p>
    <w:p w:rsidR="004F6378" w:rsidRPr="001E606F" w:rsidRDefault="004F6378" w:rsidP="6675873E">
      <w:pPr>
        <w:spacing w:after="0" w:line="360" w:lineRule="auto"/>
        <w:jc w:val="both"/>
        <w:rPr>
          <w:rFonts w:ascii="Arial" w:hAnsi="Arial" w:cs="Arial"/>
          <w:sz w:val="24"/>
          <w:szCs w:val="24"/>
        </w:rPr>
      </w:pPr>
    </w:p>
    <w:p w:rsidR="00A37599" w:rsidRPr="001E606F" w:rsidRDefault="00A37599" w:rsidP="6675873E">
      <w:pPr>
        <w:spacing w:after="0" w:line="360" w:lineRule="auto"/>
        <w:jc w:val="both"/>
        <w:rPr>
          <w:rFonts w:ascii="Arial" w:hAnsi="Arial" w:cs="Arial"/>
          <w:sz w:val="24"/>
          <w:szCs w:val="24"/>
        </w:rPr>
      </w:pPr>
      <w:r w:rsidRPr="6675873E">
        <w:rPr>
          <w:rFonts w:ascii="Arial" w:hAnsi="Arial" w:cs="Arial"/>
          <w:sz w:val="24"/>
          <w:szCs w:val="24"/>
        </w:rPr>
        <w:t xml:space="preserve">2.2 </w:t>
      </w:r>
      <w:r w:rsidR="001E606F" w:rsidRPr="6675873E">
        <w:rPr>
          <w:rFonts w:ascii="Arial" w:hAnsi="Arial" w:cs="Arial"/>
          <w:sz w:val="24"/>
          <w:szCs w:val="24"/>
        </w:rPr>
        <w:t xml:space="preserve">A aquisição de vidrarias e reagentes para os laboratórios das </w:t>
      </w:r>
      <w:proofErr w:type="spellStart"/>
      <w:r w:rsidR="001E606F" w:rsidRPr="6675873E">
        <w:rPr>
          <w:rFonts w:ascii="Arial" w:hAnsi="Arial" w:cs="Arial"/>
          <w:sz w:val="24"/>
          <w:szCs w:val="24"/>
        </w:rPr>
        <w:t>ETAs</w:t>
      </w:r>
      <w:proofErr w:type="spellEnd"/>
      <w:r w:rsidR="001E606F" w:rsidRPr="6675873E">
        <w:rPr>
          <w:rFonts w:ascii="Arial" w:hAnsi="Arial" w:cs="Arial"/>
          <w:sz w:val="24"/>
          <w:szCs w:val="24"/>
        </w:rPr>
        <w:t xml:space="preserve"> e </w:t>
      </w:r>
      <w:proofErr w:type="spellStart"/>
      <w:r w:rsidR="001E606F" w:rsidRPr="6675873E">
        <w:rPr>
          <w:rFonts w:ascii="Arial" w:hAnsi="Arial" w:cs="Arial"/>
          <w:sz w:val="24"/>
          <w:szCs w:val="24"/>
        </w:rPr>
        <w:t>ETEs</w:t>
      </w:r>
      <w:proofErr w:type="spellEnd"/>
      <w:r w:rsidR="001E606F" w:rsidRPr="6675873E">
        <w:rPr>
          <w:rFonts w:ascii="Arial" w:hAnsi="Arial" w:cs="Arial"/>
          <w:sz w:val="24"/>
          <w:szCs w:val="24"/>
        </w:rPr>
        <w:t xml:space="preserve"> visa garantir a qualidade dos processos de tratamento de água e efluentes. Isso fortalecerá a capacidade técnica dos servidores, assegurando conformidade regulatória, segurança ocupacional e qualidade dos serviços prestados à comunidade</w:t>
      </w:r>
      <w:r w:rsidRPr="6675873E">
        <w:rPr>
          <w:rFonts w:ascii="Arial" w:hAnsi="Arial" w:cs="Arial"/>
          <w:sz w:val="24"/>
          <w:szCs w:val="24"/>
        </w:rPr>
        <w:t>.</w:t>
      </w:r>
    </w:p>
    <w:p w:rsidR="00A07C94" w:rsidRDefault="00A07C94" w:rsidP="6675873E">
      <w:pPr>
        <w:spacing w:after="0" w:line="360" w:lineRule="auto"/>
        <w:jc w:val="both"/>
        <w:rPr>
          <w:rFonts w:ascii="Arial" w:hAnsi="Arial" w:cs="Arial"/>
          <w:sz w:val="24"/>
          <w:szCs w:val="24"/>
        </w:rPr>
      </w:pPr>
    </w:p>
    <w:p w:rsidR="00E20B0C" w:rsidRDefault="00A07C94" w:rsidP="6675873E">
      <w:pPr>
        <w:spacing w:after="0" w:line="360" w:lineRule="auto"/>
        <w:jc w:val="both"/>
        <w:rPr>
          <w:rFonts w:ascii="Arial" w:hAnsi="Arial" w:cs="Arial"/>
          <w:color w:val="000000" w:themeColor="text1"/>
          <w:sz w:val="24"/>
          <w:szCs w:val="24"/>
        </w:rPr>
      </w:pPr>
      <w:r w:rsidRPr="6675873E">
        <w:rPr>
          <w:rFonts w:ascii="Arial" w:hAnsi="Arial" w:cs="Arial"/>
          <w:sz w:val="24"/>
          <w:szCs w:val="24"/>
        </w:rPr>
        <w:t>2.3</w:t>
      </w:r>
      <w:r w:rsidR="00E20B0C" w:rsidRPr="6675873E">
        <w:rPr>
          <w:rFonts w:ascii="Arial" w:hAnsi="Arial"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6675873E">
        <w:rPr>
          <w:rFonts w:ascii="Arial" w:hAnsi="Arial" w:cs="Arial"/>
          <w:sz w:val="24"/>
          <w:szCs w:val="24"/>
        </w:rPr>
        <w:t>nº.</w:t>
      </w:r>
      <w:proofErr w:type="gramEnd"/>
      <w:r w:rsidR="00E20B0C" w:rsidRPr="6675873E">
        <w:rPr>
          <w:rFonts w:ascii="Arial" w:hAnsi="Arial" w:cs="Arial"/>
          <w:sz w:val="24"/>
          <w:szCs w:val="24"/>
        </w:rPr>
        <w:t>13.303/16, a saber, a modalidade pregão</w:t>
      </w:r>
      <w:r w:rsidR="00EA638C" w:rsidRPr="6675873E">
        <w:rPr>
          <w:rFonts w:ascii="Arial" w:hAnsi="Arial" w:cs="Arial"/>
          <w:sz w:val="24"/>
          <w:szCs w:val="24"/>
        </w:rPr>
        <w:t>.</w:t>
      </w:r>
    </w:p>
    <w:p w:rsidR="00E20B0C" w:rsidRDefault="00E20B0C" w:rsidP="6675873E">
      <w:pPr>
        <w:spacing w:after="0" w:line="360" w:lineRule="auto"/>
        <w:jc w:val="both"/>
        <w:rPr>
          <w:rFonts w:ascii="Arial" w:hAnsi="Arial" w:cs="Arial"/>
          <w:color w:val="000000" w:themeColor="text1"/>
          <w:sz w:val="24"/>
          <w:szCs w:val="24"/>
        </w:rPr>
      </w:pPr>
    </w:p>
    <w:p w:rsidR="004F6378" w:rsidRDefault="004F6378" w:rsidP="6675873E">
      <w:pPr>
        <w:spacing w:after="0" w:line="360" w:lineRule="auto"/>
        <w:jc w:val="both"/>
        <w:rPr>
          <w:rFonts w:ascii="Arial" w:hAnsi="Arial" w:cs="Arial"/>
          <w:sz w:val="24"/>
          <w:szCs w:val="24"/>
        </w:rPr>
      </w:pPr>
      <w:r w:rsidRPr="6675873E">
        <w:rPr>
          <w:rFonts w:ascii="Arial" w:hAnsi="Arial" w:cs="Arial"/>
          <w:sz w:val="24"/>
          <w:szCs w:val="24"/>
        </w:rPr>
        <w:lastRenderedPageBreak/>
        <w:t xml:space="preserve">2.4 </w:t>
      </w:r>
      <w:r>
        <w:tab/>
      </w:r>
      <w:r w:rsidR="009473B3" w:rsidRPr="6675873E">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sidRPr="6675873E">
        <w:rPr>
          <w:rFonts w:ascii="Arial" w:hAnsi="Arial" w:cs="Arial"/>
          <w:sz w:val="24"/>
          <w:szCs w:val="24"/>
        </w:rPr>
        <w:t>Termo de Referência</w:t>
      </w:r>
      <w:r w:rsidR="009473B3" w:rsidRPr="6675873E">
        <w:rPr>
          <w:rFonts w:ascii="Arial" w:hAnsi="Arial" w:cs="Arial"/>
          <w:sz w:val="24"/>
          <w:szCs w:val="24"/>
        </w:rPr>
        <w:t xml:space="preserve">, entende-se que é conveniente a </w:t>
      </w:r>
      <w:r w:rsidR="009473B3" w:rsidRPr="6675873E">
        <w:rPr>
          <w:rFonts w:ascii="Arial" w:hAnsi="Arial" w:cs="Arial"/>
          <w:b/>
          <w:bCs/>
          <w:sz w:val="24"/>
          <w:szCs w:val="24"/>
        </w:rPr>
        <w:t>vedação</w:t>
      </w:r>
      <w:r w:rsidR="009473B3" w:rsidRPr="6675873E">
        <w:rPr>
          <w:rFonts w:ascii="Arial" w:hAnsi="Arial" w:cs="Arial"/>
          <w:sz w:val="24"/>
          <w:szCs w:val="24"/>
        </w:rPr>
        <w:t xml:space="preserve"> de participação de empresas em “consórcio” neste certame.</w:t>
      </w:r>
    </w:p>
    <w:p w:rsidR="00801193" w:rsidRDefault="00801193" w:rsidP="6675873E">
      <w:pPr>
        <w:spacing w:after="0" w:line="360" w:lineRule="auto"/>
        <w:jc w:val="both"/>
        <w:rPr>
          <w:rFonts w:ascii="Arial" w:hAnsi="Arial" w:cs="Arial"/>
        </w:rPr>
      </w:pPr>
    </w:p>
    <w:p w:rsidR="00801193" w:rsidRPr="00897047" w:rsidRDefault="00801193" w:rsidP="6675873E">
      <w:pPr>
        <w:suppressAutoHyphens/>
        <w:spacing w:before="120" w:after="0" w:line="360" w:lineRule="auto"/>
        <w:jc w:val="both"/>
        <w:rPr>
          <w:rFonts w:ascii="Arial" w:hAnsi="Arial" w:cs="Arial"/>
          <w:b/>
          <w:bCs/>
          <w:sz w:val="24"/>
          <w:szCs w:val="24"/>
        </w:rPr>
      </w:pPr>
      <w:r w:rsidRPr="6675873E">
        <w:rPr>
          <w:rFonts w:ascii="Arial" w:hAnsi="Arial" w:cs="Arial"/>
          <w:b/>
          <w:bCs/>
          <w:sz w:val="24"/>
          <w:szCs w:val="24"/>
        </w:rPr>
        <w:t>3</w:t>
      </w:r>
      <w:r w:rsidR="00897047" w:rsidRPr="6675873E">
        <w:rPr>
          <w:rFonts w:ascii="Arial" w:hAnsi="Arial" w:cs="Arial"/>
          <w:b/>
          <w:bCs/>
          <w:sz w:val="24"/>
          <w:szCs w:val="24"/>
        </w:rPr>
        <w:t>.</w:t>
      </w:r>
      <w:r w:rsidRPr="6675873E">
        <w:rPr>
          <w:rFonts w:ascii="Arial" w:hAnsi="Arial" w:cs="Arial"/>
          <w:b/>
          <w:bCs/>
          <w:sz w:val="24"/>
          <w:szCs w:val="24"/>
        </w:rPr>
        <w:t xml:space="preserve"> RECURSOS FINANCEIROS</w:t>
      </w:r>
    </w:p>
    <w:p w:rsidR="00801193" w:rsidRDefault="00801193" w:rsidP="6675873E">
      <w:pPr>
        <w:suppressAutoHyphens/>
        <w:spacing w:before="120" w:after="0" w:line="360" w:lineRule="auto"/>
        <w:jc w:val="both"/>
        <w:rPr>
          <w:rFonts w:ascii="Arial" w:hAnsi="Arial" w:cs="Arial"/>
          <w:sz w:val="24"/>
          <w:szCs w:val="24"/>
        </w:rPr>
      </w:pPr>
    </w:p>
    <w:p w:rsidR="00801193" w:rsidRDefault="00C132AC" w:rsidP="6675873E">
      <w:pPr>
        <w:spacing w:before="120" w:after="0" w:line="360" w:lineRule="auto"/>
        <w:jc w:val="both"/>
        <w:rPr>
          <w:rFonts w:ascii="Arial" w:hAnsi="Arial" w:cs="Arial"/>
          <w:sz w:val="24"/>
          <w:szCs w:val="24"/>
        </w:rPr>
      </w:pPr>
      <w:r w:rsidRPr="6675873E">
        <w:rPr>
          <w:rFonts w:ascii="Arial" w:hAnsi="Arial" w:cs="Arial"/>
          <w:sz w:val="24"/>
          <w:szCs w:val="24"/>
        </w:rPr>
        <w:t xml:space="preserve">3.1 </w:t>
      </w:r>
      <w:r w:rsidR="00801193" w:rsidRPr="6675873E">
        <w:rPr>
          <w:rFonts w:ascii="Arial" w:hAnsi="Arial" w:cs="Arial"/>
          <w:sz w:val="24"/>
          <w:szCs w:val="24"/>
        </w:rPr>
        <w:t xml:space="preserve">Os recursos financeiros necessários aos pagamentos do objeto desta </w:t>
      </w:r>
      <w:r w:rsidR="0087643A" w:rsidRPr="6675873E">
        <w:rPr>
          <w:rFonts w:ascii="Arial" w:hAnsi="Arial" w:cs="Arial"/>
          <w:sz w:val="24"/>
          <w:szCs w:val="24"/>
        </w:rPr>
        <w:t>licitação</w:t>
      </w:r>
      <w:r w:rsidR="00801193" w:rsidRPr="6675873E">
        <w:rPr>
          <w:rFonts w:ascii="Arial" w:hAnsi="Arial" w:cs="Arial"/>
          <w:sz w:val="24"/>
          <w:szCs w:val="24"/>
        </w:rPr>
        <w:t xml:space="preserve"> são oriundos da </w:t>
      </w:r>
      <w:r w:rsidR="001E606F" w:rsidRPr="6675873E">
        <w:rPr>
          <w:rFonts w:ascii="Arial" w:hAnsi="Arial" w:cs="Arial"/>
          <w:sz w:val="24"/>
          <w:szCs w:val="24"/>
        </w:rPr>
        <w:t>CESAMA</w:t>
      </w:r>
      <w:r w:rsidR="00801193" w:rsidRPr="6675873E">
        <w:rPr>
          <w:rFonts w:ascii="Arial" w:hAnsi="Arial" w:cs="Arial"/>
          <w:sz w:val="24"/>
          <w:szCs w:val="24"/>
        </w:rPr>
        <w:t>.</w:t>
      </w:r>
    </w:p>
    <w:p w:rsidR="00165580" w:rsidRDefault="00165580" w:rsidP="6675873E">
      <w:pPr>
        <w:spacing w:before="120" w:after="0" w:line="360" w:lineRule="auto"/>
        <w:jc w:val="both"/>
        <w:rPr>
          <w:rFonts w:ascii="Arial" w:hAnsi="Arial" w:cs="Arial"/>
          <w:sz w:val="24"/>
          <w:szCs w:val="24"/>
        </w:rPr>
      </w:pPr>
    </w:p>
    <w:p w:rsidR="006B3E78" w:rsidRDefault="006B3E78" w:rsidP="6675873E">
      <w:pPr>
        <w:suppressAutoHyphens/>
        <w:spacing w:before="480" w:after="0" w:line="360" w:lineRule="auto"/>
        <w:jc w:val="both"/>
        <w:rPr>
          <w:rFonts w:ascii="Arial" w:hAnsi="Arial" w:cs="Arial"/>
          <w:b/>
          <w:bCs/>
          <w:sz w:val="24"/>
          <w:szCs w:val="24"/>
        </w:rPr>
      </w:pPr>
      <w:proofErr w:type="gramStart"/>
      <w:r w:rsidRPr="6675873E">
        <w:rPr>
          <w:rFonts w:ascii="Arial" w:hAnsi="Arial" w:cs="Arial"/>
          <w:b/>
          <w:bCs/>
          <w:sz w:val="24"/>
          <w:szCs w:val="24"/>
        </w:rPr>
        <w:t>4</w:t>
      </w:r>
      <w:r w:rsidR="00897047" w:rsidRPr="6675873E">
        <w:rPr>
          <w:rFonts w:ascii="Arial" w:hAnsi="Arial" w:cs="Arial"/>
          <w:b/>
          <w:bCs/>
          <w:sz w:val="24"/>
          <w:szCs w:val="24"/>
        </w:rPr>
        <w:t>.</w:t>
      </w:r>
      <w:proofErr w:type="gramEnd"/>
      <w:r w:rsidRPr="6675873E">
        <w:rPr>
          <w:rFonts w:ascii="Arial" w:hAnsi="Arial" w:cs="Arial"/>
          <w:b/>
          <w:bCs/>
          <w:sz w:val="24"/>
          <w:szCs w:val="24"/>
        </w:rPr>
        <w:t xml:space="preserve">ESPECIFICAÇÃO DO OBJETO </w:t>
      </w:r>
    </w:p>
    <w:p w:rsidR="000323B0" w:rsidRDefault="000323B0" w:rsidP="6675873E">
      <w:pPr>
        <w:suppressAutoHyphens/>
        <w:spacing w:after="0" w:line="360" w:lineRule="auto"/>
        <w:jc w:val="both"/>
        <w:rPr>
          <w:rStyle w:val="markedcontent"/>
          <w:rFonts w:ascii="Arial" w:hAnsi="Arial" w:cs="Arial"/>
          <w:sz w:val="24"/>
          <w:szCs w:val="24"/>
        </w:rPr>
      </w:pPr>
    </w:p>
    <w:p w:rsidR="00F04A3C" w:rsidRDefault="00F04A3C" w:rsidP="6675873E">
      <w:pPr>
        <w:suppressAutoHyphens/>
        <w:spacing w:after="0" w:line="360" w:lineRule="auto"/>
        <w:jc w:val="both"/>
        <w:rPr>
          <w:rStyle w:val="markedcontent"/>
          <w:rFonts w:ascii="Arial" w:hAnsi="Arial" w:cs="Arial"/>
          <w:sz w:val="24"/>
          <w:szCs w:val="24"/>
        </w:rPr>
      </w:pPr>
    </w:p>
    <w:p w:rsidR="007D1026" w:rsidRDefault="007D1026" w:rsidP="6675873E">
      <w:pPr>
        <w:suppressAutoHyphens/>
        <w:spacing w:after="0" w:line="360" w:lineRule="auto"/>
        <w:jc w:val="both"/>
        <w:rPr>
          <w:rStyle w:val="markedcontent"/>
          <w:rFonts w:ascii="Arial" w:hAnsi="Arial" w:cs="Arial"/>
          <w:sz w:val="24"/>
          <w:szCs w:val="24"/>
        </w:rPr>
      </w:pPr>
    </w:p>
    <w:p w:rsidR="007D1026" w:rsidRDefault="007D1026" w:rsidP="6675873E">
      <w:pPr>
        <w:suppressAutoHyphens/>
        <w:spacing w:after="0" w:line="360" w:lineRule="auto"/>
        <w:jc w:val="both"/>
        <w:rPr>
          <w:rStyle w:val="markedcontent"/>
          <w:rFonts w:ascii="Arial" w:hAnsi="Arial" w:cs="Arial"/>
          <w:sz w:val="24"/>
          <w:szCs w:val="24"/>
        </w:rPr>
      </w:pPr>
    </w:p>
    <w:p w:rsidR="007D1026" w:rsidRDefault="007D1026" w:rsidP="6675873E">
      <w:pPr>
        <w:suppressAutoHyphens/>
        <w:spacing w:after="0" w:line="360" w:lineRule="auto"/>
        <w:jc w:val="both"/>
        <w:rPr>
          <w:rStyle w:val="markedcontent"/>
          <w:rFonts w:ascii="Arial" w:hAnsi="Arial" w:cs="Arial"/>
          <w:sz w:val="24"/>
          <w:szCs w:val="24"/>
        </w:rPr>
      </w:pPr>
    </w:p>
    <w:tbl>
      <w:tblPr>
        <w:tblW w:w="0" w:type="auto"/>
        <w:tblLayout w:type="fixed"/>
        <w:tblLook w:val="0000"/>
      </w:tblPr>
      <w:tblGrid>
        <w:gridCol w:w="8644"/>
      </w:tblGrid>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983942" w:rsidRDefault="00983942" w:rsidP="6675873E">
            <w:pPr>
              <w:spacing w:after="0" w:line="360" w:lineRule="auto"/>
              <w:rPr>
                <w:rFonts w:eastAsia="Times New Roman" w:cs="Calibri"/>
                <w:sz w:val="20"/>
                <w:szCs w:val="20"/>
                <w:lang w:eastAsia="pt-BR"/>
              </w:rPr>
            </w:pPr>
            <w:r w:rsidRPr="6675873E">
              <w:rPr>
                <w:rFonts w:cs="Calibri"/>
                <w:b/>
                <w:bCs/>
                <w:sz w:val="20"/>
                <w:szCs w:val="20"/>
              </w:rPr>
              <w:t>1 - Produto</w:t>
            </w:r>
            <w:proofErr w:type="gramStart"/>
            <w:r w:rsidRPr="6675873E">
              <w:rPr>
                <w:rFonts w:eastAsia="Times New Roman" w:cs="Calibri"/>
                <w:sz w:val="20"/>
                <w:szCs w:val="20"/>
                <w:lang w:eastAsia="pt-BR"/>
              </w:rPr>
              <w:t xml:space="preserve">  </w:t>
            </w:r>
            <w:proofErr w:type="gramEnd"/>
            <w:r w:rsidRPr="6675873E">
              <w:rPr>
                <w:rFonts w:eastAsia="Times New Roman" w:cs="Calibri"/>
                <w:sz w:val="20"/>
                <w:szCs w:val="20"/>
                <w:lang w:eastAsia="pt-BR"/>
              </w:rPr>
              <w:t>DETECTOR DE GAS H2S (SULFETO DE HIDROGENIO)</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983942" w:rsidRDefault="00983942" w:rsidP="6675873E">
            <w:pPr>
              <w:spacing w:after="0" w:line="360" w:lineRule="auto"/>
              <w:jc w:val="center"/>
              <w:rPr>
                <w:rFonts w:cs="Calibri"/>
                <w:b/>
                <w:bCs/>
                <w:sz w:val="20"/>
                <w:szCs w:val="20"/>
              </w:rPr>
            </w:pPr>
            <w:r w:rsidRPr="6675873E">
              <w:rPr>
                <w:rFonts w:cs="Calibri"/>
                <w:b/>
                <w:bCs/>
                <w:sz w:val="20"/>
                <w:szCs w:val="20"/>
              </w:rPr>
              <w:t>Especificação</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3942" w:rsidRDefault="147D47FF"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 xml:space="preserve">Detectores de gás único, bateria </w:t>
            </w:r>
            <w:proofErr w:type="gramStart"/>
            <w:r w:rsidRPr="6675873E">
              <w:rPr>
                <w:rFonts w:eastAsia="Times New Roman" w:cs="Calibri"/>
                <w:sz w:val="20"/>
                <w:szCs w:val="20"/>
                <w:lang w:eastAsia="pt-BR"/>
              </w:rPr>
              <w:t>3V</w:t>
            </w:r>
            <w:proofErr w:type="gramEnd"/>
            <w:r w:rsidRPr="6675873E">
              <w:rPr>
                <w:rFonts w:eastAsia="Times New Roman" w:cs="Calibri"/>
                <w:sz w:val="20"/>
                <w:szCs w:val="20"/>
                <w:lang w:eastAsia="pt-BR"/>
              </w:rPr>
              <w:t>, leituras em tempo real. Calibragem automática de botão único;</w:t>
            </w:r>
            <w:r w:rsidR="00983942">
              <w:br/>
            </w:r>
            <w:r w:rsidR="00983942">
              <w:br/>
            </w:r>
            <w:r w:rsidRPr="6675873E">
              <w:rPr>
                <w:rFonts w:eastAsia="Times New Roman" w:cs="Calibri"/>
                <w:sz w:val="20"/>
                <w:szCs w:val="20"/>
                <w:lang w:eastAsia="pt-BR"/>
              </w:rPr>
              <w:t xml:space="preserve">Alarmes: Três alarmes de pico, alarme sonoro, alarme vibratório, alarmes visual tipo LED. </w:t>
            </w:r>
            <w:proofErr w:type="spellStart"/>
            <w:r w:rsidRPr="6675873E">
              <w:rPr>
                <w:rFonts w:eastAsia="Times New Roman" w:cs="Calibri"/>
                <w:sz w:val="20"/>
                <w:szCs w:val="20"/>
                <w:lang w:eastAsia="pt-BR"/>
              </w:rPr>
              <w:t>Datalogger</w:t>
            </w:r>
            <w:proofErr w:type="spellEnd"/>
            <w:r w:rsidRPr="6675873E">
              <w:rPr>
                <w:rFonts w:eastAsia="Times New Roman" w:cs="Calibri"/>
                <w:sz w:val="20"/>
                <w:szCs w:val="20"/>
                <w:lang w:eastAsia="pt-BR"/>
              </w:rPr>
              <w:t xml:space="preserve"> habilitado;</w:t>
            </w:r>
            <w:r w:rsidR="00983942">
              <w:br/>
            </w:r>
            <w:r w:rsidR="00983942">
              <w:br/>
            </w:r>
            <w:r w:rsidRPr="6675873E">
              <w:rPr>
                <w:rFonts w:eastAsia="Times New Roman" w:cs="Calibri"/>
                <w:sz w:val="20"/>
                <w:szCs w:val="20"/>
                <w:lang w:eastAsia="pt-BR"/>
              </w:rPr>
              <w:t>Display: Tela LCD de fácil leitura e montagem frontal;</w:t>
            </w:r>
            <w:r w:rsidR="00983942">
              <w:br/>
            </w:r>
            <w:r w:rsidR="00983942">
              <w:br/>
            </w:r>
            <w:r w:rsidRPr="6675873E">
              <w:rPr>
                <w:rFonts w:eastAsia="Times New Roman" w:cs="Calibri"/>
                <w:sz w:val="20"/>
                <w:szCs w:val="20"/>
                <w:lang w:eastAsia="pt-BR"/>
              </w:rPr>
              <w:t>Caixa: em policarbonato sólido compacto e resistente;</w:t>
            </w:r>
            <w:r w:rsidR="00983942">
              <w:br/>
            </w:r>
            <w:r w:rsidR="00983942">
              <w:br/>
            </w:r>
            <w:r w:rsidRPr="6675873E">
              <w:rPr>
                <w:rFonts w:eastAsia="Times New Roman" w:cs="Calibri"/>
                <w:sz w:val="20"/>
                <w:szCs w:val="20"/>
                <w:lang w:eastAsia="pt-BR"/>
              </w:rPr>
              <w:t xml:space="preserve">Classificações: Interferências eletromagnética/rádio </w:t>
            </w:r>
            <w:proofErr w:type="spellStart"/>
            <w:r w:rsidRPr="6675873E">
              <w:rPr>
                <w:rFonts w:eastAsia="Times New Roman" w:cs="Calibri"/>
                <w:sz w:val="20"/>
                <w:szCs w:val="20"/>
                <w:lang w:eastAsia="pt-BR"/>
              </w:rPr>
              <w:t>frequência</w:t>
            </w:r>
            <w:proofErr w:type="spellEnd"/>
            <w:r w:rsidRPr="6675873E">
              <w:rPr>
                <w:rFonts w:eastAsia="Times New Roman" w:cs="Calibri"/>
                <w:sz w:val="20"/>
                <w:szCs w:val="20"/>
                <w:lang w:eastAsia="pt-BR"/>
              </w:rPr>
              <w:t xml:space="preserve">: Em conformidade com a diretiva de </w:t>
            </w:r>
            <w:r w:rsidRPr="6675873E">
              <w:rPr>
                <w:rFonts w:eastAsia="Times New Roman" w:cs="Calibri"/>
                <w:sz w:val="20"/>
                <w:szCs w:val="20"/>
                <w:lang w:eastAsia="pt-BR"/>
              </w:rPr>
              <w:lastRenderedPageBreak/>
              <w:t>conformidade eletromagnética 89/336/EEC - IP 66/67;</w:t>
            </w:r>
            <w:r w:rsidR="00983942">
              <w:br/>
            </w:r>
            <w:r w:rsidR="00983942">
              <w:br/>
            </w:r>
            <w:r w:rsidRPr="6675873E">
              <w:rPr>
                <w:rFonts w:eastAsia="Times New Roman" w:cs="Calibri"/>
                <w:sz w:val="20"/>
                <w:szCs w:val="20"/>
                <w:lang w:eastAsia="pt-BR"/>
              </w:rPr>
              <w:t>Acessórios inclusos: Guia de Operação, prendedor tipo "jacaré" e guia de referência rápida.</w:t>
            </w:r>
            <w:r w:rsidR="00983942">
              <w:br/>
            </w:r>
            <w:r w:rsidR="00983942">
              <w:br/>
            </w:r>
            <w:r w:rsidRPr="6675873E">
              <w:rPr>
                <w:rFonts w:eastAsia="Times New Roman" w:cs="Calibri"/>
                <w:sz w:val="20"/>
                <w:szCs w:val="20"/>
                <w:lang w:eastAsia="pt-BR"/>
              </w:rPr>
              <w:t>Características e aplicabilidade:</w:t>
            </w:r>
            <w:r w:rsidR="00983942">
              <w:br/>
            </w:r>
            <w:r w:rsidR="00983942">
              <w:br/>
            </w:r>
            <w:r w:rsidRPr="6675873E">
              <w:rPr>
                <w:rFonts w:eastAsia="Times New Roman" w:cs="Calibri"/>
                <w:sz w:val="20"/>
                <w:szCs w:val="20"/>
                <w:lang w:eastAsia="pt-BR"/>
              </w:rPr>
              <w:t>Para medição e monitoramento continuo em ambiente com atmosfera explosiva, ambiente com deficiência ou enriquecimento de oxigênio;</w:t>
            </w:r>
          </w:p>
        </w:tc>
      </w:tr>
    </w:tbl>
    <w:p w:rsidR="007D1026" w:rsidRDefault="007D1026" w:rsidP="6675873E">
      <w:pPr>
        <w:suppressAutoHyphens/>
        <w:spacing w:after="0" w:line="360" w:lineRule="auto"/>
        <w:jc w:val="both"/>
        <w:rPr>
          <w:rStyle w:val="markedcontent"/>
          <w:rFonts w:ascii="Arial" w:hAnsi="Arial" w:cs="Arial"/>
          <w:sz w:val="24"/>
          <w:szCs w:val="24"/>
        </w:rPr>
      </w:pPr>
    </w:p>
    <w:tbl>
      <w:tblPr>
        <w:tblW w:w="0" w:type="auto"/>
        <w:tblLayout w:type="fixed"/>
        <w:tblLook w:val="0000"/>
      </w:tblPr>
      <w:tblGrid>
        <w:gridCol w:w="8644"/>
      </w:tblGrid>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983942" w:rsidRDefault="00983942" w:rsidP="6675873E">
            <w:pPr>
              <w:spacing w:after="0" w:line="360" w:lineRule="auto"/>
              <w:rPr>
                <w:rFonts w:eastAsia="Times New Roman" w:cs="Calibri"/>
                <w:sz w:val="20"/>
                <w:szCs w:val="20"/>
                <w:lang w:eastAsia="pt-BR"/>
              </w:rPr>
            </w:pPr>
            <w:proofErr w:type="gramStart"/>
            <w:r w:rsidRPr="6675873E">
              <w:rPr>
                <w:rFonts w:cs="Calibri"/>
                <w:b/>
                <w:bCs/>
                <w:sz w:val="20"/>
                <w:szCs w:val="20"/>
              </w:rPr>
              <w:t>2</w:t>
            </w:r>
            <w:proofErr w:type="gramEnd"/>
            <w:r w:rsidRPr="6675873E">
              <w:rPr>
                <w:rFonts w:cs="Calibri"/>
                <w:b/>
                <w:bCs/>
                <w:sz w:val="20"/>
                <w:szCs w:val="20"/>
              </w:rPr>
              <w:t>- Produto</w:t>
            </w:r>
            <w:r w:rsidRPr="6675873E">
              <w:rPr>
                <w:rFonts w:eastAsia="Times New Roman" w:cs="Calibri"/>
                <w:sz w:val="20"/>
                <w:szCs w:val="20"/>
                <w:lang w:eastAsia="pt-BR"/>
              </w:rPr>
              <w:t xml:space="preserve"> SPECTROQUANT - SURFACTANTE (0,1 a 7,5 </w:t>
            </w:r>
            <w:proofErr w:type="spellStart"/>
            <w:r w:rsidRPr="6675873E">
              <w:rPr>
                <w:rFonts w:eastAsia="Times New Roman" w:cs="Calibri"/>
                <w:sz w:val="20"/>
                <w:szCs w:val="20"/>
                <w:lang w:eastAsia="pt-BR"/>
              </w:rPr>
              <w:t>mg</w:t>
            </w:r>
            <w:proofErr w:type="spellEnd"/>
            <w:r w:rsidRPr="6675873E">
              <w:rPr>
                <w:rFonts w:eastAsia="Times New Roman" w:cs="Calibri"/>
                <w:sz w:val="20"/>
                <w:szCs w:val="20"/>
                <w:lang w:eastAsia="pt-BR"/>
              </w:rPr>
              <w:t>/L)</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983942" w:rsidRDefault="00983942" w:rsidP="6675873E">
            <w:pPr>
              <w:spacing w:after="0" w:line="360" w:lineRule="auto"/>
              <w:jc w:val="center"/>
              <w:rPr>
                <w:rFonts w:cs="Calibri"/>
                <w:b/>
                <w:bCs/>
                <w:sz w:val="20"/>
                <w:szCs w:val="20"/>
              </w:rPr>
            </w:pPr>
            <w:r w:rsidRPr="6675873E">
              <w:rPr>
                <w:rFonts w:cs="Calibri"/>
                <w:b/>
                <w:bCs/>
                <w:sz w:val="20"/>
                <w:szCs w:val="20"/>
              </w:rPr>
              <w:t>Especificação</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3942" w:rsidRDefault="48851D84" w:rsidP="6675873E">
            <w:pPr>
              <w:shd w:val="clear" w:color="auto" w:fill="FCFCFC"/>
              <w:spacing w:after="0" w:line="360" w:lineRule="auto"/>
              <w:rPr>
                <w:rFonts w:cs="Calibri"/>
                <w:sz w:val="20"/>
                <w:szCs w:val="20"/>
              </w:rPr>
            </w:pPr>
            <w:r w:rsidRPr="6675873E">
              <w:rPr>
                <w:rFonts w:ascii="Arial" w:eastAsia="Arial" w:hAnsi="Arial" w:cs="Arial"/>
                <w:sz w:val="16"/>
                <w:szCs w:val="16"/>
              </w:rPr>
              <w:t xml:space="preserve">SPECTROQUANT - REGENTE P/ NITROGENIO </w:t>
            </w:r>
            <w:proofErr w:type="gramStart"/>
            <w:r w:rsidRPr="6675873E">
              <w:rPr>
                <w:rFonts w:ascii="Arial" w:eastAsia="Arial" w:hAnsi="Arial" w:cs="Arial"/>
                <w:sz w:val="16"/>
                <w:szCs w:val="16"/>
              </w:rPr>
              <w:t xml:space="preserve">( </w:t>
            </w:r>
            <w:proofErr w:type="gramEnd"/>
            <w:r w:rsidRPr="6675873E">
              <w:rPr>
                <w:rFonts w:ascii="Arial" w:eastAsia="Arial" w:hAnsi="Arial" w:cs="Arial"/>
                <w:sz w:val="16"/>
                <w:szCs w:val="16"/>
              </w:rPr>
              <w:t xml:space="preserve">0,5 A 15 </w:t>
            </w:r>
            <w:proofErr w:type="spellStart"/>
            <w:r w:rsidRPr="6675873E">
              <w:rPr>
                <w:rFonts w:ascii="Arial" w:eastAsia="Arial" w:hAnsi="Arial" w:cs="Arial"/>
                <w:sz w:val="16"/>
                <w:szCs w:val="16"/>
              </w:rPr>
              <w:t>mg</w:t>
            </w:r>
            <w:proofErr w:type="spellEnd"/>
            <w:r w:rsidRPr="6675873E">
              <w:rPr>
                <w:rFonts w:ascii="Arial" w:eastAsia="Arial" w:hAnsi="Arial" w:cs="Arial"/>
                <w:sz w:val="16"/>
                <w:szCs w:val="16"/>
              </w:rPr>
              <w:t>/L)  COD14537</w:t>
            </w:r>
          </w:p>
        </w:tc>
      </w:tr>
    </w:tbl>
    <w:p w:rsidR="007D1026" w:rsidRDefault="007D1026" w:rsidP="6675873E">
      <w:pPr>
        <w:suppressAutoHyphens/>
        <w:spacing w:after="0" w:line="360" w:lineRule="auto"/>
        <w:jc w:val="both"/>
        <w:rPr>
          <w:rStyle w:val="markedcontent"/>
          <w:rFonts w:ascii="Arial" w:hAnsi="Arial" w:cs="Arial"/>
          <w:sz w:val="24"/>
          <w:szCs w:val="24"/>
        </w:rPr>
      </w:pPr>
    </w:p>
    <w:tbl>
      <w:tblPr>
        <w:tblW w:w="0" w:type="auto"/>
        <w:tblLayout w:type="fixed"/>
        <w:tblLook w:val="0000"/>
      </w:tblPr>
      <w:tblGrid>
        <w:gridCol w:w="8644"/>
      </w:tblGrid>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983942" w:rsidRDefault="61B238E5" w:rsidP="6675873E">
            <w:pPr>
              <w:spacing w:after="0" w:line="360" w:lineRule="auto"/>
              <w:rPr>
                <w:rFonts w:eastAsia="Times New Roman" w:cs="Calibri"/>
                <w:sz w:val="20"/>
                <w:szCs w:val="20"/>
                <w:lang w:eastAsia="pt-BR"/>
              </w:rPr>
            </w:pPr>
            <w:r w:rsidRPr="6675873E">
              <w:rPr>
                <w:rFonts w:cs="Calibri"/>
                <w:b/>
                <w:bCs/>
                <w:sz w:val="20"/>
                <w:szCs w:val="20"/>
              </w:rPr>
              <w:t>3-</w:t>
            </w:r>
            <w:r w:rsidR="00983942" w:rsidRPr="6675873E">
              <w:rPr>
                <w:rFonts w:cs="Calibri"/>
                <w:b/>
                <w:bCs/>
                <w:sz w:val="20"/>
                <w:szCs w:val="20"/>
              </w:rPr>
              <w:t>Produto</w:t>
            </w:r>
            <w:r w:rsidR="650930C8" w:rsidRPr="6675873E">
              <w:rPr>
                <w:rFonts w:eastAsia="Times New Roman" w:cs="Calibri"/>
                <w:sz w:val="20"/>
                <w:szCs w:val="20"/>
                <w:lang w:eastAsia="pt-BR"/>
              </w:rPr>
              <w:t xml:space="preserve"> ACIDO SULFURICO PA - LITRO</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983942" w:rsidRDefault="00983942" w:rsidP="6675873E">
            <w:pPr>
              <w:spacing w:after="0" w:line="360" w:lineRule="auto"/>
              <w:jc w:val="center"/>
              <w:rPr>
                <w:rFonts w:cs="Calibri"/>
                <w:b/>
                <w:bCs/>
                <w:sz w:val="20"/>
                <w:szCs w:val="20"/>
              </w:rPr>
            </w:pPr>
            <w:r w:rsidRPr="6675873E">
              <w:rPr>
                <w:rFonts w:cs="Calibri"/>
                <w:b/>
                <w:bCs/>
                <w:sz w:val="20"/>
                <w:szCs w:val="20"/>
              </w:rPr>
              <w:t>Especificação</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3942" w:rsidRDefault="71419178"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ÁCIDO SULFURICO PA</w:t>
            </w:r>
          </w:p>
        </w:tc>
      </w:tr>
    </w:tbl>
    <w:p w:rsidR="00983942" w:rsidRDefault="00983942" w:rsidP="6675873E">
      <w:pPr>
        <w:suppressAutoHyphens/>
        <w:spacing w:after="0" w:line="360" w:lineRule="auto"/>
        <w:jc w:val="both"/>
        <w:rPr>
          <w:rStyle w:val="markedcontent"/>
          <w:rFonts w:ascii="Arial" w:hAnsi="Arial" w:cs="Arial"/>
          <w:sz w:val="24"/>
          <w:szCs w:val="24"/>
        </w:rPr>
      </w:pPr>
    </w:p>
    <w:p w:rsidR="01A2C52A" w:rsidRDefault="01A2C52A" w:rsidP="6675873E">
      <w:pPr>
        <w:spacing w:after="0" w:line="360" w:lineRule="auto"/>
        <w:jc w:val="both"/>
        <w:rPr>
          <w:rStyle w:val="markedcontent"/>
          <w:rFonts w:ascii="Arial" w:hAnsi="Arial" w:cs="Arial"/>
          <w:sz w:val="24"/>
          <w:szCs w:val="24"/>
        </w:rPr>
      </w:pPr>
    </w:p>
    <w:tbl>
      <w:tblPr>
        <w:tblW w:w="0" w:type="auto"/>
        <w:tblLayout w:type="fixed"/>
        <w:tblLook w:val="0000"/>
      </w:tblPr>
      <w:tblGrid>
        <w:gridCol w:w="8644"/>
      </w:tblGrid>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983942" w:rsidRDefault="78A2A0F7" w:rsidP="6675873E">
            <w:pPr>
              <w:spacing w:after="0" w:line="360" w:lineRule="auto"/>
              <w:rPr>
                <w:rFonts w:eastAsia="Times New Roman" w:cs="Calibri"/>
                <w:sz w:val="20"/>
                <w:szCs w:val="20"/>
                <w:lang w:eastAsia="pt-BR"/>
              </w:rPr>
            </w:pPr>
            <w:r w:rsidRPr="6675873E">
              <w:rPr>
                <w:rFonts w:cs="Calibri"/>
                <w:b/>
                <w:bCs/>
                <w:sz w:val="20"/>
                <w:szCs w:val="20"/>
              </w:rPr>
              <w:t xml:space="preserve">4 - </w:t>
            </w:r>
            <w:proofErr w:type="spellStart"/>
            <w:proofErr w:type="gramStart"/>
            <w:r w:rsidR="00983942" w:rsidRPr="6675873E">
              <w:rPr>
                <w:rFonts w:cs="Calibri"/>
                <w:b/>
                <w:bCs/>
                <w:sz w:val="20"/>
                <w:szCs w:val="20"/>
              </w:rPr>
              <w:t>Produto</w:t>
            </w:r>
            <w:r w:rsidR="703F18A7" w:rsidRPr="6675873E">
              <w:rPr>
                <w:rFonts w:eastAsia="Times New Roman" w:cs="Calibri"/>
                <w:sz w:val="20"/>
                <w:szCs w:val="20"/>
                <w:lang w:eastAsia="pt-BR"/>
              </w:rPr>
              <w:t>HIDROXIDO</w:t>
            </w:r>
            <w:proofErr w:type="spellEnd"/>
            <w:proofErr w:type="gramEnd"/>
            <w:r w:rsidR="703F18A7" w:rsidRPr="6675873E">
              <w:rPr>
                <w:rFonts w:eastAsia="Times New Roman" w:cs="Calibri"/>
                <w:sz w:val="20"/>
                <w:szCs w:val="20"/>
                <w:lang w:eastAsia="pt-BR"/>
              </w:rPr>
              <w:t xml:space="preserve"> DE SODIO PA (FORNECIDO EMBALAGEM DE 500 G)</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983942" w:rsidRDefault="00983942" w:rsidP="6675873E">
            <w:pPr>
              <w:spacing w:after="0" w:line="360" w:lineRule="auto"/>
              <w:jc w:val="center"/>
              <w:rPr>
                <w:rFonts w:cs="Calibri"/>
                <w:b/>
                <w:bCs/>
                <w:sz w:val="20"/>
                <w:szCs w:val="20"/>
              </w:rPr>
            </w:pPr>
            <w:r w:rsidRPr="6675873E">
              <w:rPr>
                <w:rFonts w:cs="Calibri"/>
                <w:b/>
                <w:bCs/>
                <w:sz w:val="20"/>
                <w:szCs w:val="20"/>
              </w:rPr>
              <w:t>Especificação</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3942" w:rsidRDefault="2A644A8C"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HIDROXIDO DE SODIO PA</w:t>
            </w:r>
          </w:p>
        </w:tc>
      </w:tr>
    </w:tbl>
    <w:p w:rsidR="00983942" w:rsidRDefault="00983942" w:rsidP="6675873E">
      <w:pPr>
        <w:suppressAutoHyphens/>
        <w:spacing w:after="0" w:line="360" w:lineRule="auto"/>
        <w:jc w:val="both"/>
        <w:rPr>
          <w:rStyle w:val="markedcontent"/>
          <w:rFonts w:ascii="Arial" w:hAnsi="Arial" w:cs="Arial"/>
          <w:sz w:val="24"/>
          <w:szCs w:val="24"/>
        </w:rPr>
      </w:pPr>
    </w:p>
    <w:tbl>
      <w:tblPr>
        <w:tblW w:w="0" w:type="auto"/>
        <w:tblLayout w:type="fixed"/>
        <w:tblLook w:val="0000"/>
      </w:tblPr>
      <w:tblGrid>
        <w:gridCol w:w="8644"/>
      </w:tblGrid>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983942" w:rsidRDefault="73AD8833" w:rsidP="6675873E">
            <w:pPr>
              <w:spacing w:after="0" w:line="360" w:lineRule="auto"/>
              <w:rPr>
                <w:rFonts w:eastAsia="Times New Roman" w:cs="Calibri"/>
                <w:sz w:val="20"/>
                <w:szCs w:val="20"/>
                <w:lang w:eastAsia="pt-BR"/>
              </w:rPr>
            </w:pPr>
            <w:r w:rsidRPr="6675873E">
              <w:rPr>
                <w:rFonts w:cs="Calibri"/>
                <w:b/>
                <w:bCs/>
                <w:sz w:val="20"/>
                <w:szCs w:val="20"/>
              </w:rPr>
              <w:t xml:space="preserve">5 - </w:t>
            </w:r>
            <w:proofErr w:type="spellStart"/>
            <w:proofErr w:type="gramStart"/>
            <w:r w:rsidR="15CD1539" w:rsidRPr="6675873E">
              <w:rPr>
                <w:rFonts w:cs="Calibri"/>
                <w:b/>
                <w:bCs/>
                <w:sz w:val="20"/>
                <w:szCs w:val="20"/>
              </w:rPr>
              <w:t>Produto</w:t>
            </w:r>
            <w:r w:rsidR="74F9A3CC" w:rsidRPr="6675873E">
              <w:rPr>
                <w:rFonts w:eastAsia="Times New Roman" w:cs="Calibri"/>
                <w:sz w:val="20"/>
                <w:szCs w:val="20"/>
                <w:lang w:eastAsia="pt-BR"/>
              </w:rPr>
              <w:t>BATERIA</w:t>
            </w:r>
            <w:proofErr w:type="spellEnd"/>
            <w:proofErr w:type="gramEnd"/>
            <w:r w:rsidR="74F9A3CC" w:rsidRPr="6675873E">
              <w:rPr>
                <w:rFonts w:eastAsia="Times New Roman" w:cs="Calibri"/>
                <w:sz w:val="20"/>
                <w:szCs w:val="20"/>
                <w:lang w:eastAsia="pt-BR"/>
              </w:rPr>
              <w:t xml:space="preserve"> DE LITHIUM 3V CR2430 TIPO MOEDA</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983942" w:rsidRDefault="00983942" w:rsidP="6675873E">
            <w:pPr>
              <w:spacing w:after="0" w:line="360" w:lineRule="auto"/>
              <w:jc w:val="center"/>
              <w:rPr>
                <w:rFonts w:cs="Calibri"/>
                <w:b/>
                <w:bCs/>
                <w:sz w:val="20"/>
                <w:szCs w:val="20"/>
              </w:rPr>
            </w:pPr>
            <w:r w:rsidRPr="6675873E">
              <w:rPr>
                <w:rFonts w:cs="Calibri"/>
                <w:b/>
                <w:bCs/>
                <w:sz w:val="20"/>
                <w:szCs w:val="20"/>
              </w:rPr>
              <w:t>Especificação</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3942" w:rsidRDefault="50E5D063"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 xml:space="preserve">BATERIA DE LITHIUM </w:t>
            </w:r>
            <w:proofErr w:type="gramStart"/>
            <w:r w:rsidRPr="6675873E">
              <w:rPr>
                <w:rFonts w:eastAsia="Times New Roman" w:cs="Calibri"/>
                <w:sz w:val="20"/>
                <w:szCs w:val="20"/>
                <w:lang w:eastAsia="pt-BR"/>
              </w:rPr>
              <w:t>3V</w:t>
            </w:r>
            <w:proofErr w:type="gramEnd"/>
            <w:r w:rsidRPr="6675873E">
              <w:rPr>
                <w:rFonts w:eastAsia="Times New Roman" w:cs="Calibri"/>
                <w:sz w:val="20"/>
                <w:szCs w:val="20"/>
                <w:lang w:eastAsia="pt-BR"/>
              </w:rPr>
              <w:t xml:space="preserve"> CR2430 TIPO MOEDA</w:t>
            </w:r>
          </w:p>
          <w:p w:rsidR="00983942" w:rsidRDefault="00983942" w:rsidP="6675873E">
            <w:pPr>
              <w:shd w:val="clear" w:color="auto" w:fill="FCFCFC"/>
              <w:spacing w:after="0" w:line="360" w:lineRule="auto"/>
              <w:rPr>
                <w:rFonts w:eastAsia="Times New Roman" w:cs="Calibri"/>
                <w:sz w:val="20"/>
                <w:szCs w:val="20"/>
                <w:lang w:eastAsia="pt-BR"/>
              </w:rPr>
            </w:pPr>
          </w:p>
        </w:tc>
      </w:tr>
    </w:tbl>
    <w:p w:rsidR="00983942" w:rsidRDefault="00983942" w:rsidP="6675873E">
      <w:pPr>
        <w:suppressAutoHyphens/>
        <w:spacing w:after="0" w:line="360" w:lineRule="auto"/>
        <w:jc w:val="both"/>
        <w:rPr>
          <w:rStyle w:val="markedcontent"/>
          <w:rFonts w:ascii="Arial" w:hAnsi="Arial" w:cs="Arial"/>
          <w:sz w:val="24"/>
          <w:szCs w:val="24"/>
        </w:rPr>
      </w:pPr>
    </w:p>
    <w:tbl>
      <w:tblPr>
        <w:tblW w:w="0" w:type="auto"/>
        <w:tblLayout w:type="fixed"/>
        <w:tblLook w:val="0000"/>
      </w:tblPr>
      <w:tblGrid>
        <w:gridCol w:w="8644"/>
      </w:tblGrid>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983942" w:rsidRDefault="6C773603" w:rsidP="6675873E">
            <w:pPr>
              <w:spacing w:after="0" w:line="360" w:lineRule="auto"/>
              <w:rPr>
                <w:rFonts w:eastAsia="Times New Roman" w:cs="Calibri"/>
                <w:sz w:val="20"/>
                <w:szCs w:val="20"/>
                <w:lang w:eastAsia="pt-BR"/>
              </w:rPr>
            </w:pPr>
            <w:r w:rsidRPr="6675873E">
              <w:rPr>
                <w:rFonts w:cs="Calibri"/>
                <w:b/>
                <w:bCs/>
                <w:sz w:val="20"/>
                <w:szCs w:val="20"/>
              </w:rPr>
              <w:t xml:space="preserve">6 - </w:t>
            </w:r>
            <w:r w:rsidR="15CD1539" w:rsidRPr="6675873E">
              <w:rPr>
                <w:rFonts w:cs="Calibri"/>
                <w:b/>
                <w:bCs/>
                <w:sz w:val="20"/>
                <w:szCs w:val="20"/>
              </w:rPr>
              <w:t>Produto</w:t>
            </w:r>
            <w:r w:rsidR="7068DB72" w:rsidRPr="6675873E">
              <w:rPr>
                <w:rFonts w:eastAsia="Times New Roman" w:cs="Calibri"/>
                <w:sz w:val="20"/>
                <w:szCs w:val="20"/>
                <w:lang w:eastAsia="pt-BR"/>
              </w:rPr>
              <w:t xml:space="preserve"> BATERIA DE LITHIUM </w:t>
            </w:r>
            <w:proofErr w:type="gramStart"/>
            <w:r w:rsidR="7068DB72" w:rsidRPr="6675873E">
              <w:rPr>
                <w:rFonts w:eastAsia="Times New Roman" w:cs="Calibri"/>
                <w:sz w:val="20"/>
                <w:szCs w:val="20"/>
                <w:lang w:eastAsia="pt-BR"/>
              </w:rPr>
              <w:t>3V</w:t>
            </w:r>
            <w:proofErr w:type="gramEnd"/>
            <w:r w:rsidR="7068DB72" w:rsidRPr="6675873E">
              <w:rPr>
                <w:rFonts w:eastAsia="Times New Roman" w:cs="Calibri"/>
                <w:sz w:val="20"/>
                <w:szCs w:val="20"/>
                <w:lang w:eastAsia="pt-BR"/>
              </w:rPr>
              <w:t xml:space="preserve"> CR2450</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983942" w:rsidRDefault="00983942" w:rsidP="6675873E">
            <w:pPr>
              <w:spacing w:after="0" w:line="360" w:lineRule="auto"/>
              <w:jc w:val="center"/>
              <w:rPr>
                <w:rFonts w:cs="Calibri"/>
                <w:b/>
                <w:bCs/>
                <w:sz w:val="20"/>
                <w:szCs w:val="20"/>
              </w:rPr>
            </w:pPr>
            <w:r w:rsidRPr="6675873E">
              <w:rPr>
                <w:rFonts w:cs="Calibri"/>
                <w:b/>
                <w:bCs/>
                <w:sz w:val="20"/>
                <w:szCs w:val="20"/>
              </w:rPr>
              <w:t>Especificação</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3942" w:rsidRDefault="7B865DA6"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 xml:space="preserve">BATERIA DE LITHIUM </w:t>
            </w:r>
            <w:proofErr w:type="gramStart"/>
            <w:r w:rsidRPr="6675873E">
              <w:rPr>
                <w:rFonts w:eastAsia="Times New Roman" w:cs="Calibri"/>
                <w:sz w:val="20"/>
                <w:szCs w:val="20"/>
                <w:lang w:eastAsia="pt-BR"/>
              </w:rPr>
              <w:t>3V</w:t>
            </w:r>
            <w:proofErr w:type="gramEnd"/>
            <w:r w:rsidRPr="6675873E">
              <w:rPr>
                <w:rFonts w:eastAsia="Times New Roman" w:cs="Calibri"/>
                <w:sz w:val="20"/>
                <w:szCs w:val="20"/>
                <w:lang w:eastAsia="pt-BR"/>
              </w:rPr>
              <w:t xml:space="preserve"> CR2450</w:t>
            </w:r>
          </w:p>
        </w:tc>
      </w:tr>
    </w:tbl>
    <w:p w:rsidR="00983942" w:rsidRDefault="00983942" w:rsidP="6675873E">
      <w:pPr>
        <w:suppressAutoHyphens/>
        <w:spacing w:after="0" w:line="360" w:lineRule="auto"/>
        <w:jc w:val="both"/>
        <w:rPr>
          <w:rStyle w:val="markedcontent"/>
          <w:rFonts w:ascii="Arial" w:hAnsi="Arial" w:cs="Arial"/>
          <w:sz w:val="24"/>
          <w:szCs w:val="24"/>
        </w:rPr>
      </w:pPr>
    </w:p>
    <w:tbl>
      <w:tblPr>
        <w:tblW w:w="0" w:type="auto"/>
        <w:tblLayout w:type="fixed"/>
        <w:tblLook w:val="0000"/>
      </w:tblPr>
      <w:tblGrid>
        <w:gridCol w:w="8644"/>
      </w:tblGrid>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983942" w:rsidRDefault="78D17A88" w:rsidP="6675873E">
            <w:pPr>
              <w:spacing w:after="0" w:line="360" w:lineRule="auto"/>
              <w:rPr>
                <w:rFonts w:eastAsia="Times New Roman" w:cs="Calibri"/>
                <w:sz w:val="20"/>
                <w:szCs w:val="20"/>
                <w:lang w:eastAsia="pt-BR"/>
              </w:rPr>
            </w:pPr>
            <w:proofErr w:type="gramStart"/>
            <w:r w:rsidRPr="6675873E">
              <w:rPr>
                <w:rFonts w:cs="Calibri"/>
                <w:b/>
                <w:bCs/>
                <w:sz w:val="20"/>
                <w:szCs w:val="20"/>
              </w:rPr>
              <w:t>7</w:t>
            </w:r>
            <w:proofErr w:type="gramEnd"/>
            <w:r w:rsidRPr="6675873E">
              <w:rPr>
                <w:rFonts w:cs="Calibri"/>
                <w:b/>
                <w:bCs/>
                <w:sz w:val="20"/>
                <w:szCs w:val="20"/>
              </w:rPr>
              <w:t xml:space="preserve"> - </w:t>
            </w:r>
            <w:proofErr w:type="spellStart"/>
            <w:r w:rsidR="15CD1539" w:rsidRPr="6675873E">
              <w:rPr>
                <w:rFonts w:cs="Calibri"/>
                <w:b/>
                <w:bCs/>
                <w:sz w:val="20"/>
                <w:szCs w:val="20"/>
              </w:rPr>
              <w:t>Produto</w:t>
            </w:r>
            <w:r w:rsidR="1E813CF8" w:rsidRPr="6675873E">
              <w:rPr>
                <w:rFonts w:eastAsia="Times New Roman" w:cs="Calibri"/>
                <w:sz w:val="20"/>
                <w:szCs w:val="20"/>
                <w:lang w:eastAsia="pt-BR"/>
              </w:rPr>
              <w:t>SPECTROQUANT</w:t>
            </w:r>
            <w:proofErr w:type="spellEnd"/>
            <w:r w:rsidR="1E813CF8" w:rsidRPr="6675873E">
              <w:rPr>
                <w:rFonts w:eastAsia="Times New Roman" w:cs="Calibri"/>
                <w:sz w:val="20"/>
                <w:szCs w:val="20"/>
                <w:lang w:eastAsia="pt-BR"/>
              </w:rPr>
              <w:t xml:space="preserve"> - REGENTE P/ NITROGENIO 0,5 A 15MG/L COD14537</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983942" w:rsidRDefault="00983942" w:rsidP="6675873E">
            <w:pPr>
              <w:spacing w:after="0" w:line="360" w:lineRule="auto"/>
              <w:jc w:val="center"/>
              <w:rPr>
                <w:rFonts w:cs="Calibri"/>
                <w:b/>
                <w:bCs/>
                <w:sz w:val="20"/>
                <w:szCs w:val="20"/>
              </w:rPr>
            </w:pPr>
            <w:r w:rsidRPr="6675873E">
              <w:rPr>
                <w:rFonts w:cs="Calibri"/>
                <w:b/>
                <w:bCs/>
                <w:sz w:val="20"/>
                <w:szCs w:val="20"/>
              </w:rPr>
              <w:t>Especificação</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3942" w:rsidRDefault="56E8BEBE"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SPECTROQUANT - REGENTE P/ NITROGENIO 0,5 A 15MG/L COD14537</w:t>
            </w:r>
          </w:p>
        </w:tc>
      </w:tr>
    </w:tbl>
    <w:p w:rsidR="00983942" w:rsidRDefault="00983942" w:rsidP="6675873E">
      <w:pPr>
        <w:suppressAutoHyphens/>
        <w:spacing w:after="0" w:line="360" w:lineRule="auto"/>
        <w:jc w:val="both"/>
        <w:rPr>
          <w:rStyle w:val="markedcontent"/>
          <w:rFonts w:ascii="Arial" w:hAnsi="Arial" w:cs="Arial"/>
          <w:sz w:val="24"/>
          <w:szCs w:val="24"/>
        </w:rPr>
      </w:pPr>
    </w:p>
    <w:tbl>
      <w:tblPr>
        <w:tblW w:w="0" w:type="auto"/>
        <w:tblLayout w:type="fixed"/>
        <w:tblLook w:val="0000"/>
      </w:tblPr>
      <w:tblGrid>
        <w:gridCol w:w="8644"/>
      </w:tblGrid>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983942" w:rsidRDefault="0C8A0164" w:rsidP="6675873E">
            <w:pPr>
              <w:spacing w:after="0" w:line="360" w:lineRule="auto"/>
              <w:rPr>
                <w:rFonts w:eastAsia="Times New Roman" w:cs="Calibri"/>
                <w:sz w:val="20"/>
                <w:szCs w:val="20"/>
                <w:lang w:eastAsia="pt-BR"/>
              </w:rPr>
            </w:pPr>
            <w:r w:rsidRPr="6675873E">
              <w:rPr>
                <w:rFonts w:cs="Calibri"/>
                <w:b/>
                <w:bCs/>
                <w:sz w:val="20"/>
                <w:szCs w:val="20"/>
              </w:rPr>
              <w:t xml:space="preserve">8 - </w:t>
            </w:r>
            <w:proofErr w:type="spellStart"/>
            <w:proofErr w:type="gramStart"/>
            <w:r w:rsidR="15CD1539" w:rsidRPr="6675873E">
              <w:rPr>
                <w:rFonts w:cs="Calibri"/>
                <w:b/>
                <w:bCs/>
                <w:sz w:val="20"/>
                <w:szCs w:val="20"/>
              </w:rPr>
              <w:t>Produto</w:t>
            </w:r>
            <w:r w:rsidR="4C022D83" w:rsidRPr="6675873E">
              <w:rPr>
                <w:rFonts w:eastAsia="Times New Roman" w:cs="Calibri"/>
                <w:sz w:val="20"/>
                <w:szCs w:val="20"/>
                <w:lang w:eastAsia="pt-BR"/>
              </w:rPr>
              <w:t>SPECTROQUANT</w:t>
            </w:r>
            <w:proofErr w:type="spellEnd"/>
            <w:proofErr w:type="gramEnd"/>
            <w:r w:rsidR="4C022D83" w:rsidRPr="6675873E">
              <w:rPr>
                <w:rFonts w:eastAsia="Times New Roman" w:cs="Calibri"/>
                <w:sz w:val="20"/>
                <w:szCs w:val="20"/>
                <w:lang w:eastAsia="pt-BR"/>
              </w:rPr>
              <w:t xml:space="preserve"> N-NH4 COD14559</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983942" w:rsidRDefault="00983942" w:rsidP="6675873E">
            <w:pPr>
              <w:spacing w:after="0" w:line="360" w:lineRule="auto"/>
              <w:jc w:val="center"/>
              <w:rPr>
                <w:rFonts w:cs="Calibri"/>
                <w:b/>
                <w:bCs/>
                <w:sz w:val="20"/>
                <w:szCs w:val="20"/>
              </w:rPr>
            </w:pPr>
            <w:r w:rsidRPr="6675873E">
              <w:rPr>
                <w:rFonts w:cs="Calibri"/>
                <w:b/>
                <w:bCs/>
                <w:sz w:val="20"/>
                <w:szCs w:val="20"/>
              </w:rPr>
              <w:t>Especificação</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3942" w:rsidRDefault="4C751C63"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SPECTROQUANT N-NH4 COD14559</w:t>
            </w:r>
          </w:p>
        </w:tc>
      </w:tr>
    </w:tbl>
    <w:p w:rsidR="00983942" w:rsidRDefault="00983942" w:rsidP="6675873E">
      <w:pPr>
        <w:suppressAutoHyphens/>
        <w:spacing w:after="0" w:line="360" w:lineRule="auto"/>
        <w:jc w:val="both"/>
        <w:rPr>
          <w:rStyle w:val="markedcontent"/>
          <w:rFonts w:ascii="Arial" w:hAnsi="Arial" w:cs="Arial"/>
          <w:sz w:val="24"/>
          <w:szCs w:val="24"/>
        </w:rPr>
      </w:pPr>
    </w:p>
    <w:tbl>
      <w:tblPr>
        <w:tblW w:w="0" w:type="auto"/>
        <w:tblLayout w:type="fixed"/>
        <w:tblLook w:val="0000"/>
      </w:tblPr>
      <w:tblGrid>
        <w:gridCol w:w="8644"/>
      </w:tblGrid>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983942" w:rsidRDefault="3E1DC89E" w:rsidP="6675873E">
            <w:pPr>
              <w:spacing w:after="0" w:line="360" w:lineRule="auto"/>
              <w:rPr>
                <w:rFonts w:eastAsia="Times New Roman" w:cs="Calibri"/>
                <w:sz w:val="20"/>
                <w:szCs w:val="20"/>
                <w:lang w:eastAsia="pt-BR"/>
              </w:rPr>
            </w:pPr>
            <w:proofErr w:type="gramStart"/>
            <w:r w:rsidRPr="6675873E">
              <w:rPr>
                <w:rFonts w:cs="Calibri"/>
                <w:b/>
                <w:bCs/>
                <w:sz w:val="20"/>
                <w:szCs w:val="20"/>
              </w:rPr>
              <w:t>9</w:t>
            </w:r>
            <w:proofErr w:type="gramEnd"/>
            <w:r w:rsidRPr="6675873E">
              <w:rPr>
                <w:rFonts w:cs="Calibri"/>
                <w:b/>
                <w:bCs/>
                <w:sz w:val="20"/>
                <w:szCs w:val="20"/>
              </w:rPr>
              <w:t xml:space="preserve">- </w:t>
            </w:r>
            <w:proofErr w:type="spellStart"/>
            <w:r w:rsidR="15CD1539" w:rsidRPr="6675873E">
              <w:rPr>
                <w:rFonts w:cs="Calibri"/>
                <w:b/>
                <w:bCs/>
                <w:sz w:val="20"/>
                <w:szCs w:val="20"/>
              </w:rPr>
              <w:t>Produto</w:t>
            </w:r>
            <w:r w:rsidR="6249972A" w:rsidRPr="6675873E">
              <w:rPr>
                <w:rFonts w:eastAsia="Times New Roman" w:cs="Calibri"/>
                <w:sz w:val="20"/>
                <w:szCs w:val="20"/>
                <w:lang w:eastAsia="pt-BR"/>
              </w:rPr>
              <w:t>SPECTROQUANT</w:t>
            </w:r>
            <w:proofErr w:type="spellEnd"/>
            <w:r w:rsidR="6249972A" w:rsidRPr="6675873E">
              <w:rPr>
                <w:rFonts w:eastAsia="Times New Roman" w:cs="Calibri"/>
                <w:sz w:val="20"/>
                <w:szCs w:val="20"/>
                <w:lang w:eastAsia="pt-BR"/>
              </w:rPr>
              <w:t xml:space="preserve"> - REAGENTE P/ FOSFATO 0,2 A 15MG/L COD 14543</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983942" w:rsidRDefault="00983942" w:rsidP="6675873E">
            <w:pPr>
              <w:spacing w:after="0" w:line="360" w:lineRule="auto"/>
              <w:jc w:val="center"/>
              <w:rPr>
                <w:rFonts w:cs="Calibri"/>
                <w:b/>
                <w:bCs/>
                <w:sz w:val="20"/>
                <w:szCs w:val="20"/>
              </w:rPr>
            </w:pPr>
            <w:r w:rsidRPr="6675873E">
              <w:rPr>
                <w:rFonts w:cs="Calibri"/>
                <w:b/>
                <w:bCs/>
                <w:sz w:val="20"/>
                <w:szCs w:val="20"/>
              </w:rPr>
              <w:t>Especificação</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3942" w:rsidRDefault="5C993F4F"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SPECTROQUANT - REAGENTE P/ FOSFATO 0,2 A 15MG/L COD 14543</w:t>
            </w:r>
          </w:p>
        </w:tc>
      </w:tr>
    </w:tbl>
    <w:p w:rsidR="00983942" w:rsidRDefault="00983942" w:rsidP="6675873E">
      <w:pPr>
        <w:suppressAutoHyphens/>
        <w:spacing w:after="0" w:line="360" w:lineRule="auto"/>
        <w:jc w:val="both"/>
        <w:rPr>
          <w:rStyle w:val="markedcontent"/>
          <w:rFonts w:ascii="Arial" w:hAnsi="Arial" w:cs="Arial"/>
          <w:sz w:val="24"/>
          <w:szCs w:val="24"/>
        </w:rPr>
      </w:pPr>
    </w:p>
    <w:tbl>
      <w:tblPr>
        <w:tblW w:w="0" w:type="auto"/>
        <w:tblLayout w:type="fixed"/>
        <w:tblLook w:val="0000"/>
      </w:tblPr>
      <w:tblGrid>
        <w:gridCol w:w="8644"/>
      </w:tblGrid>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983942" w:rsidRDefault="41ABB44C" w:rsidP="6675873E">
            <w:pPr>
              <w:spacing w:after="0" w:line="360" w:lineRule="auto"/>
              <w:rPr>
                <w:rFonts w:eastAsia="Times New Roman" w:cs="Calibri"/>
                <w:sz w:val="20"/>
                <w:szCs w:val="20"/>
                <w:lang w:eastAsia="pt-BR"/>
              </w:rPr>
            </w:pPr>
            <w:r w:rsidRPr="6675873E">
              <w:rPr>
                <w:rFonts w:cs="Calibri"/>
                <w:b/>
                <w:bCs/>
                <w:sz w:val="20"/>
                <w:szCs w:val="20"/>
              </w:rPr>
              <w:t xml:space="preserve">10 - </w:t>
            </w:r>
            <w:proofErr w:type="spellStart"/>
            <w:proofErr w:type="gramStart"/>
            <w:r w:rsidR="15CD1539" w:rsidRPr="6675873E">
              <w:rPr>
                <w:rFonts w:cs="Calibri"/>
                <w:b/>
                <w:bCs/>
                <w:sz w:val="20"/>
                <w:szCs w:val="20"/>
              </w:rPr>
              <w:t>Produto</w:t>
            </w:r>
            <w:r w:rsidR="0E6B1E3B" w:rsidRPr="6675873E">
              <w:rPr>
                <w:rFonts w:eastAsia="Times New Roman" w:cs="Calibri"/>
                <w:sz w:val="20"/>
                <w:szCs w:val="20"/>
                <w:lang w:eastAsia="pt-BR"/>
              </w:rPr>
              <w:t>INCUBADORA</w:t>
            </w:r>
            <w:proofErr w:type="spellEnd"/>
            <w:proofErr w:type="gramEnd"/>
            <w:r w:rsidR="0E6B1E3B" w:rsidRPr="6675873E">
              <w:rPr>
                <w:rFonts w:eastAsia="Times New Roman" w:cs="Calibri"/>
                <w:sz w:val="20"/>
                <w:szCs w:val="20"/>
                <w:lang w:eastAsia="pt-BR"/>
              </w:rPr>
              <w:t xml:space="preserve"> REFRIGERADORA TIPO BOD</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983942" w:rsidRDefault="00983942" w:rsidP="6675873E">
            <w:pPr>
              <w:spacing w:after="0" w:line="360" w:lineRule="auto"/>
              <w:jc w:val="center"/>
              <w:rPr>
                <w:rFonts w:cs="Calibri"/>
                <w:b/>
                <w:bCs/>
                <w:sz w:val="20"/>
                <w:szCs w:val="20"/>
              </w:rPr>
            </w:pPr>
            <w:r w:rsidRPr="6675873E">
              <w:rPr>
                <w:rFonts w:cs="Calibri"/>
                <w:b/>
                <w:bCs/>
                <w:sz w:val="20"/>
                <w:szCs w:val="20"/>
              </w:rPr>
              <w:t>Especificação</w:t>
            </w:r>
          </w:p>
        </w:tc>
      </w:tr>
      <w:tr w:rsidR="00983942" w:rsidTr="6675873E">
        <w:trPr>
          <w:trHeight w:val="300"/>
        </w:trPr>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3942" w:rsidRDefault="15DA785E"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Especificações Técnicas</w:t>
            </w:r>
            <w:r w:rsidR="00983942">
              <w:br/>
            </w:r>
            <w:r w:rsidRPr="6675873E">
              <w:rPr>
                <w:rFonts w:eastAsia="Times New Roman" w:cs="Calibri"/>
                <w:sz w:val="20"/>
                <w:szCs w:val="20"/>
                <w:lang w:eastAsia="pt-BR"/>
              </w:rPr>
              <w:t xml:space="preserve"> Faixa de temperatura de trabalho: -10ºC a 60ºC</w:t>
            </w:r>
            <w:r w:rsidR="00983942">
              <w:br/>
            </w:r>
            <w:r w:rsidRPr="6675873E">
              <w:rPr>
                <w:rFonts w:eastAsia="Times New Roman" w:cs="Calibri"/>
                <w:sz w:val="20"/>
                <w:szCs w:val="20"/>
                <w:lang w:eastAsia="pt-BR"/>
              </w:rPr>
              <w:t xml:space="preserve"> Timer programável para até 5.999 minutos, com ajuste de 01 em 01 minuto.</w:t>
            </w:r>
            <w:r w:rsidR="00983942">
              <w:br/>
            </w:r>
            <w:r w:rsidRPr="6675873E">
              <w:rPr>
                <w:rFonts w:eastAsia="Times New Roman" w:cs="Calibri"/>
                <w:sz w:val="20"/>
                <w:szCs w:val="20"/>
                <w:lang w:eastAsia="pt-BR"/>
              </w:rPr>
              <w:t xml:space="preserve"> Precisão de Controle: ± 0,5ºC</w:t>
            </w:r>
            <w:r w:rsidR="00983942">
              <w:br/>
            </w:r>
            <w:r w:rsidRPr="6675873E">
              <w:rPr>
                <w:rFonts w:eastAsia="Times New Roman" w:cs="Calibri"/>
                <w:sz w:val="20"/>
                <w:szCs w:val="20"/>
                <w:lang w:eastAsia="pt-BR"/>
              </w:rPr>
              <w:t xml:space="preserve"> Homogeneidade: ± 0,3ºC</w:t>
            </w:r>
            <w:r w:rsidR="00983942">
              <w:br/>
            </w:r>
            <w:r w:rsidRPr="6675873E">
              <w:rPr>
                <w:rFonts w:eastAsia="Times New Roman" w:cs="Calibri"/>
                <w:sz w:val="20"/>
                <w:szCs w:val="20"/>
                <w:lang w:eastAsia="pt-BR"/>
              </w:rPr>
              <w:t xml:space="preserve"> Dimensões internas (A x L x P): 54 x 48,2 x 42,2 cm</w:t>
            </w:r>
            <w:r w:rsidR="00983942">
              <w:br/>
            </w:r>
            <w:r w:rsidRPr="6675873E">
              <w:rPr>
                <w:rFonts w:eastAsia="Times New Roman" w:cs="Calibri"/>
                <w:sz w:val="20"/>
                <w:szCs w:val="20"/>
                <w:lang w:eastAsia="pt-BR"/>
              </w:rPr>
              <w:t xml:space="preserve"> Dimensões externas (A x L x P): 86,2 x 48,2 x 51,9 cm</w:t>
            </w:r>
            <w:r w:rsidR="00983942">
              <w:br/>
            </w:r>
            <w:r w:rsidRPr="6675873E">
              <w:rPr>
                <w:rFonts w:eastAsia="Times New Roman" w:cs="Calibri"/>
                <w:sz w:val="20"/>
                <w:szCs w:val="20"/>
                <w:lang w:eastAsia="pt-BR"/>
              </w:rPr>
              <w:t xml:space="preserve"> Potência: </w:t>
            </w:r>
            <w:proofErr w:type="gramStart"/>
            <w:r w:rsidRPr="6675873E">
              <w:rPr>
                <w:rFonts w:eastAsia="Times New Roman" w:cs="Calibri"/>
                <w:sz w:val="20"/>
                <w:szCs w:val="20"/>
                <w:lang w:eastAsia="pt-BR"/>
              </w:rPr>
              <w:t>200 Watts</w:t>
            </w:r>
            <w:proofErr w:type="gramEnd"/>
            <w:r w:rsidR="00983942">
              <w:br/>
            </w:r>
            <w:r w:rsidRPr="6675873E">
              <w:rPr>
                <w:rFonts w:eastAsia="Times New Roman" w:cs="Calibri"/>
                <w:sz w:val="20"/>
                <w:szCs w:val="20"/>
                <w:lang w:eastAsia="pt-BR"/>
              </w:rPr>
              <w:t xml:space="preserve"> Alimentação: 110 ou 220 Volts</w:t>
            </w:r>
          </w:p>
          <w:p w:rsidR="00983942" w:rsidRDefault="15DA785E"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Acessórios Inclusos</w:t>
            </w:r>
            <w:r w:rsidR="00983942">
              <w:br/>
            </w:r>
            <w:r w:rsidRPr="6675873E">
              <w:rPr>
                <w:rFonts w:eastAsia="Times New Roman" w:cs="Calibri"/>
                <w:sz w:val="20"/>
                <w:szCs w:val="20"/>
                <w:lang w:eastAsia="pt-BR"/>
              </w:rPr>
              <w:t xml:space="preserve"> • 02 prateleiras;</w:t>
            </w:r>
            <w:r w:rsidR="00983942">
              <w:br/>
            </w:r>
            <w:r w:rsidRPr="6675873E">
              <w:rPr>
                <w:rFonts w:eastAsia="Times New Roman" w:cs="Calibri"/>
                <w:sz w:val="20"/>
                <w:szCs w:val="20"/>
                <w:lang w:eastAsia="pt-BR"/>
              </w:rPr>
              <w:t xml:space="preserve"> • Cabo de alimentação com </w:t>
            </w:r>
            <w:proofErr w:type="spellStart"/>
            <w:r w:rsidRPr="6675873E">
              <w:rPr>
                <w:rFonts w:eastAsia="Times New Roman" w:cs="Calibri"/>
                <w:sz w:val="20"/>
                <w:szCs w:val="20"/>
                <w:lang w:eastAsia="pt-BR"/>
              </w:rPr>
              <w:t>plug</w:t>
            </w:r>
            <w:proofErr w:type="spellEnd"/>
            <w:r w:rsidRPr="6675873E">
              <w:rPr>
                <w:rFonts w:eastAsia="Times New Roman" w:cs="Calibri"/>
                <w:sz w:val="20"/>
                <w:szCs w:val="20"/>
                <w:lang w:eastAsia="pt-BR"/>
              </w:rPr>
              <w:t xml:space="preserve"> de 03 pinos, duas fases e </w:t>
            </w:r>
            <w:proofErr w:type="gramStart"/>
            <w:r w:rsidRPr="6675873E">
              <w:rPr>
                <w:rFonts w:eastAsia="Times New Roman" w:cs="Calibri"/>
                <w:sz w:val="20"/>
                <w:szCs w:val="20"/>
                <w:lang w:eastAsia="pt-BR"/>
              </w:rPr>
              <w:t>um terra</w:t>
            </w:r>
            <w:proofErr w:type="gramEnd"/>
            <w:r w:rsidRPr="6675873E">
              <w:rPr>
                <w:rFonts w:eastAsia="Times New Roman" w:cs="Calibri"/>
                <w:sz w:val="20"/>
                <w:szCs w:val="20"/>
                <w:lang w:eastAsia="pt-BR"/>
              </w:rPr>
              <w:t xml:space="preserve"> – NBR 14136;</w:t>
            </w:r>
            <w:r w:rsidR="00983942">
              <w:br/>
            </w:r>
            <w:r w:rsidRPr="6675873E">
              <w:rPr>
                <w:rFonts w:eastAsia="Times New Roman" w:cs="Calibri"/>
                <w:sz w:val="20"/>
                <w:szCs w:val="20"/>
                <w:lang w:eastAsia="pt-BR"/>
              </w:rPr>
              <w:t xml:space="preserve"> • Gaveta plástica;</w:t>
            </w:r>
            <w:r w:rsidR="00983942">
              <w:br/>
            </w:r>
            <w:r w:rsidRPr="6675873E">
              <w:rPr>
                <w:rFonts w:eastAsia="Times New Roman" w:cs="Calibri"/>
                <w:sz w:val="20"/>
                <w:szCs w:val="20"/>
                <w:lang w:eastAsia="pt-BR"/>
              </w:rPr>
              <w:t xml:space="preserve"> • Termo de Garantia de 12 (doze) meses contra defeitos de fabricação; e</w:t>
            </w:r>
            <w:r w:rsidR="00983942">
              <w:br/>
            </w:r>
            <w:r w:rsidRPr="6675873E">
              <w:rPr>
                <w:rFonts w:eastAsia="Times New Roman" w:cs="Calibri"/>
                <w:sz w:val="20"/>
                <w:szCs w:val="20"/>
                <w:lang w:eastAsia="pt-BR"/>
              </w:rPr>
              <w:t xml:space="preserve"> • Manual de instruções em português.</w:t>
            </w:r>
          </w:p>
          <w:p w:rsidR="00983942" w:rsidRDefault="15DA785E"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Opcionais (sob consulta</w:t>
            </w:r>
            <w:proofErr w:type="gramStart"/>
            <w:r w:rsidRPr="6675873E">
              <w:rPr>
                <w:rFonts w:eastAsia="Times New Roman" w:cs="Calibri"/>
                <w:sz w:val="20"/>
                <w:szCs w:val="20"/>
                <w:lang w:eastAsia="pt-BR"/>
              </w:rPr>
              <w:t>)</w:t>
            </w:r>
            <w:proofErr w:type="gramEnd"/>
            <w:r w:rsidR="00983942">
              <w:br/>
            </w:r>
            <w:r w:rsidRPr="6675873E">
              <w:rPr>
                <w:rFonts w:eastAsia="Times New Roman" w:cs="Calibri"/>
                <w:sz w:val="20"/>
                <w:szCs w:val="20"/>
                <w:lang w:eastAsia="pt-BR"/>
              </w:rPr>
              <w:t xml:space="preserve"> • Certificado de Calibração RBC/INMETRO do controlador de temperatura;</w:t>
            </w:r>
            <w:r w:rsidR="00983942">
              <w:br/>
            </w:r>
            <w:r w:rsidRPr="6675873E">
              <w:rPr>
                <w:rFonts w:eastAsia="Times New Roman" w:cs="Calibri"/>
                <w:sz w:val="20"/>
                <w:szCs w:val="20"/>
                <w:lang w:eastAsia="pt-BR"/>
              </w:rPr>
              <w:t xml:space="preserve"> • Certificado de Calibração RBC/INMETRO do equipamento;</w:t>
            </w:r>
            <w:r w:rsidR="00983942">
              <w:br/>
            </w:r>
            <w:r w:rsidRPr="6675873E">
              <w:rPr>
                <w:rFonts w:eastAsia="Times New Roman" w:cs="Calibri"/>
                <w:sz w:val="20"/>
                <w:szCs w:val="20"/>
                <w:lang w:eastAsia="pt-BR"/>
              </w:rPr>
              <w:t xml:space="preserve"> • Saída para comunicação via software;</w:t>
            </w:r>
            <w:r w:rsidR="00983942">
              <w:br/>
            </w:r>
            <w:r w:rsidRPr="6675873E">
              <w:rPr>
                <w:rFonts w:eastAsia="Times New Roman" w:cs="Calibri"/>
                <w:sz w:val="20"/>
                <w:szCs w:val="20"/>
                <w:lang w:eastAsia="pt-BR"/>
              </w:rPr>
              <w:t xml:space="preserve"> • Tomada interna; e</w:t>
            </w:r>
            <w:r w:rsidR="00983942">
              <w:br/>
            </w:r>
            <w:r w:rsidRPr="6675873E">
              <w:rPr>
                <w:rFonts w:eastAsia="Times New Roman" w:cs="Calibri"/>
                <w:sz w:val="20"/>
                <w:szCs w:val="20"/>
                <w:lang w:eastAsia="pt-BR"/>
              </w:rPr>
              <w:t xml:space="preserve"> • Prateleiras em aço inoxidável.</w:t>
            </w:r>
          </w:p>
          <w:p w:rsidR="00983942" w:rsidRDefault="00983942" w:rsidP="6675873E">
            <w:pPr>
              <w:shd w:val="clear" w:color="auto" w:fill="FCFCFC"/>
              <w:spacing w:after="0" w:line="360" w:lineRule="auto"/>
              <w:rPr>
                <w:rFonts w:eastAsia="Times New Roman" w:cs="Calibri"/>
                <w:color w:val="000000" w:themeColor="text1"/>
                <w:sz w:val="20"/>
                <w:szCs w:val="20"/>
                <w:lang w:eastAsia="pt-BR"/>
              </w:rPr>
            </w:pPr>
          </w:p>
        </w:tc>
      </w:tr>
    </w:tbl>
    <w:p w:rsidR="00983942" w:rsidRDefault="00983942" w:rsidP="6675873E">
      <w:pPr>
        <w:suppressAutoHyphens/>
        <w:spacing w:after="0" w:line="360" w:lineRule="auto"/>
        <w:jc w:val="both"/>
        <w:rPr>
          <w:rStyle w:val="markedcontent"/>
          <w:rFonts w:ascii="Arial" w:hAnsi="Arial" w:cs="Arial"/>
          <w:sz w:val="24"/>
          <w:szCs w:val="24"/>
        </w:rPr>
      </w:pPr>
    </w:p>
    <w:p w:rsidR="01A2C52A" w:rsidRDefault="01A2C52A" w:rsidP="6675873E">
      <w:pPr>
        <w:spacing w:after="0" w:line="360" w:lineRule="auto"/>
        <w:jc w:val="both"/>
        <w:rPr>
          <w:rStyle w:val="markedcontent"/>
          <w:rFonts w:ascii="Arial" w:hAnsi="Arial" w:cs="Arial"/>
          <w:sz w:val="24"/>
          <w:szCs w:val="24"/>
        </w:rPr>
      </w:pPr>
    </w:p>
    <w:p w:rsidR="01A2C52A" w:rsidRDefault="01A2C52A" w:rsidP="6675873E">
      <w:pPr>
        <w:spacing w:after="0" w:line="360" w:lineRule="auto"/>
        <w:jc w:val="both"/>
        <w:rPr>
          <w:rStyle w:val="markedcontent"/>
          <w:rFonts w:ascii="Arial" w:hAnsi="Arial" w:cs="Arial"/>
          <w:sz w:val="24"/>
          <w:szCs w:val="24"/>
        </w:rPr>
      </w:pPr>
    </w:p>
    <w:tbl>
      <w:tblPr>
        <w:tblW w:w="0" w:type="auto"/>
        <w:tblLayout w:type="fixed"/>
        <w:tblLook w:val="0000"/>
      </w:tblPr>
      <w:tblGrid>
        <w:gridCol w:w="8644"/>
      </w:tblGrid>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983942" w:rsidRDefault="02AF8939" w:rsidP="6675873E">
            <w:pPr>
              <w:spacing w:after="0" w:line="360" w:lineRule="auto"/>
              <w:rPr>
                <w:rFonts w:eastAsia="Times New Roman" w:cs="Calibri"/>
                <w:sz w:val="20"/>
                <w:szCs w:val="20"/>
                <w:lang w:eastAsia="pt-BR"/>
              </w:rPr>
            </w:pPr>
            <w:proofErr w:type="gramStart"/>
            <w:r w:rsidRPr="6675873E">
              <w:rPr>
                <w:rFonts w:cs="Calibri"/>
                <w:b/>
                <w:bCs/>
                <w:sz w:val="20"/>
                <w:szCs w:val="20"/>
              </w:rPr>
              <w:t xml:space="preserve">11- </w:t>
            </w:r>
            <w:r w:rsidR="15CD1539" w:rsidRPr="6675873E">
              <w:rPr>
                <w:rFonts w:cs="Calibri"/>
                <w:b/>
                <w:bCs/>
                <w:sz w:val="20"/>
                <w:szCs w:val="20"/>
              </w:rPr>
              <w:t>Produto</w:t>
            </w:r>
            <w:proofErr w:type="gramEnd"/>
            <w:r w:rsidR="0FB0AA24" w:rsidRPr="6675873E">
              <w:rPr>
                <w:rFonts w:eastAsia="Times New Roman" w:cs="Calibri"/>
                <w:sz w:val="20"/>
                <w:szCs w:val="20"/>
                <w:lang w:eastAsia="pt-BR"/>
              </w:rPr>
              <w:t xml:space="preserve"> BANHO MARIA DIGITAL PARA LABORATÓRIO</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983942" w:rsidRDefault="00983942" w:rsidP="6675873E">
            <w:pPr>
              <w:spacing w:after="0" w:line="360" w:lineRule="auto"/>
              <w:jc w:val="center"/>
              <w:rPr>
                <w:rFonts w:cs="Calibri"/>
                <w:b/>
                <w:bCs/>
                <w:sz w:val="20"/>
                <w:szCs w:val="20"/>
              </w:rPr>
            </w:pPr>
            <w:r w:rsidRPr="6675873E">
              <w:rPr>
                <w:rFonts w:cs="Calibri"/>
                <w:b/>
                <w:bCs/>
                <w:sz w:val="20"/>
                <w:szCs w:val="20"/>
              </w:rPr>
              <w:t>Especificação</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3942" w:rsidRDefault="3B86CCF8"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Faixa de temperatura: temperatura ambiente a 100 ºC</w:t>
            </w:r>
          </w:p>
          <w:p w:rsidR="00983942" w:rsidRDefault="3B86CCF8"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 xml:space="preserve">Potência: </w:t>
            </w:r>
            <w:proofErr w:type="gramStart"/>
            <w:r w:rsidRPr="6675873E">
              <w:rPr>
                <w:rFonts w:eastAsia="Times New Roman" w:cs="Calibri"/>
                <w:sz w:val="20"/>
                <w:szCs w:val="20"/>
                <w:lang w:eastAsia="pt-BR"/>
              </w:rPr>
              <w:t>1200W</w:t>
            </w:r>
            <w:proofErr w:type="gramEnd"/>
          </w:p>
          <w:p w:rsidR="00983942" w:rsidRDefault="3B86CCF8"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 xml:space="preserve">Capacidade: </w:t>
            </w:r>
            <w:proofErr w:type="gramStart"/>
            <w:r w:rsidRPr="6675873E">
              <w:rPr>
                <w:rFonts w:eastAsia="Times New Roman" w:cs="Calibri"/>
                <w:sz w:val="20"/>
                <w:szCs w:val="20"/>
                <w:lang w:eastAsia="pt-BR"/>
              </w:rPr>
              <w:t>6</w:t>
            </w:r>
            <w:proofErr w:type="gramEnd"/>
            <w:r w:rsidRPr="6675873E">
              <w:rPr>
                <w:rFonts w:eastAsia="Times New Roman" w:cs="Calibri"/>
                <w:sz w:val="20"/>
                <w:szCs w:val="20"/>
                <w:lang w:eastAsia="pt-BR"/>
              </w:rPr>
              <w:t xml:space="preserve"> orifícios </w:t>
            </w:r>
          </w:p>
          <w:p w:rsidR="00983942" w:rsidRDefault="3B86CCF8"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Dimensões (</w:t>
            </w:r>
            <w:proofErr w:type="spellStart"/>
            <w:proofErr w:type="gramStart"/>
            <w:r w:rsidRPr="6675873E">
              <w:rPr>
                <w:rFonts w:eastAsia="Times New Roman" w:cs="Calibri"/>
                <w:sz w:val="20"/>
                <w:szCs w:val="20"/>
                <w:lang w:eastAsia="pt-BR"/>
              </w:rPr>
              <w:t>LxAxP</w:t>
            </w:r>
            <w:proofErr w:type="spellEnd"/>
            <w:proofErr w:type="gramEnd"/>
            <w:r w:rsidRPr="6675873E">
              <w:rPr>
                <w:rFonts w:eastAsia="Times New Roman" w:cs="Calibri"/>
                <w:sz w:val="20"/>
                <w:szCs w:val="20"/>
                <w:lang w:eastAsia="pt-BR"/>
              </w:rPr>
              <w:t xml:space="preserve">): 510 x 304 x 215 mm </w:t>
            </w:r>
          </w:p>
          <w:p w:rsidR="00983942" w:rsidRDefault="3B86CCF8"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Dimensões internas: 450 x 300 x 130 mm</w:t>
            </w:r>
          </w:p>
          <w:p w:rsidR="00983942" w:rsidRDefault="3B86CCF8"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 xml:space="preserve">Controle: digital </w:t>
            </w:r>
          </w:p>
          <w:p w:rsidR="00983942" w:rsidRDefault="3B86CCF8"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Temperatura de operação: 10 a 100 ºC</w:t>
            </w:r>
          </w:p>
          <w:p w:rsidR="00983942" w:rsidRDefault="3B86CCF8"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 xml:space="preserve">Umidade de operação: 10 a 80 %UR (sem condensação) </w:t>
            </w:r>
          </w:p>
          <w:p w:rsidR="00983942" w:rsidRDefault="3B86CCF8"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Alimentação:</w:t>
            </w:r>
            <w:proofErr w:type="gramStart"/>
            <w:r w:rsidRPr="6675873E">
              <w:rPr>
                <w:rFonts w:eastAsia="Times New Roman" w:cs="Calibri"/>
                <w:sz w:val="20"/>
                <w:szCs w:val="20"/>
                <w:lang w:eastAsia="pt-BR"/>
              </w:rPr>
              <w:t xml:space="preserve">  </w:t>
            </w:r>
            <w:proofErr w:type="gramEnd"/>
            <w:r w:rsidRPr="6675873E">
              <w:rPr>
                <w:rFonts w:eastAsia="Times New Roman" w:cs="Calibri"/>
                <w:sz w:val="20"/>
                <w:szCs w:val="20"/>
                <w:lang w:eastAsia="pt-BR"/>
              </w:rPr>
              <w:t>AC 220V, 50/60Hz</w:t>
            </w:r>
          </w:p>
          <w:p w:rsidR="00983942" w:rsidRDefault="00983942" w:rsidP="6675873E">
            <w:pPr>
              <w:shd w:val="clear" w:color="auto" w:fill="FCFCFC"/>
              <w:spacing w:after="0" w:line="360" w:lineRule="auto"/>
              <w:rPr>
                <w:rFonts w:eastAsia="Times New Roman" w:cs="Calibri"/>
                <w:sz w:val="20"/>
                <w:szCs w:val="20"/>
                <w:lang w:eastAsia="pt-BR"/>
              </w:rPr>
            </w:pPr>
          </w:p>
        </w:tc>
      </w:tr>
    </w:tbl>
    <w:p w:rsidR="00983942" w:rsidRDefault="00983942" w:rsidP="6675873E">
      <w:pPr>
        <w:suppressAutoHyphens/>
        <w:spacing w:after="0" w:line="360" w:lineRule="auto"/>
        <w:jc w:val="both"/>
        <w:rPr>
          <w:rStyle w:val="markedcontent"/>
          <w:rFonts w:ascii="Arial" w:hAnsi="Arial" w:cs="Arial"/>
          <w:sz w:val="24"/>
          <w:szCs w:val="24"/>
        </w:rPr>
      </w:pPr>
    </w:p>
    <w:tbl>
      <w:tblPr>
        <w:tblW w:w="0" w:type="auto"/>
        <w:tblLayout w:type="fixed"/>
        <w:tblLook w:val="0000"/>
      </w:tblPr>
      <w:tblGrid>
        <w:gridCol w:w="8644"/>
      </w:tblGrid>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983942" w:rsidRDefault="52F5E686" w:rsidP="6675873E">
            <w:pPr>
              <w:spacing w:after="0" w:line="360" w:lineRule="auto"/>
              <w:rPr>
                <w:rFonts w:eastAsia="Times New Roman" w:cs="Calibri"/>
                <w:sz w:val="20"/>
                <w:szCs w:val="20"/>
                <w:lang w:eastAsia="pt-BR"/>
              </w:rPr>
            </w:pPr>
            <w:r w:rsidRPr="6675873E">
              <w:rPr>
                <w:rFonts w:cs="Calibri"/>
                <w:b/>
                <w:bCs/>
                <w:sz w:val="20"/>
                <w:szCs w:val="20"/>
              </w:rPr>
              <w:t xml:space="preserve">12 - </w:t>
            </w:r>
            <w:proofErr w:type="spellStart"/>
            <w:proofErr w:type="gramStart"/>
            <w:r w:rsidR="15CD1539" w:rsidRPr="6675873E">
              <w:rPr>
                <w:rFonts w:cs="Calibri"/>
                <w:b/>
                <w:bCs/>
                <w:sz w:val="20"/>
                <w:szCs w:val="20"/>
              </w:rPr>
              <w:t>Produto</w:t>
            </w:r>
            <w:r w:rsidR="2803D3CC" w:rsidRPr="6675873E">
              <w:rPr>
                <w:rFonts w:eastAsia="Times New Roman" w:cs="Calibri"/>
                <w:sz w:val="20"/>
                <w:szCs w:val="20"/>
                <w:lang w:eastAsia="pt-BR"/>
              </w:rPr>
              <w:t>ELETRODO</w:t>
            </w:r>
            <w:proofErr w:type="spellEnd"/>
            <w:proofErr w:type="gramEnd"/>
            <w:r w:rsidR="2803D3CC" w:rsidRPr="6675873E">
              <w:rPr>
                <w:rFonts w:eastAsia="Times New Roman" w:cs="Calibri"/>
                <w:sz w:val="20"/>
                <w:szCs w:val="20"/>
                <w:lang w:eastAsia="pt-BR"/>
              </w:rPr>
              <w:t xml:space="preserve"> P/ CONDUTIVIMETRO MOD Q4056A2 CONSTANTE 1.0</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983942" w:rsidRDefault="00983942" w:rsidP="6675873E">
            <w:pPr>
              <w:spacing w:after="0" w:line="360" w:lineRule="auto"/>
              <w:jc w:val="center"/>
              <w:rPr>
                <w:rFonts w:cs="Calibri"/>
                <w:b/>
                <w:bCs/>
                <w:sz w:val="20"/>
                <w:szCs w:val="20"/>
              </w:rPr>
            </w:pPr>
            <w:r w:rsidRPr="6675873E">
              <w:rPr>
                <w:rFonts w:cs="Calibri"/>
                <w:b/>
                <w:bCs/>
                <w:sz w:val="20"/>
                <w:szCs w:val="20"/>
              </w:rPr>
              <w:t>Especificação</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3942" w:rsidRDefault="3A7A2E5A" w:rsidP="6675873E">
            <w:pPr>
              <w:shd w:val="clear" w:color="auto" w:fill="FCFCFC"/>
              <w:spacing w:after="0" w:line="360" w:lineRule="auto"/>
              <w:rPr>
                <w:rFonts w:cs="Calibri"/>
                <w:sz w:val="16"/>
                <w:szCs w:val="16"/>
              </w:rPr>
            </w:pPr>
            <w:r w:rsidRPr="6675873E">
              <w:rPr>
                <w:rFonts w:cs="Calibri"/>
                <w:sz w:val="16"/>
                <w:szCs w:val="16"/>
              </w:rPr>
              <w:t>ELETRODO P/ CONDUTIVIMETRO MOD Q4056A2 CONSTANTE</w:t>
            </w:r>
            <w:r w:rsidR="00983942">
              <w:tab/>
            </w:r>
            <w:r w:rsidRPr="6675873E">
              <w:rPr>
                <w:rFonts w:cs="Calibri"/>
                <w:sz w:val="16"/>
                <w:szCs w:val="16"/>
              </w:rPr>
              <w:t>REF. MARCA QUIMIS</w:t>
            </w:r>
          </w:p>
        </w:tc>
      </w:tr>
    </w:tbl>
    <w:p w:rsidR="00983942" w:rsidRDefault="00983942" w:rsidP="6675873E">
      <w:pPr>
        <w:suppressAutoHyphens/>
        <w:spacing w:after="0" w:line="360" w:lineRule="auto"/>
        <w:jc w:val="both"/>
        <w:rPr>
          <w:rStyle w:val="markedcontent"/>
          <w:rFonts w:ascii="Arial" w:hAnsi="Arial" w:cs="Arial"/>
          <w:sz w:val="24"/>
          <w:szCs w:val="24"/>
        </w:rPr>
      </w:pPr>
    </w:p>
    <w:tbl>
      <w:tblPr>
        <w:tblW w:w="0" w:type="auto"/>
        <w:tblLayout w:type="fixed"/>
        <w:tblLook w:val="0000"/>
      </w:tblPr>
      <w:tblGrid>
        <w:gridCol w:w="8644"/>
      </w:tblGrid>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983942" w:rsidRDefault="236545EA" w:rsidP="6675873E">
            <w:pPr>
              <w:spacing w:after="0" w:line="360" w:lineRule="auto"/>
              <w:rPr>
                <w:rFonts w:eastAsia="Times New Roman" w:cs="Calibri"/>
                <w:sz w:val="20"/>
                <w:szCs w:val="20"/>
                <w:lang w:eastAsia="pt-BR"/>
              </w:rPr>
            </w:pPr>
            <w:r w:rsidRPr="6675873E">
              <w:rPr>
                <w:rFonts w:cs="Calibri"/>
                <w:b/>
                <w:bCs/>
                <w:sz w:val="20"/>
                <w:szCs w:val="20"/>
              </w:rPr>
              <w:t xml:space="preserve">13 - </w:t>
            </w:r>
            <w:proofErr w:type="spellStart"/>
            <w:proofErr w:type="gramStart"/>
            <w:r w:rsidR="15CD1539" w:rsidRPr="6675873E">
              <w:rPr>
                <w:rFonts w:cs="Calibri"/>
                <w:b/>
                <w:bCs/>
                <w:sz w:val="20"/>
                <w:szCs w:val="20"/>
              </w:rPr>
              <w:t>Produto</w:t>
            </w:r>
            <w:r w:rsidR="0D474783" w:rsidRPr="6675873E">
              <w:rPr>
                <w:rFonts w:eastAsia="Times New Roman" w:cs="Calibri"/>
                <w:sz w:val="20"/>
                <w:szCs w:val="20"/>
                <w:lang w:eastAsia="pt-BR"/>
              </w:rPr>
              <w:t>PROVETA</w:t>
            </w:r>
            <w:proofErr w:type="spellEnd"/>
            <w:proofErr w:type="gramEnd"/>
            <w:r w:rsidR="0D474783" w:rsidRPr="6675873E">
              <w:rPr>
                <w:rFonts w:eastAsia="Times New Roman" w:cs="Calibri"/>
                <w:sz w:val="20"/>
                <w:szCs w:val="20"/>
                <w:lang w:eastAsia="pt-BR"/>
              </w:rPr>
              <w:t xml:space="preserve"> GRADUADA 100ML</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983942" w:rsidRDefault="00983942" w:rsidP="6675873E">
            <w:pPr>
              <w:spacing w:after="0" w:line="360" w:lineRule="auto"/>
              <w:jc w:val="center"/>
              <w:rPr>
                <w:rFonts w:cs="Calibri"/>
                <w:b/>
                <w:bCs/>
                <w:sz w:val="20"/>
                <w:szCs w:val="20"/>
              </w:rPr>
            </w:pPr>
            <w:r w:rsidRPr="6675873E">
              <w:rPr>
                <w:rFonts w:cs="Calibri"/>
                <w:b/>
                <w:bCs/>
                <w:sz w:val="20"/>
                <w:szCs w:val="20"/>
              </w:rPr>
              <w:t>Especificação</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3942" w:rsidRDefault="4D9079AE"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 xml:space="preserve">PROVETA GRADUADA </w:t>
            </w:r>
            <w:proofErr w:type="gramStart"/>
            <w:r w:rsidRPr="6675873E">
              <w:rPr>
                <w:rFonts w:eastAsia="Times New Roman" w:cs="Calibri"/>
                <w:sz w:val="20"/>
                <w:szCs w:val="20"/>
                <w:lang w:eastAsia="pt-BR"/>
              </w:rPr>
              <w:t>100ML</w:t>
            </w:r>
            <w:proofErr w:type="gramEnd"/>
          </w:p>
        </w:tc>
      </w:tr>
    </w:tbl>
    <w:p w:rsidR="00983942" w:rsidRDefault="00983942" w:rsidP="6675873E">
      <w:pPr>
        <w:suppressAutoHyphens/>
        <w:spacing w:after="0" w:line="360" w:lineRule="auto"/>
        <w:jc w:val="both"/>
        <w:rPr>
          <w:rStyle w:val="markedcontent"/>
          <w:rFonts w:ascii="Arial" w:hAnsi="Arial" w:cs="Arial"/>
          <w:sz w:val="24"/>
          <w:szCs w:val="24"/>
        </w:rPr>
      </w:pPr>
    </w:p>
    <w:tbl>
      <w:tblPr>
        <w:tblW w:w="0" w:type="auto"/>
        <w:tblLayout w:type="fixed"/>
        <w:tblLook w:val="0000"/>
      </w:tblPr>
      <w:tblGrid>
        <w:gridCol w:w="8644"/>
      </w:tblGrid>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983942" w:rsidRDefault="4965928F" w:rsidP="6675873E">
            <w:pPr>
              <w:spacing w:after="0" w:line="360" w:lineRule="auto"/>
              <w:rPr>
                <w:rFonts w:eastAsia="Times New Roman" w:cs="Calibri"/>
                <w:sz w:val="20"/>
                <w:szCs w:val="20"/>
                <w:lang w:eastAsia="pt-BR"/>
              </w:rPr>
            </w:pPr>
            <w:r w:rsidRPr="6675873E">
              <w:rPr>
                <w:rFonts w:cs="Calibri"/>
                <w:b/>
                <w:bCs/>
                <w:sz w:val="20"/>
                <w:szCs w:val="20"/>
              </w:rPr>
              <w:t xml:space="preserve">14 - </w:t>
            </w:r>
            <w:proofErr w:type="spellStart"/>
            <w:proofErr w:type="gramStart"/>
            <w:r w:rsidR="15CD1539" w:rsidRPr="6675873E">
              <w:rPr>
                <w:rFonts w:cs="Calibri"/>
                <w:b/>
                <w:bCs/>
                <w:sz w:val="20"/>
                <w:szCs w:val="20"/>
              </w:rPr>
              <w:t>Produto</w:t>
            </w:r>
            <w:r w:rsidR="2AC90F40" w:rsidRPr="6675873E">
              <w:rPr>
                <w:rFonts w:eastAsia="Times New Roman" w:cs="Calibri"/>
                <w:sz w:val="20"/>
                <w:szCs w:val="20"/>
                <w:lang w:eastAsia="pt-BR"/>
              </w:rPr>
              <w:t>MEDIDOR</w:t>
            </w:r>
            <w:proofErr w:type="spellEnd"/>
            <w:proofErr w:type="gramEnd"/>
            <w:r w:rsidR="2AC90F40" w:rsidRPr="6675873E">
              <w:rPr>
                <w:rFonts w:eastAsia="Times New Roman" w:cs="Calibri"/>
                <w:sz w:val="20"/>
                <w:szCs w:val="20"/>
                <w:lang w:eastAsia="pt-BR"/>
              </w:rPr>
              <w:t xml:space="preserve"> DE CONDUTIVIDADE - CONDUTIVIMETRO (DE BANCADA)</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983942" w:rsidRDefault="00983942" w:rsidP="6675873E">
            <w:pPr>
              <w:spacing w:after="0" w:line="360" w:lineRule="auto"/>
              <w:jc w:val="center"/>
              <w:rPr>
                <w:rFonts w:cs="Calibri"/>
                <w:b/>
                <w:bCs/>
                <w:sz w:val="20"/>
                <w:szCs w:val="20"/>
              </w:rPr>
            </w:pPr>
            <w:r w:rsidRPr="6675873E">
              <w:rPr>
                <w:rFonts w:cs="Calibri"/>
                <w:b/>
                <w:bCs/>
                <w:sz w:val="20"/>
                <w:szCs w:val="20"/>
              </w:rPr>
              <w:t>Especificação</w:t>
            </w:r>
          </w:p>
        </w:tc>
      </w:tr>
      <w:tr w:rsidR="00983942"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Características:</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Condutividade e Resistividade de acordo com a USP-645;</w:t>
            </w:r>
          </w:p>
          <w:p w:rsidR="00983942" w:rsidRDefault="20739374" w:rsidP="6675873E">
            <w:pPr>
              <w:shd w:val="clear" w:color="auto" w:fill="FCFCFC"/>
              <w:spacing w:after="0" w:line="360" w:lineRule="auto"/>
              <w:rPr>
                <w:rFonts w:eastAsia="Times New Roman" w:cs="Calibri"/>
                <w:sz w:val="20"/>
                <w:szCs w:val="20"/>
                <w:lang w:eastAsia="pt-BR"/>
              </w:rPr>
            </w:pPr>
            <w:proofErr w:type="gramStart"/>
            <w:r w:rsidRPr="6675873E">
              <w:rPr>
                <w:rFonts w:eastAsia="Times New Roman" w:cs="Calibri"/>
                <w:sz w:val="20"/>
                <w:szCs w:val="20"/>
                <w:lang w:eastAsia="pt-BR"/>
              </w:rPr>
              <w:t>Menu</w:t>
            </w:r>
            <w:proofErr w:type="gramEnd"/>
            <w:r w:rsidRPr="6675873E">
              <w:rPr>
                <w:rFonts w:eastAsia="Times New Roman" w:cs="Calibri"/>
                <w:sz w:val="20"/>
                <w:szCs w:val="20"/>
                <w:lang w:eastAsia="pt-BR"/>
              </w:rPr>
              <w:t xml:space="preserve"> </w:t>
            </w:r>
            <w:proofErr w:type="spellStart"/>
            <w:r w:rsidRPr="6675873E">
              <w:rPr>
                <w:rFonts w:eastAsia="Times New Roman" w:cs="Calibri"/>
                <w:sz w:val="20"/>
                <w:szCs w:val="20"/>
                <w:lang w:eastAsia="pt-BR"/>
              </w:rPr>
              <w:t>autoexplicativo</w:t>
            </w:r>
            <w:proofErr w:type="spellEnd"/>
            <w:r w:rsidRPr="6675873E">
              <w:rPr>
                <w:rFonts w:eastAsia="Times New Roman" w:cs="Calibri"/>
                <w:sz w:val="20"/>
                <w:szCs w:val="20"/>
                <w:lang w:eastAsia="pt-BR"/>
              </w:rPr>
              <w:t>;</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 xml:space="preserve">Configuração com </w:t>
            </w:r>
            <w:proofErr w:type="gramStart"/>
            <w:r w:rsidRPr="6675873E">
              <w:rPr>
                <w:rFonts w:eastAsia="Times New Roman" w:cs="Calibri"/>
                <w:sz w:val="20"/>
                <w:szCs w:val="20"/>
                <w:lang w:eastAsia="pt-BR"/>
              </w:rPr>
              <w:t>3</w:t>
            </w:r>
            <w:proofErr w:type="gramEnd"/>
            <w:r w:rsidRPr="6675873E">
              <w:rPr>
                <w:rFonts w:eastAsia="Times New Roman" w:cs="Calibri"/>
                <w:sz w:val="20"/>
                <w:szCs w:val="20"/>
                <w:lang w:eastAsia="pt-BR"/>
              </w:rPr>
              <w:t xml:space="preserve"> teclas;</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 xml:space="preserve">Concentração de </w:t>
            </w:r>
            <w:proofErr w:type="gramStart"/>
            <w:r w:rsidRPr="6675873E">
              <w:rPr>
                <w:rFonts w:eastAsia="Times New Roman" w:cs="Calibri"/>
                <w:sz w:val="20"/>
                <w:szCs w:val="20"/>
                <w:lang w:eastAsia="pt-BR"/>
              </w:rPr>
              <w:t>Na2SO4 ,</w:t>
            </w:r>
            <w:proofErr w:type="gramEnd"/>
            <w:r w:rsidRPr="6675873E">
              <w:rPr>
                <w:rFonts w:eastAsia="Times New Roman" w:cs="Calibri"/>
                <w:sz w:val="20"/>
                <w:szCs w:val="20"/>
                <w:lang w:eastAsia="pt-BR"/>
              </w:rPr>
              <w:t xml:space="preserve"> HF, HNO3,</w:t>
            </w:r>
            <w:proofErr w:type="spellStart"/>
            <w:r w:rsidRPr="6675873E">
              <w:rPr>
                <w:rFonts w:eastAsia="Times New Roman" w:cs="Calibri"/>
                <w:sz w:val="20"/>
                <w:szCs w:val="20"/>
                <w:lang w:eastAsia="pt-BR"/>
              </w:rPr>
              <w:t>NaCl</w:t>
            </w:r>
            <w:proofErr w:type="spellEnd"/>
            <w:r w:rsidRPr="6675873E">
              <w:rPr>
                <w:rFonts w:eastAsia="Times New Roman" w:cs="Calibri"/>
                <w:sz w:val="20"/>
                <w:szCs w:val="20"/>
                <w:lang w:eastAsia="pt-BR"/>
              </w:rPr>
              <w:t xml:space="preserve">, </w:t>
            </w:r>
            <w:proofErr w:type="spellStart"/>
            <w:r w:rsidRPr="6675873E">
              <w:rPr>
                <w:rFonts w:eastAsia="Times New Roman" w:cs="Calibri"/>
                <w:sz w:val="20"/>
                <w:szCs w:val="20"/>
                <w:lang w:eastAsia="pt-BR"/>
              </w:rPr>
              <w:t>NaOH</w:t>
            </w:r>
            <w:proofErr w:type="spellEnd"/>
            <w:r w:rsidRPr="6675873E">
              <w:rPr>
                <w:rFonts w:eastAsia="Times New Roman" w:cs="Calibri"/>
                <w:sz w:val="20"/>
                <w:szCs w:val="20"/>
                <w:lang w:eastAsia="pt-BR"/>
              </w:rPr>
              <w:t>, H2SO4 e outras;</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 xml:space="preserve">Calibração e </w:t>
            </w:r>
            <w:proofErr w:type="spellStart"/>
            <w:r w:rsidRPr="6675873E">
              <w:rPr>
                <w:rFonts w:eastAsia="Times New Roman" w:cs="Calibri"/>
                <w:sz w:val="20"/>
                <w:szCs w:val="20"/>
                <w:lang w:eastAsia="pt-BR"/>
              </w:rPr>
              <w:t>check</w:t>
            </w:r>
            <w:proofErr w:type="spellEnd"/>
            <w:r w:rsidRPr="6675873E">
              <w:rPr>
                <w:rFonts w:eastAsia="Times New Roman" w:cs="Calibri"/>
                <w:sz w:val="20"/>
                <w:szCs w:val="20"/>
                <w:lang w:eastAsia="pt-BR"/>
              </w:rPr>
              <w:t xml:space="preserve"> automáticos;</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Reconhecimento automático do padrão e da célula;</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Troca de escalas em auto-range;</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Ajuste automático da constante da célula;</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Compensação de temperatura automática;</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Ajuste do coeficiente de temperatura;</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lastRenderedPageBreak/>
              <w:t>Registro e descarga de leituras em padrão GLP;</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Gabinete IP-65.</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Equipamento de acordo com as normas/ portarias ABNT-NBR 14340, Portaria 2914-MS, USP / USP 23, ABNT-NBR 10547 e ASTM-D1125;</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 xml:space="preserve">Atende à </w:t>
            </w:r>
            <w:proofErr w:type="spellStart"/>
            <w:r w:rsidRPr="6675873E">
              <w:rPr>
                <w:rFonts w:eastAsia="Times New Roman" w:cs="Calibri"/>
                <w:sz w:val="20"/>
                <w:szCs w:val="20"/>
                <w:lang w:eastAsia="pt-BR"/>
              </w:rPr>
              <w:t>Farmacopeia</w:t>
            </w:r>
            <w:proofErr w:type="spellEnd"/>
            <w:r w:rsidRPr="6675873E">
              <w:rPr>
                <w:rFonts w:eastAsia="Times New Roman" w:cs="Calibri"/>
                <w:sz w:val="20"/>
                <w:szCs w:val="20"/>
                <w:lang w:eastAsia="pt-BR"/>
              </w:rPr>
              <w:t xml:space="preserve"> (USA), Método 645 - condutividade em águas.</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 xml:space="preserve">Especificações </w:t>
            </w:r>
            <w:proofErr w:type="spellStart"/>
            <w:r w:rsidRPr="6675873E">
              <w:rPr>
                <w:rFonts w:eastAsia="Times New Roman" w:cs="Calibri"/>
                <w:sz w:val="20"/>
                <w:szCs w:val="20"/>
                <w:lang w:eastAsia="pt-BR"/>
              </w:rPr>
              <w:t>técicas</w:t>
            </w:r>
            <w:proofErr w:type="spellEnd"/>
            <w:r w:rsidRPr="6675873E">
              <w:rPr>
                <w:rFonts w:eastAsia="Times New Roman" w:cs="Calibri"/>
                <w:sz w:val="20"/>
                <w:szCs w:val="20"/>
                <w:lang w:eastAsia="pt-BR"/>
              </w:rPr>
              <w:t>:</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 xml:space="preserve">Alimentação: 90 a 240 </w:t>
            </w:r>
            <w:proofErr w:type="spellStart"/>
            <w:r w:rsidRPr="6675873E">
              <w:rPr>
                <w:rFonts w:eastAsia="Times New Roman" w:cs="Calibri"/>
                <w:sz w:val="20"/>
                <w:szCs w:val="20"/>
                <w:lang w:eastAsia="pt-BR"/>
              </w:rPr>
              <w:t>Vac</w:t>
            </w:r>
            <w:proofErr w:type="spellEnd"/>
            <w:r w:rsidRPr="6675873E">
              <w:rPr>
                <w:rFonts w:eastAsia="Times New Roman" w:cs="Calibri"/>
                <w:sz w:val="20"/>
                <w:szCs w:val="20"/>
                <w:lang w:eastAsia="pt-BR"/>
              </w:rPr>
              <w:t xml:space="preserve"> - 50/</w:t>
            </w:r>
            <w:proofErr w:type="gramStart"/>
            <w:r w:rsidRPr="6675873E">
              <w:rPr>
                <w:rFonts w:eastAsia="Times New Roman" w:cs="Calibri"/>
                <w:sz w:val="20"/>
                <w:szCs w:val="20"/>
                <w:lang w:eastAsia="pt-BR"/>
              </w:rPr>
              <w:t>60Hz</w:t>
            </w:r>
            <w:proofErr w:type="gramEnd"/>
            <w:r w:rsidRPr="6675873E">
              <w:rPr>
                <w:rFonts w:eastAsia="Times New Roman" w:cs="Calibri"/>
                <w:sz w:val="20"/>
                <w:szCs w:val="20"/>
                <w:lang w:eastAsia="pt-BR"/>
              </w:rPr>
              <w:t>;</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Peso: 3,9kg;</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Parâmetro de Medição; Condutividade, Resistividade, Concentração, Cinzas (</w:t>
            </w:r>
            <w:proofErr w:type="spellStart"/>
            <w:r w:rsidRPr="6675873E">
              <w:rPr>
                <w:rFonts w:eastAsia="Times New Roman" w:cs="Calibri"/>
                <w:sz w:val="20"/>
                <w:szCs w:val="20"/>
                <w:lang w:eastAsia="pt-BR"/>
              </w:rPr>
              <w:t>Rafinômetria</w:t>
            </w:r>
            <w:proofErr w:type="spellEnd"/>
            <w:r w:rsidRPr="6675873E">
              <w:rPr>
                <w:rFonts w:eastAsia="Times New Roman" w:cs="Calibri"/>
                <w:sz w:val="20"/>
                <w:szCs w:val="20"/>
                <w:lang w:eastAsia="pt-BR"/>
              </w:rPr>
              <w:t>), Salinidade (</w:t>
            </w:r>
            <w:proofErr w:type="spellStart"/>
            <w:r w:rsidRPr="6675873E">
              <w:rPr>
                <w:rFonts w:eastAsia="Times New Roman" w:cs="Calibri"/>
                <w:sz w:val="20"/>
                <w:szCs w:val="20"/>
                <w:lang w:eastAsia="pt-BR"/>
              </w:rPr>
              <w:t>ppt</w:t>
            </w:r>
            <w:proofErr w:type="spellEnd"/>
            <w:r w:rsidRPr="6675873E">
              <w:rPr>
                <w:rFonts w:eastAsia="Times New Roman" w:cs="Calibri"/>
                <w:sz w:val="20"/>
                <w:szCs w:val="20"/>
                <w:lang w:eastAsia="pt-BR"/>
              </w:rPr>
              <w:t>), STD (Sólidos Totais Dissolvidos) e Temperatura;</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 xml:space="preserve">Indicação Local: Display LCD Alfanumérico de </w:t>
            </w:r>
            <w:proofErr w:type="gramStart"/>
            <w:r w:rsidRPr="6675873E">
              <w:rPr>
                <w:rFonts w:eastAsia="Times New Roman" w:cs="Calibri"/>
                <w:sz w:val="20"/>
                <w:szCs w:val="20"/>
                <w:lang w:eastAsia="pt-BR"/>
              </w:rPr>
              <w:t>2</w:t>
            </w:r>
            <w:proofErr w:type="gramEnd"/>
            <w:r w:rsidRPr="6675873E">
              <w:rPr>
                <w:rFonts w:eastAsia="Times New Roman" w:cs="Calibri"/>
                <w:sz w:val="20"/>
                <w:szCs w:val="20"/>
                <w:lang w:eastAsia="pt-BR"/>
              </w:rPr>
              <w:t xml:space="preserve"> Linhas x 16 Caracteres; </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 xml:space="preserve">Faixa de Leitura de Condutividade: </w:t>
            </w:r>
            <w:proofErr w:type="gramStart"/>
            <w:r w:rsidRPr="6675873E">
              <w:rPr>
                <w:rFonts w:eastAsia="Times New Roman" w:cs="Calibri"/>
                <w:sz w:val="20"/>
                <w:szCs w:val="20"/>
                <w:lang w:eastAsia="pt-BR"/>
              </w:rPr>
              <w:t>0</w:t>
            </w:r>
            <w:proofErr w:type="gramEnd"/>
            <w:r w:rsidRPr="6675873E">
              <w:rPr>
                <w:rFonts w:eastAsia="Times New Roman" w:cs="Calibri"/>
                <w:sz w:val="20"/>
                <w:szCs w:val="20"/>
                <w:lang w:eastAsia="pt-BR"/>
              </w:rPr>
              <w:t>,001µS/cm a 2S/cm ;</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Faixa de Leitura de Resistividade: 0,5ohms x cm a Infinito;</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Faixa de Leitura de Concentração: 0 a 100%;</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 xml:space="preserve">Curvas de Concentração: </w:t>
            </w:r>
            <w:proofErr w:type="spellStart"/>
            <w:proofErr w:type="gramStart"/>
            <w:r w:rsidRPr="6675873E">
              <w:rPr>
                <w:rFonts w:eastAsia="Times New Roman" w:cs="Calibri"/>
                <w:sz w:val="20"/>
                <w:szCs w:val="20"/>
                <w:lang w:eastAsia="pt-BR"/>
              </w:rPr>
              <w:t>NaOH</w:t>
            </w:r>
            <w:proofErr w:type="spellEnd"/>
            <w:proofErr w:type="gramEnd"/>
            <w:r w:rsidRPr="6675873E">
              <w:rPr>
                <w:rFonts w:eastAsia="Times New Roman" w:cs="Calibri"/>
                <w:sz w:val="20"/>
                <w:szCs w:val="20"/>
                <w:lang w:eastAsia="pt-BR"/>
              </w:rPr>
              <w:t xml:space="preserve"> (0 a 10%), </w:t>
            </w:r>
            <w:proofErr w:type="spellStart"/>
            <w:r w:rsidRPr="6675873E">
              <w:rPr>
                <w:rFonts w:eastAsia="Times New Roman" w:cs="Calibri"/>
                <w:sz w:val="20"/>
                <w:szCs w:val="20"/>
                <w:lang w:eastAsia="pt-BR"/>
              </w:rPr>
              <w:t>HCl</w:t>
            </w:r>
            <w:proofErr w:type="spellEnd"/>
            <w:r w:rsidRPr="6675873E">
              <w:rPr>
                <w:rFonts w:eastAsia="Times New Roman" w:cs="Calibri"/>
                <w:sz w:val="20"/>
                <w:szCs w:val="20"/>
                <w:lang w:eastAsia="pt-BR"/>
              </w:rPr>
              <w:t xml:space="preserve"> (0 a 10%), (NH4)2SO4 (0 a 30%), </w:t>
            </w:r>
            <w:proofErr w:type="spellStart"/>
            <w:r w:rsidRPr="6675873E">
              <w:rPr>
                <w:rFonts w:eastAsia="Times New Roman" w:cs="Calibri"/>
                <w:sz w:val="20"/>
                <w:szCs w:val="20"/>
                <w:lang w:eastAsia="pt-BR"/>
              </w:rPr>
              <w:t>NaCl</w:t>
            </w:r>
            <w:proofErr w:type="spellEnd"/>
            <w:r w:rsidRPr="6675873E">
              <w:rPr>
                <w:rFonts w:eastAsia="Times New Roman" w:cs="Calibri"/>
                <w:sz w:val="20"/>
                <w:szCs w:val="20"/>
                <w:lang w:eastAsia="pt-BR"/>
              </w:rPr>
              <w:t xml:space="preserve"> (0 a 1000 </w:t>
            </w:r>
            <w:proofErr w:type="spellStart"/>
            <w:r w:rsidRPr="6675873E">
              <w:rPr>
                <w:rFonts w:eastAsia="Times New Roman" w:cs="Calibri"/>
                <w:sz w:val="20"/>
                <w:szCs w:val="20"/>
                <w:lang w:eastAsia="pt-BR"/>
              </w:rPr>
              <w:t>ppm</w:t>
            </w:r>
            <w:proofErr w:type="spellEnd"/>
            <w:r w:rsidRPr="6675873E">
              <w:rPr>
                <w:rFonts w:eastAsia="Times New Roman" w:cs="Calibri"/>
                <w:sz w:val="20"/>
                <w:szCs w:val="20"/>
                <w:lang w:eastAsia="pt-BR"/>
              </w:rPr>
              <w:t xml:space="preserve">) </w:t>
            </w:r>
            <w:proofErr w:type="spellStart"/>
            <w:r w:rsidRPr="6675873E">
              <w:rPr>
                <w:rFonts w:eastAsia="Times New Roman" w:cs="Calibri"/>
                <w:sz w:val="20"/>
                <w:szCs w:val="20"/>
                <w:lang w:eastAsia="pt-BR"/>
              </w:rPr>
              <w:t>NaCl</w:t>
            </w:r>
            <w:proofErr w:type="spellEnd"/>
            <w:r w:rsidRPr="6675873E">
              <w:rPr>
                <w:rFonts w:eastAsia="Times New Roman" w:cs="Calibri"/>
                <w:sz w:val="20"/>
                <w:szCs w:val="20"/>
                <w:lang w:eastAsia="pt-BR"/>
              </w:rPr>
              <w:t xml:space="preserve"> (0 a 3%), </w:t>
            </w:r>
            <w:proofErr w:type="spellStart"/>
            <w:r w:rsidRPr="6675873E">
              <w:rPr>
                <w:rFonts w:eastAsia="Times New Roman" w:cs="Calibri"/>
                <w:sz w:val="20"/>
                <w:szCs w:val="20"/>
                <w:lang w:eastAsia="pt-BR"/>
              </w:rPr>
              <w:t>NaCl</w:t>
            </w:r>
            <w:proofErr w:type="spellEnd"/>
            <w:r w:rsidRPr="6675873E">
              <w:rPr>
                <w:rFonts w:eastAsia="Times New Roman" w:cs="Calibri"/>
                <w:sz w:val="20"/>
                <w:szCs w:val="20"/>
                <w:lang w:eastAsia="pt-BR"/>
              </w:rPr>
              <w:t xml:space="preserve"> (0 a 26%), H2SO4 (0 a 20%), H2SO4 (94 a 99,8%), HF (0 a 25%), HNO3 (0 a 23%) e Na2SO4 (0 a 22%);</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 xml:space="preserve">Faixa de Leitura de STD (Sólidos Totais Dissolvidos): 0 a 10000ppm </w:t>
            </w:r>
            <w:proofErr w:type="spellStart"/>
            <w:proofErr w:type="gramStart"/>
            <w:r w:rsidRPr="6675873E">
              <w:rPr>
                <w:rFonts w:eastAsia="Times New Roman" w:cs="Calibri"/>
                <w:sz w:val="20"/>
                <w:szCs w:val="20"/>
                <w:lang w:eastAsia="pt-BR"/>
              </w:rPr>
              <w:t>NaCl</w:t>
            </w:r>
            <w:proofErr w:type="spellEnd"/>
            <w:proofErr w:type="gramEnd"/>
            <w:r w:rsidRPr="6675873E">
              <w:rPr>
                <w:rFonts w:eastAsia="Times New Roman" w:cs="Calibri"/>
                <w:sz w:val="20"/>
                <w:szCs w:val="20"/>
                <w:lang w:eastAsia="pt-BR"/>
              </w:rPr>
              <w:t xml:space="preserve"> ou CaCO3;</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Faixa de Leitura de Cinzas (</w:t>
            </w:r>
            <w:proofErr w:type="spellStart"/>
            <w:r w:rsidRPr="6675873E">
              <w:rPr>
                <w:rFonts w:eastAsia="Times New Roman" w:cs="Calibri"/>
                <w:sz w:val="20"/>
                <w:szCs w:val="20"/>
                <w:lang w:eastAsia="pt-BR"/>
              </w:rPr>
              <w:t>Rafinometria</w:t>
            </w:r>
            <w:proofErr w:type="spellEnd"/>
            <w:r w:rsidRPr="6675873E">
              <w:rPr>
                <w:rFonts w:eastAsia="Times New Roman" w:cs="Calibri"/>
                <w:sz w:val="20"/>
                <w:szCs w:val="20"/>
                <w:lang w:eastAsia="pt-BR"/>
              </w:rPr>
              <w:t>); 0 a 20%;</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Faixa de Leitura de Salinidade: 0 a 80ppt;</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Faixa de Leitura de Temperatura: -20 a 120°C;</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Compensação de Temperatura: Automática/Manual (-20 a 120°C);</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Saída Digital: RS232;</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Unidades de medida de condutividade: S/m, S/cm e S/mm.</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Acompanha:</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Célula de condutividade k= 1 cm-1 (DMC-010M)</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Solução padrão de condutividade 1.412</w:t>
            </w:r>
            <w:proofErr w:type="spellStart"/>
            <w:r w:rsidRPr="6675873E">
              <w:rPr>
                <w:rFonts w:eastAsia="Times New Roman" w:cs="Calibri"/>
                <w:sz w:val="20"/>
                <w:szCs w:val="20"/>
                <w:lang w:eastAsia="pt-BR"/>
              </w:rPr>
              <w:t>µS</w:t>
            </w:r>
            <w:proofErr w:type="spellEnd"/>
            <w:r w:rsidRPr="6675873E">
              <w:rPr>
                <w:rFonts w:eastAsia="Times New Roman" w:cs="Calibri"/>
                <w:sz w:val="20"/>
                <w:szCs w:val="20"/>
                <w:lang w:eastAsia="pt-BR"/>
              </w:rPr>
              <w:t>/cm (DM-S6A);</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Suporte com Braço Articulado (P-40);</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Cabo de Força DM-SM-LAB-CAB;</w:t>
            </w:r>
          </w:p>
          <w:p w:rsidR="00983942" w:rsidRDefault="20739374"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Manual de Instruções em português.</w:t>
            </w:r>
          </w:p>
          <w:p w:rsidR="00983942" w:rsidRDefault="00983942" w:rsidP="6675873E">
            <w:pPr>
              <w:shd w:val="clear" w:color="auto" w:fill="FCFCFC"/>
              <w:spacing w:after="0" w:line="360" w:lineRule="auto"/>
              <w:rPr>
                <w:rFonts w:eastAsia="Times New Roman" w:cs="Calibri"/>
                <w:sz w:val="20"/>
                <w:szCs w:val="20"/>
                <w:lang w:eastAsia="pt-BR"/>
              </w:rPr>
            </w:pPr>
          </w:p>
        </w:tc>
      </w:tr>
    </w:tbl>
    <w:p w:rsidR="00983942" w:rsidRDefault="00983942" w:rsidP="6675873E">
      <w:pPr>
        <w:suppressAutoHyphens/>
        <w:spacing w:after="0" w:line="360" w:lineRule="auto"/>
        <w:jc w:val="both"/>
        <w:rPr>
          <w:rStyle w:val="markedcontent"/>
          <w:rFonts w:ascii="Arial" w:hAnsi="Arial" w:cs="Arial"/>
          <w:sz w:val="24"/>
          <w:szCs w:val="24"/>
        </w:rPr>
      </w:pPr>
    </w:p>
    <w:p w:rsidR="007D1026" w:rsidRDefault="007D1026" w:rsidP="6675873E">
      <w:pPr>
        <w:suppressAutoHyphens/>
        <w:spacing w:after="0" w:line="360" w:lineRule="auto"/>
        <w:jc w:val="both"/>
        <w:rPr>
          <w:rStyle w:val="markedcontent"/>
          <w:rFonts w:ascii="Arial" w:hAnsi="Arial" w:cs="Arial"/>
          <w:sz w:val="24"/>
          <w:szCs w:val="24"/>
        </w:rPr>
      </w:pPr>
    </w:p>
    <w:tbl>
      <w:tblPr>
        <w:tblW w:w="0" w:type="auto"/>
        <w:tblLayout w:type="fixed"/>
        <w:tblLook w:val="0000"/>
      </w:tblPr>
      <w:tblGrid>
        <w:gridCol w:w="8644"/>
      </w:tblGrid>
      <w:tr w:rsidR="0043489A"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43489A" w:rsidRDefault="40B47ECC" w:rsidP="6675873E">
            <w:pPr>
              <w:spacing w:after="0" w:line="360" w:lineRule="auto"/>
              <w:rPr>
                <w:rFonts w:cs="Calibri"/>
                <w:sz w:val="20"/>
                <w:szCs w:val="20"/>
              </w:rPr>
            </w:pPr>
            <w:r w:rsidRPr="6675873E">
              <w:rPr>
                <w:rFonts w:cs="Calibri"/>
                <w:b/>
                <w:bCs/>
                <w:sz w:val="20"/>
                <w:szCs w:val="20"/>
              </w:rPr>
              <w:t xml:space="preserve">15 - Produto: </w:t>
            </w:r>
            <w:r w:rsidRPr="6675873E">
              <w:rPr>
                <w:rFonts w:cs="Calibri"/>
                <w:sz w:val="20"/>
                <w:szCs w:val="20"/>
              </w:rPr>
              <w:t xml:space="preserve">Solução padrão de </w:t>
            </w:r>
            <w:proofErr w:type="spellStart"/>
            <w:proofErr w:type="gramStart"/>
            <w:r w:rsidRPr="6675873E">
              <w:rPr>
                <w:rFonts w:cs="Calibri"/>
                <w:sz w:val="20"/>
                <w:szCs w:val="20"/>
              </w:rPr>
              <w:t>Turbidez</w:t>
            </w:r>
            <w:proofErr w:type="spellEnd"/>
            <w:r w:rsidRPr="6675873E">
              <w:rPr>
                <w:rFonts w:cs="Calibri"/>
                <w:sz w:val="20"/>
                <w:szCs w:val="20"/>
              </w:rPr>
              <w:t xml:space="preserve"> :</w:t>
            </w:r>
            <w:proofErr w:type="gramEnd"/>
            <w:r w:rsidRPr="6675873E">
              <w:rPr>
                <w:rFonts w:cs="Calibri"/>
                <w:sz w:val="20"/>
                <w:szCs w:val="20"/>
              </w:rPr>
              <w:t xml:space="preserve"> 1000 NTU +/- 20 NTU</w:t>
            </w:r>
          </w:p>
        </w:tc>
      </w:tr>
      <w:tr w:rsidR="0043489A"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43489A" w:rsidRDefault="40B47ECC" w:rsidP="6675873E">
            <w:pPr>
              <w:spacing w:after="0" w:line="360" w:lineRule="auto"/>
              <w:jc w:val="center"/>
              <w:rPr>
                <w:rFonts w:cs="Calibri"/>
                <w:b/>
                <w:bCs/>
                <w:sz w:val="20"/>
                <w:szCs w:val="20"/>
              </w:rPr>
            </w:pPr>
            <w:r w:rsidRPr="6675873E">
              <w:rPr>
                <w:rFonts w:cs="Calibri"/>
                <w:b/>
                <w:bCs/>
                <w:sz w:val="20"/>
                <w:szCs w:val="20"/>
              </w:rPr>
              <w:t>Especificação</w:t>
            </w:r>
          </w:p>
        </w:tc>
      </w:tr>
      <w:tr w:rsidR="0043489A"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43489A" w:rsidRDefault="40B47ECC"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lastRenderedPageBreak/>
              <w:t xml:space="preserve">Conformidade com Standard </w:t>
            </w:r>
            <w:proofErr w:type="spellStart"/>
            <w:r w:rsidRPr="6675873E">
              <w:rPr>
                <w:rFonts w:eastAsia="Times New Roman" w:cs="Calibri"/>
                <w:sz w:val="20"/>
                <w:szCs w:val="20"/>
                <w:lang w:eastAsia="pt-BR"/>
              </w:rPr>
              <w:t>Methods</w:t>
            </w:r>
            <w:proofErr w:type="spellEnd"/>
            <w:r w:rsidRPr="6675873E">
              <w:rPr>
                <w:rFonts w:eastAsia="Times New Roman" w:cs="Calibri"/>
                <w:sz w:val="20"/>
                <w:szCs w:val="20"/>
                <w:lang w:eastAsia="pt-BR"/>
              </w:rPr>
              <w:t xml:space="preserve"> for </w:t>
            </w:r>
            <w:proofErr w:type="spellStart"/>
            <w:r w:rsidRPr="6675873E">
              <w:rPr>
                <w:rFonts w:eastAsia="Times New Roman" w:cs="Calibri"/>
                <w:sz w:val="20"/>
                <w:szCs w:val="20"/>
                <w:lang w:eastAsia="pt-BR"/>
              </w:rPr>
              <w:t>the</w:t>
            </w:r>
            <w:proofErr w:type="spellEnd"/>
            <w:r w:rsidRPr="6675873E">
              <w:rPr>
                <w:rFonts w:eastAsia="Times New Roman" w:cs="Calibri"/>
                <w:sz w:val="20"/>
                <w:szCs w:val="20"/>
                <w:lang w:eastAsia="pt-BR"/>
              </w:rPr>
              <w:t xml:space="preserve"> </w:t>
            </w:r>
            <w:proofErr w:type="spellStart"/>
            <w:r w:rsidRPr="6675873E">
              <w:rPr>
                <w:rFonts w:eastAsia="Times New Roman" w:cs="Calibri"/>
                <w:sz w:val="20"/>
                <w:szCs w:val="20"/>
                <w:lang w:eastAsia="pt-BR"/>
              </w:rPr>
              <w:t>Examination</w:t>
            </w:r>
            <w:proofErr w:type="spellEnd"/>
            <w:r w:rsidRPr="6675873E">
              <w:rPr>
                <w:rFonts w:eastAsia="Times New Roman" w:cs="Calibri"/>
                <w:sz w:val="20"/>
                <w:szCs w:val="20"/>
                <w:lang w:eastAsia="pt-BR"/>
              </w:rPr>
              <w:t xml:space="preserve"> </w:t>
            </w:r>
            <w:proofErr w:type="spellStart"/>
            <w:r w:rsidRPr="6675873E">
              <w:rPr>
                <w:rFonts w:eastAsia="Times New Roman" w:cs="Calibri"/>
                <w:sz w:val="20"/>
                <w:szCs w:val="20"/>
                <w:lang w:eastAsia="pt-BR"/>
              </w:rPr>
              <w:t>of</w:t>
            </w:r>
            <w:proofErr w:type="spellEnd"/>
            <w:r w:rsidRPr="6675873E">
              <w:rPr>
                <w:rFonts w:eastAsia="Times New Roman" w:cs="Calibri"/>
                <w:sz w:val="20"/>
                <w:szCs w:val="20"/>
                <w:lang w:eastAsia="pt-BR"/>
              </w:rPr>
              <w:t xml:space="preserve"> </w:t>
            </w:r>
            <w:proofErr w:type="spellStart"/>
            <w:r w:rsidRPr="6675873E">
              <w:rPr>
                <w:rFonts w:eastAsia="Times New Roman" w:cs="Calibri"/>
                <w:sz w:val="20"/>
                <w:szCs w:val="20"/>
                <w:lang w:eastAsia="pt-BR"/>
              </w:rPr>
              <w:t>Water</w:t>
            </w:r>
            <w:proofErr w:type="spellEnd"/>
            <w:r w:rsidRPr="6675873E">
              <w:rPr>
                <w:rFonts w:eastAsia="Times New Roman" w:cs="Calibri"/>
                <w:sz w:val="20"/>
                <w:szCs w:val="20"/>
                <w:lang w:eastAsia="pt-BR"/>
              </w:rPr>
              <w:t xml:space="preserve"> </w:t>
            </w:r>
            <w:proofErr w:type="spellStart"/>
            <w:r w:rsidRPr="6675873E">
              <w:rPr>
                <w:rFonts w:eastAsia="Times New Roman" w:cs="Calibri"/>
                <w:sz w:val="20"/>
                <w:szCs w:val="20"/>
                <w:lang w:eastAsia="pt-BR"/>
              </w:rPr>
              <w:t>and</w:t>
            </w:r>
            <w:proofErr w:type="spellEnd"/>
            <w:r w:rsidRPr="6675873E">
              <w:rPr>
                <w:rFonts w:eastAsia="Times New Roman" w:cs="Calibri"/>
                <w:sz w:val="20"/>
                <w:szCs w:val="20"/>
                <w:lang w:eastAsia="pt-BR"/>
              </w:rPr>
              <w:t xml:space="preserve"> </w:t>
            </w:r>
            <w:proofErr w:type="spellStart"/>
            <w:r w:rsidRPr="6675873E">
              <w:rPr>
                <w:rFonts w:eastAsia="Times New Roman" w:cs="Calibri"/>
                <w:sz w:val="20"/>
                <w:szCs w:val="20"/>
                <w:lang w:eastAsia="pt-BR"/>
              </w:rPr>
              <w:t>Wastewater</w:t>
            </w:r>
            <w:proofErr w:type="spellEnd"/>
          </w:p>
          <w:p w:rsidR="0043489A" w:rsidRDefault="40B47ECC"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Volume: 1000 mL</w:t>
            </w:r>
          </w:p>
          <w:p w:rsidR="0043489A" w:rsidRDefault="40B47ECC"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Matriz: Água</w:t>
            </w:r>
          </w:p>
          <w:p w:rsidR="0043489A" w:rsidRDefault="40B47ECC" w:rsidP="6675873E">
            <w:pPr>
              <w:shd w:val="clear" w:color="auto" w:fill="FCFCFC"/>
              <w:spacing w:after="0" w:line="360" w:lineRule="auto"/>
              <w:rPr>
                <w:rFonts w:eastAsia="Times New Roman" w:cs="Calibri"/>
                <w:sz w:val="20"/>
                <w:szCs w:val="20"/>
                <w:lang w:eastAsia="pt-BR"/>
              </w:rPr>
            </w:pPr>
            <w:r w:rsidRPr="6675873E">
              <w:rPr>
                <w:rFonts w:eastAsia="Times New Roman" w:cs="Calibri"/>
                <w:sz w:val="20"/>
                <w:szCs w:val="20"/>
                <w:lang w:eastAsia="pt-BR"/>
              </w:rPr>
              <w:t xml:space="preserve">Validade: 12 meses a partir da data da </w:t>
            </w:r>
            <w:proofErr w:type="spellStart"/>
            <w:r w:rsidRPr="6675873E">
              <w:rPr>
                <w:rFonts w:eastAsia="Times New Roman" w:cs="Calibri"/>
                <w:sz w:val="20"/>
                <w:szCs w:val="20"/>
                <w:lang w:eastAsia="pt-BR"/>
              </w:rPr>
              <w:t>entraga</w:t>
            </w:r>
            <w:proofErr w:type="spellEnd"/>
          </w:p>
          <w:p w:rsidR="0043489A" w:rsidRDefault="40B47ECC" w:rsidP="6675873E">
            <w:pPr>
              <w:shd w:val="clear" w:color="auto" w:fill="FCFCFC"/>
              <w:spacing w:after="0" w:line="360" w:lineRule="auto"/>
              <w:rPr>
                <w:rFonts w:eastAsia="Times New Roman" w:cs="Calibri"/>
                <w:sz w:val="20"/>
                <w:szCs w:val="20"/>
                <w:lang w:eastAsia="pt-BR"/>
              </w:rPr>
            </w:pPr>
            <w:proofErr w:type="spellStart"/>
            <w:r w:rsidRPr="6675873E">
              <w:rPr>
                <w:rFonts w:eastAsia="Times New Roman" w:cs="Calibri"/>
                <w:sz w:val="20"/>
                <w:szCs w:val="20"/>
                <w:lang w:eastAsia="pt-BR"/>
              </w:rPr>
              <w:t>Rastreável</w:t>
            </w:r>
            <w:proofErr w:type="spellEnd"/>
            <w:r w:rsidRPr="6675873E">
              <w:rPr>
                <w:rFonts w:eastAsia="Times New Roman" w:cs="Calibri"/>
                <w:sz w:val="20"/>
                <w:szCs w:val="20"/>
                <w:lang w:eastAsia="pt-BR"/>
              </w:rPr>
              <w:t xml:space="preserve"> a partir de material de referência padrão NIST</w:t>
            </w:r>
          </w:p>
          <w:p w:rsidR="0043489A" w:rsidRDefault="40B47ECC" w:rsidP="6675873E">
            <w:pPr>
              <w:spacing w:after="0" w:line="360" w:lineRule="auto"/>
              <w:rPr>
                <w:rFonts w:eastAsia="Times New Roman" w:cs="Calibri"/>
                <w:sz w:val="20"/>
                <w:szCs w:val="20"/>
                <w:lang w:eastAsia="pt-BR"/>
              </w:rPr>
            </w:pPr>
            <w:r w:rsidRPr="6675873E">
              <w:rPr>
                <w:rFonts w:eastAsia="Times New Roman" w:cs="Calibri"/>
                <w:sz w:val="20"/>
                <w:szCs w:val="20"/>
                <w:lang w:eastAsia="pt-BR"/>
              </w:rPr>
              <w:t>Acompanhar certificado de análise para cada embalagem</w:t>
            </w:r>
          </w:p>
        </w:tc>
      </w:tr>
    </w:tbl>
    <w:p w:rsidR="007D1026" w:rsidRDefault="007D1026" w:rsidP="6675873E">
      <w:pPr>
        <w:suppressAutoHyphens/>
        <w:spacing w:after="0" w:line="360" w:lineRule="auto"/>
        <w:jc w:val="both"/>
        <w:rPr>
          <w:rStyle w:val="markedcontent"/>
          <w:rFonts w:ascii="Arial" w:hAnsi="Arial" w:cs="Arial"/>
          <w:sz w:val="24"/>
          <w:szCs w:val="24"/>
        </w:rPr>
      </w:pPr>
    </w:p>
    <w:tbl>
      <w:tblPr>
        <w:tblW w:w="0" w:type="auto"/>
        <w:tblLayout w:type="fixed"/>
        <w:tblLook w:val="0000"/>
      </w:tblPr>
      <w:tblGrid>
        <w:gridCol w:w="8644"/>
      </w:tblGrid>
      <w:tr w:rsidR="0043489A"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proofErr w:type="gramStart"/>
            <w:r w:rsidRPr="6675873E">
              <w:rPr>
                <w:rFonts w:cs="Calibri"/>
                <w:b/>
                <w:bCs/>
                <w:sz w:val="20"/>
                <w:szCs w:val="20"/>
              </w:rPr>
              <w:t>16 - Produto</w:t>
            </w:r>
            <w:proofErr w:type="gramEnd"/>
            <w:r w:rsidRPr="6675873E">
              <w:rPr>
                <w:rFonts w:cs="Calibri"/>
                <w:sz w:val="20"/>
                <w:szCs w:val="20"/>
              </w:rPr>
              <w:t xml:space="preserve"> Reagente para análise de ferro</w:t>
            </w:r>
          </w:p>
        </w:tc>
      </w:tr>
      <w:tr w:rsidR="0043489A"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43489A" w:rsidRDefault="40B47ECC" w:rsidP="6675873E">
            <w:pPr>
              <w:widowControl w:val="0"/>
              <w:tabs>
                <w:tab w:val="left" w:pos="1545"/>
                <w:tab w:val="left" w:pos="7710"/>
                <w:tab w:val="left" w:pos="8310"/>
              </w:tabs>
              <w:autoSpaceDE w:val="0"/>
              <w:spacing w:after="0" w:line="360" w:lineRule="auto"/>
              <w:jc w:val="center"/>
              <w:rPr>
                <w:rFonts w:cs="Calibri"/>
                <w:b/>
                <w:bCs/>
                <w:sz w:val="20"/>
                <w:szCs w:val="20"/>
              </w:rPr>
            </w:pPr>
            <w:r w:rsidRPr="6675873E">
              <w:rPr>
                <w:rFonts w:cs="Calibri"/>
                <w:b/>
                <w:bCs/>
                <w:sz w:val="20"/>
                <w:szCs w:val="20"/>
              </w:rPr>
              <w:t>Especificação</w:t>
            </w:r>
          </w:p>
        </w:tc>
      </w:tr>
      <w:tr w:rsidR="0043489A"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Fonts w:cs="Calibri"/>
                <w:sz w:val="20"/>
                <w:szCs w:val="20"/>
              </w:rPr>
              <w:t xml:space="preserve">Faixa de leitura: 0 a 5.00 </w:t>
            </w:r>
            <w:proofErr w:type="spellStart"/>
            <w:proofErr w:type="gramStart"/>
            <w:r w:rsidRPr="6675873E">
              <w:rPr>
                <w:rFonts w:cs="Calibri"/>
                <w:sz w:val="20"/>
                <w:szCs w:val="20"/>
              </w:rPr>
              <w:t>ppm</w:t>
            </w:r>
            <w:proofErr w:type="spellEnd"/>
            <w:proofErr w:type="gramEnd"/>
          </w:p>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Fonts w:cs="Calibri"/>
                <w:sz w:val="20"/>
                <w:szCs w:val="20"/>
              </w:rPr>
              <w:t xml:space="preserve">Número de testes: 100 testes  </w:t>
            </w:r>
          </w:p>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Fonts w:cs="Calibri"/>
                <w:sz w:val="20"/>
                <w:szCs w:val="20"/>
              </w:rPr>
              <w:t>Atende ao método da USEPA método 315B (</w:t>
            </w:r>
            <w:proofErr w:type="spellStart"/>
            <w:r w:rsidRPr="6675873E">
              <w:rPr>
                <w:rFonts w:cs="Calibri"/>
                <w:sz w:val="20"/>
                <w:szCs w:val="20"/>
              </w:rPr>
              <w:t>fenantrolina</w:t>
            </w:r>
            <w:proofErr w:type="spellEnd"/>
            <w:r w:rsidRPr="6675873E">
              <w:rPr>
                <w:rFonts w:cs="Calibri"/>
                <w:sz w:val="20"/>
                <w:szCs w:val="20"/>
              </w:rPr>
              <w:t xml:space="preserve">) e Métodos padrões 3500-Fe B. </w:t>
            </w:r>
          </w:p>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Fonts w:cs="Calibri"/>
                <w:sz w:val="20"/>
                <w:szCs w:val="20"/>
              </w:rPr>
              <w:t>Reagente adicionado à amostra que possui ferro deverá apresentar cor alaranjada</w:t>
            </w:r>
          </w:p>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Fonts w:cs="Calibri"/>
                <w:sz w:val="20"/>
                <w:szCs w:val="20"/>
              </w:rPr>
              <w:t xml:space="preserve">O reagente deverá ser compatível com o </w:t>
            </w:r>
            <w:proofErr w:type="spellStart"/>
            <w:r w:rsidRPr="6675873E">
              <w:rPr>
                <w:rFonts w:cs="Calibri"/>
                <w:sz w:val="20"/>
                <w:szCs w:val="20"/>
              </w:rPr>
              <w:t>Fotomêtro</w:t>
            </w:r>
            <w:proofErr w:type="spellEnd"/>
            <w:r w:rsidRPr="6675873E">
              <w:rPr>
                <w:rFonts w:cs="Calibri"/>
                <w:sz w:val="20"/>
                <w:szCs w:val="20"/>
              </w:rPr>
              <w:t xml:space="preserve"> </w:t>
            </w:r>
            <w:proofErr w:type="spellStart"/>
            <w:r w:rsidRPr="6675873E">
              <w:rPr>
                <w:rFonts w:cs="Calibri"/>
                <w:sz w:val="20"/>
                <w:szCs w:val="20"/>
              </w:rPr>
              <w:t>Multiparâmetro</w:t>
            </w:r>
            <w:proofErr w:type="spellEnd"/>
            <w:r w:rsidRPr="6675873E">
              <w:rPr>
                <w:rFonts w:cs="Calibri"/>
                <w:sz w:val="20"/>
                <w:szCs w:val="20"/>
              </w:rPr>
              <w:t xml:space="preserve"> </w:t>
            </w:r>
            <w:proofErr w:type="spellStart"/>
            <w:r w:rsidRPr="6675873E">
              <w:rPr>
                <w:rFonts w:cs="Calibri"/>
                <w:sz w:val="20"/>
                <w:szCs w:val="20"/>
              </w:rPr>
              <w:t>Hanna</w:t>
            </w:r>
            <w:proofErr w:type="spellEnd"/>
            <w:r w:rsidRPr="6675873E">
              <w:rPr>
                <w:rFonts w:cs="Calibri"/>
                <w:sz w:val="20"/>
                <w:szCs w:val="20"/>
              </w:rPr>
              <w:t xml:space="preserve"> HI8330</w:t>
            </w:r>
          </w:p>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Fonts w:cs="Calibri"/>
                <w:sz w:val="20"/>
                <w:szCs w:val="20"/>
              </w:rPr>
              <w:t>O MATERIAL DEVERA VIR ACOMPANHADO DO CERTIFICADO DE ANALISE DO FABRICANTE</w:t>
            </w:r>
          </w:p>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Fonts w:cs="Calibri"/>
                <w:sz w:val="20"/>
                <w:szCs w:val="20"/>
              </w:rPr>
              <w:t xml:space="preserve"> O REAGENTE SOMENTE SERA RECEBIDO COM 75% DA VIGENCIA DO PRAZO DE VALIDADE.</w:t>
            </w:r>
          </w:p>
        </w:tc>
      </w:tr>
    </w:tbl>
    <w:p w:rsidR="0043489A" w:rsidRDefault="0043489A" w:rsidP="6675873E">
      <w:pPr>
        <w:suppressAutoHyphens/>
        <w:spacing w:before="120" w:after="0" w:line="360" w:lineRule="auto"/>
        <w:jc w:val="both"/>
        <w:rPr>
          <w:rStyle w:val="markedcontent"/>
          <w:rFonts w:ascii="Arial" w:hAnsi="Arial" w:cs="Arial"/>
          <w:color w:val="000000" w:themeColor="text1"/>
          <w:sz w:val="24"/>
          <w:szCs w:val="24"/>
        </w:rPr>
      </w:pPr>
    </w:p>
    <w:tbl>
      <w:tblPr>
        <w:tblW w:w="0" w:type="auto"/>
        <w:tblLayout w:type="fixed"/>
        <w:tblLook w:val="0000"/>
      </w:tblPr>
      <w:tblGrid>
        <w:gridCol w:w="8644"/>
      </w:tblGrid>
      <w:tr w:rsidR="0043489A"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proofErr w:type="gramStart"/>
            <w:r w:rsidRPr="6675873E">
              <w:rPr>
                <w:rFonts w:cs="Calibri"/>
                <w:b/>
                <w:bCs/>
                <w:sz w:val="20"/>
                <w:szCs w:val="20"/>
              </w:rPr>
              <w:t>17 - Produto</w:t>
            </w:r>
            <w:proofErr w:type="gramEnd"/>
            <w:r w:rsidRPr="6675873E">
              <w:rPr>
                <w:rFonts w:cs="Calibri"/>
                <w:sz w:val="20"/>
                <w:szCs w:val="20"/>
              </w:rPr>
              <w:t xml:space="preserve"> Reagente para análise de Alumínio</w:t>
            </w:r>
          </w:p>
        </w:tc>
      </w:tr>
      <w:tr w:rsidR="0043489A"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43489A" w:rsidRDefault="40B47ECC" w:rsidP="6675873E">
            <w:pPr>
              <w:widowControl w:val="0"/>
              <w:tabs>
                <w:tab w:val="left" w:pos="1545"/>
                <w:tab w:val="left" w:pos="7710"/>
                <w:tab w:val="left" w:pos="8310"/>
              </w:tabs>
              <w:autoSpaceDE w:val="0"/>
              <w:spacing w:after="0" w:line="360" w:lineRule="auto"/>
              <w:jc w:val="center"/>
              <w:rPr>
                <w:rFonts w:cs="Calibri"/>
                <w:b/>
                <w:bCs/>
                <w:sz w:val="20"/>
                <w:szCs w:val="20"/>
              </w:rPr>
            </w:pPr>
            <w:r w:rsidRPr="6675873E">
              <w:rPr>
                <w:rFonts w:cs="Calibri"/>
                <w:b/>
                <w:bCs/>
                <w:sz w:val="20"/>
                <w:szCs w:val="20"/>
              </w:rPr>
              <w:t>Especificação</w:t>
            </w:r>
          </w:p>
        </w:tc>
      </w:tr>
      <w:tr w:rsidR="0043489A" w:rsidTr="6675873E">
        <w:tc>
          <w:tcPr>
            <w:tcW w:w="8644" w:type="dxa"/>
            <w:tcBorders>
              <w:left w:val="single" w:sz="4" w:space="0" w:color="000000" w:themeColor="text1"/>
              <w:bottom w:val="single" w:sz="4" w:space="0" w:color="000000" w:themeColor="text1"/>
              <w:right w:val="single" w:sz="4" w:space="0" w:color="000000" w:themeColor="text1"/>
            </w:tcBorders>
            <w:shd w:val="clear" w:color="auto" w:fill="auto"/>
          </w:tcPr>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Fonts w:cs="Calibri"/>
                <w:sz w:val="20"/>
                <w:szCs w:val="20"/>
              </w:rPr>
              <w:t xml:space="preserve">Faixa de leitura: 0 a 1.00 </w:t>
            </w:r>
            <w:proofErr w:type="spellStart"/>
            <w:proofErr w:type="gramStart"/>
            <w:r w:rsidRPr="6675873E">
              <w:rPr>
                <w:rFonts w:cs="Calibri"/>
                <w:sz w:val="20"/>
                <w:szCs w:val="20"/>
              </w:rPr>
              <w:t>ppm</w:t>
            </w:r>
            <w:proofErr w:type="spellEnd"/>
            <w:proofErr w:type="gramEnd"/>
          </w:p>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Fonts w:cs="Calibri"/>
                <w:sz w:val="20"/>
                <w:szCs w:val="20"/>
              </w:rPr>
              <w:t xml:space="preserve">Número de testes: 100 testes  </w:t>
            </w:r>
          </w:p>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Fonts w:cs="Calibri"/>
                <w:sz w:val="20"/>
                <w:szCs w:val="20"/>
              </w:rPr>
              <w:t xml:space="preserve">Atende ao método 3500-Al B. do Standard </w:t>
            </w:r>
            <w:proofErr w:type="spellStart"/>
            <w:r w:rsidRPr="6675873E">
              <w:rPr>
                <w:rFonts w:cs="Calibri"/>
                <w:sz w:val="20"/>
                <w:szCs w:val="20"/>
              </w:rPr>
              <w:t>Methods</w:t>
            </w:r>
            <w:proofErr w:type="spellEnd"/>
          </w:p>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Fonts w:cs="Calibri"/>
                <w:sz w:val="20"/>
                <w:szCs w:val="20"/>
              </w:rPr>
              <w:t>A reação entre os reagentes e o alumínio</w:t>
            </w:r>
            <w:proofErr w:type="gramStart"/>
            <w:r w:rsidRPr="6675873E">
              <w:rPr>
                <w:rFonts w:cs="Calibri"/>
                <w:sz w:val="20"/>
                <w:szCs w:val="20"/>
              </w:rPr>
              <w:t xml:space="preserve">  </w:t>
            </w:r>
            <w:proofErr w:type="gramEnd"/>
            <w:r w:rsidRPr="6675873E">
              <w:rPr>
                <w:rFonts w:cs="Calibri"/>
                <w:sz w:val="20"/>
                <w:szCs w:val="20"/>
              </w:rPr>
              <w:t xml:space="preserve">deverá produzir uma coloração avermelhada à amostra. </w:t>
            </w:r>
          </w:p>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Fonts w:cs="Calibri"/>
                <w:sz w:val="20"/>
                <w:szCs w:val="20"/>
              </w:rPr>
              <w:t xml:space="preserve">O reagente deverá ser compatível com o </w:t>
            </w:r>
            <w:proofErr w:type="spellStart"/>
            <w:r w:rsidRPr="6675873E">
              <w:rPr>
                <w:rFonts w:cs="Calibri"/>
                <w:sz w:val="20"/>
                <w:szCs w:val="20"/>
              </w:rPr>
              <w:t>Fotomêtro</w:t>
            </w:r>
            <w:proofErr w:type="spellEnd"/>
            <w:r w:rsidRPr="6675873E">
              <w:rPr>
                <w:rFonts w:cs="Calibri"/>
                <w:sz w:val="20"/>
                <w:szCs w:val="20"/>
              </w:rPr>
              <w:t xml:space="preserve"> </w:t>
            </w:r>
            <w:proofErr w:type="spellStart"/>
            <w:r w:rsidRPr="6675873E">
              <w:rPr>
                <w:rFonts w:cs="Calibri"/>
                <w:sz w:val="20"/>
                <w:szCs w:val="20"/>
              </w:rPr>
              <w:t>Multiparâmetro</w:t>
            </w:r>
            <w:proofErr w:type="spellEnd"/>
            <w:r w:rsidRPr="6675873E">
              <w:rPr>
                <w:rFonts w:cs="Calibri"/>
                <w:sz w:val="20"/>
                <w:szCs w:val="20"/>
              </w:rPr>
              <w:t xml:space="preserve"> </w:t>
            </w:r>
            <w:proofErr w:type="spellStart"/>
            <w:r w:rsidRPr="6675873E">
              <w:rPr>
                <w:rFonts w:cs="Calibri"/>
                <w:sz w:val="20"/>
                <w:szCs w:val="20"/>
              </w:rPr>
              <w:t>Hanna</w:t>
            </w:r>
            <w:proofErr w:type="spellEnd"/>
            <w:r w:rsidRPr="6675873E">
              <w:rPr>
                <w:rFonts w:cs="Calibri"/>
                <w:sz w:val="20"/>
                <w:szCs w:val="20"/>
              </w:rPr>
              <w:t xml:space="preserve"> HI8330</w:t>
            </w:r>
          </w:p>
        </w:tc>
      </w:tr>
    </w:tbl>
    <w:p w:rsidR="0043489A" w:rsidRDefault="0043489A" w:rsidP="6675873E">
      <w:pPr>
        <w:suppressAutoHyphens/>
        <w:spacing w:before="120" w:after="0" w:line="360" w:lineRule="auto"/>
        <w:jc w:val="both"/>
        <w:rPr>
          <w:rStyle w:val="markedcontent"/>
          <w:rFonts w:ascii="Arial" w:hAnsi="Arial" w:cs="Arial"/>
          <w:color w:val="000000" w:themeColor="text1"/>
          <w:sz w:val="24"/>
          <w:szCs w:val="24"/>
        </w:rPr>
      </w:pPr>
    </w:p>
    <w:tbl>
      <w:tblPr>
        <w:tblW w:w="0" w:type="auto"/>
        <w:tblLayout w:type="fixed"/>
        <w:tblLook w:val="0000"/>
      </w:tblPr>
      <w:tblGrid>
        <w:gridCol w:w="8644"/>
      </w:tblGrid>
      <w:tr w:rsidR="0043489A"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43489A" w:rsidRDefault="40B47ECC" w:rsidP="6675873E">
            <w:pPr>
              <w:spacing w:after="0" w:line="360" w:lineRule="auto"/>
              <w:rPr>
                <w:rFonts w:cs="Calibri"/>
                <w:sz w:val="20"/>
                <w:szCs w:val="20"/>
              </w:rPr>
            </w:pPr>
            <w:r w:rsidRPr="6675873E">
              <w:rPr>
                <w:rFonts w:cs="Calibri"/>
                <w:b/>
                <w:bCs/>
                <w:sz w:val="20"/>
                <w:szCs w:val="20"/>
              </w:rPr>
              <w:t xml:space="preserve">18 - Produto: </w:t>
            </w:r>
            <w:r w:rsidRPr="6675873E">
              <w:rPr>
                <w:rFonts w:cs="Calibri"/>
                <w:sz w:val="20"/>
                <w:szCs w:val="20"/>
              </w:rPr>
              <w:t xml:space="preserve">Medidor de campo </w:t>
            </w:r>
            <w:proofErr w:type="spellStart"/>
            <w:r w:rsidRPr="6675873E">
              <w:rPr>
                <w:rFonts w:cs="Calibri"/>
                <w:sz w:val="20"/>
                <w:szCs w:val="20"/>
              </w:rPr>
              <w:t>multiparâmetro</w:t>
            </w:r>
            <w:proofErr w:type="spellEnd"/>
          </w:p>
        </w:tc>
      </w:tr>
      <w:tr w:rsidR="0043489A"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43489A" w:rsidRDefault="40B47ECC" w:rsidP="6675873E">
            <w:pPr>
              <w:spacing w:after="0" w:line="360" w:lineRule="auto"/>
              <w:jc w:val="center"/>
              <w:rPr>
                <w:rFonts w:cs="Calibri"/>
                <w:b/>
                <w:bCs/>
                <w:sz w:val="20"/>
                <w:szCs w:val="20"/>
              </w:rPr>
            </w:pPr>
            <w:r w:rsidRPr="6675873E">
              <w:rPr>
                <w:rFonts w:cs="Calibri"/>
                <w:b/>
                <w:bCs/>
                <w:sz w:val="20"/>
                <w:szCs w:val="20"/>
              </w:rPr>
              <w:t>Especificação</w:t>
            </w:r>
          </w:p>
        </w:tc>
      </w:tr>
      <w:tr w:rsidR="0043489A"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43489A" w:rsidRDefault="40B47ECC" w:rsidP="6675873E">
            <w:pPr>
              <w:spacing w:after="0" w:line="360" w:lineRule="auto"/>
              <w:rPr>
                <w:rFonts w:cs="Calibri"/>
                <w:sz w:val="20"/>
                <w:szCs w:val="20"/>
              </w:rPr>
            </w:pPr>
            <w:r w:rsidRPr="6675873E">
              <w:rPr>
                <w:rFonts w:cs="Calibri"/>
                <w:sz w:val="20"/>
                <w:szCs w:val="20"/>
              </w:rPr>
              <w:t xml:space="preserve">Faixa de alumínio 20 a 280 </w:t>
            </w:r>
            <w:proofErr w:type="spellStart"/>
            <w:proofErr w:type="gramStart"/>
            <w:r w:rsidRPr="6675873E">
              <w:rPr>
                <w:rFonts w:cs="Calibri"/>
                <w:sz w:val="20"/>
                <w:szCs w:val="20"/>
              </w:rPr>
              <w:t>ppb</w:t>
            </w:r>
            <w:proofErr w:type="spellEnd"/>
            <w:proofErr w:type="gramEnd"/>
          </w:p>
          <w:p w:rsidR="0043489A" w:rsidRDefault="40B47ECC" w:rsidP="6675873E">
            <w:pPr>
              <w:spacing w:after="0" w:line="360" w:lineRule="auto"/>
              <w:rPr>
                <w:rFonts w:cs="Calibri"/>
                <w:sz w:val="20"/>
                <w:szCs w:val="20"/>
              </w:rPr>
            </w:pPr>
            <w:r w:rsidRPr="6675873E">
              <w:rPr>
                <w:rFonts w:cs="Calibri"/>
                <w:sz w:val="20"/>
                <w:szCs w:val="20"/>
              </w:rPr>
              <w:t xml:space="preserve">Faixa de cloro livre 0 a </w:t>
            </w:r>
            <w:proofErr w:type="gramStart"/>
            <w:r w:rsidRPr="6675873E">
              <w:rPr>
                <w:rFonts w:cs="Calibri"/>
                <w:sz w:val="20"/>
                <w:szCs w:val="20"/>
              </w:rPr>
              <w:t>5</w:t>
            </w:r>
            <w:proofErr w:type="gramEnd"/>
            <w:r w:rsidRPr="6675873E">
              <w:rPr>
                <w:rFonts w:cs="Calibri"/>
                <w:sz w:val="20"/>
                <w:szCs w:val="20"/>
              </w:rPr>
              <w:t xml:space="preserve"> </w:t>
            </w:r>
            <w:proofErr w:type="spellStart"/>
            <w:r w:rsidRPr="6675873E">
              <w:rPr>
                <w:rFonts w:cs="Calibri"/>
                <w:sz w:val="20"/>
                <w:szCs w:val="20"/>
              </w:rPr>
              <w:t>ppm</w:t>
            </w:r>
            <w:proofErr w:type="spellEnd"/>
          </w:p>
          <w:p w:rsidR="0043489A" w:rsidRDefault="40B47ECC" w:rsidP="6675873E">
            <w:pPr>
              <w:spacing w:after="0" w:line="360" w:lineRule="auto"/>
              <w:rPr>
                <w:rFonts w:cs="Calibri"/>
                <w:sz w:val="20"/>
                <w:szCs w:val="20"/>
              </w:rPr>
            </w:pPr>
            <w:r w:rsidRPr="6675873E">
              <w:rPr>
                <w:rFonts w:cs="Calibri"/>
                <w:sz w:val="20"/>
                <w:szCs w:val="20"/>
              </w:rPr>
              <w:t xml:space="preserve">Faixa de cloro total 0 a </w:t>
            </w:r>
            <w:proofErr w:type="gramStart"/>
            <w:r w:rsidRPr="6675873E">
              <w:rPr>
                <w:rFonts w:cs="Calibri"/>
                <w:sz w:val="20"/>
                <w:szCs w:val="20"/>
              </w:rPr>
              <w:t>5</w:t>
            </w:r>
            <w:proofErr w:type="gramEnd"/>
            <w:r w:rsidRPr="6675873E">
              <w:rPr>
                <w:rFonts w:cs="Calibri"/>
                <w:sz w:val="20"/>
                <w:szCs w:val="20"/>
              </w:rPr>
              <w:t xml:space="preserve"> </w:t>
            </w:r>
            <w:proofErr w:type="spellStart"/>
            <w:r w:rsidRPr="6675873E">
              <w:rPr>
                <w:rFonts w:cs="Calibri"/>
                <w:sz w:val="20"/>
                <w:szCs w:val="20"/>
              </w:rPr>
              <w:t>ppm</w:t>
            </w:r>
            <w:proofErr w:type="spellEnd"/>
          </w:p>
          <w:p w:rsidR="0043489A" w:rsidRDefault="40B47ECC" w:rsidP="6675873E">
            <w:pPr>
              <w:spacing w:after="0" w:line="360" w:lineRule="auto"/>
              <w:rPr>
                <w:rFonts w:cs="Calibri"/>
                <w:sz w:val="20"/>
                <w:szCs w:val="20"/>
              </w:rPr>
            </w:pPr>
            <w:r w:rsidRPr="6675873E">
              <w:rPr>
                <w:rFonts w:cs="Calibri"/>
                <w:sz w:val="20"/>
                <w:szCs w:val="20"/>
              </w:rPr>
              <w:t xml:space="preserve">Faixa de dióxido de cloro 0 a </w:t>
            </w:r>
            <w:proofErr w:type="gramStart"/>
            <w:r w:rsidRPr="6675873E">
              <w:rPr>
                <w:rFonts w:cs="Calibri"/>
                <w:sz w:val="20"/>
                <w:szCs w:val="20"/>
              </w:rPr>
              <w:t>8</w:t>
            </w:r>
            <w:proofErr w:type="gramEnd"/>
            <w:r w:rsidRPr="6675873E">
              <w:rPr>
                <w:rFonts w:cs="Calibri"/>
                <w:sz w:val="20"/>
                <w:szCs w:val="20"/>
              </w:rPr>
              <w:t xml:space="preserve"> </w:t>
            </w:r>
            <w:proofErr w:type="spellStart"/>
            <w:r w:rsidRPr="6675873E">
              <w:rPr>
                <w:rFonts w:cs="Calibri"/>
                <w:sz w:val="20"/>
                <w:szCs w:val="20"/>
              </w:rPr>
              <w:t>ppm</w:t>
            </w:r>
            <w:proofErr w:type="spellEnd"/>
          </w:p>
          <w:p w:rsidR="0043489A" w:rsidRDefault="40B47ECC" w:rsidP="6675873E">
            <w:pPr>
              <w:spacing w:after="0" w:line="360" w:lineRule="auto"/>
              <w:rPr>
                <w:rFonts w:cs="Calibri"/>
                <w:sz w:val="20"/>
                <w:szCs w:val="20"/>
              </w:rPr>
            </w:pPr>
            <w:r w:rsidRPr="6675873E">
              <w:rPr>
                <w:rFonts w:cs="Calibri"/>
                <w:sz w:val="20"/>
                <w:szCs w:val="20"/>
              </w:rPr>
              <w:t xml:space="preserve">Faixa de ferro 0 a </w:t>
            </w:r>
            <w:proofErr w:type="gramStart"/>
            <w:r w:rsidRPr="6675873E">
              <w:rPr>
                <w:rFonts w:cs="Calibri"/>
                <w:sz w:val="20"/>
                <w:szCs w:val="20"/>
              </w:rPr>
              <w:t>3</w:t>
            </w:r>
            <w:proofErr w:type="gramEnd"/>
            <w:r w:rsidRPr="6675873E">
              <w:rPr>
                <w:rFonts w:cs="Calibri"/>
                <w:sz w:val="20"/>
                <w:szCs w:val="20"/>
              </w:rPr>
              <w:t xml:space="preserve"> </w:t>
            </w:r>
            <w:proofErr w:type="spellStart"/>
            <w:r w:rsidRPr="6675873E">
              <w:rPr>
                <w:rFonts w:cs="Calibri"/>
                <w:sz w:val="20"/>
                <w:szCs w:val="20"/>
              </w:rPr>
              <w:t>ppm</w:t>
            </w:r>
            <w:proofErr w:type="spellEnd"/>
          </w:p>
          <w:p w:rsidR="0043489A" w:rsidRDefault="40B47ECC" w:rsidP="6675873E">
            <w:pPr>
              <w:spacing w:after="0" w:line="360" w:lineRule="auto"/>
              <w:rPr>
                <w:rFonts w:cs="Calibri"/>
                <w:sz w:val="20"/>
                <w:szCs w:val="20"/>
              </w:rPr>
            </w:pPr>
            <w:r w:rsidRPr="6675873E">
              <w:rPr>
                <w:rFonts w:cs="Calibri"/>
                <w:sz w:val="20"/>
                <w:szCs w:val="20"/>
              </w:rPr>
              <w:t xml:space="preserve">Faixa de flúor 0 a </w:t>
            </w:r>
            <w:proofErr w:type="gramStart"/>
            <w:r w:rsidRPr="6675873E">
              <w:rPr>
                <w:rFonts w:cs="Calibri"/>
                <w:sz w:val="20"/>
                <w:szCs w:val="20"/>
              </w:rPr>
              <w:t>2</w:t>
            </w:r>
            <w:proofErr w:type="gramEnd"/>
            <w:r w:rsidRPr="6675873E">
              <w:rPr>
                <w:rFonts w:cs="Calibri"/>
                <w:sz w:val="20"/>
                <w:szCs w:val="20"/>
              </w:rPr>
              <w:t xml:space="preserve"> </w:t>
            </w:r>
            <w:proofErr w:type="spellStart"/>
            <w:r w:rsidRPr="6675873E">
              <w:rPr>
                <w:rFonts w:cs="Calibri"/>
                <w:sz w:val="20"/>
                <w:szCs w:val="20"/>
              </w:rPr>
              <w:t>ppm</w:t>
            </w:r>
            <w:proofErr w:type="spellEnd"/>
          </w:p>
          <w:p w:rsidR="0043489A" w:rsidRDefault="40B47ECC" w:rsidP="6675873E">
            <w:pPr>
              <w:spacing w:after="0" w:line="360" w:lineRule="auto"/>
              <w:rPr>
                <w:rFonts w:cs="Calibri"/>
                <w:sz w:val="20"/>
                <w:szCs w:val="20"/>
              </w:rPr>
            </w:pPr>
            <w:r w:rsidRPr="6675873E">
              <w:rPr>
                <w:rFonts w:cs="Calibri"/>
                <w:sz w:val="20"/>
                <w:szCs w:val="20"/>
              </w:rPr>
              <w:t xml:space="preserve">Faixa de manganês 0 a 20 </w:t>
            </w:r>
            <w:proofErr w:type="spellStart"/>
            <w:proofErr w:type="gramStart"/>
            <w:r w:rsidRPr="6675873E">
              <w:rPr>
                <w:rFonts w:cs="Calibri"/>
                <w:sz w:val="20"/>
                <w:szCs w:val="20"/>
              </w:rPr>
              <w:t>ppm</w:t>
            </w:r>
            <w:proofErr w:type="spellEnd"/>
            <w:proofErr w:type="gramEnd"/>
          </w:p>
          <w:p w:rsidR="0043489A" w:rsidRDefault="40B47ECC" w:rsidP="6675873E">
            <w:pPr>
              <w:spacing w:after="0" w:line="360" w:lineRule="auto"/>
              <w:rPr>
                <w:rFonts w:cs="Calibri"/>
                <w:sz w:val="20"/>
                <w:szCs w:val="20"/>
              </w:rPr>
            </w:pPr>
            <w:r w:rsidRPr="6675873E">
              <w:rPr>
                <w:rFonts w:cs="Calibri"/>
                <w:sz w:val="20"/>
                <w:szCs w:val="20"/>
              </w:rPr>
              <w:lastRenderedPageBreak/>
              <w:t>Saída digital RS 232</w:t>
            </w:r>
          </w:p>
          <w:p w:rsidR="0043489A" w:rsidRDefault="40B47ECC" w:rsidP="6675873E">
            <w:pPr>
              <w:spacing w:after="0" w:line="360" w:lineRule="auto"/>
              <w:rPr>
                <w:rFonts w:cs="Calibri"/>
                <w:sz w:val="20"/>
                <w:szCs w:val="20"/>
              </w:rPr>
            </w:pPr>
            <w:r w:rsidRPr="6675873E">
              <w:rPr>
                <w:rFonts w:cs="Calibri"/>
                <w:sz w:val="20"/>
                <w:szCs w:val="20"/>
              </w:rPr>
              <w:t>Grau de proteção IP-67</w:t>
            </w:r>
          </w:p>
          <w:p w:rsidR="0043489A" w:rsidRDefault="40B47ECC" w:rsidP="6675873E">
            <w:pPr>
              <w:spacing w:after="0" w:line="360" w:lineRule="auto"/>
              <w:rPr>
                <w:rFonts w:cs="Calibri"/>
                <w:sz w:val="20"/>
                <w:szCs w:val="20"/>
              </w:rPr>
            </w:pPr>
            <w:r w:rsidRPr="6675873E">
              <w:rPr>
                <w:rFonts w:cs="Calibri"/>
                <w:sz w:val="20"/>
                <w:szCs w:val="20"/>
              </w:rPr>
              <w:t>Material do gabinete ABS V0</w:t>
            </w:r>
          </w:p>
          <w:p w:rsidR="0043489A" w:rsidRDefault="40B47ECC" w:rsidP="6675873E">
            <w:pPr>
              <w:spacing w:after="0" w:line="360" w:lineRule="auto"/>
              <w:rPr>
                <w:rFonts w:cs="Calibri"/>
                <w:sz w:val="20"/>
                <w:szCs w:val="20"/>
              </w:rPr>
            </w:pPr>
            <w:r w:rsidRPr="6675873E">
              <w:rPr>
                <w:rFonts w:cs="Calibri"/>
                <w:sz w:val="20"/>
                <w:szCs w:val="20"/>
              </w:rPr>
              <w:t xml:space="preserve">Alimentação elétrica Bateria de </w:t>
            </w:r>
            <w:proofErr w:type="gramStart"/>
            <w:r w:rsidRPr="6675873E">
              <w:rPr>
                <w:rFonts w:cs="Calibri"/>
                <w:sz w:val="20"/>
                <w:szCs w:val="20"/>
              </w:rPr>
              <w:t>9</w:t>
            </w:r>
            <w:proofErr w:type="gramEnd"/>
            <w:r w:rsidRPr="6675873E">
              <w:rPr>
                <w:rFonts w:cs="Calibri"/>
                <w:sz w:val="20"/>
                <w:szCs w:val="20"/>
              </w:rPr>
              <w:t xml:space="preserve"> </w:t>
            </w:r>
            <w:proofErr w:type="spellStart"/>
            <w:r w:rsidRPr="6675873E">
              <w:rPr>
                <w:rFonts w:cs="Calibri"/>
                <w:sz w:val="20"/>
                <w:szCs w:val="20"/>
              </w:rPr>
              <w:t>Vcc</w:t>
            </w:r>
            <w:proofErr w:type="spellEnd"/>
            <w:r w:rsidRPr="6675873E">
              <w:rPr>
                <w:rFonts w:cs="Calibri"/>
                <w:sz w:val="20"/>
                <w:szCs w:val="20"/>
              </w:rPr>
              <w:t xml:space="preserve"> ou eliminador de bateria</w:t>
            </w:r>
          </w:p>
          <w:p w:rsidR="0043489A" w:rsidRDefault="40B47ECC" w:rsidP="6675873E">
            <w:pPr>
              <w:spacing w:after="0" w:line="360" w:lineRule="auto"/>
              <w:rPr>
                <w:rFonts w:cs="Calibri"/>
                <w:sz w:val="20"/>
                <w:szCs w:val="20"/>
              </w:rPr>
            </w:pPr>
            <w:r w:rsidRPr="6675873E">
              <w:rPr>
                <w:rFonts w:cs="Calibri"/>
                <w:sz w:val="20"/>
                <w:szCs w:val="20"/>
              </w:rPr>
              <w:t>Tempo de uso da bateria60 h</w:t>
            </w:r>
          </w:p>
          <w:p w:rsidR="0043489A" w:rsidRDefault="40B47ECC" w:rsidP="6675873E">
            <w:pPr>
              <w:spacing w:after="0" w:line="360" w:lineRule="auto"/>
              <w:rPr>
                <w:rFonts w:cs="Calibri"/>
                <w:sz w:val="20"/>
                <w:szCs w:val="20"/>
              </w:rPr>
            </w:pPr>
            <w:r w:rsidRPr="6675873E">
              <w:rPr>
                <w:rFonts w:cs="Calibri"/>
                <w:sz w:val="20"/>
                <w:szCs w:val="20"/>
              </w:rPr>
              <w:t>Dimensões do medidor 06 x 82 x 220 mm (LAP)</w:t>
            </w:r>
          </w:p>
          <w:p w:rsidR="0043489A" w:rsidRDefault="40B47ECC" w:rsidP="6675873E">
            <w:pPr>
              <w:spacing w:after="0" w:line="360" w:lineRule="auto"/>
              <w:rPr>
                <w:rFonts w:cs="Calibri"/>
                <w:sz w:val="20"/>
                <w:szCs w:val="20"/>
              </w:rPr>
            </w:pPr>
            <w:r w:rsidRPr="6675873E">
              <w:rPr>
                <w:rFonts w:cs="Calibri"/>
                <w:sz w:val="20"/>
                <w:szCs w:val="20"/>
              </w:rPr>
              <w:t>Dimensões da maleta 440 x 405 x 146 mm (LAP)</w:t>
            </w:r>
          </w:p>
          <w:p w:rsidR="0043489A" w:rsidRDefault="40B47ECC" w:rsidP="6675873E">
            <w:pPr>
              <w:spacing w:after="0" w:line="360" w:lineRule="auto"/>
              <w:rPr>
                <w:rFonts w:cs="Calibri"/>
                <w:sz w:val="20"/>
                <w:szCs w:val="20"/>
              </w:rPr>
            </w:pPr>
            <w:r w:rsidRPr="6675873E">
              <w:rPr>
                <w:rFonts w:cs="Calibri"/>
                <w:sz w:val="20"/>
                <w:szCs w:val="20"/>
              </w:rPr>
              <w:t>Peso total3 kg</w:t>
            </w:r>
          </w:p>
          <w:p w:rsidR="0043489A" w:rsidRDefault="40B47ECC" w:rsidP="6675873E">
            <w:pPr>
              <w:shd w:val="clear" w:color="auto" w:fill="FCFCFC"/>
              <w:spacing w:after="0" w:line="360" w:lineRule="auto"/>
              <w:rPr>
                <w:rFonts w:cs="Calibri"/>
                <w:sz w:val="20"/>
                <w:szCs w:val="20"/>
              </w:rPr>
            </w:pPr>
            <w:r w:rsidRPr="6675873E">
              <w:rPr>
                <w:rFonts w:cs="Calibri"/>
                <w:sz w:val="20"/>
                <w:szCs w:val="20"/>
              </w:rPr>
              <w:t>Acompanha: Certificado de conformidade, Certificado de Qualidade, manual de instruções.</w:t>
            </w:r>
            <w:r w:rsidR="0043489A">
              <w:br/>
            </w:r>
            <w:r w:rsidRPr="6675873E">
              <w:rPr>
                <w:rFonts w:cs="Calibri"/>
                <w:sz w:val="20"/>
                <w:szCs w:val="20"/>
              </w:rPr>
              <w:t>Garantia de 12 meses, contra defeitos de fabricação.</w:t>
            </w:r>
          </w:p>
          <w:p w:rsidR="0043489A" w:rsidRDefault="40B47ECC" w:rsidP="6675873E">
            <w:pPr>
              <w:shd w:val="clear" w:color="auto" w:fill="FCFCFC"/>
              <w:spacing w:after="0" w:line="360" w:lineRule="auto"/>
              <w:rPr>
                <w:rFonts w:cs="Calibri"/>
                <w:sz w:val="20"/>
                <w:szCs w:val="20"/>
              </w:rPr>
            </w:pPr>
            <w:r w:rsidRPr="6675873E">
              <w:rPr>
                <w:rFonts w:cs="Calibri"/>
                <w:sz w:val="20"/>
                <w:szCs w:val="20"/>
              </w:rPr>
              <w:t>Ajuste de calibração do equipamento pelo usuário</w:t>
            </w:r>
          </w:p>
        </w:tc>
      </w:tr>
    </w:tbl>
    <w:p w:rsidR="0043489A" w:rsidRDefault="0043489A" w:rsidP="6675873E">
      <w:pPr>
        <w:suppressAutoHyphens/>
        <w:spacing w:before="120" w:after="0" w:line="360" w:lineRule="auto"/>
        <w:jc w:val="both"/>
        <w:rPr>
          <w:rStyle w:val="markedcontent"/>
          <w:rFonts w:ascii="Arial" w:hAnsi="Arial" w:cs="Arial"/>
          <w:color w:val="000000" w:themeColor="text1"/>
          <w:sz w:val="24"/>
          <w:szCs w:val="24"/>
        </w:rPr>
      </w:pPr>
    </w:p>
    <w:tbl>
      <w:tblPr>
        <w:tblW w:w="0" w:type="auto"/>
        <w:tblLayout w:type="fixed"/>
        <w:tblLook w:val="0000"/>
      </w:tblPr>
      <w:tblGrid>
        <w:gridCol w:w="8644"/>
      </w:tblGrid>
      <w:tr w:rsidR="0043489A"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Fonts w:cs="Calibri"/>
                <w:b/>
                <w:bCs/>
                <w:sz w:val="20"/>
                <w:szCs w:val="20"/>
              </w:rPr>
              <w:t>19 - Produto</w:t>
            </w:r>
            <w:r w:rsidRPr="6675873E">
              <w:rPr>
                <w:rFonts w:cs="Calibri"/>
                <w:sz w:val="20"/>
                <w:szCs w:val="20"/>
              </w:rPr>
              <w:t xml:space="preserve"> Medidor de </w:t>
            </w:r>
            <w:proofErr w:type="gramStart"/>
            <w:r w:rsidRPr="6675873E">
              <w:rPr>
                <w:rFonts w:cs="Calibri"/>
                <w:sz w:val="20"/>
                <w:szCs w:val="20"/>
              </w:rPr>
              <w:t>pH</w:t>
            </w:r>
            <w:proofErr w:type="gramEnd"/>
            <w:r w:rsidRPr="6675873E">
              <w:rPr>
                <w:rFonts w:cs="Calibri"/>
                <w:sz w:val="20"/>
                <w:szCs w:val="20"/>
              </w:rPr>
              <w:t xml:space="preserve"> portátil</w:t>
            </w:r>
          </w:p>
        </w:tc>
      </w:tr>
      <w:tr w:rsidR="0043489A"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43489A" w:rsidRDefault="40B47ECC" w:rsidP="6675873E">
            <w:pPr>
              <w:widowControl w:val="0"/>
              <w:tabs>
                <w:tab w:val="left" w:pos="1545"/>
                <w:tab w:val="left" w:pos="7710"/>
                <w:tab w:val="left" w:pos="8310"/>
              </w:tabs>
              <w:autoSpaceDE w:val="0"/>
              <w:spacing w:after="0" w:line="360" w:lineRule="auto"/>
              <w:jc w:val="center"/>
              <w:rPr>
                <w:rFonts w:cs="Calibri"/>
                <w:b/>
                <w:bCs/>
                <w:sz w:val="20"/>
                <w:szCs w:val="20"/>
              </w:rPr>
            </w:pPr>
            <w:r w:rsidRPr="6675873E">
              <w:rPr>
                <w:rFonts w:cs="Calibri"/>
                <w:b/>
                <w:bCs/>
                <w:sz w:val="20"/>
                <w:szCs w:val="20"/>
              </w:rPr>
              <w:t>Especificação</w:t>
            </w:r>
          </w:p>
        </w:tc>
      </w:tr>
      <w:tr w:rsidR="0043489A" w:rsidTr="6675873E">
        <w:tc>
          <w:tcPr>
            <w:tcW w:w="8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Style w:val="Forte"/>
                <w:rFonts w:cs="Calibri"/>
                <w:sz w:val="20"/>
                <w:szCs w:val="20"/>
              </w:rPr>
              <w:t>Faixa de medição:</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proofErr w:type="gramStart"/>
            <w:r w:rsidRPr="6675873E">
              <w:rPr>
                <w:rStyle w:val="Forte"/>
                <w:rFonts w:cs="Calibri"/>
                <w:sz w:val="20"/>
                <w:szCs w:val="20"/>
              </w:rPr>
              <w:t>pH</w:t>
            </w:r>
            <w:proofErr w:type="gramEnd"/>
            <w:r w:rsidRPr="6675873E">
              <w:rPr>
                <w:rStyle w:val="Forte"/>
                <w:rFonts w:cs="Calibri"/>
                <w:sz w:val="20"/>
                <w:szCs w:val="20"/>
              </w:rPr>
              <w:t>:</w:t>
            </w:r>
            <w:r w:rsidRPr="6675873E">
              <w:rPr>
                <w:rFonts w:cs="Calibri"/>
                <w:sz w:val="20"/>
                <w:szCs w:val="20"/>
              </w:rPr>
              <w:t> - 2.00 a 16.00 pH</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Style w:val="Forte"/>
                <w:rFonts w:cs="Calibri"/>
                <w:sz w:val="20"/>
                <w:szCs w:val="20"/>
              </w:rPr>
              <w:t>ORP:</w:t>
            </w:r>
            <w:r w:rsidRPr="6675873E">
              <w:rPr>
                <w:rFonts w:cs="Calibri"/>
                <w:sz w:val="20"/>
                <w:szCs w:val="20"/>
              </w:rPr>
              <w:t> -1999 a 1999 mV</w:t>
            </w:r>
          </w:p>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Style w:val="Forte"/>
                <w:rFonts w:cs="Calibri"/>
                <w:sz w:val="20"/>
                <w:szCs w:val="20"/>
              </w:rPr>
              <w:t>Temperatura:</w:t>
            </w:r>
            <w:r w:rsidRPr="6675873E">
              <w:rPr>
                <w:rFonts w:cs="Calibri"/>
                <w:sz w:val="20"/>
                <w:szCs w:val="20"/>
              </w:rPr>
              <w:t> 0 a 80 ºC</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Fonts w:cs="Calibri"/>
                <w:sz w:val="20"/>
                <w:szCs w:val="20"/>
              </w:rPr>
              <w:t> </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Style w:val="Forte"/>
                <w:rFonts w:cs="Calibri"/>
                <w:sz w:val="20"/>
                <w:szCs w:val="20"/>
              </w:rPr>
              <w:t>Resolução:</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proofErr w:type="gramStart"/>
            <w:r w:rsidRPr="6675873E">
              <w:rPr>
                <w:rStyle w:val="Forte"/>
                <w:rFonts w:cs="Calibri"/>
                <w:sz w:val="20"/>
                <w:szCs w:val="20"/>
              </w:rPr>
              <w:t>pH</w:t>
            </w:r>
            <w:proofErr w:type="gramEnd"/>
            <w:r w:rsidRPr="6675873E">
              <w:rPr>
                <w:rStyle w:val="Forte"/>
                <w:rFonts w:cs="Calibri"/>
                <w:sz w:val="20"/>
                <w:szCs w:val="20"/>
              </w:rPr>
              <w:t>:</w:t>
            </w:r>
            <w:r w:rsidRPr="6675873E">
              <w:rPr>
                <w:rFonts w:cs="Calibri"/>
                <w:sz w:val="20"/>
                <w:szCs w:val="20"/>
              </w:rPr>
              <w:t> 0.01 pH</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Style w:val="Forte"/>
                <w:rFonts w:cs="Calibri"/>
                <w:sz w:val="20"/>
                <w:szCs w:val="20"/>
              </w:rPr>
              <w:t>ORP:</w:t>
            </w:r>
            <w:r w:rsidRPr="6675873E">
              <w:rPr>
                <w:rFonts w:cs="Calibri"/>
                <w:sz w:val="20"/>
                <w:szCs w:val="20"/>
              </w:rPr>
              <w:t> </w:t>
            </w:r>
            <w:proofErr w:type="gramStart"/>
            <w:r w:rsidRPr="6675873E">
              <w:rPr>
                <w:rFonts w:cs="Calibri"/>
                <w:sz w:val="20"/>
                <w:szCs w:val="20"/>
              </w:rPr>
              <w:t>1mV</w:t>
            </w:r>
            <w:proofErr w:type="gramEnd"/>
          </w:p>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Style w:val="Forte"/>
                <w:rFonts w:cs="Calibri"/>
                <w:sz w:val="20"/>
                <w:szCs w:val="20"/>
              </w:rPr>
              <w:t>Temperatura:</w:t>
            </w:r>
            <w:r w:rsidRPr="6675873E">
              <w:rPr>
                <w:rFonts w:cs="Calibri"/>
                <w:sz w:val="20"/>
                <w:szCs w:val="20"/>
              </w:rPr>
              <w:t> 0.1ºC</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Fonts w:cs="Calibri"/>
                <w:sz w:val="20"/>
                <w:szCs w:val="20"/>
              </w:rPr>
              <w:t> </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Style w:val="Forte"/>
                <w:rFonts w:cs="Calibri"/>
                <w:sz w:val="20"/>
                <w:szCs w:val="20"/>
              </w:rPr>
              <w:t>Exatidão:</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proofErr w:type="gramStart"/>
            <w:r w:rsidRPr="6675873E">
              <w:rPr>
                <w:rStyle w:val="Forte"/>
                <w:rFonts w:cs="Calibri"/>
                <w:sz w:val="20"/>
                <w:szCs w:val="20"/>
              </w:rPr>
              <w:t>pH</w:t>
            </w:r>
            <w:proofErr w:type="gramEnd"/>
            <w:r w:rsidRPr="6675873E">
              <w:rPr>
                <w:rStyle w:val="Forte"/>
                <w:rFonts w:cs="Calibri"/>
                <w:sz w:val="20"/>
                <w:szCs w:val="20"/>
              </w:rPr>
              <w:t>:</w:t>
            </w:r>
            <w:r w:rsidRPr="6675873E">
              <w:rPr>
                <w:rFonts w:cs="Calibri"/>
                <w:sz w:val="20"/>
                <w:szCs w:val="20"/>
              </w:rPr>
              <w:t> ± 0.01 pH</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Style w:val="Forte"/>
                <w:rFonts w:cs="Calibri"/>
                <w:sz w:val="20"/>
                <w:szCs w:val="20"/>
              </w:rPr>
              <w:t>ORP:</w:t>
            </w:r>
            <w:r w:rsidRPr="6675873E">
              <w:rPr>
                <w:rFonts w:cs="Calibri"/>
                <w:sz w:val="20"/>
                <w:szCs w:val="20"/>
              </w:rPr>
              <w:t> ± 3 mV</w:t>
            </w:r>
          </w:p>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Style w:val="Forte"/>
                <w:rFonts w:cs="Calibri"/>
                <w:sz w:val="20"/>
                <w:szCs w:val="20"/>
              </w:rPr>
              <w:t>Temperatura: </w:t>
            </w:r>
            <w:r w:rsidRPr="6675873E">
              <w:rPr>
                <w:rFonts w:cs="Calibri"/>
                <w:sz w:val="20"/>
                <w:szCs w:val="20"/>
              </w:rPr>
              <w:t>± 0.5ºC</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Fonts w:cs="Calibri"/>
                <w:sz w:val="20"/>
                <w:szCs w:val="20"/>
              </w:rPr>
              <w:t> </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Style w:val="Forte"/>
                <w:rFonts w:cs="Calibri"/>
                <w:sz w:val="20"/>
                <w:szCs w:val="20"/>
              </w:rPr>
              <w:t>Calibração (</w:t>
            </w:r>
            <w:proofErr w:type="gramStart"/>
            <w:r w:rsidRPr="6675873E">
              <w:rPr>
                <w:rStyle w:val="Forte"/>
                <w:rFonts w:cs="Calibri"/>
                <w:sz w:val="20"/>
                <w:szCs w:val="20"/>
              </w:rPr>
              <w:t>pH</w:t>
            </w:r>
            <w:proofErr w:type="gramEnd"/>
            <w:r w:rsidRPr="6675873E">
              <w:rPr>
                <w:rStyle w:val="Forte"/>
                <w:rFonts w:cs="Calibri"/>
                <w:sz w:val="20"/>
                <w:szCs w:val="20"/>
              </w:rPr>
              <w:t>):</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proofErr w:type="gramStart"/>
            <w:r w:rsidRPr="6675873E">
              <w:rPr>
                <w:rStyle w:val="Forte"/>
                <w:rFonts w:cs="Calibri"/>
                <w:sz w:val="20"/>
                <w:szCs w:val="20"/>
              </w:rPr>
              <w:t>Padrões USA</w:t>
            </w:r>
            <w:proofErr w:type="gramEnd"/>
            <w:r w:rsidRPr="6675873E">
              <w:rPr>
                <w:rStyle w:val="Forte"/>
                <w:rFonts w:cs="Calibri"/>
                <w:sz w:val="20"/>
                <w:szCs w:val="20"/>
              </w:rPr>
              <w:t>:</w:t>
            </w:r>
            <w:r w:rsidRPr="6675873E">
              <w:rPr>
                <w:rFonts w:cs="Calibri"/>
                <w:sz w:val="20"/>
                <w:szCs w:val="20"/>
              </w:rPr>
              <w:t> 4.01, 7.00 e 10.01 pH</w:t>
            </w:r>
          </w:p>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Style w:val="Forte"/>
                <w:rFonts w:cs="Calibri"/>
                <w:sz w:val="20"/>
                <w:szCs w:val="20"/>
              </w:rPr>
              <w:t>Padrões NIST: </w:t>
            </w:r>
            <w:r w:rsidRPr="6675873E">
              <w:rPr>
                <w:rFonts w:cs="Calibri"/>
                <w:sz w:val="20"/>
                <w:szCs w:val="20"/>
              </w:rPr>
              <w:t xml:space="preserve">4.00, 6.86 e 9.18 </w:t>
            </w:r>
            <w:proofErr w:type="gramStart"/>
            <w:r w:rsidRPr="6675873E">
              <w:rPr>
                <w:rFonts w:cs="Calibri"/>
                <w:sz w:val="20"/>
                <w:szCs w:val="20"/>
              </w:rPr>
              <w:t>pH</w:t>
            </w:r>
            <w:proofErr w:type="gramEnd"/>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Fonts w:cs="Calibri"/>
                <w:sz w:val="20"/>
                <w:szCs w:val="20"/>
              </w:rPr>
              <w:t> </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Style w:val="Forte"/>
                <w:rFonts w:cs="Calibri"/>
                <w:sz w:val="20"/>
                <w:szCs w:val="20"/>
              </w:rPr>
              <w:t>Compensação de temperatura:</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Style w:val="Forte"/>
                <w:rFonts w:cs="Calibri"/>
                <w:sz w:val="20"/>
                <w:szCs w:val="20"/>
              </w:rPr>
              <w:t>Automática (Auto):</w:t>
            </w:r>
            <w:r w:rsidRPr="6675873E">
              <w:rPr>
                <w:rFonts w:cs="Calibri"/>
                <w:sz w:val="20"/>
                <w:szCs w:val="20"/>
              </w:rPr>
              <w:t> 0 a 80 °C</w:t>
            </w:r>
          </w:p>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Style w:val="Forte"/>
                <w:rFonts w:cs="Calibri"/>
                <w:sz w:val="20"/>
                <w:szCs w:val="20"/>
              </w:rPr>
              <w:lastRenderedPageBreak/>
              <w:t>Manual: </w:t>
            </w:r>
            <w:r w:rsidRPr="6675873E">
              <w:rPr>
                <w:rFonts w:cs="Calibri"/>
                <w:sz w:val="20"/>
                <w:szCs w:val="20"/>
              </w:rPr>
              <w:t>0 a 80 °C</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Fonts w:cs="Calibri"/>
                <w:sz w:val="20"/>
                <w:szCs w:val="20"/>
              </w:rPr>
              <w:t> </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Style w:val="Forte"/>
                <w:rFonts w:cs="Calibri"/>
                <w:sz w:val="20"/>
                <w:szCs w:val="20"/>
              </w:rPr>
              <w:t>Memória:</w:t>
            </w:r>
            <w:r w:rsidRPr="6675873E">
              <w:rPr>
                <w:rFonts w:cs="Calibri"/>
                <w:sz w:val="20"/>
                <w:szCs w:val="20"/>
              </w:rPr>
              <w:t> 100 registros</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Style w:val="Forte"/>
                <w:rFonts w:cs="Calibri"/>
                <w:sz w:val="20"/>
                <w:szCs w:val="20"/>
              </w:rPr>
              <w:t>Iluminação do visor (</w:t>
            </w:r>
            <w:proofErr w:type="spellStart"/>
            <w:r w:rsidRPr="6675873E">
              <w:rPr>
                <w:rStyle w:val="Forte"/>
                <w:rFonts w:cs="Calibri"/>
                <w:sz w:val="20"/>
                <w:szCs w:val="20"/>
              </w:rPr>
              <w:t>Backlight</w:t>
            </w:r>
            <w:proofErr w:type="spellEnd"/>
            <w:r w:rsidRPr="6675873E">
              <w:rPr>
                <w:rStyle w:val="Forte"/>
                <w:rFonts w:cs="Calibri"/>
                <w:sz w:val="20"/>
                <w:szCs w:val="20"/>
              </w:rPr>
              <w:t>):</w:t>
            </w:r>
            <w:r w:rsidRPr="6675873E">
              <w:rPr>
                <w:rFonts w:cs="Calibri"/>
                <w:sz w:val="20"/>
                <w:szCs w:val="20"/>
              </w:rPr>
              <w:t> </w:t>
            </w:r>
            <w:proofErr w:type="spellStart"/>
            <w:r w:rsidRPr="6675873E">
              <w:rPr>
                <w:rFonts w:cs="Calibri"/>
                <w:sz w:val="20"/>
                <w:szCs w:val="20"/>
              </w:rPr>
              <w:t>On</w:t>
            </w:r>
            <w:proofErr w:type="spellEnd"/>
            <w:r w:rsidRPr="6675873E">
              <w:rPr>
                <w:rFonts w:cs="Calibri"/>
                <w:sz w:val="20"/>
                <w:szCs w:val="20"/>
              </w:rPr>
              <w:t>/</w:t>
            </w:r>
            <w:proofErr w:type="gramStart"/>
            <w:r w:rsidRPr="6675873E">
              <w:rPr>
                <w:rFonts w:cs="Calibri"/>
                <w:sz w:val="20"/>
                <w:szCs w:val="20"/>
              </w:rPr>
              <w:t>Off</w:t>
            </w:r>
            <w:proofErr w:type="gramEnd"/>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Style w:val="Forte"/>
                <w:rFonts w:cs="Calibri"/>
                <w:sz w:val="20"/>
                <w:szCs w:val="20"/>
              </w:rPr>
              <w:t>Desligamento automático:</w:t>
            </w:r>
            <w:r w:rsidRPr="6675873E">
              <w:rPr>
                <w:rFonts w:cs="Calibri"/>
                <w:sz w:val="20"/>
                <w:szCs w:val="20"/>
              </w:rPr>
              <w:t> 10 minutos</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Style w:val="Forte"/>
                <w:rFonts w:cs="Calibri"/>
                <w:sz w:val="20"/>
                <w:szCs w:val="20"/>
              </w:rPr>
              <w:t>Congelamento da leitura (HOLD): </w:t>
            </w:r>
            <w:r w:rsidRPr="6675873E">
              <w:rPr>
                <w:rFonts w:cs="Calibri"/>
                <w:sz w:val="20"/>
                <w:szCs w:val="20"/>
              </w:rPr>
              <w:t>Manual</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Style w:val="Forte"/>
                <w:rFonts w:cs="Calibri"/>
                <w:sz w:val="20"/>
                <w:szCs w:val="20"/>
              </w:rPr>
              <w:t>Temperatura de operação:</w:t>
            </w:r>
            <w:r w:rsidRPr="6675873E">
              <w:rPr>
                <w:rFonts w:cs="Calibri"/>
                <w:sz w:val="20"/>
                <w:szCs w:val="20"/>
              </w:rPr>
              <w:t> 0 a 50 °C</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Style w:val="Forte"/>
                <w:rFonts w:cs="Calibri"/>
                <w:sz w:val="20"/>
                <w:szCs w:val="20"/>
              </w:rPr>
              <w:t>Umidade de operação:</w:t>
            </w:r>
            <w:r w:rsidRPr="6675873E">
              <w:rPr>
                <w:rFonts w:cs="Calibri"/>
                <w:sz w:val="20"/>
                <w:szCs w:val="20"/>
              </w:rPr>
              <w:t> 10 a 90 %UR (sem condensação)</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Style w:val="Forte"/>
                <w:rFonts w:cs="Calibri"/>
                <w:sz w:val="20"/>
                <w:szCs w:val="20"/>
              </w:rPr>
              <w:t>Grau de proteção:</w:t>
            </w:r>
            <w:r w:rsidRPr="6675873E">
              <w:rPr>
                <w:rFonts w:cs="Calibri"/>
                <w:sz w:val="20"/>
                <w:szCs w:val="20"/>
              </w:rPr>
              <w:t> IP65</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Style w:val="Forte"/>
                <w:rFonts w:cs="Calibri"/>
                <w:sz w:val="20"/>
                <w:szCs w:val="20"/>
              </w:rPr>
              <w:t>Alimentação:</w:t>
            </w:r>
            <w:r w:rsidRPr="6675873E">
              <w:rPr>
                <w:rFonts w:cs="Calibri"/>
                <w:sz w:val="20"/>
                <w:szCs w:val="20"/>
              </w:rPr>
              <w:t> </w:t>
            </w:r>
            <w:proofErr w:type="gramStart"/>
            <w:r w:rsidRPr="6675873E">
              <w:rPr>
                <w:rFonts w:cs="Calibri"/>
                <w:sz w:val="20"/>
                <w:szCs w:val="20"/>
              </w:rPr>
              <w:t>9Vdc</w:t>
            </w:r>
            <w:proofErr w:type="gramEnd"/>
            <w:r w:rsidRPr="6675873E">
              <w:rPr>
                <w:rFonts w:cs="Calibri"/>
                <w:sz w:val="20"/>
                <w:szCs w:val="20"/>
              </w:rPr>
              <w:t xml:space="preserve"> (1 pilha 9V)</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Style w:val="Forte"/>
                <w:rFonts w:cs="Calibri"/>
                <w:sz w:val="20"/>
                <w:szCs w:val="20"/>
              </w:rPr>
              <w:t>Indicação de pilhas com pouca carga:</w:t>
            </w:r>
            <w:r w:rsidRPr="6675873E">
              <w:rPr>
                <w:rFonts w:cs="Calibri"/>
                <w:sz w:val="20"/>
                <w:szCs w:val="20"/>
              </w:rPr>
              <w:t> Visual</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Style w:val="Forte"/>
                <w:rFonts w:cs="Calibri"/>
                <w:sz w:val="20"/>
                <w:szCs w:val="20"/>
              </w:rPr>
              <w:t>Dimensões (</w:t>
            </w:r>
            <w:proofErr w:type="spellStart"/>
            <w:proofErr w:type="gramStart"/>
            <w:r w:rsidRPr="6675873E">
              <w:rPr>
                <w:rStyle w:val="Forte"/>
                <w:rFonts w:cs="Calibri"/>
                <w:sz w:val="20"/>
                <w:szCs w:val="20"/>
              </w:rPr>
              <w:t>LxAxP</w:t>
            </w:r>
            <w:proofErr w:type="spellEnd"/>
            <w:proofErr w:type="gramEnd"/>
            <w:r w:rsidRPr="6675873E">
              <w:rPr>
                <w:rStyle w:val="Forte"/>
                <w:rFonts w:cs="Calibri"/>
                <w:sz w:val="20"/>
                <w:szCs w:val="20"/>
              </w:rPr>
              <w:t>):</w:t>
            </w:r>
            <w:r w:rsidRPr="6675873E">
              <w:rPr>
                <w:rFonts w:cs="Calibri"/>
                <w:sz w:val="20"/>
                <w:szCs w:val="20"/>
              </w:rPr>
              <w:t> 83 x 175 x 34 mm</w:t>
            </w:r>
          </w:p>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Style w:val="Forte"/>
                <w:rFonts w:cs="Calibri"/>
                <w:sz w:val="20"/>
                <w:szCs w:val="20"/>
              </w:rPr>
              <w:t>Peso:</w:t>
            </w:r>
            <w:r w:rsidRPr="6675873E">
              <w:rPr>
                <w:rFonts w:cs="Calibri"/>
                <w:sz w:val="20"/>
                <w:szCs w:val="20"/>
              </w:rPr>
              <w:t> 257g</w:t>
            </w:r>
          </w:p>
          <w:p w:rsidR="0043489A" w:rsidRDefault="40B47ECC" w:rsidP="6675873E">
            <w:pPr>
              <w:widowControl w:val="0"/>
              <w:tabs>
                <w:tab w:val="left" w:pos="1545"/>
                <w:tab w:val="left" w:pos="7710"/>
                <w:tab w:val="left" w:pos="8310"/>
              </w:tabs>
              <w:autoSpaceDE w:val="0"/>
              <w:spacing w:after="0" w:line="360" w:lineRule="auto"/>
              <w:rPr>
                <w:rStyle w:val="Forte"/>
                <w:rFonts w:cs="Calibri"/>
                <w:sz w:val="20"/>
                <w:szCs w:val="20"/>
              </w:rPr>
            </w:pPr>
            <w:r w:rsidRPr="6675873E">
              <w:rPr>
                <w:rFonts w:cs="Calibri"/>
                <w:sz w:val="20"/>
                <w:szCs w:val="20"/>
              </w:rPr>
              <w:t> </w:t>
            </w:r>
          </w:p>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Style w:val="Forte"/>
                <w:rFonts w:cs="Calibri"/>
                <w:sz w:val="20"/>
                <w:szCs w:val="20"/>
              </w:rPr>
              <w:t>Itens que acompanham o instrumento:</w:t>
            </w:r>
          </w:p>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Fonts w:cs="Calibri"/>
                <w:sz w:val="20"/>
                <w:szCs w:val="20"/>
              </w:rPr>
              <w:t xml:space="preserve">- 1 eletrodo de </w:t>
            </w:r>
            <w:proofErr w:type="gramStart"/>
            <w:r w:rsidRPr="6675873E">
              <w:rPr>
                <w:rFonts w:cs="Calibri"/>
                <w:sz w:val="20"/>
                <w:szCs w:val="20"/>
              </w:rPr>
              <w:t>pH</w:t>
            </w:r>
            <w:proofErr w:type="gramEnd"/>
            <w:r w:rsidRPr="6675873E">
              <w:rPr>
                <w:rFonts w:cs="Calibri"/>
                <w:sz w:val="20"/>
                <w:szCs w:val="20"/>
              </w:rPr>
              <w:t xml:space="preserve"> com sensor de temperatura AK1001</w:t>
            </w:r>
          </w:p>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Fonts w:cs="Calibri"/>
                <w:sz w:val="20"/>
                <w:szCs w:val="20"/>
              </w:rPr>
              <w:t>- 1 maleta de armazenamento e transporte</w:t>
            </w:r>
          </w:p>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Fonts w:cs="Calibri"/>
                <w:sz w:val="20"/>
                <w:szCs w:val="20"/>
              </w:rPr>
              <w:t>- 1 manual de instruções</w:t>
            </w:r>
          </w:p>
          <w:p w:rsidR="0043489A" w:rsidRDefault="40B47ECC" w:rsidP="6675873E">
            <w:pPr>
              <w:widowControl w:val="0"/>
              <w:tabs>
                <w:tab w:val="left" w:pos="1545"/>
                <w:tab w:val="left" w:pos="7710"/>
                <w:tab w:val="left" w:pos="8310"/>
              </w:tabs>
              <w:autoSpaceDE w:val="0"/>
              <w:spacing w:after="0" w:line="360" w:lineRule="auto"/>
              <w:rPr>
                <w:rFonts w:cs="Calibri"/>
                <w:sz w:val="20"/>
                <w:szCs w:val="20"/>
              </w:rPr>
            </w:pPr>
            <w:r w:rsidRPr="6675873E">
              <w:rPr>
                <w:rFonts w:cs="Calibri"/>
                <w:sz w:val="20"/>
                <w:szCs w:val="20"/>
              </w:rPr>
              <w:t xml:space="preserve">- Soluções </w:t>
            </w:r>
            <w:proofErr w:type="gramStart"/>
            <w:r w:rsidRPr="6675873E">
              <w:rPr>
                <w:rFonts w:cs="Calibri"/>
                <w:sz w:val="20"/>
                <w:szCs w:val="20"/>
              </w:rPr>
              <w:t>20ml</w:t>
            </w:r>
            <w:proofErr w:type="gramEnd"/>
            <w:r w:rsidRPr="6675873E">
              <w:rPr>
                <w:rFonts w:cs="Calibri"/>
                <w:sz w:val="20"/>
                <w:szCs w:val="20"/>
              </w:rPr>
              <w:t xml:space="preserve"> (4, 7, 10 e </w:t>
            </w:r>
            <w:proofErr w:type="spellStart"/>
            <w:r w:rsidRPr="6675873E">
              <w:rPr>
                <w:rFonts w:cs="Calibri"/>
                <w:sz w:val="20"/>
                <w:szCs w:val="20"/>
              </w:rPr>
              <w:t>KCl</w:t>
            </w:r>
            <w:proofErr w:type="spellEnd"/>
            <w:r w:rsidRPr="6675873E">
              <w:rPr>
                <w:rFonts w:cs="Calibri"/>
                <w:sz w:val="20"/>
                <w:szCs w:val="20"/>
              </w:rPr>
              <w:t>)</w:t>
            </w:r>
          </w:p>
        </w:tc>
      </w:tr>
    </w:tbl>
    <w:p w:rsidR="0043489A" w:rsidRDefault="0043489A" w:rsidP="6675873E">
      <w:pPr>
        <w:suppressAutoHyphens/>
        <w:spacing w:before="120" w:after="0" w:line="360" w:lineRule="auto"/>
        <w:jc w:val="both"/>
        <w:rPr>
          <w:rStyle w:val="markedcontent"/>
          <w:rFonts w:ascii="Arial" w:hAnsi="Arial" w:cs="Arial"/>
          <w:color w:val="000000" w:themeColor="text1"/>
          <w:sz w:val="24"/>
          <w:szCs w:val="24"/>
        </w:rPr>
      </w:pPr>
    </w:p>
    <w:tbl>
      <w:tblPr>
        <w:tblW w:w="0" w:type="auto"/>
        <w:tblLayout w:type="fixed"/>
        <w:tblLook w:val="06A0"/>
      </w:tblPr>
      <w:tblGrid>
        <w:gridCol w:w="8490"/>
      </w:tblGrid>
      <w:tr w:rsidR="5BA0D414" w:rsidTr="6675873E">
        <w:trPr>
          <w:trHeight w:val="300"/>
        </w:trPr>
        <w:tc>
          <w:tcPr>
            <w:tcW w:w="8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6A6A6" w:themeFill="background1" w:themeFillShade="A6"/>
            <w:tcMar>
              <w:left w:w="108" w:type="dxa"/>
              <w:right w:w="108" w:type="dxa"/>
            </w:tcMar>
          </w:tcPr>
          <w:p w:rsidR="1849F15A" w:rsidRDefault="70E64B9C" w:rsidP="6675873E">
            <w:pPr>
              <w:spacing w:after="0" w:line="360" w:lineRule="auto"/>
              <w:rPr>
                <w:rFonts w:cs="Calibri"/>
                <w:color w:val="000000" w:themeColor="text1"/>
                <w:sz w:val="21"/>
                <w:szCs w:val="21"/>
              </w:rPr>
            </w:pPr>
            <w:r w:rsidRPr="6675873E">
              <w:rPr>
                <w:rFonts w:cs="Calibri"/>
                <w:b/>
                <w:bCs/>
                <w:sz w:val="20"/>
                <w:szCs w:val="20"/>
              </w:rPr>
              <w:t xml:space="preserve">20- </w:t>
            </w:r>
            <w:proofErr w:type="spellStart"/>
            <w:proofErr w:type="gramStart"/>
            <w:r w:rsidR="13443FAC" w:rsidRPr="6675873E">
              <w:rPr>
                <w:rFonts w:cs="Calibri"/>
                <w:b/>
                <w:bCs/>
                <w:sz w:val="20"/>
                <w:szCs w:val="20"/>
              </w:rPr>
              <w:t>Produto</w:t>
            </w:r>
            <w:r w:rsidR="13443FAC" w:rsidRPr="6675873E">
              <w:rPr>
                <w:rFonts w:cs="Calibri"/>
                <w:sz w:val="21"/>
                <w:szCs w:val="21"/>
              </w:rPr>
              <w:t>Turbidímetro</w:t>
            </w:r>
            <w:proofErr w:type="spellEnd"/>
            <w:proofErr w:type="gramEnd"/>
            <w:r w:rsidR="13443FAC" w:rsidRPr="6675873E">
              <w:rPr>
                <w:rFonts w:cs="Calibri"/>
                <w:sz w:val="21"/>
                <w:szCs w:val="21"/>
              </w:rPr>
              <w:t xml:space="preserve"> portátil </w:t>
            </w:r>
            <w:proofErr w:type="spellStart"/>
            <w:r w:rsidR="13443FAC" w:rsidRPr="6675873E">
              <w:rPr>
                <w:rFonts w:cs="Calibri"/>
                <w:sz w:val="21"/>
                <w:szCs w:val="21"/>
              </w:rPr>
              <w:t>microprocessado</w:t>
            </w:r>
            <w:proofErr w:type="spellEnd"/>
            <w:r w:rsidR="13443FAC" w:rsidRPr="6675873E">
              <w:rPr>
                <w:rFonts w:cs="Calibri"/>
                <w:sz w:val="21"/>
                <w:szCs w:val="21"/>
              </w:rPr>
              <w:t xml:space="preserve"> com princípio de medição </w:t>
            </w:r>
            <w:proofErr w:type="spellStart"/>
            <w:r w:rsidR="13443FAC" w:rsidRPr="6675873E">
              <w:rPr>
                <w:rFonts w:cs="Calibri"/>
                <w:sz w:val="21"/>
                <w:szCs w:val="21"/>
              </w:rPr>
              <w:t>nefelométrico</w:t>
            </w:r>
            <w:proofErr w:type="spellEnd"/>
          </w:p>
        </w:tc>
      </w:tr>
      <w:tr w:rsidR="5BA0D414" w:rsidTr="6675873E">
        <w:trPr>
          <w:trHeight w:val="300"/>
        </w:trPr>
        <w:tc>
          <w:tcPr>
            <w:tcW w:w="8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FBFBF" w:themeFill="background1" w:themeFillShade="BF"/>
            <w:tcMar>
              <w:left w:w="108" w:type="dxa"/>
              <w:right w:w="108" w:type="dxa"/>
            </w:tcMar>
          </w:tcPr>
          <w:p w:rsidR="5BA0D414" w:rsidRDefault="13443FAC" w:rsidP="6675873E">
            <w:pPr>
              <w:spacing w:after="0" w:line="360" w:lineRule="auto"/>
              <w:jc w:val="center"/>
              <w:rPr>
                <w:rFonts w:cs="Calibri"/>
                <w:b/>
                <w:bCs/>
                <w:sz w:val="20"/>
                <w:szCs w:val="20"/>
              </w:rPr>
            </w:pPr>
            <w:r w:rsidRPr="6675873E">
              <w:rPr>
                <w:rFonts w:cs="Calibri"/>
                <w:b/>
                <w:bCs/>
                <w:sz w:val="20"/>
                <w:szCs w:val="20"/>
              </w:rPr>
              <w:t>Especificação</w:t>
            </w:r>
          </w:p>
        </w:tc>
      </w:tr>
      <w:tr w:rsidR="5BA0D414" w:rsidTr="6675873E">
        <w:trPr>
          <w:trHeight w:val="300"/>
        </w:trPr>
        <w:tc>
          <w:tcPr>
            <w:tcW w:w="849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rsidR="5BA0D414" w:rsidRDefault="5BA0D414" w:rsidP="6675873E">
            <w:pPr>
              <w:tabs>
                <w:tab w:val="left" w:pos="1545"/>
              </w:tabs>
              <w:spacing w:after="0"/>
              <w:rPr>
                <w:rFonts w:cs="Calibri"/>
                <w:b/>
                <w:bCs/>
                <w:sz w:val="20"/>
                <w:szCs w:val="20"/>
              </w:rPr>
            </w:pPr>
          </w:p>
          <w:p w:rsidR="5BA0D414" w:rsidRDefault="13443FAC" w:rsidP="6675873E">
            <w:pPr>
              <w:pStyle w:val="PargrafodaLista"/>
              <w:numPr>
                <w:ilvl w:val="0"/>
                <w:numId w:val="1"/>
              </w:numPr>
              <w:spacing w:after="0"/>
              <w:rPr>
                <w:rFonts w:cs="Calibri"/>
                <w:sz w:val="20"/>
                <w:szCs w:val="20"/>
              </w:rPr>
            </w:pPr>
            <w:r w:rsidRPr="6675873E">
              <w:rPr>
                <w:rFonts w:cs="Calibri"/>
                <w:sz w:val="20"/>
                <w:szCs w:val="20"/>
              </w:rPr>
              <w:t>Faixa de leitura: 0 - 1.000 NTU;</w:t>
            </w:r>
          </w:p>
          <w:p w:rsidR="5BA0D414" w:rsidRDefault="13443FAC" w:rsidP="6675873E">
            <w:pPr>
              <w:pStyle w:val="PargrafodaLista"/>
              <w:numPr>
                <w:ilvl w:val="0"/>
                <w:numId w:val="1"/>
              </w:numPr>
              <w:spacing w:after="0"/>
              <w:rPr>
                <w:rFonts w:cs="Calibri"/>
                <w:sz w:val="20"/>
                <w:szCs w:val="20"/>
              </w:rPr>
            </w:pPr>
            <w:r w:rsidRPr="6675873E">
              <w:rPr>
                <w:rFonts w:cs="Calibri"/>
                <w:sz w:val="20"/>
                <w:szCs w:val="20"/>
              </w:rPr>
              <w:t xml:space="preserve">Precisão +2% de leitura, mais luz espúria de 0-1000 NTU; </w:t>
            </w:r>
          </w:p>
          <w:p w:rsidR="5BA0D414" w:rsidRDefault="13443FAC" w:rsidP="6675873E">
            <w:pPr>
              <w:pStyle w:val="PargrafodaLista"/>
              <w:numPr>
                <w:ilvl w:val="0"/>
                <w:numId w:val="1"/>
              </w:numPr>
              <w:spacing w:after="0"/>
              <w:rPr>
                <w:rFonts w:cs="Calibri"/>
                <w:sz w:val="20"/>
                <w:szCs w:val="20"/>
              </w:rPr>
            </w:pPr>
            <w:r w:rsidRPr="6675873E">
              <w:rPr>
                <w:rFonts w:cs="Calibri"/>
                <w:sz w:val="20"/>
                <w:szCs w:val="20"/>
              </w:rPr>
              <w:t>Resolução 0,01 NTU na maior faixa; Luz espúria &lt; 0,02 NTU;</w:t>
            </w:r>
          </w:p>
          <w:p w:rsidR="5BA0D414" w:rsidRDefault="13443FAC" w:rsidP="6675873E">
            <w:pPr>
              <w:pStyle w:val="PargrafodaLista"/>
              <w:numPr>
                <w:ilvl w:val="0"/>
                <w:numId w:val="1"/>
              </w:numPr>
              <w:spacing w:after="0"/>
              <w:rPr>
                <w:rFonts w:cs="Calibri"/>
                <w:sz w:val="20"/>
                <w:szCs w:val="20"/>
              </w:rPr>
            </w:pPr>
            <w:r w:rsidRPr="6675873E">
              <w:rPr>
                <w:rFonts w:cs="Calibri"/>
                <w:sz w:val="20"/>
                <w:szCs w:val="20"/>
              </w:rPr>
              <w:t xml:space="preserve"> Calibração: Calibração de etapa única, para relatório normativo de baixos níveis de </w:t>
            </w:r>
            <w:proofErr w:type="gramStart"/>
            <w:r w:rsidRPr="6675873E">
              <w:rPr>
                <w:rFonts w:cs="Calibri"/>
                <w:sz w:val="20"/>
                <w:szCs w:val="20"/>
              </w:rPr>
              <w:t>0 - 40</w:t>
            </w:r>
            <w:proofErr w:type="gramEnd"/>
            <w:r w:rsidRPr="6675873E">
              <w:rPr>
                <w:rFonts w:cs="Calibri"/>
                <w:sz w:val="20"/>
                <w:szCs w:val="20"/>
              </w:rPr>
              <w:t xml:space="preserve"> NTU e Calibração de faixa completa, de 0 - 1.000 NTU; </w:t>
            </w:r>
          </w:p>
          <w:p w:rsidR="5BA0D414" w:rsidRDefault="13443FAC" w:rsidP="6675873E">
            <w:pPr>
              <w:pStyle w:val="PargrafodaLista"/>
              <w:numPr>
                <w:ilvl w:val="0"/>
                <w:numId w:val="1"/>
              </w:numPr>
              <w:spacing w:after="0"/>
              <w:rPr>
                <w:rFonts w:cs="Calibri"/>
                <w:sz w:val="20"/>
                <w:szCs w:val="20"/>
              </w:rPr>
            </w:pPr>
            <w:r w:rsidRPr="6675873E">
              <w:rPr>
                <w:rFonts w:cs="Calibri"/>
                <w:sz w:val="20"/>
                <w:szCs w:val="20"/>
              </w:rPr>
              <w:t xml:space="preserve">Funcionamento através de pilhas AA e através de fonte alimentação </w:t>
            </w:r>
            <w:proofErr w:type="spellStart"/>
            <w:r w:rsidRPr="6675873E">
              <w:rPr>
                <w:rFonts w:cs="Calibri"/>
                <w:sz w:val="20"/>
                <w:szCs w:val="20"/>
              </w:rPr>
              <w:t>bivolt</w:t>
            </w:r>
            <w:proofErr w:type="spellEnd"/>
            <w:r w:rsidRPr="6675873E">
              <w:rPr>
                <w:rFonts w:cs="Calibri"/>
                <w:sz w:val="20"/>
                <w:szCs w:val="20"/>
              </w:rPr>
              <w:t xml:space="preserve">; </w:t>
            </w:r>
          </w:p>
          <w:p w:rsidR="5BA0D414" w:rsidRDefault="13443FAC" w:rsidP="6675873E">
            <w:pPr>
              <w:pStyle w:val="PargrafodaLista"/>
              <w:numPr>
                <w:ilvl w:val="0"/>
                <w:numId w:val="1"/>
              </w:numPr>
              <w:spacing w:after="0"/>
              <w:rPr>
                <w:rFonts w:cs="Calibri"/>
                <w:sz w:val="20"/>
                <w:szCs w:val="20"/>
              </w:rPr>
            </w:pPr>
            <w:r w:rsidRPr="6675873E">
              <w:rPr>
                <w:rFonts w:cs="Calibri"/>
                <w:sz w:val="20"/>
                <w:szCs w:val="20"/>
              </w:rPr>
              <w:t>Sinal principal em luz dispersa no ângulo de 90° (</w:t>
            </w:r>
            <w:proofErr w:type="spellStart"/>
            <w:r w:rsidRPr="6675873E">
              <w:rPr>
                <w:rFonts w:cs="Calibri"/>
                <w:sz w:val="20"/>
                <w:szCs w:val="20"/>
              </w:rPr>
              <w:t>nefelômetro</w:t>
            </w:r>
            <w:proofErr w:type="spellEnd"/>
            <w:r w:rsidRPr="6675873E">
              <w:rPr>
                <w:rFonts w:cs="Calibri"/>
                <w:sz w:val="20"/>
                <w:szCs w:val="20"/>
              </w:rPr>
              <w:t>) em relação ao sinal transmitido (180°)</w:t>
            </w:r>
          </w:p>
          <w:p w:rsidR="5BA0D414" w:rsidRDefault="13443FAC" w:rsidP="6675873E">
            <w:pPr>
              <w:pStyle w:val="PargrafodaLista"/>
              <w:numPr>
                <w:ilvl w:val="0"/>
                <w:numId w:val="1"/>
              </w:numPr>
              <w:spacing w:after="0"/>
              <w:rPr>
                <w:rFonts w:cs="Calibri"/>
                <w:sz w:val="20"/>
                <w:szCs w:val="20"/>
              </w:rPr>
            </w:pPr>
            <w:r w:rsidRPr="6675873E">
              <w:rPr>
                <w:rFonts w:cs="Calibri"/>
                <w:sz w:val="20"/>
                <w:szCs w:val="20"/>
              </w:rPr>
              <w:t xml:space="preserve">Fonte de luz com lâmpada filamento de tungstênio que opera à temperatura de 2200-3000K; </w:t>
            </w:r>
          </w:p>
          <w:p w:rsidR="5BA0D414" w:rsidRDefault="13443FAC" w:rsidP="6675873E">
            <w:pPr>
              <w:pStyle w:val="PargrafodaLista"/>
              <w:numPr>
                <w:ilvl w:val="0"/>
                <w:numId w:val="1"/>
              </w:numPr>
              <w:spacing w:after="0"/>
              <w:rPr>
                <w:rFonts w:cs="Calibri"/>
                <w:sz w:val="20"/>
                <w:szCs w:val="20"/>
              </w:rPr>
            </w:pPr>
            <w:r w:rsidRPr="6675873E">
              <w:rPr>
                <w:rFonts w:cs="Calibri"/>
                <w:sz w:val="20"/>
                <w:szCs w:val="20"/>
              </w:rPr>
              <w:t xml:space="preserve">Grau de proteção IP67 (com tampa fechada); </w:t>
            </w:r>
          </w:p>
          <w:p w:rsidR="5BA0D414" w:rsidRDefault="13443FAC" w:rsidP="6675873E">
            <w:pPr>
              <w:pStyle w:val="PargrafodaLista"/>
              <w:numPr>
                <w:ilvl w:val="0"/>
                <w:numId w:val="1"/>
              </w:numPr>
              <w:spacing w:after="0"/>
              <w:rPr>
                <w:rFonts w:cs="Calibri"/>
                <w:sz w:val="20"/>
                <w:szCs w:val="20"/>
              </w:rPr>
            </w:pPr>
            <w:r w:rsidRPr="6675873E">
              <w:rPr>
                <w:rFonts w:cs="Calibri"/>
                <w:sz w:val="20"/>
                <w:szCs w:val="20"/>
              </w:rPr>
              <w:t xml:space="preserve">Compatibilidade com </w:t>
            </w:r>
            <w:proofErr w:type="spellStart"/>
            <w:r w:rsidRPr="6675873E">
              <w:rPr>
                <w:rFonts w:cs="Calibri"/>
                <w:sz w:val="20"/>
                <w:szCs w:val="20"/>
              </w:rPr>
              <w:t>cubetas</w:t>
            </w:r>
            <w:proofErr w:type="spellEnd"/>
            <w:r w:rsidRPr="6675873E">
              <w:rPr>
                <w:rFonts w:cs="Calibri"/>
                <w:sz w:val="20"/>
                <w:szCs w:val="20"/>
              </w:rPr>
              <w:t xml:space="preserve"> de vidro cilíndricas de </w:t>
            </w:r>
            <w:proofErr w:type="gramStart"/>
            <w:r w:rsidRPr="6675873E">
              <w:rPr>
                <w:rFonts w:cs="Calibri"/>
                <w:sz w:val="20"/>
                <w:szCs w:val="20"/>
              </w:rPr>
              <w:t>25mm</w:t>
            </w:r>
            <w:proofErr w:type="gramEnd"/>
            <w:r w:rsidRPr="6675873E">
              <w:rPr>
                <w:rFonts w:cs="Calibri"/>
                <w:sz w:val="20"/>
                <w:szCs w:val="20"/>
              </w:rPr>
              <w:t xml:space="preserve"> e tampas </w:t>
            </w:r>
            <w:proofErr w:type="spellStart"/>
            <w:r w:rsidRPr="6675873E">
              <w:rPr>
                <w:rFonts w:cs="Calibri"/>
                <w:sz w:val="20"/>
                <w:szCs w:val="20"/>
              </w:rPr>
              <w:t>rosqueáveis</w:t>
            </w:r>
            <w:proofErr w:type="spellEnd"/>
            <w:r w:rsidRPr="6675873E">
              <w:rPr>
                <w:rFonts w:cs="Calibri"/>
                <w:sz w:val="20"/>
                <w:szCs w:val="20"/>
              </w:rPr>
              <w:t>;</w:t>
            </w:r>
          </w:p>
          <w:p w:rsidR="5BA0D414" w:rsidRDefault="13443FAC" w:rsidP="6675873E">
            <w:pPr>
              <w:pStyle w:val="PargrafodaLista"/>
              <w:numPr>
                <w:ilvl w:val="0"/>
                <w:numId w:val="1"/>
              </w:numPr>
              <w:spacing w:after="0"/>
              <w:rPr>
                <w:rFonts w:cs="Calibri"/>
                <w:sz w:val="20"/>
                <w:szCs w:val="20"/>
              </w:rPr>
            </w:pPr>
            <w:proofErr w:type="gramStart"/>
            <w:r w:rsidRPr="6675873E">
              <w:rPr>
                <w:rFonts w:cs="Calibri"/>
                <w:sz w:val="20"/>
                <w:szCs w:val="20"/>
              </w:rPr>
              <w:t>3</w:t>
            </w:r>
            <w:proofErr w:type="gramEnd"/>
            <w:r w:rsidRPr="6675873E">
              <w:rPr>
                <w:rFonts w:cs="Calibri"/>
                <w:sz w:val="20"/>
                <w:szCs w:val="20"/>
              </w:rPr>
              <w:t xml:space="preserve"> opções de leitura: - Normal, que realiza a leitura e apura a média de 3 leituras para mostrar o resultado; - Média de Sinal, que compensa as flutuações de leitura provocadas por deslocamento de partículas de amostras através do feixe de luz, realizando 12 medições e mostrando a média após 3 leituras; - Amostras que sedimentam rapidamente, para utilização com amostras que mudam continuamente de valor, calculando e atualizando a </w:t>
            </w:r>
            <w:r w:rsidRPr="6675873E">
              <w:rPr>
                <w:rFonts w:cs="Calibri"/>
                <w:sz w:val="20"/>
                <w:szCs w:val="20"/>
              </w:rPr>
              <w:lastRenderedPageBreak/>
              <w:t xml:space="preserve">leitura de </w:t>
            </w:r>
            <w:proofErr w:type="spellStart"/>
            <w:r w:rsidRPr="6675873E">
              <w:rPr>
                <w:rFonts w:cs="Calibri"/>
                <w:sz w:val="20"/>
                <w:szCs w:val="20"/>
              </w:rPr>
              <w:t>turbidez</w:t>
            </w:r>
            <w:proofErr w:type="spellEnd"/>
            <w:r w:rsidRPr="6675873E">
              <w:rPr>
                <w:rFonts w:cs="Calibri"/>
                <w:sz w:val="20"/>
                <w:szCs w:val="20"/>
              </w:rPr>
              <w:t xml:space="preserve"> baseado na tendência acumulada dos valores medidos em tempo real, além de ler e calcular 5 leituras enquanto mostra os resultados intermediários.</w:t>
            </w:r>
          </w:p>
          <w:p w:rsidR="5BA0D414" w:rsidRDefault="13443FAC" w:rsidP="6675873E">
            <w:pPr>
              <w:pStyle w:val="PargrafodaLista"/>
              <w:numPr>
                <w:ilvl w:val="0"/>
                <w:numId w:val="1"/>
              </w:numPr>
              <w:spacing w:after="0"/>
              <w:rPr>
                <w:rFonts w:cs="Calibri"/>
                <w:sz w:val="20"/>
                <w:szCs w:val="20"/>
              </w:rPr>
            </w:pPr>
            <w:r w:rsidRPr="6675873E">
              <w:rPr>
                <w:rFonts w:cs="Calibri"/>
                <w:sz w:val="20"/>
                <w:szCs w:val="20"/>
              </w:rPr>
              <w:t xml:space="preserve"> Tela de medição:</w:t>
            </w:r>
            <w:proofErr w:type="gramStart"/>
            <w:r w:rsidRPr="6675873E">
              <w:rPr>
                <w:rFonts w:cs="Calibri"/>
                <w:sz w:val="20"/>
                <w:szCs w:val="20"/>
              </w:rPr>
              <w:t xml:space="preserve">  </w:t>
            </w:r>
            <w:proofErr w:type="gramEnd"/>
            <w:r w:rsidRPr="6675873E">
              <w:rPr>
                <w:rFonts w:cs="Calibri"/>
                <w:sz w:val="20"/>
                <w:szCs w:val="20"/>
              </w:rPr>
              <w:t xml:space="preserve">mostra que essas funções estão ativadas através de um ícone indicativo, unidade de </w:t>
            </w:r>
            <w:proofErr w:type="spellStart"/>
            <w:r w:rsidRPr="6675873E">
              <w:rPr>
                <w:rFonts w:cs="Calibri"/>
                <w:sz w:val="20"/>
                <w:szCs w:val="20"/>
              </w:rPr>
              <w:t>turbidez</w:t>
            </w:r>
            <w:proofErr w:type="spellEnd"/>
            <w:r w:rsidRPr="6675873E">
              <w:rPr>
                <w:rFonts w:cs="Calibri"/>
                <w:sz w:val="20"/>
                <w:szCs w:val="20"/>
              </w:rPr>
              <w:t xml:space="preserve"> </w:t>
            </w:r>
            <w:proofErr w:type="spellStart"/>
            <w:r w:rsidRPr="6675873E">
              <w:rPr>
                <w:rFonts w:cs="Calibri"/>
                <w:sz w:val="20"/>
                <w:szCs w:val="20"/>
              </w:rPr>
              <w:t>nefelométrica</w:t>
            </w:r>
            <w:proofErr w:type="spellEnd"/>
            <w:r w:rsidRPr="6675873E">
              <w:rPr>
                <w:rFonts w:cs="Calibri"/>
                <w:sz w:val="20"/>
                <w:szCs w:val="20"/>
              </w:rPr>
              <w:t xml:space="preserve"> (NTU) ou unidade de </w:t>
            </w:r>
            <w:proofErr w:type="spellStart"/>
            <w:r w:rsidRPr="6675873E">
              <w:rPr>
                <w:rFonts w:cs="Calibri"/>
                <w:sz w:val="20"/>
                <w:szCs w:val="20"/>
              </w:rPr>
              <w:t>turbidez</w:t>
            </w:r>
            <w:proofErr w:type="spellEnd"/>
            <w:r w:rsidRPr="6675873E">
              <w:rPr>
                <w:rFonts w:cs="Calibri"/>
                <w:sz w:val="20"/>
                <w:szCs w:val="20"/>
              </w:rPr>
              <w:t xml:space="preserve"> </w:t>
            </w:r>
            <w:proofErr w:type="spellStart"/>
            <w:r w:rsidRPr="6675873E">
              <w:rPr>
                <w:rFonts w:cs="Calibri"/>
                <w:sz w:val="20"/>
                <w:szCs w:val="20"/>
              </w:rPr>
              <w:t>Formazina</w:t>
            </w:r>
            <w:proofErr w:type="spellEnd"/>
            <w:r w:rsidRPr="6675873E">
              <w:rPr>
                <w:rFonts w:cs="Calibri"/>
                <w:sz w:val="20"/>
                <w:szCs w:val="20"/>
              </w:rPr>
              <w:t xml:space="preserve"> (FNU), Ícone modo de leitura (quando ativados), Indicador de estabilidade ou de travamento da exibição, Indicador do status da calibração, Hora, Data, Indicador do status da calibração, Parâmetro, Ícone de energia, Ícone de bateria e Verificação de calibração; </w:t>
            </w:r>
          </w:p>
          <w:p w:rsidR="5BA0D414" w:rsidRDefault="13443FAC" w:rsidP="6675873E">
            <w:pPr>
              <w:pStyle w:val="PargrafodaLista"/>
              <w:numPr>
                <w:ilvl w:val="0"/>
                <w:numId w:val="1"/>
              </w:numPr>
              <w:spacing w:after="0"/>
              <w:rPr>
                <w:rFonts w:cs="Calibri"/>
                <w:sz w:val="20"/>
                <w:szCs w:val="20"/>
              </w:rPr>
            </w:pPr>
            <w:r w:rsidRPr="6675873E">
              <w:rPr>
                <w:rFonts w:cs="Calibri"/>
                <w:sz w:val="20"/>
                <w:szCs w:val="20"/>
              </w:rPr>
              <w:t xml:space="preserve">Desligamento automático programável,  </w:t>
            </w:r>
          </w:p>
          <w:p w:rsidR="5BA0D414" w:rsidRDefault="13443FAC" w:rsidP="6675873E">
            <w:pPr>
              <w:pStyle w:val="PargrafodaLista"/>
              <w:numPr>
                <w:ilvl w:val="0"/>
                <w:numId w:val="1"/>
              </w:numPr>
              <w:spacing w:after="0"/>
              <w:rPr>
                <w:rFonts w:cs="Calibri"/>
                <w:sz w:val="20"/>
                <w:szCs w:val="20"/>
              </w:rPr>
            </w:pPr>
            <w:r w:rsidRPr="6675873E">
              <w:rPr>
                <w:rFonts w:cs="Calibri"/>
                <w:sz w:val="20"/>
                <w:szCs w:val="20"/>
              </w:rPr>
              <w:t xml:space="preserve">Saída USB que permite comunicação e exportação de dados sem necessidade de utilização de software específico para um </w:t>
            </w:r>
            <w:proofErr w:type="spellStart"/>
            <w:r w:rsidRPr="6675873E">
              <w:rPr>
                <w:rFonts w:cs="Calibri"/>
                <w:sz w:val="20"/>
                <w:szCs w:val="20"/>
              </w:rPr>
              <w:t>pen-drive</w:t>
            </w:r>
            <w:proofErr w:type="spellEnd"/>
            <w:r w:rsidRPr="6675873E">
              <w:rPr>
                <w:rFonts w:cs="Calibri"/>
                <w:sz w:val="20"/>
                <w:szCs w:val="20"/>
              </w:rPr>
              <w:t xml:space="preserve">, computador e impressora, bem como possibilidade de filtrar esses dados a serem transferidos por: Tipo de dados (todos os registros, registro de leitura, registro de calibração e verificar registro de calibração), </w:t>
            </w:r>
            <w:proofErr w:type="gramStart"/>
            <w:r w:rsidRPr="6675873E">
              <w:rPr>
                <w:rFonts w:cs="Calibri"/>
                <w:sz w:val="20"/>
                <w:szCs w:val="20"/>
              </w:rPr>
              <w:t>Intervalo</w:t>
            </w:r>
            <w:proofErr w:type="gramEnd"/>
            <w:r w:rsidRPr="6675873E">
              <w:rPr>
                <w:rFonts w:cs="Calibri"/>
                <w:sz w:val="20"/>
                <w:szCs w:val="20"/>
              </w:rPr>
              <w:t xml:space="preserve"> de tempo (todos os registros, última leitura, dia atual, semana atual e mês atual), ID da amostra ou ID do operador; Permite ainda a conexão de um leitor de códigos de barras para identificação/registro de amostras diretamente no equipamento, tais como ID da amostra, data e hora atuais, identificação por número </w:t>
            </w:r>
            <w:proofErr w:type="spellStart"/>
            <w:r w:rsidRPr="6675873E">
              <w:rPr>
                <w:rFonts w:cs="Calibri"/>
                <w:sz w:val="20"/>
                <w:szCs w:val="20"/>
              </w:rPr>
              <w:t>sequencial</w:t>
            </w:r>
            <w:proofErr w:type="spellEnd"/>
            <w:r w:rsidRPr="6675873E">
              <w:rPr>
                <w:rFonts w:cs="Calibri"/>
                <w:sz w:val="20"/>
                <w:szCs w:val="20"/>
              </w:rPr>
              <w:t xml:space="preserve"> e cor, sem a necessidade de digitação uma à uma;</w:t>
            </w:r>
          </w:p>
          <w:p w:rsidR="5BA0D414" w:rsidRDefault="13443FAC" w:rsidP="6675873E">
            <w:pPr>
              <w:pStyle w:val="PargrafodaLista"/>
              <w:numPr>
                <w:ilvl w:val="0"/>
                <w:numId w:val="1"/>
              </w:numPr>
              <w:spacing w:after="0"/>
              <w:rPr>
                <w:rFonts w:cs="Calibri"/>
                <w:sz w:val="20"/>
                <w:szCs w:val="20"/>
              </w:rPr>
            </w:pPr>
            <w:r w:rsidRPr="6675873E">
              <w:rPr>
                <w:rFonts w:cs="Calibri"/>
                <w:sz w:val="20"/>
                <w:szCs w:val="20"/>
              </w:rPr>
              <w:t>Acessórios que acompanham o equipamento:</w:t>
            </w:r>
            <w:r w:rsidR="5BA0D414">
              <w:br/>
            </w:r>
            <w:r w:rsidRPr="6675873E">
              <w:rPr>
                <w:rFonts w:cs="Calibri"/>
                <w:sz w:val="20"/>
                <w:szCs w:val="20"/>
              </w:rPr>
              <w:t xml:space="preserve">- Maleta para armazenamento, Kit com </w:t>
            </w:r>
            <w:proofErr w:type="gramStart"/>
            <w:r w:rsidRPr="6675873E">
              <w:rPr>
                <w:rFonts w:cs="Calibri"/>
                <w:sz w:val="20"/>
                <w:szCs w:val="20"/>
              </w:rPr>
              <w:t>6</w:t>
            </w:r>
            <w:proofErr w:type="gramEnd"/>
            <w:r w:rsidRPr="6675873E">
              <w:rPr>
                <w:rFonts w:cs="Calibri"/>
                <w:sz w:val="20"/>
                <w:szCs w:val="20"/>
              </w:rPr>
              <w:t xml:space="preserve"> </w:t>
            </w:r>
            <w:proofErr w:type="spellStart"/>
            <w:r w:rsidRPr="6675873E">
              <w:rPr>
                <w:rFonts w:cs="Calibri"/>
                <w:sz w:val="20"/>
                <w:szCs w:val="20"/>
              </w:rPr>
              <w:t>cubetas</w:t>
            </w:r>
            <w:proofErr w:type="spellEnd"/>
            <w:r w:rsidRPr="6675873E">
              <w:rPr>
                <w:rFonts w:cs="Calibri"/>
                <w:sz w:val="20"/>
                <w:szCs w:val="20"/>
              </w:rPr>
              <w:t xml:space="preserve"> de vidro cilíndricas de 25mm/1 polegada e tampas </w:t>
            </w:r>
            <w:proofErr w:type="spellStart"/>
            <w:r w:rsidRPr="6675873E">
              <w:rPr>
                <w:rFonts w:cs="Calibri"/>
                <w:sz w:val="20"/>
                <w:szCs w:val="20"/>
              </w:rPr>
              <w:t>rosqueáveis</w:t>
            </w:r>
            <w:proofErr w:type="spellEnd"/>
            <w:r w:rsidRPr="6675873E">
              <w:rPr>
                <w:rFonts w:cs="Calibri"/>
                <w:sz w:val="20"/>
                <w:szCs w:val="20"/>
              </w:rPr>
              <w:t xml:space="preserve">; Kit de padrões primários de </w:t>
            </w:r>
            <w:proofErr w:type="spellStart"/>
            <w:r w:rsidRPr="6675873E">
              <w:rPr>
                <w:rFonts w:cs="Calibri"/>
                <w:sz w:val="20"/>
                <w:szCs w:val="20"/>
              </w:rPr>
              <w:t>Formazina</w:t>
            </w:r>
            <w:proofErr w:type="spellEnd"/>
            <w:r w:rsidRPr="6675873E">
              <w:rPr>
                <w:rFonts w:cs="Calibri"/>
                <w:sz w:val="20"/>
                <w:szCs w:val="20"/>
              </w:rPr>
              <w:t xml:space="preserve"> estabilizada em ampolas seladas para calibração em 3 concentrações 20, 100 e 800 NTU + padrão de checagem 10 NTU; Óleo de silicone e flanela para limpeza das </w:t>
            </w:r>
            <w:proofErr w:type="spellStart"/>
            <w:r w:rsidRPr="6675873E">
              <w:rPr>
                <w:rFonts w:cs="Calibri"/>
                <w:sz w:val="20"/>
                <w:szCs w:val="20"/>
              </w:rPr>
              <w:t>cubetas</w:t>
            </w:r>
            <w:proofErr w:type="spellEnd"/>
            <w:r w:rsidRPr="6675873E">
              <w:rPr>
                <w:rFonts w:cs="Calibri"/>
                <w:sz w:val="20"/>
                <w:szCs w:val="20"/>
              </w:rPr>
              <w:t xml:space="preserve">, 4 pilhas AA, Fonte de Alimentação / USB </w:t>
            </w:r>
            <w:proofErr w:type="spellStart"/>
            <w:r w:rsidRPr="6675873E">
              <w:rPr>
                <w:rFonts w:cs="Calibri"/>
                <w:sz w:val="20"/>
                <w:szCs w:val="20"/>
              </w:rPr>
              <w:t>Bivolt</w:t>
            </w:r>
            <w:proofErr w:type="spellEnd"/>
            <w:r w:rsidRPr="6675873E">
              <w:rPr>
                <w:rFonts w:cs="Calibri"/>
                <w:sz w:val="20"/>
                <w:szCs w:val="20"/>
              </w:rPr>
              <w:t xml:space="preserve"> 2100Q</w:t>
            </w:r>
          </w:p>
          <w:p w:rsidR="5BA0D414" w:rsidRDefault="13443FAC" w:rsidP="6675873E">
            <w:pPr>
              <w:pStyle w:val="PargrafodaLista"/>
              <w:numPr>
                <w:ilvl w:val="0"/>
                <w:numId w:val="1"/>
              </w:numPr>
              <w:spacing w:after="0"/>
              <w:rPr>
                <w:rFonts w:cs="Calibri"/>
              </w:rPr>
            </w:pPr>
            <w:r w:rsidRPr="6675873E">
              <w:rPr>
                <w:rFonts w:cs="Calibri"/>
                <w:sz w:val="20"/>
                <w:szCs w:val="20"/>
              </w:rPr>
              <w:t xml:space="preserve"> 12 meses de garantia após a chegada do equipamento</w:t>
            </w:r>
            <w:r w:rsidR="5BA0D414">
              <w:br/>
            </w:r>
            <w:r w:rsidR="5BA0D414">
              <w:br/>
            </w:r>
          </w:p>
        </w:tc>
      </w:tr>
    </w:tbl>
    <w:p w:rsidR="00A07C94" w:rsidRPr="006F4049" w:rsidRDefault="00A07C94" w:rsidP="6675873E">
      <w:pPr>
        <w:suppressAutoHyphens/>
        <w:spacing w:after="0" w:line="360" w:lineRule="auto"/>
        <w:jc w:val="both"/>
        <w:rPr>
          <w:rStyle w:val="markedcontent"/>
          <w:rFonts w:ascii="Arial" w:hAnsi="Arial" w:cs="Arial"/>
          <w:sz w:val="24"/>
          <w:szCs w:val="24"/>
        </w:rPr>
      </w:pPr>
    </w:p>
    <w:p w:rsidR="006B3E78" w:rsidRDefault="00626B08" w:rsidP="6675873E">
      <w:pPr>
        <w:autoSpaceDE w:val="0"/>
        <w:autoSpaceDN w:val="0"/>
        <w:adjustRightInd w:val="0"/>
        <w:spacing w:after="0" w:line="360" w:lineRule="auto"/>
        <w:jc w:val="both"/>
        <w:rPr>
          <w:rFonts w:ascii="Arial" w:hAnsi="Arial" w:cs="Arial"/>
          <w:b/>
          <w:bCs/>
          <w:color w:val="000000" w:themeColor="text1"/>
          <w:sz w:val="24"/>
          <w:szCs w:val="24"/>
        </w:rPr>
      </w:pPr>
      <w:proofErr w:type="gramStart"/>
      <w:r w:rsidRPr="6675873E">
        <w:rPr>
          <w:rStyle w:val="markedcontent"/>
          <w:rFonts w:ascii="Arial" w:hAnsi="Arial" w:cs="Arial"/>
          <w:b/>
          <w:bCs/>
          <w:sz w:val="24"/>
          <w:szCs w:val="24"/>
        </w:rPr>
        <w:t>5</w:t>
      </w:r>
      <w:r w:rsidR="00897047" w:rsidRPr="6675873E">
        <w:rPr>
          <w:rStyle w:val="markedcontent"/>
          <w:rFonts w:ascii="Arial" w:hAnsi="Arial" w:cs="Arial"/>
          <w:b/>
          <w:bCs/>
          <w:sz w:val="24"/>
          <w:szCs w:val="24"/>
        </w:rPr>
        <w:t>.</w:t>
      </w:r>
      <w:proofErr w:type="gramEnd"/>
      <w:r w:rsidR="00D152B0" w:rsidRPr="6675873E">
        <w:rPr>
          <w:rStyle w:val="markedcontent"/>
          <w:rFonts w:ascii="Arial" w:hAnsi="Arial" w:cs="Arial"/>
          <w:b/>
          <w:bCs/>
          <w:sz w:val="24"/>
          <w:szCs w:val="24"/>
        </w:rPr>
        <w:t>VALORES MÁXIMOS ACEITÁVEIS</w:t>
      </w:r>
    </w:p>
    <w:p w:rsidR="00A07C94" w:rsidRPr="00A07C94" w:rsidRDefault="00A07C94" w:rsidP="6675873E">
      <w:pPr>
        <w:autoSpaceDE w:val="0"/>
        <w:autoSpaceDN w:val="0"/>
        <w:adjustRightInd w:val="0"/>
        <w:spacing w:after="0" w:line="360" w:lineRule="auto"/>
        <w:jc w:val="both"/>
        <w:rPr>
          <w:rFonts w:ascii="Arial" w:hAnsi="Arial" w:cs="Arial"/>
          <w:b/>
          <w:bCs/>
          <w:color w:val="000000" w:themeColor="text1"/>
          <w:sz w:val="24"/>
          <w:szCs w:val="24"/>
        </w:rPr>
      </w:pPr>
    </w:p>
    <w:p w:rsidR="00D152B0" w:rsidRDefault="45E0D681" w:rsidP="6675873E">
      <w:pPr>
        <w:spacing w:line="360" w:lineRule="auto"/>
        <w:jc w:val="both"/>
        <w:rPr>
          <w:rFonts w:ascii="Arial" w:hAnsi="Arial" w:cs="Arial"/>
          <w:sz w:val="24"/>
          <w:szCs w:val="24"/>
        </w:rPr>
      </w:pPr>
      <w:r w:rsidRPr="39CD907D">
        <w:rPr>
          <w:rFonts w:ascii="Arial" w:hAnsi="Arial" w:cs="Arial"/>
          <w:sz w:val="24"/>
          <w:szCs w:val="24"/>
        </w:rPr>
        <w:t xml:space="preserve">5.1A estimativa do valor do objeto da contratação </w:t>
      </w:r>
      <w:r w:rsidR="760993E2" w:rsidRPr="39CD907D">
        <w:rPr>
          <w:rFonts w:ascii="Arial" w:hAnsi="Arial" w:cs="Arial"/>
          <w:sz w:val="24"/>
          <w:szCs w:val="24"/>
        </w:rPr>
        <w:t>foi</w:t>
      </w:r>
      <w:r w:rsidRPr="39CD907D">
        <w:rPr>
          <w:rFonts w:ascii="Arial" w:hAnsi="Arial" w:cs="Arial"/>
          <w:sz w:val="24"/>
          <w:szCs w:val="24"/>
        </w:rPr>
        <w:t xml:space="preserve"> realizada a partir dos seguintes critérios:</w:t>
      </w:r>
    </w:p>
    <w:p w:rsidR="68AEE223" w:rsidRDefault="76AE0A74" w:rsidP="39CD907D">
      <w:pPr>
        <w:spacing w:before="120" w:after="0" w:line="360" w:lineRule="auto"/>
        <w:jc w:val="both"/>
        <w:rPr>
          <w:rFonts w:ascii="Arial" w:hAnsi="Arial" w:cs="Arial"/>
          <w:sz w:val="24"/>
          <w:szCs w:val="24"/>
        </w:rPr>
      </w:pPr>
      <w:r w:rsidRPr="39CD907D">
        <w:rPr>
          <w:rFonts w:ascii="Arial" w:hAnsi="Arial" w:cs="Arial"/>
          <w:sz w:val="24"/>
          <w:szCs w:val="24"/>
        </w:rPr>
        <w:t xml:space="preserve">A </w:t>
      </w:r>
      <w:proofErr w:type="gramStart"/>
      <w:r w:rsidRPr="39CD907D">
        <w:rPr>
          <w:rFonts w:ascii="Arial" w:hAnsi="Arial" w:cs="Arial"/>
          <w:sz w:val="24"/>
          <w:szCs w:val="24"/>
        </w:rPr>
        <w:t>média/mediana</w:t>
      </w:r>
      <w:proofErr w:type="gramEnd"/>
      <w:r w:rsidRPr="39CD907D">
        <w:rPr>
          <w:rFonts w:ascii="Arial" w:hAnsi="Arial" w:cs="Arial"/>
          <w:sz w:val="24"/>
          <w:szCs w:val="24"/>
        </w:rPr>
        <w:t xml:space="preserve"> unitária foi composta pelos valores obtidos de forma combinada, conforme o artigo 23 do Manual de Planejamento das Contratações, parte integrante do RILC</w:t>
      </w:r>
      <w:r w:rsidR="00C15572">
        <w:rPr>
          <w:rFonts w:ascii="Arial" w:hAnsi="Arial" w:cs="Arial"/>
          <w:sz w:val="24"/>
          <w:szCs w:val="24"/>
        </w:rPr>
        <w:t>,</w:t>
      </w:r>
      <w:r w:rsidRPr="39CD907D">
        <w:rPr>
          <w:rFonts w:ascii="Arial" w:hAnsi="Arial" w:cs="Arial"/>
          <w:sz w:val="24"/>
          <w:szCs w:val="24"/>
        </w:rPr>
        <w:t xml:space="preserve"> com a Pesquisa Direta, Sítios Eletrônicos, Banco de Preços e Último Custo (contratos anteriores conforme PE 0029/2024 com vigência até 27/09/2024) devidamente corrigido pelo IPCA acumulado no período.  Os fornecedores da pesquisa direta foram escolhidos por serem conhecidos no ramo de comercialização dos itens desta solicitação e, aqueles que retornaram à solicitação, constam na planilha. Os itens 3, 13, 14, 15, 18 e 20 foram calculados usando a mediana, os demais itens foram calculados usando a média.</w:t>
      </w:r>
    </w:p>
    <w:p w:rsidR="68AEE223" w:rsidRDefault="68AEE223" w:rsidP="6675873E">
      <w:pPr>
        <w:spacing w:before="480" w:after="0" w:line="360" w:lineRule="auto"/>
        <w:jc w:val="both"/>
      </w:pPr>
    </w:p>
    <w:p w:rsidR="00AE0768" w:rsidRDefault="002B37CC" w:rsidP="6675873E">
      <w:pPr>
        <w:spacing w:after="0" w:line="360" w:lineRule="auto"/>
        <w:jc w:val="both"/>
        <w:rPr>
          <w:rFonts w:ascii="Arial" w:hAnsi="Arial" w:cs="Arial"/>
          <w:sz w:val="24"/>
          <w:szCs w:val="24"/>
        </w:rPr>
      </w:pPr>
      <w:r>
        <w:rPr>
          <w:noProof/>
          <w:lang w:eastAsia="pt-BR"/>
        </w:rPr>
        <w:drawing>
          <wp:inline distT="0" distB="0" distL="0" distR="0">
            <wp:extent cx="5400040" cy="3248557"/>
            <wp:effectExtent l="19050" t="0" r="0" b="0"/>
            <wp:docPr id="1" name="Imagem 8115849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400040" cy="3248557"/>
                    </a:xfrm>
                    <a:prstGeom prst="rect">
                      <a:avLst/>
                    </a:prstGeom>
                  </pic:spPr>
                </pic:pic>
              </a:graphicData>
            </a:graphic>
          </wp:inline>
        </w:drawing>
      </w:r>
    </w:p>
    <w:p w:rsidR="00AE0768" w:rsidRPr="009F14AB" w:rsidRDefault="4CB7CCE4" w:rsidP="6675873E">
      <w:pPr>
        <w:suppressAutoHyphens/>
        <w:spacing w:before="480" w:after="0" w:line="360" w:lineRule="auto"/>
        <w:jc w:val="both"/>
        <w:rPr>
          <w:rFonts w:ascii="Arial" w:hAnsi="Arial" w:cs="Arial"/>
          <w:b/>
          <w:bCs/>
          <w:sz w:val="24"/>
          <w:szCs w:val="24"/>
          <w:u w:val="single"/>
        </w:rPr>
      </w:pPr>
      <w:r w:rsidRPr="6675873E">
        <w:rPr>
          <w:rFonts w:ascii="Arial" w:hAnsi="Arial" w:cs="Arial"/>
          <w:b/>
          <w:bCs/>
          <w:sz w:val="24"/>
          <w:szCs w:val="24"/>
        </w:rPr>
        <w:t>6</w:t>
      </w:r>
      <w:r w:rsidR="5969E2B9" w:rsidRPr="6675873E">
        <w:rPr>
          <w:rFonts w:ascii="Arial" w:hAnsi="Arial" w:cs="Arial"/>
          <w:b/>
          <w:bCs/>
          <w:sz w:val="24"/>
          <w:szCs w:val="24"/>
        </w:rPr>
        <w:t xml:space="preserve">. ENTREGA E </w:t>
      </w:r>
      <w:r w:rsidR="32C65C36" w:rsidRPr="6675873E">
        <w:rPr>
          <w:rFonts w:ascii="Arial" w:hAnsi="Arial" w:cs="Arial"/>
          <w:b/>
          <w:bCs/>
          <w:sz w:val="24"/>
          <w:szCs w:val="24"/>
        </w:rPr>
        <w:t>FORMA</w:t>
      </w:r>
      <w:r w:rsidR="5969E2B9" w:rsidRPr="6675873E">
        <w:rPr>
          <w:rFonts w:ascii="Arial" w:hAnsi="Arial" w:cs="Arial"/>
          <w:b/>
          <w:bCs/>
          <w:sz w:val="24"/>
          <w:szCs w:val="24"/>
        </w:rPr>
        <w:t xml:space="preserve"> DE FORNECIMENTO</w:t>
      </w:r>
    </w:p>
    <w:p w:rsidR="00AE0768" w:rsidRPr="003B22D4" w:rsidRDefault="47E57EA5" w:rsidP="6675873E">
      <w:pPr>
        <w:suppressAutoHyphens/>
        <w:spacing w:before="120" w:after="0" w:line="360" w:lineRule="auto"/>
        <w:jc w:val="both"/>
        <w:rPr>
          <w:rFonts w:ascii="Arial" w:hAnsi="Arial" w:cs="Arial"/>
          <w:sz w:val="24"/>
          <w:szCs w:val="24"/>
        </w:rPr>
      </w:pPr>
      <w:r w:rsidRPr="6675873E">
        <w:rPr>
          <w:rFonts w:ascii="Arial" w:hAnsi="Arial" w:cs="Arial"/>
          <w:sz w:val="24"/>
          <w:szCs w:val="24"/>
        </w:rPr>
        <w:t>6</w:t>
      </w:r>
      <w:r w:rsidR="5969E2B9" w:rsidRPr="6675873E">
        <w:rPr>
          <w:rFonts w:ascii="Arial" w:hAnsi="Arial" w:cs="Arial"/>
          <w:sz w:val="24"/>
          <w:szCs w:val="24"/>
        </w:rPr>
        <w:t>.1 A entrega será realizada</w:t>
      </w:r>
      <w:r w:rsidR="0831BA63" w:rsidRPr="6675873E">
        <w:rPr>
          <w:rFonts w:ascii="Arial" w:hAnsi="Arial" w:cs="Arial"/>
          <w:sz w:val="24"/>
          <w:szCs w:val="24"/>
        </w:rPr>
        <w:t xml:space="preserve"> de forma </w:t>
      </w:r>
      <w:r w:rsidR="00715D0F" w:rsidRPr="6675873E">
        <w:rPr>
          <w:rFonts w:ascii="Arial" w:hAnsi="Arial" w:cs="Arial"/>
          <w:sz w:val="24"/>
          <w:szCs w:val="24"/>
        </w:rPr>
        <w:t>integral,</w:t>
      </w:r>
      <w:r w:rsidR="5969E2B9" w:rsidRPr="6675873E">
        <w:rPr>
          <w:rFonts w:ascii="Arial" w:hAnsi="Arial" w:cs="Arial"/>
          <w:sz w:val="24"/>
          <w:szCs w:val="24"/>
        </w:rPr>
        <w:t xml:space="preserve"> no prazo máximo de </w:t>
      </w:r>
      <w:r w:rsidR="24E5CE23" w:rsidRPr="6675873E">
        <w:rPr>
          <w:rFonts w:ascii="Arial" w:hAnsi="Arial" w:cs="Arial"/>
          <w:sz w:val="24"/>
          <w:szCs w:val="24"/>
        </w:rPr>
        <w:t>30</w:t>
      </w:r>
      <w:r w:rsidR="5969E2B9" w:rsidRPr="6675873E">
        <w:rPr>
          <w:rFonts w:ascii="Arial" w:hAnsi="Arial" w:cs="Arial"/>
          <w:b/>
          <w:bCs/>
          <w:sz w:val="24"/>
          <w:szCs w:val="24"/>
        </w:rPr>
        <w:t xml:space="preserve"> (</w:t>
      </w:r>
      <w:r w:rsidR="64A3FECD" w:rsidRPr="6675873E">
        <w:rPr>
          <w:rFonts w:ascii="Arial" w:hAnsi="Arial" w:cs="Arial"/>
          <w:b/>
          <w:bCs/>
          <w:sz w:val="24"/>
          <w:szCs w:val="24"/>
        </w:rPr>
        <w:t>trinta</w:t>
      </w:r>
      <w:r w:rsidR="5969E2B9" w:rsidRPr="6675873E">
        <w:rPr>
          <w:rFonts w:ascii="Arial" w:hAnsi="Arial" w:cs="Arial"/>
          <w:b/>
          <w:bCs/>
          <w:sz w:val="24"/>
          <w:szCs w:val="24"/>
        </w:rPr>
        <w:t xml:space="preserve">) </w:t>
      </w:r>
      <w:proofErr w:type="spellStart"/>
      <w:r w:rsidR="1563F701" w:rsidRPr="6675873E">
        <w:rPr>
          <w:rFonts w:ascii="Arial" w:hAnsi="Arial" w:cs="Arial"/>
          <w:b/>
          <w:bCs/>
          <w:sz w:val="24"/>
          <w:szCs w:val="24"/>
        </w:rPr>
        <w:t>dias</w:t>
      </w:r>
      <w:r w:rsidR="5969E2B9" w:rsidRPr="6675873E">
        <w:rPr>
          <w:rFonts w:ascii="Arial" w:hAnsi="Arial" w:cs="Arial"/>
          <w:sz w:val="24"/>
          <w:szCs w:val="24"/>
        </w:rPr>
        <w:t>contados</w:t>
      </w:r>
      <w:proofErr w:type="spellEnd"/>
      <w:r w:rsidR="5969E2B9" w:rsidRPr="6675873E">
        <w:rPr>
          <w:rFonts w:ascii="Arial" w:hAnsi="Arial" w:cs="Arial"/>
          <w:sz w:val="24"/>
          <w:szCs w:val="24"/>
        </w:rPr>
        <w:t xml:space="preserve"> a partir do recebimento da solicitação, feita através da </w:t>
      </w:r>
      <w:r w:rsidR="0D43A091" w:rsidRPr="6675873E">
        <w:rPr>
          <w:rFonts w:ascii="Arial" w:hAnsi="Arial" w:cs="Arial"/>
          <w:sz w:val="24"/>
          <w:szCs w:val="24"/>
        </w:rPr>
        <w:t>Ordem de Compra</w:t>
      </w:r>
      <w:r w:rsidR="4953E6F2" w:rsidRPr="6675873E">
        <w:rPr>
          <w:rFonts w:ascii="Arial" w:hAnsi="Arial" w:cs="Arial"/>
          <w:sz w:val="24"/>
          <w:szCs w:val="24"/>
        </w:rPr>
        <w:t>, ou outro instrumento contratual</w:t>
      </w:r>
      <w:r w:rsidR="5969E2B9" w:rsidRPr="6675873E">
        <w:rPr>
          <w:rFonts w:ascii="Arial" w:hAnsi="Arial" w:cs="Arial"/>
          <w:sz w:val="24"/>
          <w:szCs w:val="24"/>
        </w:rPr>
        <w:t>.</w:t>
      </w:r>
    </w:p>
    <w:p w:rsidR="000323B0" w:rsidRPr="00310B2D" w:rsidRDefault="5AD57FB7" w:rsidP="6675873E">
      <w:pPr>
        <w:suppressAutoHyphens/>
        <w:spacing w:before="120" w:after="0" w:line="360" w:lineRule="auto"/>
        <w:jc w:val="both"/>
        <w:rPr>
          <w:rFonts w:ascii="Arial" w:hAnsi="Arial" w:cs="Arial"/>
          <w:b/>
          <w:bCs/>
          <w:sz w:val="24"/>
          <w:szCs w:val="24"/>
        </w:rPr>
      </w:pPr>
      <w:r w:rsidRPr="6675873E">
        <w:rPr>
          <w:rFonts w:ascii="Arial" w:hAnsi="Arial" w:cs="Arial"/>
          <w:sz w:val="24"/>
          <w:szCs w:val="24"/>
        </w:rPr>
        <w:t>6</w:t>
      </w:r>
      <w:r w:rsidR="5969E2B9" w:rsidRPr="6675873E">
        <w:rPr>
          <w:rFonts w:ascii="Arial" w:hAnsi="Arial" w:cs="Arial"/>
          <w:sz w:val="24"/>
          <w:szCs w:val="24"/>
        </w:rPr>
        <w:t xml:space="preserve">.2 Os </w:t>
      </w:r>
      <w:proofErr w:type="spellStart"/>
      <w:r w:rsidR="5969E2B9" w:rsidRPr="6675873E">
        <w:rPr>
          <w:rFonts w:ascii="Arial" w:hAnsi="Arial" w:cs="Arial"/>
          <w:sz w:val="24"/>
          <w:szCs w:val="24"/>
        </w:rPr>
        <w:t>materiaisdeverão</w:t>
      </w:r>
      <w:proofErr w:type="spellEnd"/>
      <w:r w:rsidR="5969E2B9" w:rsidRPr="6675873E">
        <w:rPr>
          <w:rFonts w:ascii="Arial" w:hAnsi="Arial" w:cs="Arial"/>
          <w:sz w:val="24"/>
          <w:szCs w:val="24"/>
        </w:rPr>
        <w:t xml:space="preserve"> ser entregues no </w:t>
      </w:r>
      <w:r w:rsidR="5969E2B9" w:rsidRPr="6675873E">
        <w:rPr>
          <w:rFonts w:ascii="Arial" w:hAnsi="Arial" w:cs="Arial"/>
          <w:b/>
          <w:bCs/>
          <w:sz w:val="24"/>
          <w:szCs w:val="24"/>
        </w:rPr>
        <w:t xml:space="preserve">Departamento de </w:t>
      </w:r>
      <w:r w:rsidR="648199CB" w:rsidRPr="6675873E">
        <w:rPr>
          <w:rFonts w:ascii="Arial" w:hAnsi="Arial" w:cs="Arial"/>
          <w:b/>
          <w:bCs/>
          <w:sz w:val="24"/>
          <w:szCs w:val="24"/>
        </w:rPr>
        <w:t>Suprimentos</w:t>
      </w:r>
      <w:r w:rsidR="5969E2B9" w:rsidRPr="6675873E">
        <w:rPr>
          <w:rFonts w:ascii="Arial" w:hAnsi="Arial" w:cs="Arial"/>
          <w:sz w:val="24"/>
          <w:szCs w:val="24"/>
        </w:rPr>
        <w:t xml:space="preserve">, à Rua Santa Terezinha, nº 505, Bairro Santa Terezinha, Juiz de Fora / MG, CEP 36.045-490, em dias úteis, das </w:t>
      </w:r>
      <w:proofErr w:type="gramStart"/>
      <w:r w:rsidR="5969E2B9" w:rsidRPr="6675873E">
        <w:rPr>
          <w:rFonts w:ascii="Arial" w:hAnsi="Arial" w:cs="Arial"/>
          <w:sz w:val="24"/>
          <w:szCs w:val="24"/>
        </w:rPr>
        <w:t>08:00</w:t>
      </w:r>
      <w:proofErr w:type="gramEnd"/>
      <w:r w:rsidR="5969E2B9" w:rsidRPr="6675873E">
        <w:rPr>
          <w:rFonts w:ascii="Arial" w:hAnsi="Arial" w:cs="Arial"/>
          <w:sz w:val="24"/>
          <w:szCs w:val="24"/>
        </w:rPr>
        <w:t>h às 11:30h e de 14:00h as 17:00h.</w:t>
      </w:r>
    </w:p>
    <w:p w:rsidR="00AE0768" w:rsidRPr="009F14AB" w:rsidRDefault="1FCB6AFB" w:rsidP="6675873E">
      <w:pPr>
        <w:suppressAutoHyphens/>
        <w:autoSpaceDE w:val="0"/>
        <w:autoSpaceDN w:val="0"/>
        <w:adjustRightInd w:val="0"/>
        <w:spacing w:before="120" w:after="0" w:line="360" w:lineRule="auto"/>
        <w:jc w:val="both"/>
        <w:rPr>
          <w:rFonts w:ascii="Arial" w:hAnsi="Arial" w:cs="Arial"/>
          <w:sz w:val="24"/>
          <w:szCs w:val="24"/>
        </w:rPr>
      </w:pPr>
      <w:r w:rsidRPr="6675873E">
        <w:rPr>
          <w:rFonts w:ascii="Arial" w:hAnsi="Arial" w:cs="Arial"/>
          <w:sz w:val="24"/>
          <w:szCs w:val="24"/>
        </w:rPr>
        <w:t>6</w:t>
      </w:r>
      <w:r w:rsidR="5969E2B9" w:rsidRPr="6675873E">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AE0768" w:rsidRPr="009F14AB" w:rsidRDefault="23A716A9" w:rsidP="6675873E">
      <w:pPr>
        <w:suppressAutoHyphens/>
        <w:spacing w:before="120" w:after="0" w:line="360" w:lineRule="auto"/>
        <w:jc w:val="both"/>
        <w:rPr>
          <w:rFonts w:ascii="Arial" w:hAnsi="Arial" w:cs="Arial"/>
          <w:sz w:val="24"/>
          <w:szCs w:val="24"/>
        </w:rPr>
      </w:pPr>
      <w:r w:rsidRPr="6675873E">
        <w:rPr>
          <w:rFonts w:ascii="Arial" w:hAnsi="Arial" w:cs="Arial"/>
          <w:sz w:val="24"/>
          <w:szCs w:val="24"/>
        </w:rPr>
        <w:t>6</w:t>
      </w:r>
      <w:r w:rsidR="5969E2B9" w:rsidRPr="6675873E">
        <w:rPr>
          <w:rFonts w:ascii="Arial" w:hAnsi="Arial" w:cs="Arial"/>
          <w:sz w:val="24"/>
          <w:szCs w:val="24"/>
        </w:rPr>
        <w:t xml:space="preserve">.4 Durante os serviços de transporte e descarga a fornecedora </w:t>
      </w:r>
      <w:proofErr w:type="gramStart"/>
      <w:r w:rsidR="5969E2B9" w:rsidRPr="6675873E">
        <w:rPr>
          <w:rFonts w:ascii="Arial" w:hAnsi="Arial" w:cs="Arial"/>
          <w:sz w:val="24"/>
          <w:szCs w:val="24"/>
        </w:rPr>
        <w:t>fica</w:t>
      </w:r>
      <w:proofErr w:type="gramEnd"/>
      <w:r w:rsidR="5969E2B9" w:rsidRPr="6675873E">
        <w:rPr>
          <w:rFonts w:ascii="Arial" w:hAnsi="Arial" w:cs="Arial"/>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w:t>
      </w:r>
      <w:r w:rsidR="5969E2B9" w:rsidRPr="6675873E">
        <w:rPr>
          <w:rFonts w:ascii="Arial" w:hAnsi="Arial" w:cs="Arial"/>
          <w:sz w:val="24"/>
          <w:szCs w:val="24"/>
        </w:rPr>
        <w:lastRenderedPageBreak/>
        <w:t xml:space="preserve">Toda e qualquer solução sob normas de segurança do trabalho (de acordo com </w:t>
      </w:r>
      <w:r w:rsidR="1889FCBC" w:rsidRPr="6675873E">
        <w:rPr>
          <w:rFonts w:ascii="Arial" w:hAnsi="Arial" w:cs="Arial"/>
          <w:sz w:val="24"/>
          <w:szCs w:val="24"/>
        </w:rPr>
        <w:t xml:space="preserve">Ministério do Trabalho e </w:t>
      </w:r>
      <w:r w:rsidR="4FDB2E5F" w:rsidRPr="6675873E">
        <w:rPr>
          <w:rFonts w:ascii="Arial" w:hAnsi="Arial" w:cs="Arial"/>
          <w:sz w:val="24"/>
          <w:szCs w:val="24"/>
        </w:rPr>
        <w:t>Emprego</w:t>
      </w:r>
      <w:r w:rsidR="5969E2B9" w:rsidRPr="6675873E">
        <w:rPr>
          <w:rFonts w:ascii="Arial" w:hAnsi="Arial" w:cs="Arial"/>
          <w:sz w:val="24"/>
          <w:szCs w:val="24"/>
        </w:rPr>
        <w:t>) será de responsabilidade exclusiva da contratada.</w:t>
      </w:r>
    </w:p>
    <w:p w:rsidR="006954E1" w:rsidRPr="00310B2D" w:rsidRDefault="2ABF130F" w:rsidP="6675873E">
      <w:pPr>
        <w:suppressAutoHyphens/>
        <w:spacing w:before="120" w:after="0" w:line="360" w:lineRule="auto"/>
        <w:jc w:val="both"/>
        <w:rPr>
          <w:rFonts w:ascii="Arial" w:hAnsi="Arial" w:cs="Arial"/>
          <w:b/>
          <w:bCs/>
          <w:sz w:val="24"/>
          <w:szCs w:val="24"/>
        </w:rPr>
      </w:pPr>
      <w:r w:rsidRPr="6675873E">
        <w:rPr>
          <w:rFonts w:ascii="Arial" w:hAnsi="Arial" w:cs="Arial"/>
          <w:sz w:val="24"/>
          <w:szCs w:val="24"/>
        </w:rPr>
        <w:t>6</w:t>
      </w:r>
      <w:r w:rsidR="5969E2B9" w:rsidRPr="6675873E">
        <w:rPr>
          <w:rFonts w:ascii="Arial" w:hAnsi="Arial" w:cs="Arial"/>
          <w:sz w:val="24"/>
          <w:szCs w:val="24"/>
        </w:rPr>
        <w:t xml:space="preserve">.5 O veículo </w:t>
      </w:r>
      <w:r w:rsidR="7DFB5329" w:rsidRPr="6675873E">
        <w:rPr>
          <w:rFonts w:ascii="Arial" w:hAnsi="Arial" w:cs="Arial"/>
          <w:sz w:val="24"/>
          <w:szCs w:val="24"/>
        </w:rPr>
        <w:t xml:space="preserve">utilizado para entrega dos materiais no Departamento de </w:t>
      </w:r>
      <w:r w:rsidR="648199CB" w:rsidRPr="6675873E">
        <w:rPr>
          <w:rFonts w:ascii="Arial" w:hAnsi="Arial" w:cs="Arial"/>
          <w:sz w:val="24"/>
          <w:szCs w:val="24"/>
        </w:rPr>
        <w:t>Suprimentos</w:t>
      </w:r>
      <w:r w:rsidR="7DFB5329" w:rsidRPr="6675873E">
        <w:rPr>
          <w:rFonts w:ascii="Arial" w:hAnsi="Arial" w:cs="Arial"/>
          <w:sz w:val="24"/>
          <w:szCs w:val="24"/>
        </w:rPr>
        <w:t xml:space="preserve"> deverá ter no máximo 14 metros de comprimento, de </w:t>
      </w:r>
      <w:proofErr w:type="spellStart"/>
      <w:r w:rsidR="7DFB5329" w:rsidRPr="6675873E">
        <w:rPr>
          <w:rFonts w:ascii="Arial" w:hAnsi="Arial" w:cs="Arial"/>
          <w:sz w:val="24"/>
          <w:szCs w:val="24"/>
        </w:rPr>
        <w:t>para-choque</w:t>
      </w:r>
      <w:proofErr w:type="spellEnd"/>
      <w:r w:rsidR="7DFB5329" w:rsidRPr="6675873E">
        <w:rPr>
          <w:rFonts w:ascii="Arial" w:hAnsi="Arial" w:cs="Arial"/>
          <w:sz w:val="24"/>
          <w:szCs w:val="24"/>
        </w:rPr>
        <w:t xml:space="preserve"> </w:t>
      </w:r>
      <w:proofErr w:type="gramStart"/>
      <w:r w:rsidR="7DFB5329" w:rsidRPr="6675873E">
        <w:rPr>
          <w:rFonts w:ascii="Arial" w:hAnsi="Arial" w:cs="Arial"/>
          <w:sz w:val="24"/>
          <w:szCs w:val="24"/>
        </w:rPr>
        <w:t xml:space="preserve">a </w:t>
      </w:r>
      <w:proofErr w:type="spellStart"/>
      <w:r w:rsidR="7DFB5329" w:rsidRPr="6675873E">
        <w:rPr>
          <w:rFonts w:ascii="Arial" w:hAnsi="Arial" w:cs="Arial"/>
          <w:sz w:val="24"/>
          <w:szCs w:val="24"/>
        </w:rPr>
        <w:t>para-choque</w:t>
      </w:r>
      <w:proofErr w:type="spellEnd"/>
      <w:r w:rsidR="7DFB5329" w:rsidRPr="6675873E">
        <w:rPr>
          <w:rFonts w:ascii="Arial" w:hAnsi="Arial" w:cs="Arial"/>
          <w:sz w:val="24"/>
          <w:szCs w:val="24"/>
        </w:rPr>
        <w:t>, e altura máxima de 4 metros</w:t>
      </w:r>
      <w:proofErr w:type="gramEnd"/>
      <w:r w:rsidR="7DFB5329" w:rsidRPr="6675873E">
        <w:rPr>
          <w:rFonts w:ascii="Arial" w:hAnsi="Arial" w:cs="Arial"/>
          <w:sz w:val="24"/>
          <w:szCs w:val="24"/>
        </w:rPr>
        <w:t xml:space="preserve">. </w:t>
      </w:r>
    </w:p>
    <w:p w:rsidR="00AE0768" w:rsidRPr="009F14AB" w:rsidRDefault="355F7DCE" w:rsidP="6675873E">
      <w:pPr>
        <w:suppressAutoHyphens/>
        <w:spacing w:before="120" w:after="0" w:line="360" w:lineRule="auto"/>
        <w:jc w:val="both"/>
        <w:rPr>
          <w:rFonts w:ascii="Arial" w:hAnsi="Arial" w:cs="Arial"/>
          <w:sz w:val="24"/>
          <w:szCs w:val="24"/>
        </w:rPr>
      </w:pPr>
      <w:r w:rsidRPr="6675873E">
        <w:rPr>
          <w:rFonts w:ascii="Arial" w:hAnsi="Arial" w:cs="Arial"/>
          <w:sz w:val="24"/>
          <w:szCs w:val="24"/>
        </w:rPr>
        <w:t>6</w:t>
      </w:r>
      <w:r w:rsidR="5969E2B9" w:rsidRPr="6675873E">
        <w:rPr>
          <w:rFonts w:ascii="Arial" w:hAnsi="Arial" w:cs="Arial"/>
          <w:sz w:val="24"/>
          <w:szCs w:val="24"/>
        </w:rPr>
        <w:t>.6 A CESAMA irá designar um empregado para acompanhar o recebimento dos materiais.</w:t>
      </w:r>
    </w:p>
    <w:p w:rsidR="00AE0768" w:rsidRPr="009F14AB" w:rsidRDefault="300DE4C9" w:rsidP="6675873E">
      <w:pPr>
        <w:suppressAutoHyphens/>
        <w:autoSpaceDE w:val="0"/>
        <w:autoSpaceDN w:val="0"/>
        <w:adjustRightInd w:val="0"/>
        <w:spacing w:before="120" w:after="0" w:line="360" w:lineRule="auto"/>
        <w:jc w:val="both"/>
        <w:rPr>
          <w:rFonts w:ascii="Arial" w:hAnsi="Arial" w:cs="Arial"/>
          <w:sz w:val="24"/>
          <w:szCs w:val="24"/>
        </w:rPr>
      </w:pPr>
      <w:r w:rsidRPr="6675873E">
        <w:rPr>
          <w:rFonts w:ascii="Arial" w:hAnsi="Arial" w:cs="Arial"/>
          <w:sz w:val="24"/>
          <w:szCs w:val="24"/>
        </w:rPr>
        <w:t>6</w:t>
      </w:r>
      <w:r w:rsidR="5969E2B9" w:rsidRPr="6675873E">
        <w:rPr>
          <w:rFonts w:ascii="Arial" w:hAnsi="Arial" w:cs="Arial"/>
          <w:sz w:val="24"/>
          <w:szCs w:val="24"/>
        </w:rPr>
        <w:t xml:space="preserve">.7 O empregado designado assinará termo ratificando o recebimento provisório, podendo recusar os materiais que estiverem em desacordo com a exigência </w:t>
      </w:r>
      <w:r w:rsidR="37B1EE49" w:rsidRPr="6675873E">
        <w:rPr>
          <w:rFonts w:ascii="Arial" w:hAnsi="Arial" w:cs="Arial"/>
          <w:sz w:val="24"/>
          <w:szCs w:val="24"/>
        </w:rPr>
        <w:t>do Termo de Referência</w:t>
      </w:r>
      <w:r w:rsidR="5969E2B9" w:rsidRPr="6675873E">
        <w:rPr>
          <w:rFonts w:ascii="Arial" w:hAnsi="Arial" w:cs="Arial"/>
          <w:sz w:val="24"/>
          <w:szCs w:val="24"/>
        </w:rPr>
        <w:t xml:space="preserve"> no prazo máximo de </w:t>
      </w:r>
      <w:r w:rsidR="5969E2B9" w:rsidRPr="6675873E">
        <w:rPr>
          <w:rFonts w:ascii="Arial" w:hAnsi="Arial" w:cs="Arial"/>
          <w:b/>
          <w:bCs/>
          <w:sz w:val="24"/>
          <w:szCs w:val="24"/>
        </w:rPr>
        <w:t>10 (dez) dias úteis</w:t>
      </w:r>
      <w:r w:rsidR="5969E2B9" w:rsidRPr="6675873E">
        <w:rPr>
          <w:rFonts w:ascii="Arial" w:hAnsi="Arial" w:cs="Arial"/>
          <w:sz w:val="24"/>
          <w:szCs w:val="24"/>
        </w:rPr>
        <w:t xml:space="preserve"> a contar de sua entrega no local informado no </w:t>
      </w:r>
      <w:r w:rsidR="5969E2B9" w:rsidRPr="6675873E">
        <w:rPr>
          <w:rFonts w:ascii="Arial" w:hAnsi="Arial" w:cs="Arial"/>
          <w:b/>
          <w:bCs/>
          <w:sz w:val="24"/>
          <w:szCs w:val="24"/>
        </w:rPr>
        <w:t xml:space="preserve">item </w:t>
      </w:r>
      <w:r w:rsidR="7E06E19F" w:rsidRPr="6675873E">
        <w:rPr>
          <w:rFonts w:ascii="Arial" w:hAnsi="Arial" w:cs="Arial"/>
          <w:b/>
          <w:bCs/>
          <w:sz w:val="24"/>
          <w:szCs w:val="24"/>
        </w:rPr>
        <w:t>6</w:t>
      </w:r>
      <w:r w:rsidR="5969E2B9" w:rsidRPr="6675873E">
        <w:rPr>
          <w:rFonts w:ascii="Arial" w:hAnsi="Arial" w:cs="Arial"/>
          <w:b/>
          <w:bCs/>
          <w:sz w:val="24"/>
          <w:szCs w:val="24"/>
        </w:rPr>
        <w:t>.2</w:t>
      </w:r>
      <w:r w:rsidR="5969E2B9" w:rsidRPr="6675873E">
        <w:rPr>
          <w:rFonts w:ascii="Arial" w:hAnsi="Arial" w:cs="Arial"/>
          <w:sz w:val="24"/>
          <w:szCs w:val="24"/>
        </w:rPr>
        <w:t>.</w:t>
      </w:r>
    </w:p>
    <w:p w:rsidR="00AE0768" w:rsidRPr="009F14AB" w:rsidRDefault="28E04739" w:rsidP="6675873E">
      <w:pPr>
        <w:suppressAutoHyphens/>
        <w:autoSpaceDE w:val="0"/>
        <w:autoSpaceDN w:val="0"/>
        <w:adjustRightInd w:val="0"/>
        <w:spacing w:before="120" w:after="0" w:line="360" w:lineRule="auto"/>
        <w:jc w:val="both"/>
        <w:rPr>
          <w:rFonts w:ascii="Arial" w:hAnsi="Arial" w:cs="Arial"/>
          <w:sz w:val="24"/>
          <w:szCs w:val="24"/>
        </w:rPr>
      </w:pPr>
      <w:r w:rsidRPr="6675873E">
        <w:rPr>
          <w:rFonts w:ascii="Arial" w:hAnsi="Arial" w:cs="Arial"/>
          <w:sz w:val="24"/>
          <w:szCs w:val="24"/>
        </w:rPr>
        <w:t>6</w:t>
      </w:r>
      <w:r w:rsidR="5969E2B9" w:rsidRPr="6675873E">
        <w:rPr>
          <w:rFonts w:ascii="Arial" w:hAnsi="Arial" w:cs="Arial"/>
          <w:sz w:val="24"/>
          <w:szCs w:val="24"/>
        </w:rPr>
        <w:t xml:space="preserve">.8. Os materiais serão devolvidos / recusados na hipótese de não corresponderem às especificações deste </w:t>
      </w:r>
      <w:r w:rsidR="37B1EE49" w:rsidRPr="6675873E">
        <w:rPr>
          <w:rFonts w:ascii="Arial" w:hAnsi="Arial" w:cs="Arial"/>
          <w:sz w:val="24"/>
          <w:szCs w:val="24"/>
        </w:rPr>
        <w:t>Termo de Referência</w:t>
      </w:r>
      <w:r w:rsidR="5969E2B9" w:rsidRPr="6675873E">
        <w:rPr>
          <w:rFonts w:ascii="Arial" w:hAnsi="Arial" w:cs="Arial"/>
          <w:sz w:val="24"/>
          <w:szCs w:val="24"/>
        </w:rPr>
        <w:t xml:space="preserve">, devendo ser recolhidos das dependências da CESAMA para substituição, </w:t>
      </w:r>
      <w:r w:rsidR="7DFB5329" w:rsidRPr="6675873E">
        <w:rPr>
          <w:rFonts w:ascii="Arial" w:hAnsi="Arial" w:cs="Arial"/>
          <w:sz w:val="24"/>
          <w:szCs w:val="24"/>
        </w:rPr>
        <w:t>à custa</w:t>
      </w:r>
      <w:r w:rsidR="5969E2B9" w:rsidRPr="6675873E">
        <w:rPr>
          <w:rFonts w:ascii="Arial" w:hAnsi="Arial" w:cs="Arial"/>
          <w:sz w:val="24"/>
          <w:szCs w:val="24"/>
        </w:rPr>
        <w:t xml:space="preserve"> da fornecedora, no prazo máximo de </w:t>
      </w:r>
      <w:r w:rsidR="5969E2B9" w:rsidRPr="6675873E">
        <w:rPr>
          <w:rFonts w:ascii="Arial" w:hAnsi="Arial" w:cs="Arial"/>
          <w:b/>
          <w:bCs/>
          <w:sz w:val="24"/>
          <w:szCs w:val="24"/>
        </w:rPr>
        <w:t>02 (dois) dias úteis</w:t>
      </w:r>
      <w:r w:rsidR="5969E2B9" w:rsidRPr="6675873E">
        <w:rPr>
          <w:rFonts w:ascii="Arial" w:hAnsi="Arial" w:cs="Arial"/>
          <w:sz w:val="24"/>
          <w:szCs w:val="24"/>
        </w:rPr>
        <w:t>.</w:t>
      </w:r>
    </w:p>
    <w:p w:rsidR="00AE0768" w:rsidRPr="009F14AB" w:rsidRDefault="3AD2C4A7" w:rsidP="6675873E">
      <w:pPr>
        <w:suppressAutoHyphens/>
        <w:autoSpaceDE w:val="0"/>
        <w:autoSpaceDN w:val="0"/>
        <w:adjustRightInd w:val="0"/>
        <w:spacing w:before="120" w:after="0" w:line="360" w:lineRule="auto"/>
        <w:jc w:val="both"/>
        <w:rPr>
          <w:rFonts w:ascii="Arial" w:hAnsi="Arial" w:cs="Arial"/>
          <w:sz w:val="24"/>
          <w:szCs w:val="24"/>
        </w:rPr>
      </w:pPr>
      <w:r w:rsidRPr="6675873E">
        <w:rPr>
          <w:rFonts w:ascii="Arial" w:hAnsi="Arial" w:cs="Arial"/>
          <w:sz w:val="24"/>
          <w:szCs w:val="24"/>
        </w:rPr>
        <w:t>6</w:t>
      </w:r>
      <w:r w:rsidR="5969E2B9" w:rsidRPr="6675873E">
        <w:rPr>
          <w:rFonts w:ascii="Arial" w:hAnsi="Arial" w:cs="Arial"/>
          <w:sz w:val="24"/>
          <w:szCs w:val="24"/>
        </w:rPr>
        <w:t xml:space="preserve">.9 A substituição de que trata o </w:t>
      </w:r>
      <w:r w:rsidR="5969E2B9" w:rsidRPr="6675873E">
        <w:rPr>
          <w:rFonts w:ascii="Arial" w:hAnsi="Arial" w:cs="Arial"/>
          <w:b/>
          <w:bCs/>
          <w:sz w:val="24"/>
          <w:szCs w:val="24"/>
        </w:rPr>
        <w:t xml:space="preserve">item </w:t>
      </w:r>
      <w:r w:rsidR="25953545" w:rsidRPr="6675873E">
        <w:rPr>
          <w:rFonts w:ascii="Arial" w:hAnsi="Arial" w:cs="Arial"/>
          <w:b/>
          <w:bCs/>
          <w:sz w:val="24"/>
          <w:szCs w:val="24"/>
        </w:rPr>
        <w:t>6</w:t>
      </w:r>
      <w:r w:rsidR="5969E2B9" w:rsidRPr="6675873E">
        <w:rPr>
          <w:rFonts w:ascii="Arial" w:hAnsi="Arial" w:cs="Arial"/>
          <w:b/>
          <w:bCs/>
          <w:sz w:val="24"/>
          <w:szCs w:val="24"/>
        </w:rPr>
        <w:t>.8</w:t>
      </w:r>
      <w:r w:rsidR="5969E2B9" w:rsidRPr="6675873E">
        <w:rPr>
          <w:rFonts w:ascii="Arial" w:hAnsi="Arial" w:cs="Arial"/>
          <w:sz w:val="24"/>
          <w:szCs w:val="24"/>
        </w:rPr>
        <w:t xml:space="preserve"> deverá ser feita no prazo máximo de </w:t>
      </w:r>
      <w:r w:rsidR="5969E2B9" w:rsidRPr="6675873E">
        <w:rPr>
          <w:rFonts w:ascii="Arial" w:hAnsi="Arial" w:cs="Arial"/>
          <w:b/>
          <w:bCs/>
          <w:sz w:val="24"/>
          <w:szCs w:val="24"/>
        </w:rPr>
        <w:t>05 (cinco) dias corridos</w:t>
      </w:r>
      <w:r w:rsidR="5969E2B9" w:rsidRPr="6675873E">
        <w:rPr>
          <w:rFonts w:ascii="Arial" w:hAnsi="Arial" w:cs="Arial"/>
          <w:sz w:val="24"/>
          <w:szCs w:val="24"/>
        </w:rPr>
        <w:t xml:space="preserve">, a contar da data do recolhimento dos materiais na CESAMA, sujeitando-se a fornecedora, na inobservância, às penalidades previstas no </w:t>
      </w:r>
      <w:r w:rsidR="37B1EE49" w:rsidRPr="6675873E">
        <w:rPr>
          <w:rFonts w:ascii="Arial" w:hAnsi="Arial" w:cs="Arial"/>
          <w:sz w:val="24"/>
          <w:szCs w:val="24"/>
        </w:rPr>
        <w:t>Termo de Referência</w:t>
      </w:r>
      <w:r w:rsidR="49BF8D1F" w:rsidRPr="6675873E">
        <w:rPr>
          <w:rFonts w:ascii="Arial" w:hAnsi="Arial" w:cs="Arial"/>
          <w:sz w:val="24"/>
          <w:szCs w:val="24"/>
        </w:rPr>
        <w:t xml:space="preserve"> e Edital</w:t>
      </w:r>
      <w:r w:rsidR="5969E2B9" w:rsidRPr="6675873E">
        <w:rPr>
          <w:rFonts w:ascii="Arial" w:hAnsi="Arial" w:cs="Arial"/>
          <w:sz w:val="24"/>
          <w:szCs w:val="24"/>
        </w:rPr>
        <w:t>.</w:t>
      </w:r>
    </w:p>
    <w:p w:rsidR="00AE0768" w:rsidRPr="009F14AB" w:rsidRDefault="481A888B" w:rsidP="6675873E">
      <w:pPr>
        <w:suppressAutoHyphens/>
        <w:autoSpaceDE w:val="0"/>
        <w:autoSpaceDN w:val="0"/>
        <w:adjustRightInd w:val="0"/>
        <w:spacing w:before="120" w:after="0" w:line="360" w:lineRule="auto"/>
        <w:jc w:val="both"/>
        <w:rPr>
          <w:rFonts w:ascii="Arial" w:hAnsi="Arial" w:cs="Arial"/>
          <w:sz w:val="24"/>
          <w:szCs w:val="24"/>
        </w:rPr>
      </w:pPr>
      <w:r w:rsidRPr="6675873E">
        <w:rPr>
          <w:rFonts w:ascii="Arial" w:hAnsi="Arial" w:cs="Arial"/>
          <w:sz w:val="24"/>
          <w:szCs w:val="24"/>
        </w:rPr>
        <w:t>6</w:t>
      </w:r>
      <w:r w:rsidR="5969E2B9" w:rsidRPr="6675873E">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D43A091" w:rsidRPr="6675873E">
        <w:rPr>
          <w:rFonts w:ascii="Arial" w:hAnsi="Arial" w:cs="Arial"/>
          <w:sz w:val="24"/>
          <w:szCs w:val="24"/>
        </w:rPr>
        <w:t xml:space="preserve">Ordem de </w:t>
      </w:r>
      <w:r w:rsidR="00715D0F" w:rsidRPr="6675873E">
        <w:rPr>
          <w:rFonts w:ascii="Arial" w:hAnsi="Arial" w:cs="Arial"/>
          <w:sz w:val="24"/>
          <w:szCs w:val="24"/>
        </w:rPr>
        <w:t>Compra.</w:t>
      </w:r>
    </w:p>
    <w:p w:rsidR="00AE0768" w:rsidRDefault="598319FF" w:rsidP="6675873E">
      <w:pPr>
        <w:suppressAutoHyphens/>
        <w:spacing w:before="120" w:after="0" w:line="360" w:lineRule="auto"/>
        <w:jc w:val="both"/>
        <w:rPr>
          <w:rFonts w:ascii="Arial" w:hAnsi="Arial" w:cs="Arial"/>
          <w:sz w:val="24"/>
          <w:szCs w:val="24"/>
        </w:rPr>
      </w:pPr>
      <w:r w:rsidRPr="6675873E">
        <w:rPr>
          <w:rFonts w:ascii="Arial" w:hAnsi="Arial" w:cs="Arial"/>
          <w:sz w:val="24"/>
          <w:szCs w:val="24"/>
        </w:rPr>
        <w:t>6</w:t>
      </w:r>
      <w:r w:rsidR="5969E2B9" w:rsidRPr="6675873E">
        <w:rPr>
          <w:rFonts w:ascii="Arial" w:hAnsi="Arial" w:cs="Arial"/>
          <w:sz w:val="24"/>
          <w:szCs w:val="24"/>
        </w:rPr>
        <w:t xml:space="preserve">.11 Verificando-se, novamente, a desconformidade do material entregue com o exigido </w:t>
      </w:r>
      <w:r w:rsidR="37B1EE49" w:rsidRPr="6675873E">
        <w:rPr>
          <w:rFonts w:ascii="Arial" w:hAnsi="Arial" w:cs="Arial"/>
          <w:sz w:val="24"/>
          <w:szCs w:val="24"/>
        </w:rPr>
        <w:t>no Termo de Referência</w:t>
      </w:r>
      <w:r w:rsidR="5969E2B9" w:rsidRPr="6675873E">
        <w:rPr>
          <w:rFonts w:ascii="Arial" w:hAnsi="Arial" w:cs="Arial"/>
          <w:sz w:val="24"/>
          <w:szCs w:val="24"/>
        </w:rPr>
        <w:t xml:space="preserve">, </w:t>
      </w:r>
      <w:proofErr w:type="gramStart"/>
      <w:r w:rsidR="5969E2B9" w:rsidRPr="6675873E">
        <w:rPr>
          <w:rFonts w:ascii="Arial" w:hAnsi="Arial" w:cs="Arial"/>
          <w:sz w:val="24"/>
          <w:szCs w:val="24"/>
        </w:rPr>
        <w:t>ficará</w:t>
      </w:r>
      <w:proofErr w:type="gramEnd"/>
      <w:r w:rsidR="5969E2B9" w:rsidRPr="6675873E">
        <w:rPr>
          <w:rFonts w:ascii="Arial" w:hAnsi="Arial" w:cs="Arial"/>
          <w:sz w:val="24"/>
          <w:szCs w:val="24"/>
        </w:rPr>
        <w:t xml:space="preserve"> demonstrada a incapacidade da empresa fornecedora, sujeitando-se, a mesma, as penalidades previstas neste </w:t>
      </w:r>
      <w:r w:rsidR="37B1EE49" w:rsidRPr="6675873E">
        <w:rPr>
          <w:rFonts w:ascii="Arial" w:hAnsi="Arial" w:cs="Arial"/>
          <w:sz w:val="24"/>
          <w:szCs w:val="24"/>
        </w:rPr>
        <w:t>Termo de Referência</w:t>
      </w:r>
      <w:r w:rsidR="49BF8D1F" w:rsidRPr="6675873E">
        <w:rPr>
          <w:rFonts w:ascii="Arial" w:hAnsi="Arial" w:cs="Arial"/>
          <w:sz w:val="24"/>
          <w:szCs w:val="24"/>
        </w:rPr>
        <w:t xml:space="preserve"> e Edital</w:t>
      </w:r>
      <w:r w:rsidR="5969E2B9" w:rsidRPr="6675873E">
        <w:rPr>
          <w:rFonts w:ascii="Arial" w:hAnsi="Arial" w:cs="Arial"/>
          <w:sz w:val="24"/>
          <w:szCs w:val="24"/>
        </w:rPr>
        <w:t>.</w:t>
      </w:r>
    </w:p>
    <w:p w:rsidR="00F04A3C" w:rsidRDefault="00F04A3C" w:rsidP="6675873E">
      <w:pPr>
        <w:suppressAutoHyphens/>
        <w:spacing w:before="120" w:after="0" w:line="360" w:lineRule="auto"/>
        <w:jc w:val="both"/>
        <w:rPr>
          <w:rFonts w:ascii="Arial" w:hAnsi="Arial" w:cs="Arial"/>
          <w:sz w:val="24"/>
          <w:szCs w:val="24"/>
        </w:rPr>
      </w:pPr>
    </w:p>
    <w:p w:rsidR="00AE0768" w:rsidRPr="00AE0768" w:rsidRDefault="51E7464C" w:rsidP="6675873E">
      <w:pPr>
        <w:suppressAutoHyphens/>
        <w:autoSpaceDE w:val="0"/>
        <w:autoSpaceDN w:val="0"/>
        <w:adjustRightInd w:val="0"/>
        <w:spacing w:before="480" w:after="0" w:line="360" w:lineRule="auto"/>
        <w:jc w:val="both"/>
        <w:rPr>
          <w:rFonts w:ascii="Arial" w:hAnsi="Arial" w:cs="Arial"/>
          <w:b/>
          <w:bCs/>
          <w:sz w:val="24"/>
          <w:szCs w:val="24"/>
        </w:rPr>
      </w:pPr>
      <w:r w:rsidRPr="6675873E">
        <w:rPr>
          <w:rFonts w:ascii="Arial" w:hAnsi="Arial" w:cs="Arial"/>
          <w:b/>
          <w:bCs/>
          <w:sz w:val="24"/>
          <w:szCs w:val="24"/>
        </w:rPr>
        <w:lastRenderedPageBreak/>
        <w:t>7</w:t>
      </w:r>
      <w:r w:rsidR="5969E2B9" w:rsidRPr="6675873E">
        <w:rPr>
          <w:rFonts w:ascii="Arial" w:hAnsi="Arial" w:cs="Arial"/>
          <w:b/>
          <w:bCs/>
          <w:sz w:val="24"/>
          <w:szCs w:val="24"/>
        </w:rPr>
        <w:t xml:space="preserve">. CONDIÇÕES GERAIS DA </w:t>
      </w:r>
      <w:r w:rsidR="0D43A091" w:rsidRPr="6675873E">
        <w:rPr>
          <w:rFonts w:ascii="Arial" w:hAnsi="Arial" w:cs="Arial"/>
          <w:b/>
          <w:bCs/>
          <w:sz w:val="24"/>
          <w:szCs w:val="24"/>
        </w:rPr>
        <w:t xml:space="preserve">ORDEM DE </w:t>
      </w:r>
      <w:r w:rsidR="00715D0F" w:rsidRPr="6675873E">
        <w:rPr>
          <w:rFonts w:ascii="Arial" w:hAnsi="Arial" w:cs="Arial"/>
          <w:b/>
          <w:bCs/>
          <w:sz w:val="24"/>
          <w:szCs w:val="24"/>
        </w:rPr>
        <w:t>COMPRA E</w:t>
      </w:r>
      <w:r w:rsidR="5969E2B9" w:rsidRPr="6675873E">
        <w:rPr>
          <w:rFonts w:ascii="Arial" w:hAnsi="Arial" w:cs="Arial"/>
          <w:b/>
          <w:bCs/>
          <w:sz w:val="24"/>
          <w:szCs w:val="24"/>
        </w:rPr>
        <w:t xml:space="preserve"> SUA RESCISÃO </w:t>
      </w:r>
    </w:p>
    <w:p w:rsidR="00AE0768" w:rsidRPr="009F14AB" w:rsidRDefault="6A066574" w:rsidP="6675873E">
      <w:pPr>
        <w:suppressAutoHyphens/>
        <w:spacing w:before="120" w:after="0" w:line="360" w:lineRule="auto"/>
        <w:jc w:val="both"/>
        <w:rPr>
          <w:rFonts w:ascii="Arial" w:hAnsi="Arial" w:cs="Arial"/>
          <w:sz w:val="24"/>
          <w:szCs w:val="24"/>
        </w:rPr>
      </w:pPr>
      <w:r w:rsidRPr="6675873E">
        <w:rPr>
          <w:rFonts w:ascii="Arial" w:hAnsi="Arial" w:cs="Arial"/>
          <w:sz w:val="24"/>
          <w:szCs w:val="24"/>
        </w:rPr>
        <w:t>7</w:t>
      </w:r>
      <w:r w:rsidR="5969E2B9" w:rsidRPr="6675873E">
        <w:rPr>
          <w:rFonts w:ascii="Arial" w:hAnsi="Arial" w:cs="Arial"/>
          <w:sz w:val="24"/>
          <w:szCs w:val="24"/>
        </w:rPr>
        <w:t xml:space="preserve">.1 A </w:t>
      </w:r>
      <w:r w:rsidR="0D43A091" w:rsidRPr="6675873E">
        <w:rPr>
          <w:rFonts w:ascii="Arial" w:hAnsi="Arial" w:cs="Arial"/>
          <w:sz w:val="24"/>
          <w:szCs w:val="24"/>
        </w:rPr>
        <w:t xml:space="preserve">Ordem de Compra </w:t>
      </w:r>
      <w:r w:rsidR="5969E2B9" w:rsidRPr="6675873E">
        <w:rPr>
          <w:rFonts w:ascii="Arial" w:hAnsi="Arial" w:cs="Arial"/>
          <w:sz w:val="24"/>
          <w:szCs w:val="24"/>
        </w:rPr>
        <w:t xml:space="preserve">obedecerá às disposições da Lei Federal n° 13.303 de 30/6/2016 e alterações posteriores, bem como as disposições deste </w:t>
      </w:r>
      <w:r w:rsidR="37B1EE49" w:rsidRPr="6675873E">
        <w:rPr>
          <w:rFonts w:ascii="Arial" w:hAnsi="Arial" w:cs="Arial"/>
          <w:sz w:val="24"/>
          <w:szCs w:val="24"/>
        </w:rPr>
        <w:t>Termo de Referência</w:t>
      </w:r>
      <w:r w:rsidR="5969E2B9" w:rsidRPr="6675873E">
        <w:rPr>
          <w:rFonts w:ascii="Arial" w:hAnsi="Arial" w:cs="Arial"/>
          <w:sz w:val="24"/>
          <w:szCs w:val="24"/>
        </w:rPr>
        <w:t xml:space="preserve"> e preceitos do direito privado, no que concerne à sua execução, alteração, inexecução ou rescisão.</w:t>
      </w:r>
    </w:p>
    <w:p w:rsidR="00434C9A" w:rsidRPr="00A17582" w:rsidRDefault="16B6F53F" w:rsidP="6675873E">
      <w:pPr>
        <w:suppressAutoHyphens/>
        <w:autoSpaceDE w:val="0"/>
        <w:autoSpaceDN w:val="0"/>
        <w:adjustRightInd w:val="0"/>
        <w:spacing w:before="120" w:after="0" w:line="360" w:lineRule="auto"/>
        <w:jc w:val="both"/>
        <w:rPr>
          <w:rFonts w:ascii="Arial" w:hAnsi="Arial" w:cs="Arial"/>
          <w:sz w:val="24"/>
          <w:szCs w:val="24"/>
        </w:rPr>
      </w:pPr>
      <w:r w:rsidRPr="6675873E">
        <w:rPr>
          <w:rFonts w:ascii="Arial" w:hAnsi="Arial" w:cs="Arial"/>
          <w:sz w:val="24"/>
          <w:szCs w:val="24"/>
        </w:rPr>
        <w:t>7</w:t>
      </w:r>
      <w:r w:rsidR="5969E2B9" w:rsidRPr="6675873E">
        <w:rPr>
          <w:rFonts w:ascii="Arial" w:hAnsi="Arial" w:cs="Arial"/>
          <w:sz w:val="24"/>
          <w:szCs w:val="24"/>
        </w:rPr>
        <w:t xml:space="preserve">.2 </w:t>
      </w:r>
      <w:r w:rsidR="53D6BCA9" w:rsidRPr="6675873E">
        <w:rPr>
          <w:rFonts w:ascii="Arial" w:hAnsi="Arial" w:cs="Arial"/>
          <w:sz w:val="24"/>
          <w:szCs w:val="24"/>
        </w:rPr>
        <w:t xml:space="preserve">O prazo de </w:t>
      </w:r>
      <w:r w:rsidR="78659AF2" w:rsidRPr="6675873E">
        <w:rPr>
          <w:rFonts w:ascii="Arial" w:hAnsi="Arial" w:cs="Arial"/>
          <w:sz w:val="24"/>
          <w:szCs w:val="24"/>
        </w:rPr>
        <w:t>contratual</w:t>
      </w:r>
      <w:r w:rsidR="53D6BCA9" w:rsidRPr="6675873E">
        <w:rPr>
          <w:rFonts w:ascii="Arial" w:hAnsi="Arial" w:cs="Arial"/>
          <w:sz w:val="24"/>
          <w:szCs w:val="24"/>
        </w:rPr>
        <w:t xml:space="preserve"> é de </w:t>
      </w:r>
      <w:r w:rsidR="06C10434" w:rsidRPr="6675873E">
        <w:rPr>
          <w:rFonts w:ascii="Arial" w:hAnsi="Arial" w:cs="Arial"/>
          <w:sz w:val="24"/>
          <w:szCs w:val="24"/>
        </w:rPr>
        <w:t>7</w:t>
      </w:r>
      <w:r w:rsidR="2C162E15" w:rsidRPr="6675873E">
        <w:rPr>
          <w:rFonts w:ascii="Arial" w:hAnsi="Arial" w:cs="Arial"/>
          <w:b/>
          <w:bCs/>
          <w:sz w:val="24"/>
          <w:szCs w:val="24"/>
        </w:rPr>
        <w:t>0</w:t>
      </w:r>
      <w:r w:rsidR="53D6BCA9" w:rsidRPr="6675873E">
        <w:rPr>
          <w:rFonts w:ascii="Arial" w:hAnsi="Arial" w:cs="Arial"/>
          <w:b/>
          <w:bCs/>
          <w:sz w:val="24"/>
          <w:szCs w:val="24"/>
        </w:rPr>
        <w:t xml:space="preserve"> (</w:t>
      </w:r>
      <w:r w:rsidR="42A5181D" w:rsidRPr="6675873E">
        <w:rPr>
          <w:rFonts w:ascii="Arial" w:hAnsi="Arial" w:cs="Arial"/>
          <w:b/>
          <w:bCs/>
          <w:sz w:val="24"/>
          <w:szCs w:val="24"/>
        </w:rPr>
        <w:t>setenta</w:t>
      </w:r>
      <w:proofErr w:type="gramStart"/>
      <w:r w:rsidR="53D6BCA9" w:rsidRPr="6675873E">
        <w:rPr>
          <w:rFonts w:ascii="Arial" w:hAnsi="Arial" w:cs="Arial"/>
          <w:b/>
          <w:bCs/>
          <w:sz w:val="24"/>
          <w:szCs w:val="24"/>
        </w:rPr>
        <w:t>)</w:t>
      </w:r>
      <w:r w:rsidR="24FA095D" w:rsidRPr="6675873E">
        <w:rPr>
          <w:rFonts w:ascii="Arial" w:hAnsi="Arial" w:cs="Arial"/>
          <w:b/>
          <w:bCs/>
          <w:sz w:val="24"/>
          <w:szCs w:val="24"/>
        </w:rPr>
        <w:t>dias</w:t>
      </w:r>
      <w:proofErr w:type="gramEnd"/>
      <w:r w:rsidR="53D6BCA9" w:rsidRPr="6675873E">
        <w:rPr>
          <w:rFonts w:ascii="Arial" w:hAnsi="Arial" w:cs="Arial"/>
          <w:sz w:val="24"/>
          <w:szCs w:val="24"/>
        </w:rPr>
        <w:t xml:space="preserve"> contados a partir da emissão da </w:t>
      </w:r>
      <w:r w:rsidR="0D43A091" w:rsidRPr="6675873E">
        <w:rPr>
          <w:rFonts w:ascii="Arial" w:hAnsi="Arial" w:cs="Arial"/>
          <w:sz w:val="24"/>
          <w:szCs w:val="24"/>
        </w:rPr>
        <w:t>Ordem de Compra</w:t>
      </w:r>
      <w:r w:rsidR="53D6BCA9" w:rsidRPr="6675873E">
        <w:rPr>
          <w:rFonts w:ascii="Arial" w:hAnsi="Arial" w:cs="Arial"/>
          <w:sz w:val="24"/>
          <w:szCs w:val="24"/>
        </w:rPr>
        <w:t>.</w:t>
      </w:r>
    </w:p>
    <w:p w:rsidR="00AE0768" w:rsidRPr="009F14AB" w:rsidRDefault="65EF16E4" w:rsidP="6675873E">
      <w:pPr>
        <w:suppressAutoHyphens/>
        <w:spacing w:before="120" w:after="0" w:line="360" w:lineRule="auto"/>
        <w:jc w:val="both"/>
        <w:rPr>
          <w:rFonts w:ascii="Arial" w:hAnsi="Arial" w:cs="Arial"/>
          <w:sz w:val="24"/>
          <w:szCs w:val="24"/>
        </w:rPr>
      </w:pPr>
      <w:r w:rsidRPr="6675873E">
        <w:rPr>
          <w:rFonts w:ascii="Arial" w:hAnsi="Arial" w:cs="Arial"/>
          <w:sz w:val="24"/>
          <w:szCs w:val="24"/>
        </w:rPr>
        <w:t>7</w:t>
      </w:r>
      <w:r w:rsidR="53D6BCA9" w:rsidRPr="6675873E">
        <w:rPr>
          <w:rFonts w:ascii="Arial" w:hAnsi="Arial" w:cs="Arial"/>
          <w:sz w:val="24"/>
          <w:szCs w:val="24"/>
        </w:rPr>
        <w:t xml:space="preserve">.3 </w:t>
      </w:r>
      <w:r w:rsidR="5969E2B9" w:rsidRPr="6675873E">
        <w:rPr>
          <w:rFonts w:ascii="Arial" w:hAnsi="Arial" w:cs="Arial"/>
          <w:sz w:val="24"/>
          <w:szCs w:val="24"/>
        </w:rPr>
        <w:t xml:space="preserve">São partes integrantes da </w:t>
      </w:r>
      <w:r w:rsidR="0D43A091" w:rsidRPr="6675873E">
        <w:rPr>
          <w:rFonts w:ascii="Arial" w:hAnsi="Arial" w:cs="Arial"/>
          <w:sz w:val="24"/>
          <w:szCs w:val="24"/>
        </w:rPr>
        <w:t>Ordem de Compr</w:t>
      </w:r>
      <w:r w:rsidR="7CCF4517" w:rsidRPr="6675873E">
        <w:rPr>
          <w:rFonts w:ascii="Arial" w:hAnsi="Arial" w:cs="Arial"/>
          <w:sz w:val="24"/>
          <w:szCs w:val="24"/>
        </w:rPr>
        <w:t>a</w:t>
      </w:r>
      <w:r w:rsidR="5969E2B9" w:rsidRPr="6675873E">
        <w:rPr>
          <w:rFonts w:ascii="Arial" w:hAnsi="Arial" w:cs="Arial"/>
          <w:sz w:val="24"/>
          <w:szCs w:val="24"/>
        </w:rPr>
        <w:t>, independente de transcrição, o Aviso de Licitação, o Edital e seus anexos, o Termo de Referência e a proposta d</w:t>
      </w:r>
      <w:r w:rsidR="49BF8D1F" w:rsidRPr="6675873E">
        <w:rPr>
          <w:rFonts w:ascii="Arial" w:hAnsi="Arial" w:cs="Arial"/>
          <w:sz w:val="24"/>
          <w:szCs w:val="24"/>
        </w:rPr>
        <w:t>o</w:t>
      </w:r>
      <w:r w:rsidR="5969E2B9" w:rsidRPr="6675873E">
        <w:rPr>
          <w:rFonts w:ascii="Arial" w:hAnsi="Arial" w:cs="Arial"/>
          <w:sz w:val="24"/>
          <w:szCs w:val="24"/>
        </w:rPr>
        <w:t xml:space="preserve"> licitante vencedor e seus anexos.</w:t>
      </w:r>
    </w:p>
    <w:p w:rsidR="00AE0768" w:rsidRPr="009F14AB" w:rsidRDefault="4484DAF2" w:rsidP="6675873E">
      <w:pPr>
        <w:suppressAutoHyphens/>
        <w:spacing w:before="120" w:after="0" w:line="360" w:lineRule="auto"/>
        <w:jc w:val="both"/>
        <w:rPr>
          <w:rFonts w:ascii="Arial" w:hAnsi="Arial" w:cs="Arial"/>
          <w:sz w:val="24"/>
          <w:szCs w:val="24"/>
        </w:rPr>
      </w:pPr>
      <w:r w:rsidRPr="6675873E">
        <w:rPr>
          <w:rFonts w:ascii="Arial" w:hAnsi="Arial" w:cs="Arial"/>
          <w:sz w:val="24"/>
          <w:szCs w:val="24"/>
        </w:rPr>
        <w:t>7</w:t>
      </w:r>
      <w:r w:rsidR="53D6BCA9" w:rsidRPr="6675873E">
        <w:rPr>
          <w:rFonts w:ascii="Arial" w:hAnsi="Arial" w:cs="Arial"/>
          <w:sz w:val="24"/>
          <w:szCs w:val="24"/>
        </w:rPr>
        <w:t xml:space="preserve">.4 </w:t>
      </w:r>
      <w:r w:rsidR="49BF8D1F" w:rsidRPr="6675873E">
        <w:rPr>
          <w:rFonts w:ascii="Arial" w:hAnsi="Arial" w:cs="Arial"/>
          <w:sz w:val="24"/>
          <w:szCs w:val="24"/>
        </w:rPr>
        <w:t>O</w:t>
      </w:r>
      <w:r w:rsidR="5969E2B9" w:rsidRPr="6675873E">
        <w:rPr>
          <w:rFonts w:ascii="Arial" w:hAnsi="Arial" w:cs="Arial"/>
          <w:sz w:val="24"/>
          <w:szCs w:val="24"/>
        </w:rPr>
        <w:t xml:space="preserve"> licitante vencedor se obriga a confirmar o recebimento da </w:t>
      </w:r>
      <w:r w:rsidR="0D43A091" w:rsidRPr="6675873E">
        <w:rPr>
          <w:rFonts w:ascii="Arial" w:hAnsi="Arial" w:cs="Arial"/>
          <w:sz w:val="24"/>
          <w:szCs w:val="24"/>
        </w:rPr>
        <w:t xml:space="preserve">Ordem de </w:t>
      </w:r>
      <w:r w:rsidR="00715D0F" w:rsidRPr="6675873E">
        <w:rPr>
          <w:rFonts w:ascii="Arial" w:hAnsi="Arial" w:cs="Arial"/>
          <w:sz w:val="24"/>
          <w:szCs w:val="24"/>
        </w:rPr>
        <w:t>Compra em</w:t>
      </w:r>
      <w:r w:rsidR="5969E2B9" w:rsidRPr="6675873E">
        <w:rPr>
          <w:rFonts w:ascii="Arial" w:hAnsi="Arial" w:cs="Arial"/>
          <w:sz w:val="24"/>
          <w:szCs w:val="24"/>
        </w:rPr>
        <w:t xml:space="preserve"> até 05 (cinco) dias úteis, contados a partir da data do recebimento da notificação da CESAMA, respondendo pelos ônus dos tributos que incidam ou venham a incidir sobre o ato ou instrumento que o formalize.</w:t>
      </w:r>
    </w:p>
    <w:p w:rsidR="00AE0768" w:rsidRPr="009F14AB" w:rsidRDefault="6830F28F" w:rsidP="6675873E">
      <w:pPr>
        <w:suppressAutoHyphens/>
        <w:spacing w:before="120" w:after="0" w:line="360" w:lineRule="auto"/>
        <w:jc w:val="both"/>
        <w:rPr>
          <w:rFonts w:ascii="Arial" w:hAnsi="Arial" w:cs="Arial"/>
          <w:sz w:val="24"/>
          <w:szCs w:val="24"/>
        </w:rPr>
      </w:pPr>
      <w:proofErr w:type="gramStart"/>
      <w:r w:rsidRPr="6675873E">
        <w:rPr>
          <w:rFonts w:ascii="Arial" w:hAnsi="Arial" w:cs="Arial"/>
          <w:sz w:val="24"/>
          <w:szCs w:val="24"/>
        </w:rPr>
        <w:t>7</w:t>
      </w:r>
      <w:r w:rsidR="53D6BCA9" w:rsidRPr="6675873E">
        <w:rPr>
          <w:rFonts w:ascii="Arial" w:hAnsi="Arial" w:cs="Arial"/>
          <w:sz w:val="24"/>
          <w:szCs w:val="24"/>
        </w:rPr>
        <w:t xml:space="preserve">.5 </w:t>
      </w:r>
      <w:r w:rsidR="5969E2B9" w:rsidRPr="6675873E">
        <w:rPr>
          <w:rFonts w:ascii="Arial" w:hAnsi="Arial" w:cs="Arial"/>
          <w:sz w:val="24"/>
          <w:szCs w:val="24"/>
        </w:rPr>
        <w:t>Decorrido</w:t>
      </w:r>
      <w:proofErr w:type="gramEnd"/>
      <w:r w:rsidR="5969E2B9" w:rsidRPr="6675873E">
        <w:rPr>
          <w:rFonts w:ascii="Arial" w:hAnsi="Arial" w:cs="Arial"/>
          <w:sz w:val="24"/>
          <w:szCs w:val="24"/>
        </w:rPr>
        <w:t xml:space="preserve"> o prazo do item anterior, </w:t>
      </w:r>
      <w:r w:rsidR="49BF8D1F" w:rsidRPr="6675873E">
        <w:rPr>
          <w:rFonts w:ascii="Arial" w:hAnsi="Arial" w:cs="Arial"/>
          <w:sz w:val="24"/>
          <w:szCs w:val="24"/>
        </w:rPr>
        <w:t>o</w:t>
      </w:r>
      <w:r w:rsidR="5969E2B9" w:rsidRPr="6675873E">
        <w:rPr>
          <w:rFonts w:ascii="Arial" w:hAnsi="Arial" w:cs="Arial"/>
          <w:sz w:val="24"/>
          <w:szCs w:val="24"/>
        </w:rPr>
        <w:t xml:space="preserve"> licitante vencedor será considerad</w:t>
      </w:r>
      <w:r w:rsidR="00A9A061" w:rsidRPr="6675873E">
        <w:rPr>
          <w:rFonts w:ascii="Arial" w:hAnsi="Arial" w:cs="Arial"/>
          <w:sz w:val="24"/>
          <w:szCs w:val="24"/>
        </w:rPr>
        <w:t>o</w:t>
      </w:r>
      <w:r w:rsidR="5969E2B9" w:rsidRPr="6675873E">
        <w:rPr>
          <w:rFonts w:ascii="Arial" w:hAnsi="Arial" w:cs="Arial"/>
          <w:sz w:val="24"/>
          <w:szCs w:val="24"/>
        </w:rPr>
        <w:t xml:space="preserve"> desistente.</w:t>
      </w:r>
    </w:p>
    <w:p w:rsidR="00AE0768" w:rsidRPr="009F14AB" w:rsidRDefault="35AE3FE4" w:rsidP="6675873E">
      <w:pPr>
        <w:suppressAutoHyphens/>
        <w:spacing w:before="120" w:after="0" w:line="360" w:lineRule="auto"/>
        <w:jc w:val="both"/>
        <w:rPr>
          <w:rFonts w:ascii="Arial" w:hAnsi="Arial" w:cs="Arial"/>
          <w:sz w:val="24"/>
          <w:szCs w:val="24"/>
        </w:rPr>
      </w:pPr>
      <w:r w:rsidRPr="6675873E">
        <w:rPr>
          <w:rFonts w:ascii="Arial" w:hAnsi="Arial" w:cs="Arial"/>
          <w:sz w:val="24"/>
          <w:szCs w:val="24"/>
        </w:rPr>
        <w:t>7</w:t>
      </w:r>
      <w:r w:rsidR="53D6BCA9" w:rsidRPr="6675873E">
        <w:rPr>
          <w:rFonts w:ascii="Arial" w:hAnsi="Arial" w:cs="Arial"/>
          <w:sz w:val="24"/>
          <w:szCs w:val="24"/>
        </w:rPr>
        <w:t xml:space="preserve">.6 </w:t>
      </w:r>
      <w:r w:rsidR="5969E2B9" w:rsidRPr="6675873E">
        <w:rPr>
          <w:rFonts w:ascii="Arial" w:hAnsi="Arial" w:cs="Arial"/>
          <w:sz w:val="24"/>
          <w:szCs w:val="24"/>
        </w:rPr>
        <w:t xml:space="preserve">Ocorrendo </w:t>
      </w:r>
      <w:proofErr w:type="gramStart"/>
      <w:r w:rsidR="5969E2B9" w:rsidRPr="6675873E">
        <w:rPr>
          <w:rFonts w:ascii="Arial" w:hAnsi="Arial" w:cs="Arial"/>
          <w:sz w:val="24"/>
          <w:szCs w:val="24"/>
        </w:rPr>
        <w:t>a</w:t>
      </w:r>
      <w:proofErr w:type="gramEnd"/>
      <w:r w:rsidR="5969E2B9" w:rsidRPr="6675873E">
        <w:rPr>
          <w:rFonts w:ascii="Arial" w:hAnsi="Arial" w:cs="Arial"/>
          <w:sz w:val="24"/>
          <w:szCs w:val="24"/>
        </w:rPr>
        <w:t xml:space="preserve"> hipótese descrita no </w:t>
      </w:r>
      <w:r w:rsidR="5969E2B9" w:rsidRPr="6675873E">
        <w:rPr>
          <w:rFonts w:ascii="Arial" w:hAnsi="Arial" w:cs="Arial"/>
          <w:b/>
          <w:bCs/>
          <w:sz w:val="24"/>
          <w:szCs w:val="24"/>
        </w:rPr>
        <w:t xml:space="preserve">item </w:t>
      </w:r>
      <w:r w:rsidR="5C885302" w:rsidRPr="6675873E">
        <w:rPr>
          <w:rFonts w:ascii="Arial" w:hAnsi="Arial" w:cs="Arial"/>
          <w:b/>
          <w:bCs/>
          <w:sz w:val="24"/>
          <w:szCs w:val="24"/>
        </w:rPr>
        <w:t>7</w:t>
      </w:r>
      <w:r w:rsidR="5969E2B9" w:rsidRPr="6675873E">
        <w:rPr>
          <w:rFonts w:ascii="Arial" w:hAnsi="Arial" w:cs="Arial"/>
          <w:b/>
          <w:bCs/>
          <w:sz w:val="24"/>
          <w:szCs w:val="24"/>
        </w:rPr>
        <w:t>.5</w:t>
      </w:r>
      <w:r w:rsidR="5969E2B9" w:rsidRPr="6675873E">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3C3FC4EE" w:rsidRPr="6675873E">
        <w:rPr>
          <w:rFonts w:ascii="Arial" w:hAnsi="Arial" w:cs="Arial"/>
          <w:sz w:val="24"/>
          <w:szCs w:val="24"/>
        </w:rPr>
        <w:t xml:space="preserve">75 da </w:t>
      </w:r>
      <w:proofErr w:type="spellStart"/>
      <w:r w:rsidR="3C3FC4EE" w:rsidRPr="6675873E">
        <w:rPr>
          <w:rFonts w:ascii="Arial" w:hAnsi="Arial" w:cs="Arial"/>
          <w:sz w:val="24"/>
          <w:szCs w:val="24"/>
        </w:rPr>
        <w:t>LeiFederal</w:t>
      </w:r>
      <w:proofErr w:type="spellEnd"/>
      <w:r w:rsidR="3C3FC4EE" w:rsidRPr="6675873E">
        <w:rPr>
          <w:rFonts w:ascii="Arial" w:hAnsi="Arial" w:cs="Arial"/>
          <w:sz w:val="24"/>
          <w:szCs w:val="24"/>
        </w:rPr>
        <w:t xml:space="preserve"> n° 13.303/16</w:t>
      </w:r>
      <w:r w:rsidR="5969E2B9" w:rsidRPr="6675873E">
        <w:rPr>
          <w:rFonts w:ascii="Arial" w:hAnsi="Arial" w:cs="Arial"/>
          <w:sz w:val="24"/>
          <w:szCs w:val="24"/>
        </w:rPr>
        <w:t xml:space="preserve"> ou na impossibilidade de se aplicar o disposto no </w:t>
      </w:r>
      <w:r w:rsidR="3C3FC4EE" w:rsidRPr="6675873E">
        <w:rPr>
          <w:rFonts w:ascii="Arial" w:hAnsi="Arial" w:cs="Arial"/>
          <w:sz w:val="24"/>
          <w:szCs w:val="24"/>
        </w:rPr>
        <w:t>referido</w:t>
      </w:r>
      <w:r w:rsidR="5969E2B9" w:rsidRPr="6675873E">
        <w:rPr>
          <w:rFonts w:ascii="Arial" w:hAnsi="Arial" w:cs="Arial"/>
          <w:sz w:val="24"/>
          <w:szCs w:val="24"/>
        </w:rPr>
        <w:t xml:space="preserve"> artigo a </w:t>
      </w:r>
      <w:proofErr w:type="spellStart"/>
      <w:r w:rsidR="5969E2B9" w:rsidRPr="6675873E">
        <w:rPr>
          <w:rFonts w:ascii="Arial" w:hAnsi="Arial" w:cs="Arial"/>
          <w:sz w:val="24"/>
          <w:szCs w:val="24"/>
        </w:rPr>
        <w:t>Cesama</w:t>
      </w:r>
      <w:proofErr w:type="spellEnd"/>
      <w:r w:rsidR="5969E2B9" w:rsidRPr="6675873E">
        <w:rPr>
          <w:rFonts w:ascii="Arial" w:hAnsi="Arial" w:cs="Arial"/>
          <w:sz w:val="24"/>
          <w:szCs w:val="24"/>
        </w:rPr>
        <w:t xml:space="preserve"> deverá revogar a licitação.</w:t>
      </w:r>
    </w:p>
    <w:p w:rsidR="00AE0768" w:rsidRDefault="0F8F599D" w:rsidP="6675873E">
      <w:pPr>
        <w:suppressAutoHyphens/>
        <w:spacing w:before="120" w:after="0" w:line="360" w:lineRule="auto"/>
        <w:jc w:val="both"/>
        <w:rPr>
          <w:rFonts w:ascii="Arial" w:hAnsi="Arial" w:cs="Arial"/>
          <w:sz w:val="24"/>
          <w:szCs w:val="24"/>
        </w:rPr>
      </w:pPr>
      <w:r w:rsidRPr="6675873E">
        <w:rPr>
          <w:rFonts w:ascii="Arial" w:hAnsi="Arial" w:cs="Arial"/>
          <w:sz w:val="24"/>
          <w:szCs w:val="24"/>
        </w:rPr>
        <w:t>7</w:t>
      </w:r>
      <w:r w:rsidR="53D6BCA9" w:rsidRPr="6675873E">
        <w:rPr>
          <w:rFonts w:ascii="Arial" w:hAnsi="Arial" w:cs="Arial"/>
          <w:sz w:val="24"/>
          <w:szCs w:val="24"/>
        </w:rPr>
        <w:t xml:space="preserve">.7 </w:t>
      </w:r>
      <w:r w:rsidR="5969E2B9" w:rsidRPr="6675873E">
        <w:rPr>
          <w:rFonts w:ascii="Arial" w:hAnsi="Arial" w:cs="Arial"/>
          <w:sz w:val="24"/>
          <w:szCs w:val="24"/>
        </w:rPr>
        <w:t>A Contratada poderá aceitar nas mesmas condições contratuais, os acréscimos ou supressões, estabelecidos no art. 81, § 1° da Lei Federal n° 13.303/16.</w:t>
      </w:r>
    </w:p>
    <w:p w:rsidR="00EB52AD" w:rsidRDefault="03350962" w:rsidP="6675873E">
      <w:pPr>
        <w:suppressAutoHyphens/>
        <w:autoSpaceDE w:val="0"/>
        <w:autoSpaceDN w:val="0"/>
        <w:adjustRightInd w:val="0"/>
        <w:spacing w:after="0" w:line="360" w:lineRule="auto"/>
        <w:jc w:val="both"/>
        <w:rPr>
          <w:rFonts w:ascii="Arial" w:hAnsi="Arial" w:cs="Arial"/>
          <w:color w:val="000000" w:themeColor="text1"/>
          <w:sz w:val="24"/>
          <w:szCs w:val="24"/>
        </w:rPr>
      </w:pPr>
      <w:r w:rsidRPr="6675873E">
        <w:rPr>
          <w:rFonts w:ascii="Arial" w:hAnsi="Arial" w:cs="Arial"/>
          <w:sz w:val="24"/>
          <w:szCs w:val="24"/>
        </w:rPr>
        <w:t>7</w:t>
      </w:r>
      <w:r w:rsidR="6B276161" w:rsidRPr="6675873E">
        <w:rPr>
          <w:rFonts w:ascii="Arial" w:hAnsi="Arial" w:cs="Arial"/>
          <w:sz w:val="24"/>
          <w:szCs w:val="24"/>
        </w:rPr>
        <w:t xml:space="preserve">.7.1 Conforme o </w:t>
      </w:r>
      <w:r w:rsidR="6B276161" w:rsidRPr="6675873E">
        <w:rPr>
          <w:rFonts w:ascii="Arial" w:hAnsi="Arial" w:cs="Arial"/>
          <w:b/>
          <w:bCs/>
          <w:sz w:val="24"/>
          <w:szCs w:val="24"/>
        </w:rPr>
        <w:t>art. 105, inciso X</w:t>
      </w:r>
      <w:r w:rsidR="6B276161" w:rsidRPr="6675873E">
        <w:rPr>
          <w:rFonts w:ascii="Arial" w:hAnsi="Arial" w:cs="Arial"/>
          <w:sz w:val="24"/>
          <w:szCs w:val="24"/>
        </w:rPr>
        <w:t xml:space="preserve">, do Regulamento Interno de Licitações, Contratos e Convênios da </w:t>
      </w:r>
      <w:proofErr w:type="spellStart"/>
      <w:r w:rsidR="6B276161" w:rsidRPr="6675873E">
        <w:rPr>
          <w:rFonts w:ascii="Arial" w:hAnsi="Arial" w:cs="Arial"/>
          <w:sz w:val="24"/>
          <w:szCs w:val="24"/>
        </w:rPr>
        <w:t>Cesama</w:t>
      </w:r>
      <w:proofErr w:type="spellEnd"/>
      <w:r w:rsidR="6B276161" w:rsidRPr="6675873E">
        <w:rPr>
          <w:rFonts w:ascii="Arial" w:hAnsi="Arial" w:cs="Arial"/>
          <w:sz w:val="24"/>
          <w:szCs w:val="24"/>
        </w:rPr>
        <w:t xml:space="preserve">, toda prorrogação de prazo será justificada por escrito e previamente autorizada pela autoridade competente da CESAMA para celebrar </w:t>
      </w:r>
      <w:r w:rsidR="7562CDF2" w:rsidRPr="6675873E">
        <w:rPr>
          <w:rFonts w:ascii="Arial" w:hAnsi="Arial" w:cs="Arial"/>
          <w:sz w:val="24"/>
          <w:szCs w:val="24"/>
        </w:rPr>
        <w:t>a contratação</w:t>
      </w:r>
      <w:r w:rsidR="6B276161" w:rsidRPr="6675873E">
        <w:rPr>
          <w:rFonts w:ascii="Arial" w:hAnsi="Arial" w:cs="Arial"/>
          <w:sz w:val="24"/>
          <w:szCs w:val="24"/>
        </w:rPr>
        <w:t>.</w:t>
      </w:r>
    </w:p>
    <w:p w:rsidR="00171DBC" w:rsidRPr="009F14AB" w:rsidRDefault="00171DBC" w:rsidP="6675873E">
      <w:pPr>
        <w:suppressAutoHyphens/>
        <w:autoSpaceDE w:val="0"/>
        <w:autoSpaceDN w:val="0"/>
        <w:adjustRightInd w:val="0"/>
        <w:spacing w:after="0" w:line="360" w:lineRule="auto"/>
        <w:jc w:val="both"/>
        <w:rPr>
          <w:rFonts w:ascii="Arial" w:hAnsi="Arial" w:cs="Arial"/>
          <w:sz w:val="24"/>
          <w:szCs w:val="24"/>
        </w:rPr>
      </w:pPr>
    </w:p>
    <w:p w:rsidR="00AE0768" w:rsidRDefault="10307B53" w:rsidP="6675873E">
      <w:pPr>
        <w:suppressAutoHyphens/>
        <w:spacing w:after="240" w:line="360" w:lineRule="auto"/>
        <w:jc w:val="both"/>
        <w:rPr>
          <w:rFonts w:ascii="Arial" w:hAnsi="Arial" w:cs="Arial"/>
          <w:sz w:val="24"/>
          <w:szCs w:val="24"/>
        </w:rPr>
      </w:pPr>
      <w:r w:rsidRPr="6675873E">
        <w:rPr>
          <w:rFonts w:ascii="Arial" w:hAnsi="Arial" w:cs="Arial"/>
          <w:sz w:val="24"/>
          <w:szCs w:val="24"/>
        </w:rPr>
        <w:lastRenderedPageBreak/>
        <w:t>7</w:t>
      </w:r>
      <w:r w:rsidR="53D6BCA9" w:rsidRPr="6675873E">
        <w:rPr>
          <w:rFonts w:ascii="Arial" w:hAnsi="Arial" w:cs="Arial"/>
          <w:sz w:val="24"/>
          <w:szCs w:val="24"/>
        </w:rPr>
        <w:t xml:space="preserve">.8 </w:t>
      </w:r>
      <w:r w:rsidR="5969E2B9" w:rsidRPr="6675873E">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C7132F" w:rsidRPr="00D8294F" w:rsidRDefault="583F0FF7" w:rsidP="6675873E">
      <w:pPr>
        <w:suppressAutoHyphens/>
        <w:spacing w:after="240" w:line="360" w:lineRule="auto"/>
        <w:jc w:val="both"/>
        <w:rPr>
          <w:rFonts w:ascii="Arial" w:hAnsi="Arial" w:cs="Arial"/>
          <w:sz w:val="24"/>
          <w:szCs w:val="24"/>
        </w:rPr>
      </w:pPr>
      <w:r w:rsidRPr="6675873E">
        <w:rPr>
          <w:rFonts w:ascii="Arial" w:hAnsi="Arial" w:cs="Arial"/>
          <w:sz w:val="24"/>
          <w:szCs w:val="24"/>
        </w:rPr>
        <w:t>7</w:t>
      </w:r>
      <w:r w:rsidR="78659AF2" w:rsidRPr="6675873E">
        <w:rPr>
          <w:rFonts w:ascii="Arial" w:hAnsi="Arial" w:cs="Arial"/>
          <w:sz w:val="24"/>
          <w:szCs w:val="24"/>
        </w:rPr>
        <w:t>.9 Conforme art. 71 da Lei Federal 13.303/16, toda prorrogação de prazo será justificada por escrito e previamente autorizada pela autoridade competente da CESAMA para celebrar a contratação.</w:t>
      </w:r>
    </w:p>
    <w:p w:rsidR="00AE0768" w:rsidRPr="009F14AB" w:rsidRDefault="32096C2E" w:rsidP="6675873E">
      <w:pPr>
        <w:suppressAutoHyphens/>
        <w:spacing w:after="240" w:line="360" w:lineRule="auto"/>
        <w:jc w:val="both"/>
        <w:rPr>
          <w:rFonts w:ascii="Arial" w:hAnsi="Arial" w:cs="Arial"/>
          <w:sz w:val="24"/>
          <w:szCs w:val="24"/>
        </w:rPr>
      </w:pPr>
      <w:r w:rsidRPr="6675873E">
        <w:rPr>
          <w:rFonts w:ascii="Arial" w:hAnsi="Arial" w:cs="Arial"/>
          <w:sz w:val="24"/>
          <w:szCs w:val="24"/>
        </w:rPr>
        <w:t>7</w:t>
      </w:r>
      <w:r w:rsidR="53D6BCA9" w:rsidRPr="6675873E">
        <w:rPr>
          <w:rFonts w:ascii="Arial" w:hAnsi="Arial" w:cs="Arial"/>
          <w:sz w:val="24"/>
          <w:szCs w:val="24"/>
        </w:rPr>
        <w:t>.</w:t>
      </w:r>
      <w:r w:rsidR="78659AF2" w:rsidRPr="6675873E">
        <w:rPr>
          <w:rFonts w:ascii="Arial" w:hAnsi="Arial" w:cs="Arial"/>
          <w:sz w:val="24"/>
          <w:szCs w:val="24"/>
        </w:rPr>
        <w:t>10</w:t>
      </w:r>
      <w:r w:rsidR="5969E2B9" w:rsidRPr="6675873E">
        <w:rPr>
          <w:rFonts w:ascii="Arial" w:hAnsi="Arial" w:cs="Arial"/>
          <w:sz w:val="24"/>
          <w:szCs w:val="24"/>
        </w:rPr>
        <w:t xml:space="preserve">Para recebimento da </w:t>
      </w:r>
      <w:r w:rsidR="0D43A091" w:rsidRPr="6675873E">
        <w:rPr>
          <w:rFonts w:ascii="Arial" w:hAnsi="Arial" w:cs="Arial"/>
          <w:sz w:val="24"/>
          <w:szCs w:val="24"/>
        </w:rPr>
        <w:t>Ordem de Compra</w:t>
      </w:r>
      <w:r w:rsidR="5969E2B9" w:rsidRPr="6675873E">
        <w:rPr>
          <w:rFonts w:ascii="Arial" w:hAnsi="Arial" w:cs="Arial"/>
          <w:sz w:val="24"/>
          <w:szCs w:val="24"/>
        </w:rPr>
        <w:t xml:space="preserve">, a empresa deverá comprovar a regularidade de situação perante o INSS, o FGTS e a Justiça do Trabalho, através de certidões dentro do prazo de validade. </w:t>
      </w:r>
    </w:p>
    <w:p w:rsidR="00AE0768" w:rsidRPr="009F14AB" w:rsidRDefault="28C1B380" w:rsidP="6675873E">
      <w:pPr>
        <w:pStyle w:val="WW-Corpodetexto2"/>
        <w:spacing w:after="240" w:line="360" w:lineRule="auto"/>
        <w:rPr>
          <w:sz w:val="24"/>
          <w:szCs w:val="24"/>
        </w:rPr>
      </w:pPr>
      <w:r w:rsidRPr="6675873E">
        <w:rPr>
          <w:sz w:val="24"/>
          <w:szCs w:val="24"/>
        </w:rPr>
        <w:t>7</w:t>
      </w:r>
      <w:r w:rsidR="53D6BCA9" w:rsidRPr="6675873E">
        <w:rPr>
          <w:sz w:val="24"/>
          <w:szCs w:val="24"/>
        </w:rPr>
        <w:t>.1</w:t>
      </w:r>
      <w:r w:rsidR="78659AF2" w:rsidRPr="6675873E">
        <w:rPr>
          <w:sz w:val="24"/>
          <w:szCs w:val="24"/>
        </w:rPr>
        <w:t>1</w:t>
      </w:r>
      <w:r w:rsidR="292E599C" w:rsidRPr="6675873E">
        <w:rPr>
          <w:sz w:val="24"/>
          <w:szCs w:val="24"/>
        </w:rPr>
        <w:t xml:space="preserve"> O</w:t>
      </w:r>
      <w:r w:rsidR="5969E2B9" w:rsidRPr="6675873E">
        <w:rPr>
          <w:sz w:val="24"/>
          <w:szCs w:val="24"/>
        </w:rPr>
        <w:t xml:space="preserve"> licitante vencedor deverá estar quite com a CESAMA, quando sediado ou domiciliado no município de Juiz de Fora/MG.</w:t>
      </w:r>
    </w:p>
    <w:p w:rsidR="00434C9A" w:rsidRDefault="39D757BB" w:rsidP="6675873E">
      <w:pPr>
        <w:suppressAutoHyphens/>
        <w:autoSpaceDE w:val="0"/>
        <w:autoSpaceDN w:val="0"/>
        <w:adjustRightInd w:val="0"/>
        <w:spacing w:after="0" w:line="360" w:lineRule="auto"/>
        <w:jc w:val="both"/>
        <w:rPr>
          <w:rFonts w:ascii="Arial" w:hAnsi="Arial" w:cs="Arial"/>
          <w:sz w:val="24"/>
          <w:szCs w:val="24"/>
        </w:rPr>
      </w:pPr>
      <w:r w:rsidRPr="6675873E">
        <w:rPr>
          <w:rFonts w:ascii="Arial" w:hAnsi="Arial" w:cs="Arial"/>
          <w:sz w:val="24"/>
          <w:szCs w:val="24"/>
        </w:rPr>
        <w:t>7</w:t>
      </w:r>
      <w:r w:rsidR="53D6BCA9" w:rsidRPr="6675873E">
        <w:rPr>
          <w:rFonts w:ascii="Arial" w:hAnsi="Arial" w:cs="Arial"/>
          <w:sz w:val="24"/>
          <w:szCs w:val="24"/>
        </w:rPr>
        <w:t>.1</w:t>
      </w:r>
      <w:r w:rsidR="78659AF2" w:rsidRPr="6675873E">
        <w:rPr>
          <w:rFonts w:ascii="Arial" w:hAnsi="Arial" w:cs="Arial"/>
          <w:sz w:val="24"/>
          <w:szCs w:val="24"/>
        </w:rPr>
        <w:t>2</w:t>
      </w:r>
      <w:r w:rsidR="53D6BCA9" w:rsidRPr="6675873E">
        <w:rPr>
          <w:rFonts w:ascii="Arial" w:hAnsi="Arial" w:cs="Arial"/>
          <w:sz w:val="24"/>
          <w:szCs w:val="24"/>
        </w:rPr>
        <w:t xml:space="preserve">No que se refere </w:t>
      </w:r>
      <w:r w:rsidR="6B276161" w:rsidRPr="6675873E">
        <w:rPr>
          <w:rFonts w:ascii="Arial" w:hAnsi="Arial" w:cs="Arial"/>
          <w:sz w:val="24"/>
          <w:szCs w:val="24"/>
        </w:rPr>
        <w:t>à</w:t>
      </w:r>
      <w:r w:rsidR="53D6BCA9" w:rsidRPr="6675873E">
        <w:rPr>
          <w:rFonts w:ascii="Arial" w:hAnsi="Arial" w:cs="Arial"/>
          <w:sz w:val="24"/>
          <w:szCs w:val="24"/>
        </w:rPr>
        <w:t xml:space="preserve"> inexecução e a rescisão da </w:t>
      </w:r>
      <w:r w:rsidR="0D43A091" w:rsidRPr="6675873E">
        <w:rPr>
          <w:rFonts w:ascii="Arial" w:hAnsi="Arial" w:cs="Arial"/>
          <w:sz w:val="24"/>
          <w:szCs w:val="24"/>
        </w:rPr>
        <w:t xml:space="preserve">Ordem de </w:t>
      </w:r>
      <w:r w:rsidR="10785285" w:rsidRPr="6675873E">
        <w:rPr>
          <w:rFonts w:ascii="Arial" w:hAnsi="Arial" w:cs="Arial"/>
          <w:sz w:val="24"/>
          <w:szCs w:val="24"/>
        </w:rPr>
        <w:t>Compra</w:t>
      </w:r>
      <w:proofErr w:type="gramStart"/>
      <w:r w:rsidR="10785285" w:rsidRPr="6675873E">
        <w:rPr>
          <w:rFonts w:ascii="Arial" w:hAnsi="Arial" w:cs="Arial"/>
          <w:sz w:val="24"/>
          <w:szCs w:val="24"/>
        </w:rPr>
        <w:t>,</w:t>
      </w:r>
      <w:r w:rsidR="53D6BCA9" w:rsidRPr="6675873E">
        <w:rPr>
          <w:rFonts w:ascii="Arial" w:hAnsi="Arial" w:cs="Arial"/>
          <w:sz w:val="24"/>
          <w:szCs w:val="24"/>
        </w:rPr>
        <w:t xml:space="preserve"> aplica-se</w:t>
      </w:r>
      <w:proofErr w:type="gramEnd"/>
      <w:r w:rsidR="53D6BCA9" w:rsidRPr="6675873E">
        <w:rPr>
          <w:rFonts w:ascii="Arial" w:hAnsi="Arial" w:cs="Arial"/>
          <w:sz w:val="24"/>
          <w:szCs w:val="24"/>
        </w:rPr>
        <w:t xml:space="preserve"> o disposto no Manual de Convênios e de Gestão e Fiscalização de Contratos, do Regulamento Interno de Licitações, Contratos e Convênios da </w:t>
      </w:r>
      <w:proofErr w:type="spellStart"/>
      <w:r w:rsidR="53D6BCA9" w:rsidRPr="6675873E">
        <w:rPr>
          <w:rFonts w:ascii="Arial" w:hAnsi="Arial" w:cs="Arial"/>
          <w:sz w:val="24"/>
          <w:szCs w:val="24"/>
        </w:rPr>
        <w:t>Cesama</w:t>
      </w:r>
      <w:proofErr w:type="spellEnd"/>
      <w:r w:rsidR="53D6BCA9" w:rsidRPr="6675873E">
        <w:rPr>
          <w:rFonts w:ascii="Arial" w:hAnsi="Arial" w:cs="Arial"/>
          <w:sz w:val="24"/>
          <w:szCs w:val="24"/>
        </w:rPr>
        <w:t>.</w:t>
      </w:r>
    </w:p>
    <w:p w:rsidR="00434C9A" w:rsidRDefault="00434C9A" w:rsidP="6675873E">
      <w:pPr>
        <w:suppressAutoHyphens/>
        <w:autoSpaceDE w:val="0"/>
        <w:autoSpaceDN w:val="0"/>
        <w:adjustRightInd w:val="0"/>
        <w:spacing w:after="0" w:line="360" w:lineRule="auto"/>
        <w:jc w:val="both"/>
        <w:rPr>
          <w:rFonts w:ascii="Arial" w:hAnsi="Arial" w:cs="Arial"/>
          <w:sz w:val="24"/>
          <w:szCs w:val="24"/>
        </w:rPr>
      </w:pPr>
    </w:p>
    <w:p w:rsidR="00AE0768" w:rsidRPr="009F14AB" w:rsidRDefault="050F68B2" w:rsidP="6675873E">
      <w:pPr>
        <w:suppressAutoHyphens/>
        <w:spacing w:after="240" w:line="360" w:lineRule="auto"/>
        <w:jc w:val="both"/>
        <w:rPr>
          <w:rFonts w:ascii="Arial" w:hAnsi="Arial" w:cs="Arial"/>
          <w:sz w:val="24"/>
          <w:szCs w:val="24"/>
        </w:rPr>
      </w:pPr>
      <w:r w:rsidRPr="6675873E">
        <w:rPr>
          <w:rFonts w:ascii="Arial" w:hAnsi="Arial" w:cs="Arial"/>
          <w:sz w:val="24"/>
          <w:szCs w:val="24"/>
        </w:rPr>
        <w:t>7</w:t>
      </w:r>
      <w:r w:rsidR="53D6BCA9" w:rsidRPr="6675873E">
        <w:rPr>
          <w:rFonts w:ascii="Arial" w:hAnsi="Arial" w:cs="Arial"/>
          <w:sz w:val="24"/>
          <w:szCs w:val="24"/>
        </w:rPr>
        <w:t>.1</w:t>
      </w:r>
      <w:r w:rsidR="78659AF2" w:rsidRPr="6675873E">
        <w:rPr>
          <w:rFonts w:ascii="Arial" w:hAnsi="Arial" w:cs="Arial"/>
          <w:sz w:val="24"/>
          <w:szCs w:val="24"/>
        </w:rPr>
        <w:t xml:space="preserve">3 </w:t>
      </w:r>
      <w:r w:rsidR="5969E2B9" w:rsidRPr="6675873E">
        <w:rPr>
          <w:rFonts w:ascii="Arial" w:hAnsi="Arial" w:cs="Arial"/>
          <w:sz w:val="24"/>
          <w:szCs w:val="24"/>
        </w:rPr>
        <w:t xml:space="preserve">A inexecução total ou parcial da </w:t>
      </w:r>
      <w:r w:rsidR="0D43A091" w:rsidRPr="6675873E">
        <w:rPr>
          <w:rFonts w:ascii="Arial" w:hAnsi="Arial" w:cs="Arial"/>
          <w:sz w:val="24"/>
          <w:szCs w:val="24"/>
        </w:rPr>
        <w:t xml:space="preserve">Ordem de Compra </w:t>
      </w:r>
      <w:r w:rsidR="5969E2B9" w:rsidRPr="6675873E">
        <w:rPr>
          <w:rFonts w:ascii="Arial" w:hAnsi="Arial" w:cs="Arial"/>
          <w:sz w:val="24"/>
          <w:szCs w:val="24"/>
        </w:rPr>
        <w:t xml:space="preserve">poderá ensejar a sua rescisão, com as </w:t>
      </w:r>
      <w:r w:rsidR="53D6BCA9" w:rsidRPr="6675873E">
        <w:rPr>
          <w:rFonts w:ascii="Arial" w:hAnsi="Arial" w:cs="Arial"/>
          <w:sz w:val="24"/>
          <w:szCs w:val="24"/>
        </w:rPr>
        <w:t>consequências</w:t>
      </w:r>
      <w:r w:rsidR="5969E2B9" w:rsidRPr="6675873E">
        <w:rPr>
          <w:rFonts w:ascii="Arial" w:hAnsi="Arial" w:cs="Arial"/>
          <w:sz w:val="24"/>
          <w:szCs w:val="24"/>
        </w:rPr>
        <w:t xml:space="preserve"> cabíveis.</w:t>
      </w:r>
    </w:p>
    <w:p w:rsidR="00434C9A" w:rsidRPr="00A17582" w:rsidRDefault="263BDDC8" w:rsidP="6675873E">
      <w:pPr>
        <w:suppressAutoHyphens/>
        <w:autoSpaceDE w:val="0"/>
        <w:autoSpaceDN w:val="0"/>
        <w:adjustRightInd w:val="0"/>
        <w:spacing w:before="120" w:after="0" w:line="360" w:lineRule="auto"/>
        <w:jc w:val="both"/>
        <w:rPr>
          <w:rFonts w:ascii="Arial" w:hAnsi="Arial" w:cs="Arial"/>
          <w:sz w:val="24"/>
          <w:szCs w:val="24"/>
        </w:rPr>
      </w:pPr>
      <w:r w:rsidRPr="6675873E">
        <w:rPr>
          <w:rFonts w:ascii="Arial" w:hAnsi="Arial" w:cs="Arial"/>
          <w:sz w:val="24"/>
          <w:szCs w:val="24"/>
        </w:rPr>
        <w:t>7</w:t>
      </w:r>
      <w:r w:rsidR="53D6BCA9" w:rsidRPr="6675873E">
        <w:rPr>
          <w:rFonts w:ascii="Arial" w:hAnsi="Arial" w:cs="Arial"/>
          <w:sz w:val="24"/>
          <w:szCs w:val="24"/>
        </w:rPr>
        <w:t>.1</w:t>
      </w:r>
      <w:r w:rsidR="78659AF2" w:rsidRPr="6675873E">
        <w:rPr>
          <w:rFonts w:ascii="Arial" w:hAnsi="Arial" w:cs="Arial"/>
          <w:sz w:val="24"/>
          <w:szCs w:val="24"/>
        </w:rPr>
        <w:t>4</w:t>
      </w:r>
      <w:r w:rsidR="53D6BCA9" w:rsidRPr="6675873E">
        <w:rPr>
          <w:rFonts w:ascii="Arial" w:hAnsi="Arial" w:cs="Arial"/>
          <w:sz w:val="24"/>
          <w:szCs w:val="24"/>
        </w:rPr>
        <w:t xml:space="preserve">Constituem motivo para rescisão da </w:t>
      </w:r>
      <w:r w:rsidR="0D43A091" w:rsidRPr="6675873E">
        <w:rPr>
          <w:rFonts w:ascii="Arial" w:hAnsi="Arial" w:cs="Arial"/>
          <w:sz w:val="24"/>
          <w:szCs w:val="24"/>
        </w:rPr>
        <w:t xml:space="preserve">Ordem de Compra </w:t>
      </w:r>
      <w:r w:rsidR="53D6BCA9" w:rsidRPr="6675873E">
        <w:rPr>
          <w:rFonts w:ascii="Arial" w:hAnsi="Arial" w:cs="Arial"/>
          <w:sz w:val="24"/>
          <w:szCs w:val="24"/>
        </w:rPr>
        <w:t>os especificados no Manual de Convênios e de Gestão e Fiscalização de Contratos, do RILC.</w:t>
      </w:r>
    </w:p>
    <w:p w:rsidR="00434C9A" w:rsidRPr="00A17582" w:rsidRDefault="621436C3" w:rsidP="6675873E">
      <w:pPr>
        <w:suppressAutoHyphens/>
        <w:spacing w:before="120" w:after="0" w:line="360" w:lineRule="auto"/>
        <w:jc w:val="both"/>
        <w:rPr>
          <w:rFonts w:ascii="Arial" w:hAnsi="Arial" w:cs="Arial"/>
          <w:sz w:val="24"/>
          <w:szCs w:val="24"/>
        </w:rPr>
      </w:pPr>
      <w:r w:rsidRPr="6675873E">
        <w:rPr>
          <w:rFonts w:ascii="Arial" w:hAnsi="Arial" w:cs="Arial"/>
          <w:sz w:val="24"/>
          <w:szCs w:val="24"/>
        </w:rPr>
        <w:t>7</w:t>
      </w:r>
      <w:r w:rsidR="53D6BCA9" w:rsidRPr="6675873E">
        <w:rPr>
          <w:rFonts w:ascii="Arial" w:hAnsi="Arial" w:cs="Arial"/>
          <w:sz w:val="24"/>
          <w:szCs w:val="24"/>
        </w:rPr>
        <w:t>.1</w:t>
      </w:r>
      <w:r w:rsidR="78659AF2" w:rsidRPr="6675873E">
        <w:rPr>
          <w:rFonts w:ascii="Arial" w:hAnsi="Arial" w:cs="Arial"/>
          <w:sz w:val="24"/>
          <w:szCs w:val="24"/>
        </w:rPr>
        <w:t>5</w:t>
      </w:r>
      <w:r w:rsidR="53D6BCA9" w:rsidRPr="6675873E">
        <w:rPr>
          <w:rFonts w:ascii="Arial" w:hAnsi="Arial" w:cs="Arial"/>
          <w:sz w:val="24"/>
          <w:szCs w:val="24"/>
        </w:rPr>
        <w:t xml:space="preserve">A rescisão da </w:t>
      </w:r>
      <w:r w:rsidR="0D43A091" w:rsidRPr="6675873E">
        <w:rPr>
          <w:rFonts w:ascii="Arial" w:hAnsi="Arial" w:cs="Arial"/>
          <w:sz w:val="24"/>
          <w:szCs w:val="24"/>
        </w:rPr>
        <w:t xml:space="preserve">Ordem de </w:t>
      </w:r>
      <w:proofErr w:type="spellStart"/>
      <w:r w:rsidR="0D43A091" w:rsidRPr="6675873E">
        <w:rPr>
          <w:rFonts w:ascii="Arial" w:hAnsi="Arial" w:cs="Arial"/>
          <w:sz w:val="24"/>
          <w:szCs w:val="24"/>
        </w:rPr>
        <w:t>Compra</w:t>
      </w:r>
      <w:r w:rsidR="53D6BCA9" w:rsidRPr="6675873E">
        <w:rPr>
          <w:rFonts w:ascii="Arial" w:hAnsi="Arial" w:cs="Arial"/>
          <w:sz w:val="24"/>
          <w:szCs w:val="24"/>
        </w:rPr>
        <w:t>poderá</w:t>
      </w:r>
      <w:proofErr w:type="spellEnd"/>
      <w:r w:rsidR="53D6BCA9" w:rsidRPr="6675873E">
        <w:rPr>
          <w:rFonts w:ascii="Arial" w:hAnsi="Arial" w:cs="Arial"/>
          <w:sz w:val="24"/>
          <w:szCs w:val="24"/>
        </w:rPr>
        <w:t xml:space="preserve"> ser: </w:t>
      </w:r>
    </w:p>
    <w:p w:rsidR="00434C9A" w:rsidRPr="00A17582" w:rsidRDefault="00434C9A" w:rsidP="6675873E">
      <w:pPr>
        <w:spacing w:before="120" w:line="360" w:lineRule="auto"/>
        <w:jc w:val="both"/>
        <w:rPr>
          <w:rFonts w:ascii="Arial" w:hAnsi="Arial" w:cs="Arial"/>
          <w:sz w:val="24"/>
          <w:szCs w:val="24"/>
        </w:rPr>
      </w:pPr>
      <w:r w:rsidRPr="6675873E">
        <w:rPr>
          <w:rFonts w:ascii="Arial" w:hAnsi="Arial" w:cs="Arial"/>
          <w:sz w:val="24"/>
          <w:szCs w:val="24"/>
        </w:rPr>
        <w:t xml:space="preserve">I. </w:t>
      </w:r>
      <w:proofErr w:type="gramStart"/>
      <w:r w:rsidRPr="6675873E">
        <w:rPr>
          <w:rFonts w:ascii="Arial" w:hAnsi="Arial" w:cs="Arial"/>
          <w:sz w:val="24"/>
          <w:szCs w:val="24"/>
        </w:rPr>
        <w:t>por</w:t>
      </w:r>
      <w:proofErr w:type="gramEnd"/>
      <w:r w:rsidRPr="6675873E">
        <w:rPr>
          <w:rFonts w:ascii="Arial" w:hAnsi="Arial" w:cs="Arial"/>
          <w:sz w:val="24"/>
          <w:szCs w:val="24"/>
        </w:rPr>
        <w:t xml:space="preserve"> ato unilateral e escrito de qualquer das partes; </w:t>
      </w:r>
    </w:p>
    <w:p w:rsidR="00434C9A" w:rsidRPr="00A17582" w:rsidRDefault="00434C9A" w:rsidP="6675873E">
      <w:pPr>
        <w:spacing w:before="120" w:line="360" w:lineRule="auto"/>
        <w:jc w:val="both"/>
        <w:rPr>
          <w:rFonts w:ascii="Arial" w:hAnsi="Arial" w:cs="Arial"/>
          <w:sz w:val="24"/>
          <w:szCs w:val="24"/>
        </w:rPr>
      </w:pPr>
      <w:r w:rsidRPr="6675873E">
        <w:rPr>
          <w:rFonts w:ascii="Arial" w:hAnsi="Arial" w:cs="Arial"/>
          <w:sz w:val="24"/>
          <w:szCs w:val="24"/>
        </w:rPr>
        <w:t xml:space="preserve">II. </w:t>
      </w:r>
      <w:proofErr w:type="gramStart"/>
      <w:r w:rsidRPr="6675873E">
        <w:rPr>
          <w:rFonts w:ascii="Arial" w:hAnsi="Arial" w:cs="Arial"/>
          <w:sz w:val="24"/>
          <w:szCs w:val="24"/>
        </w:rPr>
        <w:t>amigável</w:t>
      </w:r>
      <w:proofErr w:type="gramEnd"/>
      <w:r w:rsidRPr="6675873E">
        <w:rPr>
          <w:rFonts w:ascii="Arial" w:hAnsi="Arial" w:cs="Arial"/>
          <w:sz w:val="24"/>
          <w:szCs w:val="24"/>
        </w:rPr>
        <w:t xml:space="preserve">, por acordo entre as partes, reduzida a termo no processo de contratação, desde que haja conveniência para a </w:t>
      </w:r>
      <w:proofErr w:type="spellStart"/>
      <w:r w:rsidRPr="6675873E">
        <w:rPr>
          <w:rFonts w:ascii="Arial" w:hAnsi="Arial" w:cs="Arial"/>
          <w:sz w:val="24"/>
          <w:szCs w:val="24"/>
        </w:rPr>
        <w:t>Cesama</w:t>
      </w:r>
      <w:proofErr w:type="spellEnd"/>
      <w:r w:rsidRPr="6675873E">
        <w:rPr>
          <w:rFonts w:ascii="Arial" w:hAnsi="Arial" w:cs="Arial"/>
          <w:sz w:val="24"/>
          <w:szCs w:val="24"/>
        </w:rPr>
        <w:t xml:space="preserve">; </w:t>
      </w:r>
    </w:p>
    <w:p w:rsidR="00434C9A" w:rsidRPr="00A17582" w:rsidRDefault="00434C9A" w:rsidP="6675873E">
      <w:pPr>
        <w:spacing w:before="120" w:line="360" w:lineRule="auto"/>
        <w:jc w:val="both"/>
        <w:rPr>
          <w:rFonts w:ascii="Arial" w:hAnsi="Arial" w:cs="Arial"/>
          <w:sz w:val="24"/>
          <w:szCs w:val="24"/>
        </w:rPr>
      </w:pPr>
      <w:r w:rsidRPr="6675873E">
        <w:rPr>
          <w:rFonts w:ascii="Arial" w:hAnsi="Arial" w:cs="Arial"/>
          <w:sz w:val="24"/>
          <w:szCs w:val="24"/>
        </w:rPr>
        <w:t xml:space="preserve">III.  </w:t>
      </w:r>
      <w:proofErr w:type="gramStart"/>
      <w:r w:rsidRPr="6675873E">
        <w:rPr>
          <w:rFonts w:ascii="Arial" w:hAnsi="Arial" w:cs="Arial"/>
          <w:sz w:val="24"/>
          <w:szCs w:val="24"/>
        </w:rPr>
        <w:t>judicial</w:t>
      </w:r>
      <w:proofErr w:type="gramEnd"/>
      <w:r w:rsidRPr="6675873E">
        <w:rPr>
          <w:rFonts w:ascii="Arial" w:hAnsi="Arial" w:cs="Arial"/>
          <w:sz w:val="24"/>
          <w:szCs w:val="24"/>
        </w:rPr>
        <w:t xml:space="preserve">, nos termos da legislação. </w:t>
      </w:r>
    </w:p>
    <w:p w:rsidR="00434C9A" w:rsidRPr="00434C9A" w:rsidRDefault="2BAA9072" w:rsidP="6675873E">
      <w:pPr>
        <w:suppressAutoHyphens/>
        <w:spacing w:before="120" w:after="0" w:line="360" w:lineRule="auto"/>
        <w:jc w:val="both"/>
        <w:rPr>
          <w:rFonts w:ascii="Arial" w:hAnsi="Arial" w:cs="Arial"/>
          <w:sz w:val="24"/>
          <w:szCs w:val="24"/>
        </w:rPr>
      </w:pPr>
      <w:r w:rsidRPr="6675873E">
        <w:rPr>
          <w:rFonts w:ascii="Arial" w:hAnsi="Arial" w:cs="Arial"/>
          <w:sz w:val="24"/>
          <w:szCs w:val="24"/>
        </w:rPr>
        <w:lastRenderedPageBreak/>
        <w:t>7</w:t>
      </w:r>
      <w:r w:rsidR="53D6BCA9" w:rsidRPr="6675873E">
        <w:rPr>
          <w:rFonts w:ascii="Arial" w:hAnsi="Arial" w:cs="Arial"/>
          <w:sz w:val="24"/>
          <w:szCs w:val="24"/>
        </w:rPr>
        <w:t>.1</w:t>
      </w:r>
      <w:r w:rsidR="78659AF2" w:rsidRPr="6675873E">
        <w:rPr>
          <w:rFonts w:ascii="Arial" w:hAnsi="Arial" w:cs="Arial"/>
          <w:sz w:val="24"/>
          <w:szCs w:val="24"/>
        </w:rPr>
        <w:t>6</w:t>
      </w:r>
      <w:r w:rsidR="53D6BCA9" w:rsidRPr="6675873E">
        <w:rPr>
          <w:rFonts w:ascii="Arial" w:hAnsi="Arial" w:cs="Arial"/>
          <w:sz w:val="24"/>
          <w:szCs w:val="24"/>
        </w:rPr>
        <w:t xml:space="preserve">A rescisão por ato unilateral a que se refere </w:t>
      </w:r>
      <w:r w:rsidR="6B276161" w:rsidRPr="6675873E">
        <w:rPr>
          <w:rFonts w:ascii="Arial" w:hAnsi="Arial" w:cs="Arial"/>
          <w:sz w:val="24"/>
          <w:szCs w:val="24"/>
        </w:rPr>
        <w:t>o inciso I</w:t>
      </w:r>
      <w:r w:rsidR="53D6BCA9" w:rsidRPr="6675873E">
        <w:rPr>
          <w:rFonts w:ascii="Arial" w:hAnsi="Arial" w:cs="Arial"/>
          <w:sz w:val="24"/>
          <w:szCs w:val="24"/>
        </w:rPr>
        <w:t>do item acima, deverá ser precedida de comunicação escrita e fundamentada da p</w:t>
      </w:r>
      <w:r w:rsidR="6B276161" w:rsidRPr="6675873E">
        <w:rPr>
          <w:rFonts w:ascii="Arial" w:hAnsi="Arial" w:cs="Arial"/>
          <w:sz w:val="24"/>
          <w:szCs w:val="24"/>
        </w:rPr>
        <w:t>arte interessada e ser enviada a</w:t>
      </w:r>
      <w:r w:rsidR="53D6BCA9" w:rsidRPr="6675873E">
        <w:rPr>
          <w:rFonts w:ascii="Arial" w:hAnsi="Arial" w:cs="Arial"/>
          <w:sz w:val="24"/>
          <w:szCs w:val="24"/>
        </w:rPr>
        <w:t xml:space="preserve"> outra parte com antecedência mínima de </w:t>
      </w:r>
      <w:r w:rsidR="141CE76F" w:rsidRPr="6675873E">
        <w:rPr>
          <w:rFonts w:ascii="Arial" w:hAnsi="Arial" w:cs="Arial"/>
          <w:b/>
          <w:bCs/>
          <w:sz w:val="24"/>
          <w:szCs w:val="24"/>
        </w:rPr>
        <w:t>30</w:t>
      </w:r>
      <w:r w:rsidR="2D7D313C" w:rsidRPr="6675873E">
        <w:rPr>
          <w:rFonts w:ascii="Arial" w:hAnsi="Arial" w:cs="Arial"/>
          <w:b/>
          <w:bCs/>
          <w:sz w:val="24"/>
          <w:szCs w:val="24"/>
        </w:rPr>
        <w:t>(</w:t>
      </w:r>
      <w:r w:rsidR="4789E0B0" w:rsidRPr="6675873E">
        <w:rPr>
          <w:rFonts w:ascii="Arial" w:hAnsi="Arial" w:cs="Arial"/>
          <w:b/>
          <w:bCs/>
          <w:sz w:val="24"/>
          <w:szCs w:val="24"/>
        </w:rPr>
        <w:t>trinta</w:t>
      </w:r>
      <w:r w:rsidR="2D7D313C" w:rsidRPr="6675873E">
        <w:rPr>
          <w:rFonts w:ascii="Arial" w:hAnsi="Arial" w:cs="Arial"/>
          <w:b/>
          <w:bCs/>
          <w:sz w:val="24"/>
          <w:szCs w:val="24"/>
        </w:rPr>
        <w:t>) dias</w:t>
      </w:r>
      <w:r w:rsidR="2D7D313C" w:rsidRPr="6675873E">
        <w:rPr>
          <w:rFonts w:ascii="Arial" w:hAnsi="Arial" w:cs="Arial"/>
          <w:sz w:val="24"/>
          <w:szCs w:val="24"/>
        </w:rPr>
        <w:t>.</w:t>
      </w:r>
    </w:p>
    <w:p w:rsidR="00434C9A" w:rsidRPr="00434C9A" w:rsidRDefault="07070381" w:rsidP="6675873E">
      <w:pPr>
        <w:suppressAutoHyphens/>
        <w:spacing w:before="120" w:after="0" w:line="360" w:lineRule="auto"/>
        <w:jc w:val="both"/>
        <w:rPr>
          <w:rFonts w:ascii="Arial" w:hAnsi="Arial" w:cs="Arial"/>
          <w:sz w:val="24"/>
          <w:szCs w:val="24"/>
        </w:rPr>
      </w:pPr>
      <w:r w:rsidRPr="6675873E">
        <w:rPr>
          <w:rFonts w:ascii="Arial" w:hAnsi="Arial" w:cs="Arial"/>
          <w:sz w:val="24"/>
          <w:szCs w:val="24"/>
        </w:rPr>
        <w:t>7</w:t>
      </w:r>
      <w:r w:rsidR="53D6BCA9" w:rsidRPr="6675873E">
        <w:rPr>
          <w:rFonts w:ascii="Arial" w:hAnsi="Arial" w:cs="Arial"/>
          <w:sz w:val="24"/>
          <w:szCs w:val="24"/>
        </w:rPr>
        <w:t>.1</w:t>
      </w:r>
      <w:r w:rsidR="78659AF2" w:rsidRPr="6675873E">
        <w:rPr>
          <w:rFonts w:ascii="Arial" w:hAnsi="Arial" w:cs="Arial"/>
          <w:sz w:val="24"/>
          <w:szCs w:val="24"/>
        </w:rPr>
        <w:t>7</w:t>
      </w:r>
      <w:r w:rsidR="53D6BCA9" w:rsidRPr="6675873E">
        <w:rPr>
          <w:rFonts w:ascii="Arial" w:hAnsi="Arial" w:cs="Arial"/>
          <w:sz w:val="24"/>
          <w:szCs w:val="24"/>
        </w:rPr>
        <w:t xml:space="preserve">Quando a rescisão ocorrer sem que haja culpa da outra parte contratante, será esta ressarcida dos prejuízos que houver </w:t>
      </w:r>
      <w:proofErr w:type="gramStart"/>
      <w:r w:rsidR="53D6BCA9" w:rsidRPr="6675873E">
        <w:rPr>
          <w:rFonts w:ascii="Arial" w:hAnsi="Arial" w:cs="Arial"/>
          <w:sz w:val="24"/>
          <w:szCs w:val="24"/>
        </w:rPr>
        <w:t>sofrido,</w:t>
      </w:r>
      <w:proofErr w:type="gramEnd"/>
      <w:r w:rsidR="53D6BCA9" w:rsidRPr="6675873E">
        <w:rPr>
          <w:rFonts w:ascii="Arial" w:hAnsi="Arial" w:cs="Arial"/>
          <w:sz w:val="24"/>
          <w:szCs w:val="24"/>
        </w:rPr>
        <w:t xml:space="preserve"> regularmente comprovados, e no caso da Contratada poderá ter ainda direito a: </w:t>
      </w:r>
    </w:p>
    <w:p w:rsidR="00434C9A" w:rsidRPr="00434C9A" w:rsidRDefault="00434C9A" w:rsidP="6675873E">
      <w:pPr>
        <w:pStyle w:val="PargrafodaLista"/>
        <w:spacing w:before="120" w:line="360" w:lineRule="auto"/>
        <w:ind w:left="786"/>
        <w:jc w:val="both"/>
        <w:rPr>
          <w:rFonts w:ascii="Arial" w:hAnsi="Arial" w:cs="Arial"/>
          <w:sz w:val="24"/>
          <w:szCs w:val="24"/>
        </w:rPr>
      </w:pPr>
      <w:r w:rsidRPr="6675873E">
        <w:rPr>
          <w:rFonts w:ascii="Arial" w:hAnsi="Arial" w:cs="Arial"/>
          <w:sz w:val="24"/>
          <w:szCs w:val="24"/>
        </w:rPr>
        <w:t xml:space="preserve">I. </w:t>
      </w:r>
      <w:proofErr w:type="gramStart"/>
      <w:r w:rsidRPr="6675873E">
        <w:rPr>
          <w:rFonts w:ascii="Arial" w:hAnsi="Arial" w:cs="Arial"/>
          <w:sz w:val="24"/>
          <w:szCs w:val="24"/>
        </w:rPr>
        <w:t>devolução</w:t>
      </w:r>
      <w:proofErr w:type="gramEnd"/>
      <w:r w:rsidRPr="6675873E">
        <w:rPr>
          <w:rFonts w:ascii="Arial" w:hAnsi="Arial" w:cs="Arial"/>
          <w:sz w:val="24"/>
          <w:szCs w:val="24"/>
        </w:rPr>
        <w:t xml:space="preserve"> da garantia</w:t>
      </w:r>
      <w:r w:rsidR="00442B41" w:rsidRPr="6675873E">
        <w:rPr>
          <w:rFonts w:ascii="Arial" w:hAnsi="Arial" w:cs="Arial"/>
          <w:sz w:val="24"/>
          <w:szCs w:val="24"/>
        </w:rPr>
        <w:t>, quando houver</w:t>
      </w:r>
      <w:r w:rsidRPr="6675873E">
        <w:rPr>
          <w:rFonts w:ascii="Arial" w:hAnsi="Arial" w:cs="Arial"/>
          <w:sz w:val="24"/>
          <w:szCs w:val="24"/>
        </w:rPr>
        <w:t xml:space="preserve">; </w:t>
      </w:r>
    </w:p>
    <w:p w:rsidR="00434C9A" w:rsidRPr="00434C9A" w:rsidRDefault="53D6BCA9" w:rsidP="6675873E">
      <w:pPr>
        <w:pStyle w:val="PargrafodaLista"/>
        <w:spacing w:before="120" w:line="360" w:lineRule="auto"/>
        <w:ind w:left="786"/>
        <w:jc w:val="both"/>
        <w:rPr>
          <w:rFonts w:ascii="Arial" w:hAnsi="Arial" w:cs="Arial"/>
          <w:sz w:val="24"/>
          <w:szCs w:val="24"/>
        </w:rPr>
      </w:pPr>
      <w:r w:rsidRPr="6675873E">
        <w:rPr>
          <w:rFonts w:ascii="Arial" w:hAnsi="Arial" w:cs="Arial"/>
          <w:sz w:val="24"/>
          <w:szCs w:val="24"/>
        </w:rPr>
        <w:t xml:space="preserve">II. </w:t>
      </w:r>
      <w:proofErr w:type="gramStart"/>
      <w:r w:rsidRPr="6675873E">
        <w:rPr>
          <w:rFonts w:ascii="Arial" w:hAnsi="Arial" w:cs="Arial"/>
          <w:sz w:val="24"/>
          <w:szCs w:val="24"/>
        </w:rPr>
        <w:t>pagamentos</w:t>
      </w:r>
      <w:proofErr w:type="gramEnd"/>
      <w:r w:rsidRPr="6675873E">
        <w:rPr>
          <w:rFonts w:ascii="Arial" w:hAnsi="Arial" w:cs="Arial"/>
          <w:sz w:val="24"/>
          <w:szCs w:val="24"/>
        </w:rPr>
        <w:t xml:space="preserve"> devidos pela execução da </w:t>
      </w:r>
      <w:r w:rsidR="0D43A091" w:rsidRPr="6675873E">
        <w:rPr>
          <w:rFonts w:ascii="Arial" w:hAnsi="Arial" w:cs="Arial"/>
          <w:sz w:val="24"/>
          <w:szCs w:val="24"/>
        </w:rPr>
        <w:t xml:space="preserve">Ordem de </w:t>
      </w:r>
      <w:r w:rsidR="00715D0F" w:rsidRPr="6675873E">
        <w:rPr>
          <w:rFonts w:ascii="Arial" w:hAnsi="Arial" w:cs="Arial"/>
          <w:sz w:val="24"/>
          <w:szCs w:val="24"/>
        </w:rPr>
        <w:t>Compra até</w:t>
      </w:r>
      <w:r w:rsidRPr="6675873E">
        <w:rPr>
          <w:rFonts w:ascii="Arial" w:hAnsi="Arial" w:cs="Arial"/>
          <w:sz w:val="24"/>
          <w:szCs w:val="24"/>
        </w:rPr>
        <w:t xml:space="preserve"> a data da rescisão; </w:t>
      </w:r>
    </w:p>
    <w:p w:rsidR="00434C9A" w:rsidRPr="00434C9A" w:rsidRDefault="00434C9A" w:rsidP="6675873E">
      <w:pPr>
        <w:pStyle w:val="PargrafodaLista"/>
        <w:spacing w:before="120" w:line="360" w:lineRule="auto"/>
        <w:ind w:left="786"/>
        <w:jc w:val="both"/>
        <w:rPr>
          <w:rFonts w:ascii="Arial" w:hAnsi="Arial" w:cs="Arial"/>
          <w:sz w:val="24"/>
          <w:szCs w:val="24"/>
        </w:rPr>
      </w:pPr>
      <w:r w:rsidRPr="6675873E">
        <w:rPr>
          <w:rFonts w:ascii="Arial" w:hAnsi="Arial" w:cs="Arial"/>
          <w:sz w:val="24"/>
          <w:szCs w:val="24"/>
        </w:rPr>
        <w:t xml:space="preserve">III. </w:t>
      </w:r>
      <w:proofErr w:type="gramStart"/>
      <w:r w:rsidRPr="6675873E">
        <w:rPr>
          <w:rFonts w:ascii="Arial" w:hAnsi="Arial" w:cs="Arial"/>
          <w:sz w:val="24"/>
          <w:szCs w:val="24"/>
        </w:rPr>
        <w:t>pagamento</w:t>
      </w:r>
      <w:proofErr w:type="gramEnd"/>
      <w:r w:rsidRPr="6675873E">
        <w:rPr>
          <w:rFonts w:ascii="Arial" w:hAnsi="Arial" w:cs="Arial"/>
          <w:sz w:val="24"/>
          <w:szCs w:val="24"/>
        </w:rPr>
        <w:t xml:space="preserve"> do custo da desmobilização</w:t>
      </w:r>
      <w:r w:rsidR="00442B41" w:rsidRPr="6675873E">
        <w:rPr>
          <w:rFonts w:ascii="Arial" w:hAnsi="Arial" w:cs="Arial"/>
          <w:sz w:val="24"/>
          <w:szCs w:val="24"/>
        </w:rPr>
        <w:t>, quando houver</w:t>
      </w:r>
      <w:r w:rsidRPr="6675873E">
        <w:rPr>
          <w:rFonts w:ascii="Arial" w:hAnsi="Arial" w:cs="Arial"/>
          <w:sz w:val="24"/>
          <w:szCs w:val="24"/>
        </w:rPr>
        <w:t>.</w:t>
      </w:r>
    </w:p>
    <w:p w:rsidR="00AE0768" w:rsidRDefault="34CEB21F" w:rsidP="6675873E">
      <w:pPr>
        <w:suppressAutoHyphens/>
        <w:spacing w:before="120" w:after="0" w:line="360" w:lineRule="auto"/>
        <w:jc w:val="both"/>
        <w:rPr>
          <w:rFonts w:ascii="Arial" w:hAnsi="Arial" w:cs="Arial"/>
          <w:b/>
          <w:bCs/>
          <w:sz w:val="24"/>
          <w:szCs w:val="24"/>
        </w:rPr>
      </w:pPr>
      <w:r w:rsidRPr="6675873E">
        <w:rPr>
          <w:rFonts w:ascii="Arial" w:hAnsi="Arial" w:cs="Arial"/>
          <w:b/>
          <w:bCs/>
          <w:sz w:val="24"/>
          <w:szCs w:val="24"/>
        </w:rPr>
        <w:t>8</w:t>
      </w:r>
      <w:r w:rsidR="53D6BCA9" w:rsidRPr="6675873E">
        <w:rPr>
          <w:rFonts w:ascii="Arial" w:hAnsi="Arial" w:cs="Arial"/>
          <w:b/>
          <w:bCs/>
          <w:sz w:val="24"/>
          <w:szCs w:val="24"/>
        </w:rPr>
        <w:t>. DO PAGAMENTO</w:t>
      </w:r>
    </w:p>
    <w:p w:rsidR="00D321C6" w:rsidRPr="00A17582" w:rsidRDefault="51837190" w:rsidP="6675873E">
      <w:pPr>
        <w:pStyle w:val="Corpodetexto"/>
        <w:spacing w:before="120" w:line="360" w:lineRule="auto"/>
        <w:rPr>
          <w:rFonts w:cs="Arial"/>
          <w:sz w:val="24"/>
          <w:szCs w:val="24"/>
        </w:rPr>
      </w:pPr>
      <w:r w:rsidRPr="6675873E">
        <w:rPr>
          <w:rFonts w:cs="Arial"/>
          <w:sz w:val="24"/>
          <w:szCs w:val="24"/>
        </w:rPr>
        <w:t>8</w:t>
      </w:r>
      <w:r w:rsidR="3C1E51D5" w:rsidRPr="6675873E">
        <w:rPr>
          <w:rFonts w:cs="Arial"/>
          <w:sz w:val="24"/>
          <w:szCs w:val="24"/>
        </w:rPr>
        <w:t>.1 A CESAMA efetuará os pagamentos 30 (trinta) dias após a entrega dos materiais juntamente com a apresentação e aceitação da Nota Fiscal / Fatura pelo departamento competente.</w:t>
      </w:r>
    </w:p>
    <w:p w:rsidR="00D321C6" w:rsidRPr="00A17582" w:rsidRDefault="49F1715E" w:rsidP="6675873E">
      <w:pPr>
        <w:pStyle w:val="Corpodetexto"/>
        <w:tabs>
          <w:tab w:val="left" w:pos="851"/>
        </w:tabs>
        <w:spacing w:before="120" w:line="360" w:lineRule="auto"/>
        <w:rPr>
          <w:rFonts w:cs="Arial"/>
          <w:sz w:val="24"/>
          <w:szCs w:val="24"/>
        </w:rPr>
      </w:pPr>
      <w:r w:rsidRPr="6675873E">
        <w:rPr>
          <w:rFonts w:cs="Arial"/>
          <w:sz w:val="24"/>
          <w:szCs w:val="24"/>
        </w:rPr>
        <w:t>8</w:t>
      </w:r>
      <w:r w:rsidR="3C1E51D5" w:rsidRPr="6675873E">
        <w:rPr>
          <w:rFonts w:cs="Arial"/>
          <w:sz w:val="24"/>
          <w:szCs w:val="24"/>
        </w:rPr>
        <w:t xml:space="preserve">.2 Caso o vencimento ocorra no sábado, domingo, feriado ou ponto facultativo para a </w:t>
      </w:r>
      <w:proofErr w:type="spellStart"/>
      <w:r w:rsidR="3C1E51D5" w:rsidRPr="6675873E">
        <w:rPr>
          <w:rFonts w:cs="Arial"/>
          <w:sz w:val="24"/>
          <w:szCs w:val="24"/>
        </w:rPr>
        <w:t>Cesama</w:t>
      </w:r>
      <w:proofErr w:type="spellEnd"/>
      <w:r w:rsidR="3C1E51D5" w:rsidRPr="6675873E">
        <w:rPr>
          <w:rFonts w:cs="Arial"/>
          <w:sz w:val="24"/>
          <w:szCs w:val="24"/>
        </w:rPr>
        <w:t xml:space="preserve">, o pagamento será realizado no primeiro dia </w:t>
      </w:r>
      <w:proofErr w:type="spellStart"/>
      <w:r w:rsidR="3C1E51D5" w:rsidRPr="6675873E">
        <w:rPr>
          <w:rFonts w:cs="Arial"/>
          <w:sz w:val="24"/>
          <w:szCs w:val="24"/>
        </w:rPr>
        <w:t>subsequente</w:t>
      </w:r>
      <w:proofErr w:type="spellEnd"/>
      <w:r w:rsidR="3C1E51D5" w:rsidRPr="6675873E">
        <w:rPr>
          <w:rFonts w:cs="Arial"/>
          <w:sz w:val="24"/>
          <w:szCs w:val="24"/>
        </w:rPr>
        <w:t xml:space="preserve">. </w:t>
      </w:r>
    </w:p>
    <w:p w:rsidR="00D321C6" w:rsidRPr="00A17582" w:rsidRDefault="7DBC9214" w:rsidP="6675873E">
      <w:pPr>
        <w:pStyle w:val="Corpodetexto"/>
        <w:spacing w:before="120" w:line="360" w:lineRule="auto"/>
        <w:rPr>
          <w:rFonts w:cs="Arial"/>
          <w:sz w:val="24"/>
          <w:szCs w:val="24"/>
        </w:rPr>
      </w:pPr>
      <w:r w:rsidRPr="6675873E">
        <w:rPr>
          <w:rFonts w:cs="Arial"/>
          <w:sz w:val="24"/>
          <w:szCs w:val="24"/>
        </w:rPr>
        <w:t>8</w:t>
      </w:r>
      <w:r w:rsidR="3C1E51D5" w:rsidRPr="6675873E">
        <w:rPr>
          <w:rFonts w:cs="Arial"/>
          <w:sz w:val="24"/>
          <w:szCs w:val="24"/>
        </w:rPr>
        <w:t xml:space="preserve">.3 O pagamento será efetuado através de depósito em conta bancária ou via </w:t>
      </w:r>
      <w:r w:rsidR="3C1E51D5" w:rsidRPr="6675873E">
        <w:rPr>
          <w:rFonts w:cs="Arial"/>
          <w:b/>
          <w:bCs/>
          <w:sz w:val="24"/>
          <w:szCs w:val="24"/>
        </w:rPr>
        <w:t>TED</w:t>
      </w:r>
      <w:r w:rsidR="3C1E51D5" w:rsidRPr="6675873E">
        <w:rPr>
          <w:rFonts w:cs="Arial"/>
          <w:sz w:val="24"/>
          <w:szCs w:val="24"/>
        </w:rPr>
        <w:t xml:space="preserve"> (transferência eletrônica disponível), cujas tarifas extras correrão por conta da Contratada.</w:t>
      </w:r>
    </w:p>
    <w:p w:rsidR="00D321C6" w:rsidRDefault="19E94260" w:rsidP="6675873E">
      <w:pPr>
        <w:pStyle w:val="Corpodetexto"/>
        <w:spacing w:before="120" w:line="360" w:lineRule="auto"/>
        <w:rPr>
          <w:rFonts w:cs="Arial"/>
          <w:sz w:val="24"/>
          <w:szCs w:val="24"/>
        </w:rPr>
      </w:pPr>
      <w:r w:rsidRPr="658AD6FE">
        <w:rPr>
          <w:rFonts w:cs="Arial"/>
          <w:sz w:val="24"/>
          <w:szCs w:val="24"/>
        </w:rPr>
        <w:t>8</w:t>
      </w:r>
      <w:r w:rsidR="3C1E51D5" w:rsidRPr="658AD6FE">
        <w:rPr>
          <w:rFonts w:cs="Arial"/>
          <w:sz w:val="24"/>
          <w:szCs w:val="24"/>
        </w:rPr>
        <w:t xml:space="preserve">.4 A Nota Fiscal Eletrônica – </w:t>
      </w:r>
      <w:proofErr w:type="spellStart"/>
      <w:r w:rsidR="3C1E51D5" w:rsidRPr="658AD6FE">
        <w:rPr>
          <w:rFonts w:cs="Arial"/>
          <w:sz w:val="24"/>
          <w:szCs w:val="24"/>
        </w:rPr>
        <w:t>NF-e</w:t>
      </w:r>
      <w:proofErr w:type="spellEnd"/>
      <w:r w:rsidR="3C1E51D5" w:rsidRPr="658AD6FE">
        <w:rPr>
          <w:rFonts w:cs="Arial"/>
          <w:sz w:val="24"/>
          <w:szCs w:val="24"/>
        </w:rPr>
        <w:t xml:space="preserve"> – deverá ser enviada para o e-mail </w:t>
      </w:r>
      <w:hyperlink r:id="rId11">
        <w:r w:rsidR="3C1E51D5" w:rsidRPr="658AD6FE">
          <w:rPr>
            <w:rStyle w:val="Hyperlink"/>
            <w:rFonts w:eastAsia="Calibri" w:cs="Arial"/>
            <w:color w:val="auto"/>
            <w:sz w:val="24"/>
            <w:szCs w:val="24"/>
          </w:rPr>
          <w:t>nfe@cesama.com.br</w:t>
        </w:r>
      </w:hyperlink>
      <w:r w:rsidR="1EDEECA6" w:rsidRPr="658AD6FE">
        <w:rPr>
          <w:rFonts w:cs="Arial"/>
          <w:sz w:val="24"/>
          <w:szCs w:val="24"/>
        </w:rPr>
        <w:t xml:space="preserve">e </w:t>
      </w:r>
      <w:r w:rsidR="5712145E" w:rsidRPr="658AD6FE">
        <w:rPr>
          <w:rFonts w:cs="Arial"/>
          <w:sz w:val="24"/>
          <w:szCs w:val="24"/>
        </w:rPr>
        <w:t>compras</w:t>
      </w:r>
      <w:hyperlink r:id="rId12">
        <w:r w:rsidR="1EDEECA6" w:rsidRPr="658AD6FE">
          <w:rPr>
            <w:rStyle w:val="Hyperlink"/>
            <w:rFonts w:cs="Arial"/>
            <w:color w:val="auto"/>
            <w:sz w:val="24"/>
            <w:szCs w:val="24"/>
          </w:rPr>
          <w:t>@</w:t>
        </w:r>
        <w:proofErr w:type="gramStart"/>
        <w:r w:rsidR="1EDEECA6" w:rsidRPr="658AD6FE">
          <w:rPr>
            <w:rStyle w:val="Hyperlink"/>
            <w:rFonts w:cs="Arial"/>
            <w:color w:val="auto"/>
            <w:sz w:val="24"/>
            <w:szCs w:val="24"/>
          </w:rPr>
          <w:t>cesama.com.</w:t>
        </w:r>
        <w:proofErr w:type="gramEnd"/>
        <w:r w:rsidR="1EDEECA6" w:rsidRPr="658AD6FE">
          <w:rPr>
            <w:rStyle w:val="Hyperlink"/>
            <w:rFonts w:cs="Arial"/>
            <w:color w:val="auto"/>
            <w:sz w:val="24"/>
            <w:szCs w:val="24"/>
          </w:rPr>
          <w:t>br</w:t>
        </w:r>
      </w:hyperlink>
      <w:r w:rsidR="1EDEECA6" w:rsidRPr="658AD6FE">
        <w:rPr>
          <w:rFonts w:cs="Arial"/>
          <w:sz w:val="24"/>
          <w:szCs w:val="24"/>
        </w:rPr>
        <w:t xml:space="preserve"> .</w:t>
      </w:r>
    </w:p>
    <w:p w:rsidR="00442B41" w:rsidRPr="00A17582" w:rsidRDefault="00442B41" w:rsidP="6675873E">
      <w:pPr>
        <w:pStyle w:val="Corpodetexto"/>
        <w:spacing w:before="120" w:line="360" w:lineRule="auto"/>
        <w:rPr>
          <w:rFonts w:cs="Arial"/>
          <w:sz w:val="24"/>
          <w:szCs w:val="24"/>
        </w:rPr>
      </w:pPr>
    </w:p>
    <w:p w:rsidR="00D321C6" w:rsidRPr="00A17582" w:rsidRDefault="342F8BE2" w:rsidP="6675873E">
      <w:pPr>
        <w:pStyle w:val="Corpodetexto"/>
        <w:tabs>
          <w:tab w:val="left" w:pos="993"/>
        </w:tabs>
        <w:spacing w:before="120" w:line="360" w:lineRule="auto"/>
        <w:rPr>
          <w:rFonts w:cs="Arial"/>
          <w:sz w:val="24"/>
          <w:szCs w:val="24"/>
        </w:rPr>
      </w:pPr>
      <w:r w:rsidRPr="6675873E">
        <w:rPr>
          <w:rFonts w:cs="Arial"/>
          <w:sz w:val="24"/>
          <w:szCs w:val="24"/>
        </w:rPr>
        <w:t>8</w:t>
      </w:r>
      <w:r w:rsidR="3C1E51D5" w:rsidRPr="6675873E">
        <w:rPr>
          <w:rFonts w:cs="Arial"/>
          <w:sz w:val="24"/>
          <w:szCs w:val="24"/>
        </w:rPr>
        <w:t xml:space="preserve">.5 O pagamento só poderá ser realizado em nome do fornecedor e os boletos não poderão, em hipótese nenhuma, ser pagos em nome de outro beneficiário. </w:t>
      </w:r>
    </w:p>
    <w:p w:rsidR="00D321C6" w:rsidRPr="00A17582" w:rsidRDefault="596E8B9B" w:rsidP="6675873E">
      <w:pPr>
        <w:pStyle w:val="Corpodetexto"/>
        <w:spacing w:before="120" w:line="360" w:lineRule="auto"/>
        <w:rPr>
          <w:rFonts w:cs="Arial"/>
          <w:sz w:val="24"/>
          <w:szCs w:val="24"/>
        </w:rPr>
      </w:pPr>
      <w:r w:rsidRPr="6675873E">
        <w:rPr>
          <w:rFonts w:eastAsia="Arial Unicode MS" w:cs="Arial"/>
          <w:sz w:val="24"/>
          <w:szCs w:val="24"/>
        </w:rPr>
        <w:t>8</w:t>
      </w:r>
      <w:r w:rsidR="3C1E51D5" w:rsidRPr="6675873E">
        <w:rPr>
          <w:rFonts w:eastAsia="Arial Unicode MS" w:cs="Arial"/>
          <w:sz w:val="24"/>
          <w:szCs w:val="24"/>
        </w:rPr>
        <w:t xml:space="preserve">.6 </w:t>
      </w:r>
      <w:proofErr w:type="gramStart"/>
      <w:r w:rsidR="3C1E51D5" w:rsidRPr="6675873E">
        <w:rPr>
          <w:rFonts w:eastAsia="Arial Unicode MS" w:cs="Arial"/>
          <w:sz w:val="24"/>
          <w:szCs w:val="24"/>
        </w:rPr>
        <w:t>Deverá constar</w:t>
      </w:r>
      <w:proofErr w:type="gramEnd"/>
      <w:r w:rsidR="3C1E51D5" w:rsidRPr="6675873E">
        <w:rPr>
          <w:rFonts w:eastAsia="Arial Unicode MS" w:cs="Arial"/>
          <w:sz w:val="24"/>
          <w:szCs w:val="24"/>
        </w:rPr>
        <w:t xml:space="preserve"> na descrição da </w:t>
      </w:r>
      <w:r w:rsidR="3C1E51D5" w:rsidRPr="6675873E">
        <w:rPr>
          <w:rFonts w:cs="Arial"/>
          <w:sz w:val="24"/>
          <w:szCs w:val="24"/>
        </w:rPr>
        <w:t>Nota Fiscal / Fatura</w:t>
      </w:r>
      <w:r w:rsidR="3C1E51D5" w:rsidRPr="6675873E">
        <w:rPr>
          <w:rFonts w:eastAsia="Arial Unicode MS" w:cs="Arial"/>
          <w:sz w:val="24"/>
          <w:szCs w:val="24"/>
        </w:rPr>
        <w:t xml:space="preserve"> o número da </w:t>
      </w:r>
      <w:r w:rsidR="553EE536" w:rsidRPr="6675873E">
        <w:rPr>
          <w:rFonts w:eastAsia="Arial Unicode MS" w:cs="Arial"/>
          <w:sz w:val="24"/>
          <w:szCs w:val="24"/>
        </w:rPr>
        <w:t>licitação</w:t>
      </w:r>
      <w:r w:rsidR="3C1E51D5" w:rsidRPr="6675873E">
        <w:rPr>
          <w:rFonts w:eastAsia="Arial Unicode MS" w:cs="Arial"/>
          <w:sz w:val="24"/>
          <w:szCs w:val="24"/>
        </w:rPr>
        <w:t xml:space="preserve"> e número da </w:t>
      </w:r>
      <w:r w:rsidR="0D43A091" w:rsidRPr="6675873E">
        <w:rPr>
          <w:rFonts w:eastAsia="Arial Unicode MS" w:cs="Arial"/>
          <w:sz w:val="24"/>
          <w:szCs w:val="24"/>
        </w:rPr>
        <w:t>Ordem de Compra</w:t>
      </w:r>
      <w:r w:rsidR="3C1E51D5" w:rsidRPr="6675873E">
        <w:rPr>
          <w:rFonts w:eastAsia="Arial Unicode MS" w:cs="Arial"/>
          <w:sz w:val="24"/>
          <w:szCs w:val="24"/>
        </w:rPr>
        <w:t>.</w:t>
      </w:r>
    </w:p>
    <w:p w:rsidR="00D321C6" w:rsidRPr="00A17582" w:rsidRDefault="374322C9" w:rsidP="6675873E">
      <w:pPr>
        <w:pStyle w:val="WW-Recuodecorpodetexto2"/>
        <w:spacing w:before="120" w:line="360" w:lineRule="auto"/>
        <w:ind w:left="0"/>
        <w:rPr>
          <w:rFonts w:cs="Arial"/>
          <w:sz w:val="24"/>
          <w:szCs w:val="24"/>
        </w:rPr>
      </w:pPr>
      <w:r w:rsidRPr="6675873E">
        <w:rPr>
          <w:rFonts w:cs="Arial"/>
          <w:sz w:val="24"/>
          <w:szCs w:val="24"/>
        </w:rPr>
        <w:t>8</w:t>
      </w:r>
      <w:r w:rsidR="3C1E51D5" w:rsidRPr="6675873E">
        <w:rPr>
          <w:rFonts w:cs="Arial"/>
          <w:sz w:val="24"/>
          <w:szCs w:val="24"/>
        </w:rPr>
        <w:t xml:space="preserve">.7 O pagamento </w:t>
      </w:r>
      <w:r w:rsidR="3C1E51D5" w:rsidRPr="6675873E">
        <w:rPr>
          <w:rFonts w:cs="Arial"/>
          <w:b/>
          <w:bCs/>
          <w:sz w:val="24"/>
          <w:szCs w:val="24"/>
        </w:rPr>
        <w:t>SOMENTE</w:t>
      </w:r>
      <w:r w:rsidR="3C1E51D5" w:rsidRPr="6675873E">
        <w:rPr>
          <w:rFonts w:cs="Arial"/>
          <w:sz w:val="24"/>
          <w:szCs w:val="24"/>
        </w:rPr>
        <w:t xml:space="preserve"> será efetuado:</w:t>
      </w:r>
    </w:p>
    <w:p w:rsidR="00D321C6" w:rsidRPr="00A17582" w:rsidRDefault="00D321C6" w:rsidP="6675873E">
      <w:pPr>
        <w:pStyle w:val="WW-Recuodecorpodetexto2"/>
        <w:numPr>
          <w:ilvl w:val="0"/>
          <w:numId w:val="12"/>
        </w:numPr>
        <w:spacing w:before="120" w:line="360" w:lineRule="auto"/>
        <w:ind w:left="851" w:hanging="284"/>
        <w:rPr>
          <w:rFonts w:cs="Arial"/>
          <w:sz w:val="24"/>
          <w:szCs w:val="24"/>
        </w:rPr>
      </w:pPr>
      <w:r w:rsidRPr="6675873E">
        <w:rPr>
          <w:rFonts w:cs="Arial"/>
          <w:sz w:val="24"/>
          <w:szCs w:val="24"/>
        </w:rPr>
        <w:t>Após a aceitação da Nota Fiscal / Fatura.</w:t>
      </w:r>
    </w:p>
    <w:p w:rsidR="00D321C6" w:rsidRPr="00A17582" w:rsidRDefault="00D321C6" w:rsidP="6675873E">
      <w:pPr>
        <w:pStyle w:val="WW-Recuodecorpodetexto2"/>
        <w:numPr>
          <w:ilvl w:val="0"/>
          <w:numId w:val="12"/>
        </w:numPr>
        <w:spacing w:before="120" w:line="360" w:lineRule="auto"/>
        <w:ind w:left="851" w:hanging="284"/>
        <w:rPr>
          <w:rFonts w:cs="Arial"/>
          <w:sz w:val="24"/>
          <w:szCs w:val="24"/>
        </w:rPr>
      </w:pPr>
      <w:r w:rsidRPr="6675873E">
        <w:rPr>
          <w:rFonts w:cs="Arial"/>
          <w:sz w:val="24"/>
          <w:szCs w:val="24"/>
        </w:rPr>
        <w:lastRenderedPageBreak/>
        <w:t xml:space="preserve">Após o recolhimento pela </w:t>
      </w:r>
      <w:proofErr w:type="gramStart"/>
      <w:r w:rsidR="00C11558" w:rsidRPr="6675873E">
        <w:rPr>
          <w:rFonts w:cs="Arial"/>
          <w:sz w:val="24"/>
          <w:szCs w:val="24"/>
        </w:rPr>
        <w:t>contratada</w:t>
      </w:r>
      <w:r w:rsidRPr="6675873E">
        <w:rPr>
          <w:rFonts w:cs="Arial"/>
          <w:sz w:val="24"/>
          <w:szCs w:val="24"/>
        </w:rPr>
        <w:t xml:space="preserve"> de quaisquer multas que lhe tenham sido impostas em decorrência de inadimplemento contratual</w:t>
      </w:r>
      <w:proofErr w:type="gramEnd"/>
      <w:r w:rsidRPr="6675873E">
        <w:rPr>
          <w:rFonts w:cs="Arial"/>
          <w:sz w:val="24"/>
          <w:szCs w:val="24"/>
        </w:rPr>
        <w:t>.</w:t>
      </w:r>
    </w:p>
    <w:p w:rsidR="00D321C6" w:rsidRPr="00A17582" w:rsidRDefault="4163C17B" w:rsidP="6675873E">
      <w:pPr>
        <w:pStyle w:val="Corpodetexto2"/>
        <w:spacing w:before="120" w:line="360" w:lineRule="auto"/>
        <w:rPr>
          <w:b/>
          <w:bCs/>
          <w:color w:val="auto"/>
          <w:sz w:val="24"/>
          <w:szCs w:val="24"/>
        </w:rPr>
      </w:pPr>
      <w:r w:rsidRPr="6675873E">
        <w:rPr>
          <w:color w:val="auto"/>
          <w:sz w:val="24"/>
          <w:szCs w:val="24"/>
        </w:rPr>
        <w:t>8</w:t>
      </w:r>
      <w:r w:rsidR="3C1E51D5" w:rsidRPr="6675873E">
        <w:rPr>
          <w:color w:val="auto"/>
          <w:sz w:val="24"/>
          <w:szCs w:val="24"/>
        </w:rPr>
        <w:t xml:space="preserve">.8 Na Nota Fiscal / Fatura </w:t>
      </w:r>
      <w:proofErr w:type="gramStart"/>
      <w:r w:rsidR="3C1E51D5" w:rsidRPr="6675873E">
        <w:rPr>
          <w:color w:val="auto"/>
          <w:sz w:val="24"/>
          <w:szCs w:val="24"/>
        </w:rPr>
        <w:t>deverão ser anexadas</w:t>
      </w:r>
      <w:proofErr w:type="gramEnd"/>
      <w:r w:rsidR="3C1E51D5" w:rsidRPr="6675873E">
        <w:rPr>
          <w:color w:val="auto"/>
          <w:sz w:val="24"/>
          <w:szCs w:val="24"/>
        </w:rPr>
        <w:t xml:space="preserve"> as certidões atualizadas de regularidade junto ao INSS, ao FGTS e à Justiça do Trabalho.</w:t>
      </w:r>
    </w:p>
    <w:p w:rsidR="00D321C6" w:rsidRPr="00A17582" w:rsidRDefault="35F3104A" w:rsidP="6675873E">
      <w:pPr>
        <w:pStyle w:val="Corpodetexto2"/>
        <w:spacing w:before="120" w:line="360" w:lineRule="auto"/>
        <w:rPr>
          <w:b/>
          <w:bCs/>
          <w:color w:val="auto"/>
          <w:sz w:val="24"/>
          <w:szCs w:val="24"/>
        </w:rPr>
      </w:pPr>
      <w:r w:rsidRPr="6675873E">
        <w:rPr>
          <w:color w:val="auto"/>
          <w:sz w:val="24"/>
          <w:szCs w:val="24"/>
        </w:rPr>
        <w:t>8</w:t>
      </w:r>
      <w:r w:rsidR="3C1E51D5" w:rsidRPr="6675873E">
        <w:rPr>
          <w:color w:val="auto"/>
          <w:sz w:val="24"/>
          <w:szCs w:val="24"/>
        </w:rPr>
        <w:t>.9 Na eventualidade de aplicação de multas, estas deverão ser liquidadas simultaneamente com parcela vinculada ao evento cujo descumprimento der origem à aplicação da penalidade.</w:t>
      </w:r>
    </w:p>
    <w:p w:rsidR="00B06ADB" w:rsidRPr="00A17582" w:rsidRDefault="0D3CC7BF" w:rsidP="6675873E">
      <w:pPr>
        <w:suppressAutoHyphens/>
        <w:spacing w:before="120" w:after="0" w:line="360" w:lineRule="auto"/>
        <w:jc w:val="both"/>
        <w:rPr>
          <w:rFonts w:ascii="Arial" w:hAnsi="Arial" w:cs="Arial"/>
          <w:sz w:val="24"/>
          <w:szCs w:val="24"/>
        </w:rPr>
      </w:pPr>
      <w:r w:rsidRPr="6675873E">
        <w:rPr>
          <w:rFonts w:ascii="Arial" w:hAnsi="Arial" w:cs="Arial"/>
          <w:sz w:val="24"/>
          <w:szCs w:val="24"/>
        </w:rPr>
        <w:t>8</w:t>
      </w:r>
      <w:r w:rsidR="3C1E51D5" w:rsidRPr="6675873E">
        <w:rPr>
          <w:rFonts w:ascii="Arial" w:hAnsi="Arial" w:cs="Arial"/>
          <w:sz w:val="24"/>
          <w:szCs w:val="24"/>
        </w:rPr>
        <w:t>.10 O</w:t>
      </w:r>
      <w:r w:rsidR="04FE9511" w:rsidRPr="6675873E">
        <w:rPr>
          <w:rFonts w:ascii="Arial" w:hAnsi="Arial" w:cs="Arial"/>
          <w:sz w:val="24"/>
          <w:szCs w:val="24"/>
        </w:rPr>
        <w:t xml:space="preserve"> CNPJ da Contratada constante da Nota Fiscal / Fatura deverá ser o mesmo da documentação apresentada no processo.</w:t>
      </w:r>
    </w:p>
    <w:p w:rsidR="00F15DAF" w:rsidRPr="00574F15" w:rsidRDefault="27B1C180" w:rsidP="6675873E">
      <w:pPr>
        <w:suppressAutoHyphens/>
        <w:spacing w:before="120" w:after="0" w:line="360" w:lineRule="auto"/>
        <w:jc w:val="both"/>
        <w:rPr>
          <w:rFonts w:ascii="Arial" w:hAnsi="Arial" w:cs="Arial"/>
          <w:sz w:val="24"/>
          <w:szCs w:val="24"/>
          <w:lang w:val="de-DE"/>
        </w:rPr>
      </w:pPr>
      <w:r w:rsidRPr="6675873E">
        <w:rPr>
          <w:rFonts w:ascii="Arial" w:hAnsi="Arial" w:cs="Arial"/>
          <w:sz w:val="24"/>
          <w:szCs w:val="24"/>
        </w:rPr>
        <w:t>8</w:t>
      </w:r>
      <w:r w:rsidR="3C1E51D5" w:rsidRPr="6675873E">
        <w:rPr>
          <w:rFonts w:ascii="Arial" w:hAnsi="Arial" w:cs="Arial"/>
          <w:sz w:val="24"/>
          <w:szCs w:val="24"/>
        </w:rPr>
        <w:t>.11</w:t>
      </w:r>
      <w:r w:rsidR="04FE9511" w:rsidRPr="6675873E">
        <w:rPr>
          <w:rFonts w:ascii="Arial" w:hAnsi="Arial" w:cs="Arial"/>
          <w:sz w:val="24"/>
          <w:szCs w:val="24"/>
        </w:rPr>
        <w:t xml:space="preserve">Será utilizado </w:t>
      </w:r>
      <w:proofErr w:type="spellStart"/>
      <w:proofErr w:type="gramStart"/>
      <w:r w:rsidR="67D2D638" w:rsidRPr="6675873E">
        <w:rPr>
          <w:rFonts w:ascii="Arial" w:hAnsi="Arial" w:cs="Arial"/>
          <w:sz w:val="24"/>
          <w:szCs w:val="24"/>
        </w:rPr>
        <w:t>o</w:t>
      </w:r>
      <w:r w:rsidR="0689A100" w:rsidRPr="6675873E">
        <w:rPr>
          <w:rFonts w:ascii="Arial" w:hAnsi="Arial" w:cs="Arial"/>
          <w:sz w:val="24"/>
          <w:szCs w:val="24"/>
        </w:rPr>
        <w:t>IPCA</w:t>
      </w:r>
      <w:bookmarkStart w:id="0" w:name="_Hlk105580130"/>
      <w:r w:rsidR="67D2D638" w:rsidRPr="6675873E">
        <w:rPr>
          <w:rFonts w:ascii="Arial" w:hAnsi="Arial" w:cs="Arial"/>
          <w:sz w:val="24"/>
          <w:szCs w:val="24"/>
        </w:rPr>
        <w:t>como</w:t>
      </w:r>
      <w:proofErr w:type="spellEnd"/>
      <w:proofErr w:type="gramEnd"/>
      <w:r w:rsidR="67D2D638" w:rsidRPr="6675873E">
        <w:rPr>
          <w:rFonts w:ascii="Arial" w:hAnsi="Arial" w:cs="Arial"/>
          <w:sz w:val="24"/>
          <w:szCs w:val="24"/>
        </w:rPr>
        <w:t xml:space="preserve"> índice para reajuste de preços nos contratos da CESAMA, quando couber, e o marco inicial para concessão do reajuste </w:t>
      </w:r>
      <w:bookmarkEnd w:id="0"/>
      <w:r w:rsidR="00715D0F" w:rsidRPr="6675873E">
        <w:rPr>
          <w:rFonts w:ascii="Arial" w:hAnsi="Arial" w:cs="Arial"/>
          <w:sz w:val="24"/>
          <w:szCs w:val="24"/>
        </w:rPr>
        <w:t>será a</w:t>
      </w:r>
      <w:r w:rsidR="1560814C" w:rsidRPr="6675873E">
        <w:rPr>
          <w:rFonts w:ascii="Arial" w:hAnsi="Arial" w:cs="Arial"/>
          <w:sz w:val="24"/>
          <w:szCs w:val="24"/>
        </w:rPr>
        <w:t xml:space="preserve"> data da apresentação da proposta comercial </w:t>
      </w:r>
      <w:r w:rsidR="4CBC78E5" w:rsidRPr="6675873E">
        <w:rPr>
          <w:rFonts w:ascii="Arial" w:hAnsi="Arial" w:cs="Arial"/>
          <w:sz w:val="24"/>
          <w:szCs w:val="24"/>
        </w:rPr>
        <w:t>.</w:t>
      </w:r>
    </w:p>
    <w:p w:rsidR="00B06ADB" w:rsidRPr="00A17582" w:rsidRDefault="677A5A07" w:rsidP="6675873E">
      <w:pPr>
        <w:suppressAutoHyphens/>
        <w:spacing w:before="120" w:after="0" w:line="360" w:lineRule="auto"/>
        <w:jc w:val="both"/>
        <w:rPr>
          <w:rFonts w:ascii="Arial" w:hAnsi="Arial" w:cs="Arial"/>
          <w:sz w:val="24"/>
          <w:szCs w:val="24"/>
          <w:lang w:val="de-DE"/>
        </w:rPr>
      </w:pPr>
      <w:r w:rsidRPr="6675873E">
        <w:rPr>
          <w:rFonts w:ascii="Arial" w:hAnsi="Arial" w:cs="Arial"/>
          <w:sz w:val="24"/>
          <w:szCs w:val="24"/>
        </w:rPr>
        <w:t>8</w:t>
      </w:r>
      <w:r w:rsidR="04FE9511" w:rsidRPr="6675873E">
        <w:rPr>
          <w:rFonts w:ascii="Arial" w:hAnsi="Arial" w:cs="Arial"/>
          <w:sz w:val="24"/>
          <w:szCs w:val="24"/>
        </w:rPr>
        <w:t xml:space="preserve">.12 Na hipótese de ocorrer atraso no pagamento da Nota Fiscal / </w:t>
      </w:r>
      <w:proofErr w:type="gramStart"/>
      <w:r w:rsidR="04FE9511" w:rsidRPr="6675873E">
        <w:rPr>
          <w:rFonts w:ascii="Arial" w:hAnsi="Arial" w:cs="Arial"/>
          <w:sz w:val="24"/>
          <w:szCs w:val="24"/>
        </w:rPr>
        <w:t>Fatura</w:t>
      </w:r>
      <w:proofErr w:type="gramEnd"/>
      <w:r w:rsidR="04FE9511" w:rsidRPr="6675873E">
        <w:rPr>
          <w:rFonts w:ascii="Arial" w:hAnsi="Arial" w:cs="Arial"/>
          <w:sz w:val="24"/>
          <w:szCs w:val="24"/>
        </w:rPr>
        <w:t xml:space="preserve"> por responsabilidade da CESAMA, esta se compromete a aplicar, conforme legislação em vigor, juros de mora sobre o valor devido “</w:t>
      </w:r>
      <w:r w:rsidR="04FE9511" w:rsidRPr="6675873E">
        <w:rPr>
          <w:rFonts w:ascii="Arial" w:hAnsi="Arial" w:cs="Arial"/>
          <w:i/>
          <w:iCs/>
          <w:sz w:val="24"/>
          <w:szCs w:val="24"/>
        </w:rPr>
        <w:t>pro rata”</w:t>
      </w:r>
      <w:r w:rsidR="04FE9511" w:rsidRPr="6675873E">
        <w:rPr>
          <w:rFonts w:ascii="Arial" w:hAnsi="Arial" w:cs="Arial"/>
          <w:sz w:val="24"/>
          <w:szCs w:val="24"/>
        </w:rPr>
        <w:t xml:space="preserve"> entre a data do vencimento e o efetivo pagamento</w:t>
      </w:r>
      <w:r w:rsidR="04FE9511" w:rsidRPr="6675873E">
        <w:rPr>
          <w:rFonts w:ascii="Arial" w:hAnsi="Arial" w:cs="Arial"/>
          <w:sz w:val="24"/>
          <w:szCs w:val="24"/>
          <w:lang w:val="de-DE"/>
        </w:rPr>
        <w:t>.</w:t>
      </w:r>
    </w:p>
    <w:p w:rsidR="00B06ADB" w:rsidRPr="00A17582" w:rsidRDefault="1D4325A5" w:rsidP="6675873E">
      <w:pPr>
        <w:suppressAutoHyphens/>
        <w:spacing w:before="120" w:after="0" w:line="360" w:lineRule="auto"/>
        <w:jc w:val="both"/>
        <w:rPr>
          <w:rFonts w:ascii="Arial" w:hAnsi="Arial" w:cs="Arial"/>
          <w:sz w:val="24"/>
          <w:szCs w:val="24"/>
        </w:rPr>
      </w:pPr>
      <w:r w:rsidRPr="6675873E">
        <w:rPr>
          <w:rFonts w:ascii="Arial" w:hAnsi="Arial" w:cs="Arial"/>
          <w:sz w:val="24"/>
          <w:szCs w:val="24"/>
        </w:rPr>
        <w:t>8</w:t>
      </w:r>
      <w:r w:rsidR="04FE9511" w:rsidRPr="6675873E">
        <w:rPr>
          <w:rFonts w:ascii="Arial" w:hAnsi="Arial" w:cs="Arial"/>
          <w:sz w:val="24"/>
          <w:szCs w:val="24"/>
        </w:rPr>
        <w:t>.13 A Contratada não poderá ceder ou dar em garantia, em qualquer hipótese, no todo ou em parte, os créditos de qualquer natureza, decorrentes ou oriundos d</w:t>
      </w:r>
      <w:r w:rsidR="78659AF2" w:rsidRPr="6675873E">
        <w:rPr>
          <w:rFonts w:ascii="Arial" w:hAnsi="Arial" w:cs="Arial"/>
          <w:sz w:val="24"/>
          <w:szCs w:val="24"/>
        </w:rPr>
        <w:t xml:space="preserve">a </w:t>
      </w:r>
      <w:r w:rsidR="0D43A091" w:rsidRPr="6675873E">
        <w:rPr>
          <w:rFonts w:ascii="Arial" w:hAnsi="Arial" w:cs="Arial"/>
          <w:sz w:val="24"/>
          <w:szCs w:val="24"/>
        </w:rPr>
        <w:t>Ordem de Compra</w:t>
      </w:r>
      <w:r w:rsidR="04FE9511" w:rsidRPr="6675873E">
        <w:rPr>
          <w:rFonts w:ascii="Arial" w:hAnsi="Arial" w:cs="Arial"/>
          <w:sz w:val="24"/>
          <w:szCs w:val="24"/>
        </w:rPr>
        <w:t>.</w:t>
      </w:r>
    </w:p>
    <w:p w:rsidR="00B06ADB" w:rsidRPr="00A17582" w:rsidRDefault="15827267" w:rsidP="6675873E">
      <w:pPr>
        <w:suppressAutoHyphens/>
        <w:spacing w:before="120" w:after="0" w:line="360" w:lineRule="auto"/>
        <w:jc w:val="both"/>
        <w:rPr>
          <w:rFonts w:ascii="Arial" w:hAnsi="Arial" w:cs="Arial"/>
          <w:b/>
          <w:bCs/>
          <w:sz w:val="24"/>
          <w:szCs w:val="24"/>
        </w:rPr>
      </w:pPr>
      <w:proofErr w:type="gramStart"/>
      <w:r w:rsidRPr="6675873E">
        <w:rPr>
          <w:rFonts w:ascii="Arial" w:hAnsi="Arial" w:cs="Arial"/>
          <w:sz w:val="24"/>
          <w:szCs w:val="24"/>
        </w:rPr>
        <w:t>8</w:t>
      </w:r>
      <w:r w:rsidR="04FE9511" w:rsidRPr="6675873E">
        <w:rPr>
          <w:rFonts w:ascii="Arial" w:hAnsi="Arial" w:cs="Arial"/>
          <w:sz w:val="24"/>
          <w:szCs w:val="24"/>
        </w:rPr>
        <w:t>.14 Nenhum</w:t>
      </w:r>
      <w:proofErr w:type="gramEnd"/>
      <w:r w:rsidR="04FE9511" w:rsidRPr="6675873E">
        <w:rPr>
          <w:rFonts w:ascii="Arial" w:hAnsi="Arial" w:cs="Arial"/>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5CE7251A" w:rsidP="6675873E">
      <w:pPr>
        <w:rPr>
          <w:rFonts w:ascii="Arial" w:hAnsi="Arial" w:cs="Arial"/>
          <w:sz w:val="24"/>
          <w:szCs w:val="24"/>
        </w:rPr>
      </w:pPr>
      <w:r w:rsidRPr="6675873E">
        <w:rPr>
          <w:rFonts w:ascii="Arial" w:hAnsi="Arial" w:cs="Arial"/>
          <w:sz w:val="24"/>
          <w:szCs w:val="24"/>
        </w:rPr>
        <w:t>8</w:t>
      </w:r>
      <w:r w:rsidR="04FE9511" w:rsidRPr="6675873E">
        <w:rPr>
          <w:rFonts w:ascii="Arial" w:hAnsi="Arial" w:cs="Arial"/>
          <w:sz w:val="24"/>
          <w:szCs w:val="24"/>
        </w:rPr>
        <w:t xml:space="preserve">.15 A antecipação de pagamento só poderá ocorrer caso o material tenha sido entregue. </w:t>
      </w:r>
    </w:p>
    <w:p w:rsidR="00B06ADB" w:rsidRDefault="2C137324" w:rsidP="6675873E">
      <w:pPr>
        <w:pStyle w:val="Corpodetexto2"/>
        <w:tabs>
          <w:tab w:val="left" w:pos="993"/>
        </w:tabs>
        <w:spacing w:line="360" w:lineRule="auto"/>
        <w:rPr>
          <w:color w:val="auto"/>
          <w:sz w:val="24"/>
          <w:szCs w:val="24"/>
        </w:rPr>
      </w:pPr>
      <w:r w:rsidRPr="6675873E">
        <w:rPr>
          <w:color w:val="auto"/>
          <w:sz w:val="24"/>
          <w:szCs w:val="24"/>
        </w:rPr>
        <w:t>8</w:t>
      </w:r>
      <w:r w:rsidR="04FE9511" w:rsidRPr="6675873E">
        <w:rPr>
          <w:color w:val="auto"/>
          <w:sz w:val="24"/>
          <w:szCs w:val="24"/>
        </w:rPr>
        <w:t xml:space="preserve">.16 A </w:t>
      </w:r>
      <w:proofErr w:type="spellStart"/>
      <w:r w:rsidR="04FE9511" w:rsidRPr="6675873E">
        <w:rPr>
          <w:color w:val="auto"/>
          <w:sz w:val="24"/>
          <w:szCs w:val="24"/>
        </w:rPr>
        <w:t>Cesama</w:t>
      </w:r>
      <w:proofErr w:type="spellEnd"/>
      <w:r w:rsidR="04FE9511" w:rsidRPr="6675873E">
        <w:rPr>
          <w:color w:val="auto"/>
          <w:sz w:val="24"/>
          <w:szCs w:val="24"/>
        </w:rPr>
        <w:t xml:space="preserve"> poderá realizar o pagamento antes do prazo definido no </w:t>
      </w:r>
      <w:r w:rsidR="04FE9511" w:rsidRPr="6675873E">
        <w:rPr>
          <w:b/>
          <w:bCs/>
          <w:color w:val="auto"/>
          <w:sz w:val="24"/>
          <w:szCs w:val="24"/>
        </w:rPr>
        <w:t xml:space="preserve">item </w:t>
      </w:r>
      <w:r w:rsidR="48A9FB97" w:rsidRPr="6675873E">
        <w:rPr>
          <w:b/>
          <w:bCs/>
          <w:color w:val="auto"/>
          <w:sz w:val="24"/>
          <w:szCs w:val="24"/>
        </w:rPr>
        <w:t>8</w:t>
      </w:r>
      <w:r w:rsidR="04FE9511" w:rsidRPr="6675873E">
        <w:rPr>
          <w:b/>
          <w:bCs/>
          <w:color w:val="auto"/>
          <w:sz w:val="24"/>
          <w:szCs w:val="24"/>
        </w:rPr>
        <w:t>.1</w:t>
      </w:r>
      <w:r w:rsidR="04FE9511" w:rsidRPr="6675873E">
        <w:rPr>
          <w:color w:val="auto"/>
          <w:sz w:val="24"/>
          <w:szCs w:val="24"/>
        </w:rPr>
        <w:t xml:space="preserve">, através de solicitação expressa do fornecedor, que será analisada pela Gerência Financeira e </w:t>
      </w:r>
      <w:r w:rsidR="292E599C" w:rsidRPr="6675873E">
        <w:rPr>
          <w:color w:val="auto"/>
          <w:sz w:val="24"/>
          <w:szCs w:val="24"/>
        </w:rPr>
        <w:t>Comercial</w:t>
      </w:r>
      <w:r w:rsidR="04FE9511" w:rsidRPr="6675873E">
        <w:rPr>
          <w:color w:val="auto"/>
          <w:sz w:val="24"/>
          <w:szCs w:val="24"/>
        </w:rPr>
        <w:t xml:space="preserve">, de acordo com as condições financeiras da </w:t>
      </w:r>
      <w:proofErr w:type="spellStart"/>
      <w:r w:rsidR="04FE9511" w:rsidRPr="6675873E">
        <w:rPr>
          <w:color w:val="auto"/>
          <w:sz w:val="24"/>
          <w:szCs w:val="24"/>
        </w:rPr>
        <w:t>Cesama</w:t>
      </w:r>
      <w:proofErr w:type="spellEnd"/>
      <w:r w:rsidR="04FE9511" w:rsidRPr="6675873E">
        <w:rPr>
          <w:color w:val="auto"/>
          <w:sz w:val="24"/>
          <w:szCs w:val="24"/>
        </w:rPr>
        <w:t xml:space="preserve">. Havendo a antecipação do pagamento, o mesmo sofrerá um </w:t>
      </w:r>
      <w:r w:rsidR="04FE9511" w:rsidRPr="6675873E">
        <w:rPr>
          <w:color w:val="auto"/>
          <w:sz w:val="24"/>
          <w:szCs w:val="24"/>
        </w:rPr>
        <w:lastRenderedPageBreak/>
        <w:t>desconto financeiro, e o índice a ser utilizado será o Índice Nacional de Preços ao Consumidor – INPC acrescido de 1% (um por cento) “</w:t>
      </w:r>
      <w:r w:rsidR="04FE9511" w:rsidRPr="6675873E">
        <w:rPr>
          <w:i/>
          <w:iCs/>
          <w:color w:val="auto"/>
          <w:sz w:val="24"/>
          <w:szCs w:val="24"/>
        </w:rPr>
        <w:t>pro rata</w:t>
      </w:r>
      <w:r w:rsidR="04FE9511" w:rsidRPr="6675873E">
        <w:rPr>
          <w:color w:val="auto"/>
          <w:sz w:val="24"/>
          <w:szCs w:val="24"/>
        </w:rPr>
        <w:t>”.</w:t>
      </w:r>
    </w:p>
    <w:p w:rsidR="00E8195B" w:rsidRDefault="00E8195B" w:rsidP="6675873E">
      <w:pPr>
        <w:pStyle w:val="Corpodetexto2"/>
        <w:tabs>
          <w:tab w:val="left" w:pos="993"/>
        </w:tabs>
        <w:spacing w:line="360" w:lineRule="auto"/>
        <w:rPr>
          <w:color w:val="auto"/>
          <w:sz w:val="24"/>
          <w:szCs w:val="24"/>
        </w:rPr>
      </w:pPr>
    </w:p>
    <w:p w:rsidR="006F4049" w:rsidRDefault="2267D704" w:rsidP="6675873E">
      <w:pPr>
        <w:suppressAutoHyphens/>
        <w:autoSpaceDE w:val="0"/>
        <w:autoSpaceDN w:val="0"/>
        <w:adjustRightInd w:val="0"/>
        <w:spacing w:after="0" w:line="360" w:lineRule="auto"/>
        <w:jc w:val="both"/>
        <w:rPr>
          <w:rFonts w:ascii="Arial" w:hAnsi="Arial" w:cs="Arial"/>
          <w:b/>
          <w:bCs/>
          <w:sz w:val="24"/>
          <w:szCs w:val="24"/>
        </w:rPr>
      </w:pPr>
      <w:r w:rsidRPr="6675873E">
        <w:rPr>
          <w:rFonts w:ascii="Arial" w:hAnsi="Arial" w:cs="Arial"/>
          <w:b/>
          <w:bCs/>
          <w:sz w:val="24"/>
          <w:szCs w:val="24"/>
        </w:rPr>
        <w:t>9</w:t>
      </w:r>
      <w:r w:rsidR="29C09B6F" w:rsidRPr="6675873E">
        <w:rPr>
          <w:rFonts w:ascii="Arial" w:hAnsi="Arial" w:cs="Arial"/>
          <w:b/>
          <w:bCs/>
          <w:sz w:val="24"/>
          <w:szCs w:val="24"/>
        </w:rPr>
        <w:t>. OBRIGAÇÕES DA CONTRATADA</w:t>
      </w:r>
    </w:p>
    <w:p w:rsidR="006F4049" w:rsidRDefault="006F4049" w:rsidP="6675873E">
      <w:pPr>
        <w:suppressAutoHyphens/>
        <w:autoSpaceDE w:val="0"/>
        <w:autoSpaceDN w:val="0"/>
        <w:adjustRightInd w:val="0"/>
        <w:spacing w:after="0" w:line="360" w:lineRule="auto"/>
        <w:jc w:val="both"/>
        <w:rPr>
          <w:rFonts w:ascii="Arial" w:hAnsi="Arial" w:cs="Arial"/>
          <w:b/>
          <w:bCs/>
          <w:sz w:val="24"/>
          <w:szCs w:val="24"/>
        </w:rPr>
      </w:pPr>
    </w:p>
    <w:p w:rsidR="006F4049" w:rsidRPr="00E8195B" w:rsidRDefault="4748F757" w:rsidP="6675873E">
      <w:pPr>
        <w:suppressAutoHyphens/>
        <w:autoSpaceDE w:val="0"/>
        <w:autoSpaceDN w:val="0"/>
        <w:adjustRightInd w:val="0"/>
        <w:spacing w:after="0" w:line="360" w:lineRule="auto"/>
        <w:jc w:val="both"/>
        <w:rPr>
          <w:rFonts w:ascii="Arial" w:hAnsi="Arial" w:cs="Arial"/>
          <w:sz w:val="24"/>
          <w:szCs w:val="24"/>
        </w:rPr>
      </w:pPr>
      <w:proofErr w:type="gramStart"/>
      <w:r w:rsidRPr="6675873E">
        <w:rPr>
          <w:rFonts w:ascii="Arial" w:hAnsi="Arial" w:cs="Arial"/>
          <w:sz w:val="24"/>
          <w:szCs w:val="24"/>
        </w:rPr>
        <w:t>9</w:t>
      </w:r>
      <w:r w:rsidR="29C09B6F" w:rsidRPr="6675873E">
        <w:rPr>
          <w:rFonts w:ascii="Arial" w:hAnsi="Arial" w:cs="Arial"/>
          <w:sz w:val="24"/>
          <w:szCs w:val="24"/>
        </w:rPr>
        <w:t>.1.</w:t>
      </w:r>
      <w:proofErr w:type="gramEnd"/>
      <w:r w:rsidR="29C09B6F" w:rsidRPr="6675873E">
        <w:rPr>
          <w:rFonts w:ascii="Arial" w:hAnsi="Arial" w:cs="Arial"/>
          <w:sz w:val="24"/>
          <w:szCs w:val="24"/>
        </w:rPr>
        <w:t xml:space="preserve">Executar </w:t>
      </w:r>
      <w:r w:rsidR="78659AF2" w:rsidRPr="6675873E">
        <w:rPr>
          <w:rFonts w:ascii="Arial" w:hAnsi="Arial" w:cs="Arial"/>
          <w:sz w:val="24"/>
          <w:szCs w:val="24"/>
        </w:rPr>
        <w:t xml:space="preserve">a </w:t>
      </w:r>
      <w:r w:rsidR="0D43A091" w:rsidRPr="6675873E">
        <w:rPr>
          <w:rFonts w:ascii="Arial" w:hAnsi="Arial" w:cs="Arial"/>
          <w:sz w:val="24"/>
          <w:szCs w:val="24"/>
        </w:rPr>
        <w:t xml:space="preserve">Ordem de </w:t>
      </w:r>
      <w:r w:rsidR="00715D0F" w:rsidRPr="6675873E">
        <w:rPr>
          <w:rFonts w:ascii="Arial" w:hAnsi="Arial" w:cs="Arial"/>
          <w:sz w:val="24"/>
          <w:szCs w:val="24"/>
        </w:rPr>
        <w:t>Compra fielmente</w:t>
      </w:r>
      <w:r w:rsidR="29C09B6F" w:rsidRPr="6675873E">
        <w:rPr>
          <w:rFonts w:ascii="Arial" w:hAnsi="Arial" w:cs="Arial"/>
          <w:sz w:val="24"/>
          <w:szCs w:val="24"/>
        </w:rPr>
        <w:t xml:space="preserve">, conforme definido no </w:t>
      </w:r>
      <w:r w:rsidR="37B1EE49" w:rsidRPr="6675873E">
        <w:rPr>
          <w:rFonts w:ascii="Arial" w:hAnsi="Arial" w:cs="Arial"/>
          <w:sz w:val="24"/>
          <w:szCs w:val="24"/>
        </w:rPr>
        <w:t>Termo de Referência</w:t>
      </w:r>
      <w:r w:rsidR="29C09B6F" w:rsidRPr="6675873E">
        <w:rPr>
          <w:rFonts w:ascii="Arial" w:hAnsi="Arial" w:cs="Arial"/>
          <w:sz w:val="24"/>
          <w:szCs w:val="24"/>
        </w:rPr>
        <w:t xml:space="preserve"> e seus anexos.</w:t>
      </w:r>
    </w:p>
    <w:p w:rsidR="00E8195B" w:rsidRPr="00E8195B" w:rsidRDefault="44CCCEDD" w:rsidP="6675873E">
      <w:pPr>
        <w:suppressAutoHyphens/>
        <w:autoSpaceDE w:val="0"/>
        <w:autoSpaceDN w:val="0"/>
        <w:adjustRightInd w:val="0"/>
        <w:spacing w:after="0" w:line="360" w:lineRule="auto"/>
        <w:jc w:val="both"/>
        <w:rPr>
          <w:rFonts w:ascii="Arial" w:hAnsi="Arial" w:cs="Arial"/>
          <w:sz w:val="24"/>
          <w:szCs w:val="24"/>
        </w:rPr>
      </w:pPr>
      <w:proofErr w:type="gramStart"/>
      <w:r w:rsidRPr="6675873E">
        <w:rPr>
          <w:rFonts w:ascii="Arial" w:hAnsi="Arial" w:cs="Arial"/>
          <w:sz w:val="24"/>
          <w:szCs w:val="24"/>
        </w:rPr>
        <w:t>9</w:t>
      </w:r>
      <w:r w:rsidR="29C09B6F" w:rsidRPr="6675873E">
        <w:rPr>
          <w:rFonts w:ascii="Arial" w:hAnsi="Arial" w:cs="Arial"/>
          <w:sz w:val="24"/>
          <w:szCs w:val="24"/>
        </w:rPr>
        <w:t>.2.</w:t>
      </w:r>
      <w:proofErr w:type="gramEnd"/>
      <w:r w:rsidR="29C09B6F" w:rsidRPr="6675873E">
        <w:rPr>
          <w:rFonts w:ascii="Arial" w:hAnsi="Arial" w:cs="Arial"/>
          <w:sz w:val="24"/>
          <w:szCs w:val="24"/>
        </w:rPr>
        <w:t>Arcar com todos os custos e encargos resultantes da execução do objeto d</w:t>
      </w:r>
      <w:r w:rsidR="3C1E51D5" w:rsidRPr="6675873E">
        <w:rPr>
          <w:rFonts w:ascii="Arial" w:hAnsi="Arial" w:cs="Arial"/>
          <w:sz w:val="24"/>
          <w:szCs w:val="24"/>
        </w:rPr>
        <w:t>a</w:t>
      </w:r>
      <w:r w:rsidR="29C09B6F" w:rsidRPr="6675873E">
        <w:rPr>
          <w:rFonts w:ascii="Arial" w:hAnsi="Arial" w:cs="Arial"/>
          <w:sz w:val="24"/>
          <w:szCs w:val="24"/>
        </w:rPr>
        <w:t xml:space="preserve"> presente </w:t>
      </w:r>
      <w:r w:rsidR="0D43A091" w:rsidRPr="6675873E">
        <w:rPr>
          <w:rFonts w:ascii="Arial" w:hAnsi="Arial" w:cs="Arial"/>
          <w:sz w:val="24"/>
          <w:szCs w:val="24"/>
        </w:rPr>
        <w:t>Ordem de Compra</w:t>
      </w:r>
      <w:r w:rsidR="29C09B6F" w:rsidRPr="6675873E">
        <w:rPr>
          <w:rFonts w:ascii="Arial" w:hAnsi="Arial" w:cs="Arial"/>
          <w:sz w:val="24"/>
          <w:szCs w:val="24"/>
        </w:rPr>
        <w:t>, inclusive impostos, taxas, emolumentos incidentes sobre a prestação do serviço, e tudo que for necessário para a fiel execução dos serviços contratados.</w:t>
      </w:r>
    </w:p>
    <w:p w:rsidR="006F4049" w:rsidRDefault="5C3A1426" w:rsidP="6675873E">
      <w:pPr>
        <w:suppressAutoHyphens/>
        <w:autoSpaceDE w:val="0"/>
        <w:autoSpaceDN w:val="0"/>
        <w:adjustRightInd w:val="0"/>
        <w:spacing w:after="0" w:line="360" w:lineRule="auto"/>
        <w:jc w:val="both"/>
        <w:rPr>
          <w:rFonts w:ascii="Arial" w:hAnsi="Arial" w:cs="Arial"/>
          <w:sz w:val="24"/>
          <w:szCs w:val="24"/>
        </w:rPr>
      </w:pPr>
      <w:r w:rsidRPr="6675873E">
        <w:rPr>
          <w:rFonts w:ascii="Arial" w:hAnsi="Arial" w:cs="Arial"/>
          <w:sz w:val="24"/>
          <w:szCs w:val="24"/>
        </w:rPr>
        <w:t>9</w:t>
      </w:r>
      <w:r w:rsidR="50A5309C" w:rsidRPr="6675873E">
        <w:rPr>
          <w:rFonts w:ascii="Arial" w:hAnsi="Arial" w:cs="Arial"/>
          <w:sz w:val="24"/>
          <w:szCs w:val="24"/>
        </w:rPr>
        <w:t>.3 Atender às determinações da fiscalização da CESAMA e providenciar a imediata correção, quando est</w:t>
      </w:r>
      <w:r w:rsidR="78DB8EDD" w:rsidRPr="6675873E">
        <w:rPr>
          <w:rFonts w:ascii="Arial" w:hAnsi="Arial" w:cs="Arial"/>
          <w:sz w:val="24"/>
          <w:szCs w:val="24"/>
        </w:rPr>
        <w:t>a</w:t>
      </w:r>
      <w:r w:rsidR="50A5309C" w:rsidRPr="6675873E">
        <w:rPr>
          <w:rFonts w:ascii="Arial" w:hAnsi="Arial" w:cs="Arial"/>
          <w:sz w:val="24"/>
          <w:szCs w:val="24"/>
        </w:rPr>
        <w:t xml:space="preserve"> for </w:t>
      </w:r>
      <w:proofErr w:type="gramStart"/>
      <w:r w:rsidR="50A5309C" w:rsidRPr="6675873E">
        <w:rPr>
          <w:rFonts w:ascii="Arial" w:hAnsi="Arial" w:cs="Arial"/>
          <w:sz w:val="24"/>
          <w:szCs w:val="24"/>
        </w:rPr>
        <w:t>solicitado</w:t>
      </w:r>
      <w:proofErr w:type="gramEnd"/>
      <w:r w:rsidR="50A5309C" w:rsidRPr="6675873E">
        <w:rPr>
          <w:rFonts w:ascii="Arial" w:hAnsi="Arial" w:cs="Arial"/>
          <w:sz w:val="24"/>
          <w:szCs w:val="24"/>
        </w:rPr>
        <w:t>.</w:t>
      </w:r>
    </w:p>
    <w:p w:rsidR="006F4049" w:rsidRPr="00171DBC" w:rsidRDefault="43A53382" w:rsidP="6675873E">
      <w:pPr>
        <w:suppressAutoHyphens/>
        <w:autoSpaceDE w:val="0"/>
        <w:autoSpaceDN w:val="0"/>
        <w:adjustRightInd w:val="0"/>
        <w:spacing w:after="0" w:line="360" w:lineRule="auto"/>
        <w:jc w:val="both"/>
        <w:rPr>
          <w:rFonts w:ascii="Arial" w:hAnsi="Arial" w:cs="Arial"/>
          <w:sz w:val="24"/>
          <w:szCs w:val="24"/>
        </w:rPr>
      </w:pPr>
      <w:r w:rsidRPr="6675873E">
        <w:rPr>
          <w:rFonts w:ascii="Arial" w:hAnsi="Arial" w:cs="Arial"/>
          <w:sz w:val="24"/>
          <w:szCs w:val="24"/>
        </w:rPr>
        <w:t>9</w:t>
      </w:r>
      <w:r w:rsidR="29C09B6F" w:rsidRPr="6675873E">
        <w:rPr>
          <w:rFonts w:ascii="Arial" w:hAnsi="Arial" w:cs="Arial"/>
          <w:sz w:val="24"/>
          <w:szCs w:val="24"/>
        </w:rPr>
        <w:t>.4 Responsabilizar-se pela qualidade dos serviços, substituindo aqueles que apresentarem qualquer tipo de vício ou imperfeição, ou não se adequarem ao Termo de Referência, sob pena de aplicação das sanções cabíveis, inclusive rescisão d</w:t>
      </w:r>
      <w:r w:rsidR="78659AF2" w:rsidRPr="6675873E">
        <w:rPr>
          <w:rFonts w:ascii="Arial" w:hAnsi="Arial" w:cs="Arial"/>
          <w:sz w:val="24"/>
          <w:szCs w:val="24"/>
        </w:rPr>
        <w:t xml:space="preserve">a </w:t>
      </w:r>
      <w:r w:rsidR="0D43A091" w:rsidRPr="6675873E">
        <w:rPr>
          <w:rFonts w:ascii="Arial" w:hAnsi="Arial" w:cs="Arial"/>
          <w:sz w:val="24"/>
          <w:szCs w:val="24"/>
        </w:rPr>
        <w:t>Ordem de Compra</w:t>
      </w:r>
      <w:r w:rsidR="29C09B6F" w:rsidRPr="6675873E">
        <w:rPr>
          <w:rFonts w:ascii="Arial" w:hAnsi="Arial" w:cs="Arial"/>
          <w:sz w:val="24"/>
          <w:szCs w:val="24"/>
        </w:rPr>
        <w:t>.</w:t>
      </w:r>
    </w:p>
    <w:p w:rsidR="006F4049" w:rsidRDefault="6475E46B" w:rsidP="6675873E">
      <w:pPr>
        <w:suppressAutoHyphens/>
        <w:autoSpaceDE w:val="0"/>
        <w:autoSpaceDN w:val="0"/>
        <w:adjustRightInd w:val="0"/>
        <w:spacing w:after="0" w:line="360" w:lineRule="auto"/>
        <w:jc w:val="both"/>
        <w:rPr>
          <w:rFonts w:ascii="Arial" w:hAnsi="Arial" w:cs="Arial"/>
          <w:sz w:val="24"/>
          <w:szCs w:val="24"/>
        </w:rPr>
      </w:pPr>
      <w:r w:rsidRPr="6675873E">
        <w:rPr>
          <w:rFonts w:ascii="Arial" w:hAnsi="Arial" w:cs="Arial"/>
          <w:sz w:val="24"/>
          <w:szCs w:val="24"/>
        </w:rPr>
        <w:t>9</w:t>
      </w:r>
      <w:r w:rsidR="29C09B6F" w:rsidRPr="6675873E">
        <w:rPr>
          <w:rFonts w:ascii="Arial" w:hAnsi="Arial" w:cs="Arial"/>
          <w:sz w:val="24"/>
          <w:szCs w:val="24"/>
        </w:rPr>
        <w:t xml:space="preserve">.5 Cumprir os prazos previstos </w:t>
      </w:r>
      <w:r w:rsidR="37B1EE49" w:rsidRPr="6675873E">
        <w:rPr>
          <w:rFonts w:ascii="Arial" w:hAnsi="Arial" w:cs="Arial"/>
          <w:sz w:val="24"/>
          <w:szCs w:val="24"/>
        </w:rPr>
        <w:t xml:space="preserve">no Termo de </w:t>
      </w:r>
      <w:proofErr w:type="spellStart"/>
      <w:r w:rsidR="37B1EE49" w:rsidRPr="6675873E">
        <w:rPr>
          <w:rFonts w:ascii="Arial" w:hAnsi="Arial" w:cs="Arial"/>
          <w:sz w:val="24"/>
          <w:szCs w:val="24"/>
        </w:rPr>
        <w:t>Referência</w:t>
      </w:r>
      <w:r w:rsidR="29C09B6F" w:rsidRPr="6675873E">
        <w:rPr>
          <w:rFonts w:ascii="Arial" w:hAnsi="Arial" w:cs="Arial"/>
          <w:sz w:val="24"/>
          <w:szCs w:val="24"/>
        </w:rPr>
        <w:t>ou</w:t>
      </w:r>
      <w:proofErr w:type="spellEnd"/>
      <w:r w:rsidR="29C09B6F" w:rsidRPr="6675873E">
        <w:rPr>
          <w:rFonts w:ascii="Arial" w:hAnsi="Arial" w:cs="Arial"/>
          <w:sz w:val="24"/>
          <w:szCs w:val="24"/>
        </w:rPr>
        <w:t xml:space="preserve"> outros que venham a ser fixados pela CESAMA.</w:t>
      </w:r>
    </w:p>
    <w:p w:rsidR="006F4049" w:rsidRDefault="57B70C88" w:rsidP="6675873E">
      <w:pPr>
        <w:suppressAutoHyphens/>
        <w:autoSpaceDE w:val="0"/>
        <w:autoSpaceDN w:val="0"/>
        <w:adjustRightInd w:val="0"/>
        <w:spacing w:after="0" w:line="360" w:lineRule="auto"/>
        <w:jc w:val="both"/>
        <w:rPr>
          <w:rFonts w:ascii="Arial" w:hAnsi="Arial" w:cs="Arial"/>
          <w:sz w:val="24"/>
          <w:szCs w:val="24"/>
        </w:rPr>
      </w:pPr>
      <w:r w:rsidRPr="6675873E">
        <w:rPr>
          <w:rFonts w:ascii="Arial" w:hAnsi="Arial" w:cs="Arial"/>
          <w:sz w:val="24"/>
          <w:szCs w:val="24"/>
        </w:rPr>
        <w:t>9</w:t>
      </w:r>
      <w:r w:rsidR="29C09B6F" w:rsidRPr="6675873E">
        <w:rPr>
          <w:rFonts w:ascii="Arial" w:hAnsi="Arial" w:cs="Arial"/>
          <w:sz w:val="24"/>
          <w:szCs w:val="24"/>
        </w:rPr>
        <w:t>.6 Dirimir qualquer dúvida e prestar esclarecimentos acerca da execução d</w:t>
      </w:r>
      <w:r w:rsidR="78659AF2" w:rsidRPr="6675873E">
        <w:rPr>
          <w:rFonts w:ascii="Arial" w:hAnsi="Arial" w:cs="Arial"/>
          <w:sz w:val="24"/>
          <w:szCs w:val="24"/>
        </w:rPr>
        <w:t xml:space="preserve">a </w:t>
      </w:r>
      <w:r w:rsidR="0D43A091" w:rsidRPr="6675873E">
        <w:rPr>
          <w:rFonts w:ascii="Arial" w:hAnsi="Arial" w:cs="Arial"/>
          <w:sz w:val="24"/>
          <w:szCs w:val="24"/>
        </w:rPr>
        <w:t>Ordem de Compra</w:t>
      </w:r>
      <w:r w:rsidR="0498970C" w:rsidRPr="6675873E">
        <w:rPr>
          <w:rFonts w:ascii="Arial" w:hAnsi="Arial" w:cs="Arial"/>
          <w:sz w:val="24"/>
          <w:szCs w:val="24"/>
        </w:rPr>
        <w:t>,</w:t>
      </w:r>
      <w:r w:rsidR="29C09B6F" w:rsidRPr="6675873E">
        <w:rPr>
          <w:rFonts w:ascii="Arial" w:hAnsi="Arial" w:cs="Arial"/>
          <w:sz w:val="24"/>
          <w:szCs w:val="24"/>
        </w:rPr>
        <w:t xml:space="preserve"> durante toda a sua vigência, a pedido da CESAMA.</w:t>
      </w:r>
    </w:p>
    <w:p w:rsidR="00A02FAB" w:rsidRDefault="38060DF4" w:rsidP="6675873E">
      <w:pPr>
        <w:suppressAutoHyphens/>
        <w:autoSpaceDE w:val="0"/>
        <w:autoSpaceDN w:val="0"/>
        <w:adjustRightInd w:val="0"/>
        <w:spacing w:after="0" w:line="360" w:lineRule="auto"/>
        <w:jc w:val="both"/>
        <w:rPr>
          <w:rFonts w:ascii="Arial" w:hAnsi="Arial" w:cs="Arial"/>
          <w:sz w:val="24"/>
          <w:szCs w:val="24"/>
        </w:rPr>
      </w:pPr>
      <w:r w:rsidRPr="6675873E">
        <w:rPr>
          <w:rFonts w:ascii="Arial" w:hAnsi="Arial" w:cs="Arial"/>
          <w:sz w:val="24"/>
          <w:szCs w:val="24"/>
        </w:rPr>
        <w:t>9</w:t>
      </w:r>
      <w:r w:rsidR="29C09B6F" w:rsidRPr="6675873E">
        <w:rPr>
          <w:rFonts w:ascii="Arial" w:hAnsi="Arial" w:cs="Arial"/>
          <w:sz w:val="24"/>
          <w:szCs w:val="24"/>
        </w:rPr>
        <w:t>.7 Responsabilizar-se pelos encargos trabalhistas, previdenciários, fiscais e comerciais, resultantes da execução d</w:t>
      </w:r>
      <w:r w:rsidR="78659AF2" w:rsidRPr="6675873E">
        <w:rPr>
          <w:rFonts w:ascii="Arial" w:hAnsi="Arial" w:cs="Arial"/>
          <w:sz w:val="24"/>
          <w:szCs w:val="24"/>
        </w:rPr>
        <w:t xml:space="preserve">a </w:t>
      </w:r>
      <w:r w:rsidR="0D43A091" w:rsidRPr="6675873E">
        <w:rPr>
          <w:rFonts w:ascii="Arial" w:hAnsi="Arial" w:cs="Arial"/>
          <w:sz w:val="24"/>
          <w:szCs w:val="24"/>
        </w:rPr>
        <w:t>Ordem de Compra</w:t>
      </w:r>
      <w:r w:rsidR="29C09B6F" w:rsidRPr="6675873E">
        <w:rPr>
          <w:rFonts w:ascii="Arial" w:hAnsi="Arial" w:cs="Arial"/>
          <w:sz w:val="24"/>
          <w:szCs w:val="24"/>
        </w:rPr>
        <w:t>.</w:t>
      </w:r>
    </w:p>
    <w:p w:rsidR="00E8195B" w:rsidRPr="00A17582" w:rsidRDefault="4552E7E2" w:rsidP="6675873E">
      <w:pPr>
        <w:suppressAutoHyphens/>
        <w:autoSpaceDE w:val="0"/>
        <w:autoSpaceDN w:val="0"/>
        <w:adjustRightInd w:val="0"/>
        <w:spacing w:after="0" w:line="360" w:lineRule="auto"/>
        <w:jc w:val="both"/>
        <w:rPr>
          <w:rFonts w:ascii="Arial" w:hAnsi="Arial" w:cs="Arial"/>
          <w:sz w:val="24"/>
          <w:szCs w:val="24"/>
        </w:rPr>
      </w:pPr>
      <w:r w:rsidRPr="6675873E">
        <w:rPr>
          <w:rFonts w:ascii="Arial" w:hAnsi="Arial" w:cs="Arial"/>
          <w:sz w:val="24"/>
          <w:szCs w:val="24"/>
        </w:rPr>
        <w:t>9</w:t>
      </w:r>
      <w:r w:rsidR="29C09B6F" w:rsidRPr="6675873E">
        <w:rPr>
          <w:rFonts w:ascii="Arial" w:hAnsi="Arial" w:cs="Arial"/>
          <w:sz w:val="24"/>
          <w:szCs w:val="24"/>
        </w:rPr>
        <w:t>.</w:t>
      </w:r>
      <w:r w:rsidR="50A5309C" w:rsidRPr="6675873E">
        <w:rPr>
          <w:rFonts w:ascii="Arial" w:hAnsi="Arial" w:cs="Arial"/>
          <w:sz w:val="24"/>
          <w:szCs w:val="24"/>
        </w:rPr>
        <w:t>8</w:t>
      </w:r>
      <w:proofErr w:type="gramStart"/>
      <w:r w:rsidR="29C09B6F" w:rsidRPr="6675873E">
        <w:rPr>
          <w:rFonts w:ascii="Arial" w:hAnsi="Arial" w:cs="Arial"/>
          <w:sz w:val="24"/>
          <w:szCs w:val="24"/>
        </w:rPr>
        <w:t>Providenciara</w:t>
      </w:r>
      <w:proofErr w:type="gramEnd"/>
      <w:r w:rsidR="29C09B6F" w:rsidRPr="6675873E">
        <w:rPr>
          <w:rFonts w:ascii="Arial" w:hAnsi="Arial" w:cs="Arial"/>
          <w:sz w:val="24"/>
          <w:szCs w:val="24"/>
        </w:rPr>
        <w:t xml:space="preserve"> correção das deficiências apontadas pela CESAMA com respeito </w:t>
      </w:r>
      <w:r w:rsidR="6B276161" w:rsidRPr="6675873E">
        <w:rPr>
          <w:rFonts w:ascii="Arial" w:hAnsi="Arial" w:cs="Arial"/>
          <w:sz w:val="24"/>
          <w:szCs w:val="24"/>
        </w:rPr>
        <w:t>à</w:t>
      </w:r>
      <w:r w:rsidR="29C09B6F" w:rsidRPr="6675873E">
        <w:rPr>
          <w:rFonts w:ascii="Arial" w:hAnsi="Arial" w:cs="Arial"/>
          <w:sz w:val="24"/>
          <w:szCs w:val="24"/>
        </w:rPr>
        <w:t xml:space="preserve"> execução do serviço.</w:t>
      </w:r>
    </w:p>
    <w:p w:rsidR="00E8195B" w:rsidRDefault="34793F83" w:rsidP="6675873E">
      <w:pPr>
        <w:suppressAutoHyphens/>
        <w:autoSpaceDE w:val="0"/>
        <w:autoSpaceDN w:val="0"/>
        <w:adjustRightInd w:val="0"/>
        <w:spacing w:after="0" w:line="360" w:lineRule="auto"/>
        <w:jc w:val="both"/>
        <w:rPr>
          <w:rFonts w:ascii="Arial" w:hAnsi="Arial" w:cs="Arial"/>
          <w:sz w:val="24"/>
          <w:szCs w:val="24"/>
        </w:rPr>
      </w:pPr>
      <w:r w:rsidRPr="6675873E">
        <w:rPr>
          <w:rFonts w:ascii="Arial" w:hAnsi="Arial" w:cs="Arial"/>
          <w:sz w:val="24"/>
          <w:szCs w:val="24"/>
        </w:rPr>
        <w:t>9</w:t>
      </w:r>
      <w:r w:rsidR="29C09B6F" w:rsidRPr="6675873E">
        <w:rPr>
          <w:rFonts w:ascii="Arial" w:hAnsi="Arial" w:cs="Arial"/>
          <w:sz w:val="24"/>
          <w:szCs w:val="24"/>
        </w:rPr>
        <w:t>.</w:t>
      </w:r>
      <w:r w:rsidR="50A5309C" w:rsidRPr="6675873E">
        <w:rPr>
          <w:rFonts w:ascii="Arial" w:hAnsi="Arial" w:cs="Arial"/>
          <w:sz w:val="24"/>
          <w:szCs w:val="24"/>
        </w:rPr>
        <w:t>9</w:t>
      </w:r>
      <w:r w:rsidR="29C09B6F" w:rsidRPr="6675873E">
        <w:rPr>
          <w:rFonts w:ascii="Arial" w:hAnsi="Arial" w:cs="Arial"/>
          <w:sz w:val="24"/>
          <w:szCs w:val="24"/>
        </w:rPr>
        <w:t xml:space="preserve">Executar o objeto do presente Termo de Referência nas condições e </w:t>
      </w:r>
      <w:proofErr w:type="spellStart"/>
      <w:r w:rsidR="29C09B6F" w:rsidRPr="6675873E">
        <w:rPr>
          <w:rFonts w:ascii="Arial" w:hAnsi="Arial" w:cs="Arial"/>
          <w:sz w:val="24"/>
          <w:szCs w:val="24"/>
        </w:rPr>
        <w:t>prazosestabelecidos</w:t>
      </w:r>
      <w:proofErr w:type="spellEnd"/>
      <w:r w:rsidR="29C09B6F" w:rsidRPr="6675873E">
        <w:rPr>
          <w:rFonts w:ascii="Arial" w:hAnsi="Arial" w:cs="Arial"/>
          <w:sz w:val="24"/>
          <w:szCs w:val="24"/>
        </w:rPr>
        <w:t>, seguindo ordens e orientações da CESAMA.</w:t>
      </w:r>
    </w:p>
    <w:p w:rsidR="006F4049" w:rsidRPr="00A17582" w:rsidRDefault="006F4049" w:rsidP="6675873E">
      <w:pPr>
        <w:suppressAutoHyphens/>
        <w:autoSpaceDE w:val="0"/>
        <w:autoSpaceDN w:val="0"/>
        <w:adjustRightInd w:val="0"/>
        <w:spacing w:after="0" w:line="360" w:lineRule="auto"/>
        <w:jc w:val="both"/>
        <w:rPr>
          <w:rFonts w:ascii="Arial" w:hAnsi="Arial" w:cs="Arial"/>
          <w:sz w:val="24"/>
          <w:szCs w:val="24"/>
        </w:rPr>
      </w:pPr>
    </w:p>
    <w:p w:rsidR="00A02FAB" w:rsidRDefault="3C1E51D5" w:rsidP="6675873E">
      <w:pPr>
        <w:suppressAutoHyphens/>
        <w:autoSpaceDE w:val="0"/>
        <w:autoSpaceDN w:val="0"/>
        <w:adjustRightInd w:val="0"/>
        <w:spacing w:after="0" w:line="360" w:lineRule="auto"/>
        <w:jc w:val="both"/>
        <w:rPr>
          <w:rFonts w:ascii="Arial" w:hAnsi="Arial" w:cs="Arial"/>
          <w:b/>
          <w:bCs/>
          <w:sz w:val="24"/>
          <w:szCs w:val="24"/>
        </w:rPr>
      </w:pPr>
      <w:r w:rsidRPr="6675873E">
        <w:rPr>
          <w:rFonts w:ascii="Arial" w:hAnsi="Arial" w:cs="Arial"/>
          <w:b/>
          <w:bCs/>
          <w:sz w:val="24"/>
          <w:szCs w:val="24"/>
        </w:rPr>
        <w:t>1</w:t>
      </w:r>
      <w:r w:rsidR="1467BC66" w:rsidRPr="6675873E">
        <w:rPr>
          <w:rFonts w:ascii="Arial" w:hAnsi="Arial" w:cs="Arial"/>
          <w:b/>
          <w:bCs/>
          <w:sz w:val="24"/>
          <w:szCs w:val="24"/>
        </w:rPr>
        <w:t>0</w:t>
      </w:r>
      <w:r w:rsidR="29C09B6F" w:rsidRPr="6675873E">
        <w:rPr>
          <w:rFonts w:ascii="Arial" w:hAnsi="Arial" w:cs="Arial"/>
          <w:b/>
          <w:bCs/>
          <w:sz w:val="24"/>
          <w:szCs w:val="24"/>
        </w:rPr>
        <w:t>. OBRIGAÇÕES DA CESAMA</w:t>
      </w:r>
    </w:p>
    <w:p w:rsidR="006F4049" w:rsidRPr="00A17582" w:rsidRDefault="006F4049" w:rsidP="6675873E">
      <w:pPr>
        <w:suppressAutoHyphens/>
        <w:autoSpaceDE w:val="0"/>
        <w:autoSpaceDN w:val="0"/>
        <w:adjustRightInd w:val="0"/>
        <w:spacing w:after="0" w:line="360" w:lineRule="auto"/>
        <w:jc w:val="both"/>
        <w:rPr>
          <w:rFonts w:ascii="Arial" w:hAnsi="Arial" w:cs="Arial"/>
          <w:b/>
          <w:bCs/>
          <w:sz w:val="24"/>
          <w:szCs w:val="24"/>
        </w:rPr>
      </w:pPr>
    </w:p>
    <w:p w:rsidR="00D321C6" w:rsidRPr="00D321C6" w:rsidRDefault="3C1E51D5" w:rsidP="6675873E">
      <w:pPr>
        <w:suppressAutoHyphens/>
        <w:autoSpaceDE w:val="0"/>
        <w:autoSpaceDN w:val="0"/>
        <w:adjustRightInd w:val="0"/>
        <w:spacing w:before="120" w:after="0" w:line="360" w:lineRule="auto"/>
        <w:jc w:val="both"/>
        <w:rPr>
          <w:rFonts w:ascii="Arial" w:hAnsi="Arial" w:cs="Arial"/>
          <w:sz w:val="24"/>
          <w:szCs w:val="24"/>
        </w:rPr>
      </w:pPr>
      <w:r w:rsidRPr="6675873E">
        <w:rPr>
          <w:rFonts w:ascii="Arial" w:hAnsi="Arial" w:cs="Arial"/>
          <w:sz w:val="24"/>
          <w:szCs w:val="24"/>
        </w:rPr>
        <w:t>1</w:t>
      </w:r>
      <w:r w:rsidR="55EFB6DB" w:rsidRPr="6675873E">
        <w:rPr>
          <w:rFonts w:ascii="Arial" w:hAnsi="Arial" w:cs="Arial"/>
          <w:sz w:val="24"/>
          <w:szCs w:val="24"/>
        </w:rPr>
        <w:t>0</w:t>
      </w:r>
      <w:r w:rsidR="50A5309C" w:rsidRPr="6675873E">
        <w:rPr>
          <w:rFonts w:ascii="Arial" w:hAnsi="Arial" w:cs="Arial"/>
          <w:sz w:val="24"/>
          <w:szCs w:val="24"/>
        </w:rPr>
        <w:t xml:space="preserve">.1 </w:t>
      </w:r>
      <w:r w:rsidRPr="6675873E">
        <w:rPr>
          <w:rFonts w:ascii="Arial" w:hAnsi="Arial" w:cs="Arial"/>
          <w:sz w:val="24"/>
          <w:szCs w:val="24"/>
        </w:rPr>
        <w:t xml:space="preserve">Emitir o pedido através da </w:t>
      </w:r>
      <w:r w:rsidR="0D43A091" w:rsidRPr="6675873E">
        <w:rPr>
          <w:rFonts w:ascii="Arial" w:hAnsi="Arial" w:cs="Arial"/>
          <w:sz w:val="24"/>
          <w:szCs w:val="24"/>
        </w:rPr>
        <w:t xml:space="preserve">Ordem de </w:t>
      </w:r>
      <w:r w:rsidR="00715D0F" w:rsidRPr="6675873E">
        <w:rPr>
          <w:rFonts w:ascii="Arial" w:hAnsi="Arial" w:cs="Arial"/>
          <w:sz w:val="24"/>
          <w:szCs w:val="24"/>
        </w:rPr>
        <w:t>Compra.</w:t>
      </w:r>
    </w:p>
    <w:p w:rsidR="00E8195B" w:rsidRDefault="3C1E51D5" w:rsidP="6675873E">
      <w:pPr>
        <w:spacing w:after="0" w:line="360" w:lineRule="auto"/>
        <w:jc w:val="both"/>
        <w:rPr>
          <w:rFonts w:ascii="Arial" w:hAnsi="Arial" w:cs="Arial"/>
          <w:sz w:val="24"/>
          <w:szCs w:val="24"/>
        </w:rPr>
      </w:pPr>
      <w:r w:rsidRPr="6675873E">
        <w:rPr>
          <w:rFonts w:ascii="Arial" w:hAnsi="Arial" w:cs="Arial"/>
          <w:sz w:val="24"/>
          <w:szCs w:val="24"/>
        </w:rPr>
        <w:lastRenderedPageBreak/>
        <w:t>1</w:t>
      </w:r>
      <w:r w:rsidR="5F541CBE" w:rsidRPr="6675873E">
        <w:rPr>
          <w:rFonts w:ascii="Arial" w:hAnsi="Arial" w:cs="Arial"/>
          <w:sz w:val="24"/>
          <w:szCs w:val="24"/>
        </w:rPr>
        <w:t>0</w:t>
      </w:r>
      <w:r w:rsidRPr="6675873E">
        <w:rPr>
          <w:rFonts w:ascii="Arial" w:hAnsi="Arial" w:cs="Arial"/>
          <w:sz w:val="24"/>
          <w:szCs w:val="24"/>
        </w:rPr>
        <w:t>.2</w:t>
      </w:r>
      <w:r w:rsidR="29C09B6F" w:rsidRPr="6675873E">
        <w:rPr>
          <w:rFonts w:ascii="Arial" w:hAnsi="Arial" w:cs="Arial"/>
          <w:sz w:val="24"/>
          <w:szCs w:val="24"/>
        </w:rPr>
        <w:t>Efetuar todos os pagamentos devidos à Contratada, nas condições estabelecidas.</w:t>
      </w:r>
    </w:p>
    <w:p w:rsidR="006F4049" w:rsidRDefault="3C1E51D5" w:rsidP="6675873E">
      <w:pPr>
        <w:suppressAutoHyphens/>
        <w:autoSpaceDE w:val="0"/>
        <w:autoSpaceDN w:val="0"/>
        <w:adjustRightInd w:val="0"/>
        <w:spacing w:after="0" w:line="360" w:lineRule="auto"/>
        <w:jc w:val="both"/>
        <w:rPr>
          <w:rFonts w:ascii="Arial" w:hAnsi="Arial" w:cs="Arial"/>
          <w:sz w:val="24"/>
          <w:szCs w:val="24"/>
        </w:rPr>
      </w:pPr>
      <w:r w:rsidRPr="6675873E">
        <w:rPr>
          <w:rFonts w:ascii="Arial" w:hAnsi="Arial" w:cs="Arial"/>
          <w:sz w:val="24"/>
          <w:szCs w:val="24"/>
        </w:rPr>
        <w:t>1</w:t>
      </w:r>
      <w:r w:rsidR="5677F028" w:rsidRPr="6675873E">
        <w:rPr>
          <w:rFonts w:ascii="Arial" w:hAnsi="Arial" w:cs="Arial"/>
          <w:sz w:val="24"/>
          <w:szCs w:val="24"/>
        </w:rPr>
        <w:t>0</w:t>
      </w:r>
      <w:r w:rsidR="2227576E" w:rsidRPr="6675873E">
        <w:rPr>
          <w:rFonts w:ascii="Arial" w:hAnsi="Arial" w:cs="Arial"/>
          <w:sz w:val="24"/>
          <w:szCs w:val="24"/>
        </w:rPr>
        <w:t>.3</w:t>
      </w:r>
      <w:r w:rsidR="16FAF811" w:rsidRPr="6675873E">
        <w:rPr>
          <w:rFonts w:ascii="Arial" w:hAnsi="Arial" w:cs="Arial"/>
          <w:sz w:val="24"/>
          <w:szCs w:val="24"/>
        </w:rPr>
        <w:t>Fornecer</w:t>
      </w:r>
      <w:r w:rsidR="29C09B6F" w:rsidRPr="6675873E">
        <w:rPr>
          <w:rFonts w:ascii="Arial" w:hAnsi="Arial" w:cs="Arial"/>
          <w:sz w:val="24"/>
          <w:szCs w:val="24"/>
        </w:rPr>
        <w:t xml:space="preserve"> as instruções necessárias à execução e efetuar todos os</w:t>
      </w:r>
      <w:r w:rsidR="00D321C6">
        <w:br/>
      </w:r>
      <w:r w:rsidR="29C09B6F" w:rsidRPr="6675873E">
        <w:rPr>
          <w:rFonts w:ascii="Arial" w:hAnsi="Arial" w:cs="Arial"/>
          <w:sz w:val="24"/>
          <w:szCs w:val="24"/>
        </w:rPr>
        <w:t>pagamentos devidos à Contratada, nas condições estabelecidas.</w:t>
      </w:r>
    </w:p>
    <w:p w:rsidR="00A02FAB" w:rsidRPr="00B22057" w:rsidRDefault="3C1E51D5" w:rsidP="6675873E">
      <w:pPr>
        <w:suppressAutoHyphens/>
        <w:spacing w:after="0" w:line="360" w:lineRule="auto"/>
        <w:jc w:val="both"/>
        <w:rPr>
          <w:rFonts w:ascii="Arial" w:hAnsi="Arial" w:cs="Arial"/>
          <w:sz w:val="24"/>
          <w:szCs w:val="24"/>
        </w:rPr>
      </w:pPr>
      <w:r w:rsidRPr="6675873E">
        <w:rPr>
          <w:rFonts w:ascii="Arial" w:hAnsi="Arial" w:cs="Arial"/>
          <w:sz w:val="24"/>
          <w:szCs w:val="24"/>
        </w:rPr>
        <w:t>1</w:t>
      </w:r>
      <w:r w:rsidR="428FEFE9" w:rsidRPr="6675873E">
        <w:rPr>
          <w:rFonts w:ascii="Arial" w:hAnsi="Arial" w:cs="Arial"/>
          <w:sz w:val="24"/>
          <w:szCs w:val="24"/>
        </w:rPr>
        <w:t>0</w:t>
      </w:r>
      <w:r w:rsidR="50A5309C" w:rsidRPr="6675873E">
        <w:rPr>
          <w:rFonts w:ascii="Arial" w:hAnsi="Arial" w:cs="Arial"/>
          <w:sz w:val="24"/>
          <w:szCs w:val="24"/>
        </w:rPr>
        <w:t>.4 Fiscalizar a execução d</w:t>
      </w:r>
      <w:r w:rsidRPr="6675873E">
        <w:rPr>
          <w:rFonts w:ascii="Arial" w:hAnsi="Arial" w:cs="Arial"/>
          <w:sz w:val="24"/>
          <w:szCs w:val="24"/>
        </w:rPr>
        <w:t xml:space="preserve">a </w:t>
      </w:r>
      <w:r w:rsidR="0D43A091" w:rsidRPr="6675873E">
        <w:rPr>
          <w:rFonts w:ascii="Arial" w:hAnsi="Arial" w:cs="Arial"/>
          <w:sz w:val="24"/>
          <w:szCs w:val="24"/>
        </w:rPr>
        <w:t>Ordem de Compra</w:t>
      </w:r>
      <w:r w:rsidR="50A5309C" w:rsidRPr="6675873E">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2227576E" w:rsidRPr="6675873E">
        <w:rPr>
          <w:rFonts w:ascii="Arial" w:hAnsi="Arial" w:cs="Arial"/>
          <w:sz w:val="24"/>
          <w:szCs w:val="24"/>
        </w:rPr>
        <w:t>.</w:t>
      </w:r>
    </w:p>
    <w:p w:rsidR="006F4049" w:rsidRDefault="3C1E51D5" w:rsidP="6675873E">
      <w:pPr>
        <w:suppressAutoHyphens/>
        <w:autoSpaceDE w:val="0"/>
        <w:autoSpaceDN w:val="0"/>
        <w:adjustRightInd w:val="0"/>
        <w:spacing w:after="0" w:line="360" w:lineRule="auto"/>
        <w:jc w:val="both"/>
        <w:rPr>
          <w:rFonts w:ascii="Arial" w:hAnsi="Arial" w:cs="Arial"/>
          <w:sz w:val="24"/>
          <w:szCs w:val="24"/>
        </w:rPr>
      </w:pPr>
      <w:r w:rsidRPr="6675873E">
        <w:rPr>
          <w:rFonts w:ascii="Arial" w:hAnsi="Arial" w:cs="Arial"/>
          <w:sz w:val="24"/>
          <w:szCs w:val="24"/>
        </w:rPr>
        <w:t>1</w:t>
      </w:r>
      <w:r w:rsidR="2468AFAE" w:rsidRPr="6675873E">
        <w:rPr>
          <w:rFonts w:ascii="Arial" w:hAnsi="Arial" w:cs="Arial"/>
          <w:sz w:val="24"/>
          <w:szCs w:val="24"/>
        </w:rPr>
        <w:t>0</w:t>
      </w:r>
      <w:r w:rsidR="29C09B6F" w:rsidRPr="6675873E">
        <w:rPr>
          <w:rFonts w:ascii="Arial" w:hAnsi="Arial" w:cs="Arial"/>
          <w:sz w:val="24"/>
          <w:szCs w:val="24"/>
        </w:rPr>
        <w:t>.5 Rejeitar todo e qualquer material ou serviço de má qualidade e em desconformidade com as especificações deste Termo de Referência.</w:t>
      </w:r>
    </w:p>
    <w:p w:rsidR="006F4049" w:rsidRDefault="3C1E51D5" w:rsidP="6675873E">
      <w:pPr>
        <w:suppressAutoHyphens/>
        <w:autoSpaceDE w:val="0"/>
        <w:autoSpaceDN w:val="0"/>
        <w:adjustRightInd w:val="0"/>
        <w:spacing w:after="0" w:line="360" w:lineRule="auto"/>
        <w:jc w:val="both"/>
        <w:rPr>
          <w:rFonts w:ascii="Arial" w:hAnsi="Arial" w:cs="Arial"/>
        </w:rPr>
      </w:pPr>
      <w:r w:rsidRPr="6675873E">
        <w:rPr>
          <w:rFonts w:ascii="Arial" w:hAnsi="Arial" w:cs="Arial"/>
          <w:sz w:val="24"/>
          <w:szCs w:val="24"/>
        </w:rPr>
        <w:t>1</w:t>
      </w:r>
      <w:r w:rsidR="33A34729" w:rsidRPr="6675873E">
        <w:rPr>
          <w:rFonts w:ascii="Arial" w:hAnsi="Arial" w:cs="Arial"/>
          <w:sz w:val="24"/>
          <w:szCs w:val="24"/>
        </w:rPr>
        <w:t>0</w:t>
      </w:r>
      <w:r w:rsidR="29C09B6F" w:rsidRPr="6675873E">
        <w:rPr>
          <w:rFonts w:ascii="Arial" w:hAnsi="Arial" w:cs="Arial"/>
          <w:sz w:val="24"/>
          <w:szCs w:val="24"/>
        </w:rPr>
        <w:t xml:space="preserve">.6 Exigir o cumprimento de todos os itens deste Termo de Referência, </w:t>
      </w:r>
      <w:proofErr w:type="spellStart"/>
      <w:r w:rsidR="29C09B6F" w:rsidRPr="6675873E">
        <w:rPr>
          <w:rFonts w:ascii="Arial" w:hAnsi="Arial" w:cs="Arial"/>
          <w:sz w:val="24"/>
          <w:szCs w:val="24"/>
        </w:rPr>
        <w:t>segundosuas</w:t>
      </w:r>
      <w:proofErr w:type="spellEnd"/>
      <w:r w:rsidR="29C09B6F" w:rsidRPr="6675873E">
        <w:rPr>
          <w:rFonts w:ascii="Arial" w:hAnsi="Arial" w:cs="Arial"/>
          <w:sz w:val="24"/>
          <w:szCs w:val="24"/>
        </w:rPr>
        <w:t xml:space="preserve"> especificações e prazos.</w:t>
      </w:r>
    </w:p>
    <w:p w:rsidR="006F4049" w:rsidRDefault="3C1E51D5" w:rsidP="6675873E">
      <w:pPr>
        <w:suppressAutoHyphens/>
        <w:autoSpaceDE w:val="0"/>
        <w:autoSpaceDN w:val="0"/>
        <w:adjustRightInd w:val="0"/>
        <w:spacing w:after="0" w:line="360" w:lineRule="auto"/>
        <w:jc w:val="both"/>
        <w:rPr>
          <w:rFonts w:ascii="Arial" w:hAnsi="Arial" w:cs="Arial"/>
          <w:sz w:val="24"/>
          <w:szCs w:val="24"/>
        </w:rPr>
      </w:pPr>
      <w:r w:rsidRPr="6675873E">
        <w:rPr>
          <w:rFonts w:ascii="Arial" w:hAnsi="Arial" w:cs="Arial"/>
          <w:sz w:val="24"/>
          <w:szCs w:val="24"/>
        </w:rPr>
        <w:t>1</w:t>
      </w:r>
      <w:r w:rsidR="1D8C420C" w:rsidRPr="6675873E">
        <w:rPr>
          <w:rFonts w:ascii="Arial" w:hAnsi="Arial" w:cs="Arial"/>
          <w:sz w:val="24"/>
          <w:szCs w:val="24"/>
        </w:rPr>
        <w:t>0</w:t>
      </w:r>
      <w:r w:rsidR="29C09B6F" w:rsidRPr="6675873E">
        <w:rPr>
          <w:rFonts w:ascii="Arial" w:hAnsi="Arial" w:cs="Arial"/>
          <w:sz w:val="24"/>
          <w:szCs w:val="24"/>
        </w:rPr>
        <w:t>.7 A CESAMA não responderá por quaisquer compromissos assumidos pela</w:t>
      </w:r>
      <w:r w:rsidR="00D321C6">
        <w:br/>
      </w:r>
      <w:r w:rsidR="29C09B6F" w:rsidRPr="6675873E">
        <w:rPr>
          <w:rFonts w:ascii="Arial" w:hAnsi="Arial" w:cs="Arial"/>
          <w:sz w:val="24"/>
          <w:szCs w:val="24"/>
        </w:rPr>
        <w:t>empresa Contratada com terceiros, ainda que vinculados à execução d</w:t>
      </w:r>
      <w:r w:rsidR="78659AF2" w:rsidRPr="6675873E">
        <w:rPr>
          <w:rFonts w:ascii="Arial" w:hAnsi="Arial" w:cs="Arial"/>
          <w:sz w:val="24"/>
          <w:szCs w:val="24"/>
        </w:rPr>
        <w:t>a</w:t>
      </w:r>
      <w:r w:rsidR="00D321C6">
        <w:br/>
      </w:r>
      <w:r w:rsidR="29C09B6F" w:rsidRPr="6675873E">
        <w:rPr>
          <w:rFonts w:ascii="Arial" w:hAnsi="Arial" w:cs="Arial"/>
          <w:sz w:val="24"/>
          <w:szCs w:val="24"/>
        </w:rPr>
        <w:t xml:space="preserve">presente </w:t>
      </w:r>
      <w:r w:rsidR="0D43A091" w:rsidRPr="6675873E">
        <w:rPr>
          <w:rFonts w:ascii="Arial" w:hAnsi="Arial" w:cs="Arial"/>
          <w:sz w:val="24"/>
          <w:szCs w:val="24"/>
        </w:rPr>
        <w:t>Ordem de Compra</w:t>
      </w:r>
      <w:r w:rsidR="29C09B6F" w:rsidRPr="6675873E">
        <w:rPr>
          <w:rFonts w:ascii="Arial" w:hAnsi="Arial" w:cs="Arial"/>
          <w:sz w:val="24"/>
          <w:szCs w:val="24"/>
        </w:rPr>
        <w:t xml:space="preserve">, bem como por qualquer dano causado a terceiros </w:t>
      </w:r>
      <w:proofErr w:type="spellStart"/>
      <w:r w:rsidR="29C09B6F" w:rsidRPr="6675873E">
        <w:rPr>
          <w:rFonts w:ascii="Arial" w:hAnsi="Arial" w:cs="Arial"/>
          <w:sz w:val="24"/>
          <w:szCs w:val="24"/>
        </w:rPr>
        <w:t>emdecorrência</w:t>
      </w:r>
      <w:proofErr w:type="spellEnd"/>
      <w:r w:rsidR="29C09B6F" w:rsidRPr="6675873E">
        <w:rPr>
          <w:rFonts w:ascii="Arial" w:hAnsi="Arial" w:cs="Arial"/>
          <w:sz w:val="24"/>
          <w:szCs w:val="24"/>
        </w:rPr>
        <w:t xml:space="preserve"> de ato da empresa Contratada e de seus empregados, </w:t>
      </w:r>
      <w:proofErr w:type="spellStart"/>
      <w:r w:rsidR="29C09B6F" w:rsidRPr="6675873E">
        <w:rPr>
          <w:rFonts w:ascii="Arial" w:hAnsi="Arial" w:cs="Arial"/>
          <w:sz w:val="24"/>
          <w:szCs w:val="24"/>
        </w:rPr>
        <w:t>prepostosou</w:t>
      </w:r>
      <w:proofErr w:type="spellEnd"/>
      <w:r w:rsidR="29C09B6F" w:rsidRPr="6675873E">
        <w:rPr>
          <w:rFonts w:ascii="Arial" w:hAnsi="Arial" w:cs="Arial"/>
          <w:sz w:val="24"/>
          <w:szCs w:val="24"/>
        </w:rPr>
        <w:t xml:space="preserve"> subordinados.</w:t>
      </w:r>
    </w:p>
    <w:p w:rsidR="006F4049" w:rsidRDefault="3C1E51D5" w:rsidP="6675873E">
      <w:pPr>
        <w:suppressAutoHyphens/>
        <w:autoSpaceDE w:val="0"/>
        <w:autoSpaceDN w:val="0"/>
        <w:adjustRightInd w:val="0"/>
        <w:spacing w:after="0" w:line="360" w:lineRule="auto"/>
        <w:jc w:val="both"/>
        <w:rPr>
          <w:rFonts w:ascii="Arial" w:hAnsi="Arial" w:cs="Arial"/>
          <w:sz w:val="24"/>
          <w:szCs w:val="24"/>
        </w:rPr>
      </w:pPr>
      <w:r w:rsidRPr="6675873E">
        <w:rPr>
          <w:rFonts w:ascii="Arial" w:hAnsi="Arial" w:cs="Arial"/>
          <w:sz w:val="24"/>
          <w:szCs w:val="24"/>
        </w:rPr>
        <w:t>1</w:t>
      </w:r>
      <w:r w:rsidR="13D1A903" w:rsidRPr="6675873E">
        <w:rPr>
          <w:rFonts w:ascii="Arial" w:hAnsi="Arial" w:cs="Arial"/>
          <w:sz w:val="24"/>
          <w:szCs w:val="24"/>
        </w:rPr>
        <w:t>0</w:t>
      </w:r>
      <w:r w:rsidR="29C09B6F" w:rsidRPr="6675873E">
        <w:rPr>
          <w:rFonts w:ascii="Arial" w:hAnsi="Arial" w:cs="Arial"/>
          <w:sz w:val="24"/>
          <w:szCs w:val="24"/>
        </w:rPr>
        <w:t xml:space="preserve">.8 Notificar a empresa Contratada de qualquer irregularidade constatada, </w:t>
      </w:r>
      <w:proofErr w:type="spellStart"/>
      <w:r w:rsidR="29C09B6F" w:rsidRPr="6675873E">
        <w:rPr>
          <w:rFonts w:ascii="Arial" w:hAnsi="Arial" w:cs="Arial"/>
          <w:sz w:val="24"/>
          <w:szCs w:val="24"/>
        </w:rPr>
        <w:t>porescrito</w:t>
      </w:r>
      <w:proofErr w:type="spellEnd"/>
      <w:r w:rsidR="29C09B6F" w:rsidRPr="6675873E">
        <w:rPr>
          <w:rFonts w:ascii="Arial" w:hAnsi="Arial" w:cs="Arial"/>
          <w:sz w:val="24"/>
          <w:szCs w:val="24"/>
        </w:rPr>
        <w:t>, para que seja sanada sob pena de incorrer nas sanções previstas</w:t>
      </w:r>
      <w:r w:rsidR="00D321C6">
        <w:br/>
      </w:r>
      <w:r w:rsidR="29C09B6F" w:rsidRPr="6675873E">
        <w:rPr>
          <w:rFonts w:ascii="Arial" w:hAnsi="Arial" w:cs="Arial"/>
          <w:sz w:val="24"/>
          <w:szCs w:val="24"/>
        </w:rPr>
        <w:t>neste Termo de Referência.</w:t>
      </w:r>
    </w:p>
    <w:p w:rsidR="00E8195B" w:rsidRDefault="3C1E51D5" w:rsidP="6675873E">
      <w:pPr>
        <w:suppressAutoHyphens/>
        <w:autoSpaceDE w:val="0"/>
        <w:autoSpaceDN w:val="0"/>
        <w:adjustRightInd w:val="0"/>
        <w:spacing w:after="0" w:line="360" w:lineRule="auto"/>
        <w:jc w:val="both"/>
        <w:rPr>
          <w:rFonts w:ascii="Arial" w:hAnsi="Arial" w:cs="Arial"/>
          <w:sz w:val="24"/>
          <w:szCs w:val="24"/>
        </w:rPr>
      </w:pPr>
      <w:r w:rsidRPr="6675873E">
        <w:rPr>
          <w:rFonts w:ascii="Arial" w:hAnsi="Arial" w:cs="Arial"/>
          <w:sz w:val="24"/>
          <w:szCs w:val="24"/>
        </w:rPr>
        <w:t>1</w:t>
      </w:r>
      <w:r w:rsidR="07139ADC" w:rsidRPr="6675873E">
        <w:rPr>
          <w:rFonts w:ascii="Arial" w:hAnsi="Arial" w:cs="Arial"/>
          <w:sz w:val="24"/>
          <w:szCs w:val="24"/>
        </w:rPr>
        <w:t>0</w:t>
      </w:r>
      <w:r w:rsidR="29C09B6F" w:rsidRPr="6675873E">
        <w:rPr>
          <w:rFonts w:ascii="Arial" w:hAnsi="Arial" w:cs="Arial"/>
          <w:sz w:val="24"/>
          <w:szCs w:val="24"/>
        </w:rPr>
        <w:t xml:space="preserve">.9 Todas as requisições e notificações trocadas entre as partes devem ser </w:t>
      </w:r>
      <w:proofErr w:type="spellStart"/>
      <w:r w:rsidR="29C09B6F" w:rsidRPr="6675873E">
        <w:rPr>
          <w:rFonts w:ascii="Arial" w:hAnsi="Arial" w:cs="Arial"/>
          <w:sz w:val="24"/>
          <w:szCs w:val="24"/>
        </w:rPr>
        <w:t>feitaspor</w:t>
      </w:r>
      <w:proofErr w:type="spellEnd"/>
      <w:r w:rsidR="29C09B6F" w:rsidRPr="6675873E">
        <w:rPr>
          <w:rFonts w:ascii="Arial" w:hAnsi="Arial" w:cs="Arial"/>
          <w:sz w:val="24"/>
          <w:szCs w:val="24"/>
        </w:rPr>
        <w:t xml:space="preserve"> escrito.</w:t>
      </w:r>
    </w:p>
    <w:p w:rsidR="00CE3C09" w:rsidRDefault="00CE3C09" w:rsidP="6675873E">
      <w:pPr>
        <w:suppressAutoHyphens/>
        <w:autoSpaceDE w:val="0"/>
        <w:autoSpaceDN w:val="0"/>
        <w:adjustRightInd w:val="0"/>
        <w:spacing w:after="0" w:line="360" w:lineRule="auto"/>
        <w:jc w:val="both"/>
        <w:rPr>
          <w:rFonts w:ascii="Arial" w:hAnsi="Arial" w:cs="Arial"/>
          <w:sz w:val="24"/>
          <w:szCs w:val="24"/>
        </w:rPr>
      </w:pPr>
    </w:p>
    <w:p w:rsidR="00A02FAB" w:rsidRDefault="3C1E51D5" w:rsidP="6675873E">
      <w:pPr>
        <w:autoSpaceDE w:val="0"/>
        <w:spacing w:after="0" w:line="360" w:lineRule="auto"/>
        <w:jc w:val="both"/>
        <w:rPr>
          <w:rFonts w:ascii="Arial" w:hAnsi="Arial" w:cs="Arial"/>
          <w:b/>
          <w:bCs/>
          <w:sz w:val="24"/>
          <w:szCs w:val="24"/>
        </w:rPr>
      </w:pPr>
      <w:r w:rsidRPr="6675873E">
        <w:rPr>
          <w:rFonts w:ascii="Arial" w:hAnsi="Arial" w:cs="Arial"/>
          <w:b/>
          <w:bCs/>
          <w:sz w:val="24"/>
          <w:szCs w:val="24"/>
        </w:rPr>
        <w:t>1</w:t>
      </w:r>
      <w:r w:rsidR="15D2D4A9" w:rsidRPr="6675873E">
        <w:rPr>
          <w:rFonts w:ascii="Arial" w:hAnsi="Arial" w:cs="Arial"/>
          <w:b/>
          <w:bCs/>
          <w:sz w:val="24"/>
          <w:szCs w:val="24"/>
        </w:rPr>
        <w:t>1</w:t>
      </w:r>
      <w:r w:rsidR="50A5309C" w:rsidRPr="6675873E">
        <w:rPr>
          <w:rFonts w:ascii="Arial" w:hAnsi="Arial" w:cs="Arial"/>
          <w:b/>
          <w:bCs/>
          <w:sz w:val="24"/>
          <w:szCs w:val="24"/>
        </w:rPr>
        <w:t>. JULGAMENTO</w:t>
      </w:r>
    </w:p>
    <w:p w:rsidR="006F4049" w:rsidRPr="00437C24" w:rsidRDefault="006F4049" w:rsidP="6675873E">
      <w:pPr>
        <w:autoSpaceDE w:val="0"/>
        <w:spacing w:after="0" w:line="360" w:lineRule="auto"/>
        <w:jc w:val="both"/>
        <w:rPr>
          <w:rFonts w:ascii="Arial" w:hAnsi="Arial" w:cs="Arial"/>
          <w:sz w:val="24"/>
          <w:szCs w:val="24"/>
        </w:rPr>
      </w:pPr>
    </w:p>
    <w:p w:rsidR="00A02FAB" w:rsidRPr="0047728C" w:rsidRDefault="3C1E51D5" w:rsidP="6675873E">
      <w:pPr>
        <w:suppressAutoHyphens/>
        <w:spacing w:after="0" w:line="360" w:lineRule="auto"/>
        <w:jc w:val="both"/>
        <w:rPr>
          <w:rFonts w:ascii="Arial" w:eastAsia="Arial Unicode MS" w:hAnsi="Arial" w:cs="Arial"/>
          <w:sz w:val="24"/>
          <w:szCs w:val="24"/>
        </w:rPr>
      </w:pPr>
      <w:r w:rsidRPr="658AD6FE">
        <w:rPr>
          <w:rFonts w:ascii="Arial" w:eastAsia="Arial Unicode MS" w:hAnsi="Arial" w:cs="Arial"/>
          <w:sz w:val="24"/>
          <w:szCs w:val="24"/>
        </w:rPr>
        <w:t>1</w:t>
      </w:r>
      <w:r w:rsidR="38F3702B" w:rsidRPr="658AD6FE">
        <w:rPr>
          <w:rFonts w:ascii="Arial" w:eastAsia="Arial Unicode MS" w:hAnsi="Arial" w:cs="Arial"/>
          <w:sz w:val="24"/>
          <w:szCs w:val="24"/>
        </w:rPr>
        <w:t>1</w:t>
      </w:r>
      <w:r w:rsidR="50A5309C" w:rsidRPr="658AD6FE">
        <w:rPr>
          <w:rFonts w:ascii="Arial" w:eastAsia="Arial Unicode MS" w:hAnsi="Arial" w:cs="Arial"/>
          <w:sz w:val="24"/>
          <w:szCs w:val="24"/>
        </w:rPr>
        <w:t xml:space="preserve">.1 O critério de julgamento será o de </w:t>
      </w:r>
      <w:r w:rsidR="3F6968FD" w:rsidRPr="658AD6FE">
        <w:rPr>
          <w:rFonts w:ascii="Arial" w:eastAsia="Arial Unicode MS" w:hAnsi="Arial" w:cs="Arial"/>
          <w:sz w:val="24"/>
          <w:szCs w:val="24"/>
        </w:rPr>
        <w:t>MENOR PREÇO, representado pelo MENOR PREÇO</w:t>
      </w:r>
      <w:r w:rsidR="405C7787" w:rsidRPr="658AD6FE">
        <w:rPr>
          <w:rFonts w:ascii="Arial" w:eastAsia="Arial Unicode MS" w:hAnsi="Arial" w:cs="Arial"/>
          <w:sz w:val="24"/>
          <w:szCs w:val="24"/>
        </w:rPr>
        <w:t xml:space="preserve"> TOTAL</w:t>
      </w:r>
      <w:r w:rsidR="3F6968FD" w:rsidRPr="658AD6FE">
        <w:rPr>
          <w:rFonts w:ascii="Arial" w:eastAsia="Arial Unicode MS" w:hAnsi="Arial" w:cs="Arial"/>
          <w:sz w:val="24"/>
          <w:szCs w:val="24"/>
        </w:rPr>
        <w:t xml:space="preserve"> POR ITEM</w:t>
      </w:r>
      <w:r w:rsidR="45E0D681" w:rsidRPr="658AD6FE">
        <w:rPr>
          <w:rFonts w:ascii="Arial" w:eastAsia="Arial Unicode MS" w:hAnsi="Arial" w:cs="Arial"/>
          <w:sz w:val="24"/>
          <w:szCs w:val="24"/>
        </w:rPr>
        <w:t xml:space="preserve">, </w:t>
      </w:r>
      <w:r w:rsidR="1E00BE9F" w:rsidRPr="658AD6FE">
        <w:rPr>
          <w:rFonts w:ascii="Arial" w:hAnsi="Arial" w:cs="Arial"/>
          <w:sz w:val="24"/>
          <w:szCs w:val="24"/>
        </w:rPr>
        <w:t xml:space="preserve">desde que observadas às especificações e demais condições estabelecidas no </w:t>
      </w:r>
      <w:r w:rsidR="37B1EE49" w:rsidRPr="658AD6FE">
        <w:rPr>
          <w:rFonts w:ascii="Arial" w:hAnsi="Arial" w:cs="Arial"/>
          <w:sz w:val="24"/>
          <w:szCs w:val="24"/>
        </w:rPr>
        <w:t>Termo de Referência</w:t>
      </w:r>
      <w:r w:rsidR="1E00BE9F" w:rsidRPr="658AD6FE">
        <w:rPr>
          <w:rFonts w:ascii="Arial" w:hAnsi="Arial" w:cs="Arial"/>
          <w:sz w:val="24"/>
          <w:szCs w:val="24"/>
        </w:rPr>
        <w:t xml:space="preserve"> e seus anexos.</w:t>
      </w:r>
    </w:p>
    <w:p w:rsidR="006F4049" w:rsidRPr="0047728C" w:rsidRDefault="006F4049" w:rsidP="6675873E">
      <w:pPr>
        <w:suppressAutoHyphens/>
        <w:spacing w:after="0" w:line="360" w:lineRule="auto"/>
        <w:jc w:val="both"/>
        <w:rPr>
          <w:rFonts w:ascii="Arial" w:eastAsia="Arial Unicode MS" w:hAnsi="Arial" w:cs="Arial"/>
          <w:sz w:val="24"/>
          <w:szCs w:val="24"/>
        </w:rPr>
      </w:pPr>
    </w:p>
    <w:p w:rsidR="00A02FAB" w:rsidRDefault="50A5309C" w:rsidP="6675873E">
      <w:pPr>
        <w:autoSpaceDE w:val="0"/>
        <w:autoSpaceDN w:val="0"/>
        <w:adjustRightInd w:val="0"/>
        <w:spacing w:after="0" w:line="360" w:lineRule="auto"/>
        <w:jc w:val="both"/>
        <w:rPr>
          <w:rFonts w:ascii="Arial" w:hAnsi="Arial" w:cs="Arial"/>
          <w:b/>
          <w:bCs/>
          <w:sz w:val="24"/>
          <w:szCs w:val="24"/>
          <w:lang w:eastAsia="ar-SA"/>
        </w:rPr>
      </w:pPr>
      <w:r w:rsidRPr="6675873E">
        <w:rPr>
          <w:rFonts w:ascii="Arial" w:hAnsi="Arial" w:cs="Arial"/>
          <w:b/>
          <w:bCs/>
          <w:sz w:val="24"/>
          <w:szCs w:val="24"/>
          <w:lang w:eastAsia="ar-SA"/>
        </w:rPr>
        <w:t>1</w:t>
      </w:r>
      <w:r w:rsidR="4B280AA9" w:rsidRPr="6675873E">
        <w:rPr>
          <w:rFonts w:ascii="Arial" w:hAnsi="Arial" w:cs="Arial"/>
          <w:b/>
          <w:bCs/>
          <w:sz w:val="24"/>
          <w:szCs w:val="24"/>
          <w:lang w:eastAsia="ar-SA"/>
        </w:rPr>
        <w:t>2</w:t>
      </w:r>
      <w:r w:rsidRPr="6675873E">
        <w:rPr>
          <w:rFonts w:ascii="Arial" w:hAnsi="Arial" w:cs="Arial"/>
          <w:b/>
          <w:bCs/>
          <w:sz w:val="24"/>
          <w:szCs w:val="24"/>
          <w:lang w:eastAsia="ar-SA"/>
        </w:rPr>
        <w:t>. PENALIDADES</w:t>
      </w:r>
    </w:p>
    <w:p w:rsidR="006F4049" w:rsidRPr="00437C24" w:rsidRDefault="006F4049" w:rsidP="6675873E">
      <w:pPr>
        <w:autoSpaceDE w:val="0"/>
        <w:autoSpaceDN w:val="0"/>
        <w:adjustRightInd w:val="0"/>
        <w:spacing w:after="0" w:line="360" w:lineRule="auto"/>
        <w:jc w:val="both"/>
        <w:rPr>
          <w:rFonts w:ascii="Arial" w:hAnsi="Arial" w:cs="Arial"/>
          <w:b/>
          <w:bCs/>
          <w:sz w:val="24"/>
          <w:szCs w:val="24"/>
          <w:lang w:eastAsia="ar-SA"/>
        </w:rPr>
      </w:pPr>
    </w:p>
    <w:p w:rsidR="0098770F" w:rsidRPr="00AD3218" w:rsidRDefault="1A1B92C2" w:rsidP="6675873E">
      <w:pPr>
        <w:tabs>
          <w:tab w:val="left" w:pos="567"/>
        </w:tabs>
        <w:suppressAutoHyphens/>
        <w:spacing w:before="120" w:after="0" w:line="360" w:lineRule="auto"/>
        <w:jc w:val="both"/>
        <w:rPr>
          <w:rFonts w:ascii="Arial" w:eastAsia="Arial Unicode MS" w:hAnsi="Arial" w:cs="Arial"/>
          <w:sz w:val="24"/>
          <w:szCs w:val="24"/>
        </w:rPr>
      </w:pPr>
      <w:r w:rsidRPr="6675873E">
        <w:rPr>
          <w:rFonts w:ascii="Arial" w:eastAsia="Arial Unicode MS" w:hAnsi="Arial" w:cs="Arial"/>
          <w:sz w:val="24"/>
          <w:szCs w:val="24"/>
        </w:rPr>
        <w:lastRenderedPageBreak/>
        <w:t>1</w:t>
      </w:r>
      <w:r w:rsidR="5EF5BF87" w:rsidRPr="6675873E">
        <w:rPr>
          <w:rFonts w:ascii="Arial" w:eastAsia="Arial Unicode MS" w:hAnsi="Arial" w:cs="Arial"/>
          <w:sz w:val="24"/>
          <w:szCs w:val="24"/>
        </w:rPr>
        <w:t>2</w:t>
      </w:r>
      <w:r w:rsidRPr="6675873E">
        <w:rPr>
          <w:rFonts w:ascii="Arial" w:eastAsia="Arial Unicode MS" w:hAnsi="Arial" w:cs="Arial"/>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98770F" w:rsidRPr="0098770F" w:rsidRDefault="1A1B92C2" w:rsidP="6675873E">
      <w:pPr>
        <w:tabs>
          <w:tab w:val="left" w:pos="567"/>
        </w:tabs>
        <w:suppressAutoHyphens/>
        <w:spacing w:before="120" w:after="0" w:line="360" w:lineRule="auto"/>
        <w:jc w:val="both"/>
        <w:rPr>
          <w:rFonts w:ascii="Arial" w:eastAsia="Arial Unicode MS" w:hAnsi="Arial" w:cs="Arial"/>
          <w:sz w:val="24"/>
          <w:szCs w:val="24"/>
        </w:rPr>
      </w:pPr>
      <w:r w:rsidRPr="6675873E">
        <w:rPr>
          <w:rFonts w:ascii="Arial" w:hAnsi="Arial" w:cs="Arial"/>
          <w:sz w:val="24"/>
          <w:szCs w:val="24"/>
          <w:lang w:eastAsia="pt-BR"/>
        </w:rPr>
        <w:t>1</w:t>
      </w:r>
      <w:r w:rsidR="0652ABB4" w:rsidRPr="6675873E">
        <w:rPr>
          <w:rFonts w:ascii="Arial" w:hAnsi="Arial" w:cs="Arial"/>
          <w:sz w:val="24"/>
          <w:szCs w:val="24"/>
          <w:lang w:eastAsia="pt-BR"/>
        </w:rPr>
        <w:t>2</w:t>
      </w:r>
      <w:r w:rsidRPr="6675873E">
        <w:rPr>
          <w:rFonts w:ascii="Arial" w:hAnsi="Arial" w:cs="Arial"/>
          <w:sz w:val="24"/>
          <w:szCs w:val="24"/>
          <w:lang w:eastAsia="pt-BR"/>
        </w:rPr>
        <w:t xml:space="preserve">.1.1 O atraso injustificado na prestação dos serviços sujeita a CONTRATADA ao pagamento de multa de mora </w:t>
      </w:r>
      <w:bookmarkStart w:id="1" w:name="_Hlk156569936"/>
      <w:r w:rsidR="2E8C805E" w:rsidRPr="6675873E">
        <w:rPr>
          <w:rFonts w:ascii="Arial" w:hAnsi="Arial" w:cs="Arial"/>
          <w:sz w:val="24"/>
          <w:szCs w:val="24"/>
          <w:lang w:eastAsia="pt-BR"/>
        </w:rPr>
        <w:t xml:space="preserve">de 0,5% (zero vírgula cinco por cento) para cada dia de atraso, até o limite de 30% (trinta por cento), </w:t>
      </w:r>
      <w:bookmarkEnd w:id="1"/>
      <w:r w:rsidRPr="6675873E">
        <w:rPr>
          <w:rFonts w:ascii="Arial" w:hAnsi="Arial" w:cs="Arial"/>
          <w:sz w:val="24"/>
          <w:szCs w:val="24"/>
          <w:lang w:eastAsia="pt-BR"/>
        </w:rPr>
        <w:t xml:space="preserve">sobre o valor global da Ordem de </w:t>
      </w:r>
      <w:r w:rsidR="00715D0F" w:rsidRPr="6675873E">
        <w:rPr>
          <w:rFonts w:ascii="Arial" w:hAnsi="Arial" w:cs="Arial"/>
          <w:sz w:val="24"/>
          <w:szCs w:val="24"/>
          <w:lang w:eastAsia="pt-BR"/>
        </w:rPr>
        <w:t>Compra.</w:t>
      </w:r>
    </w:p>
    <w:p w:rsidR="0098770F" w:rsidRPr="00AD3218" w:rsidRDefault="1A1B92C2" w:rsidP="6675873E">
      <w:pPr>
        <w:tabs>
          <w:tab w:val="left" w:pos="567"/>
        </w:tabs>
        <w:suppressAutoHyphens/>
        <w:spacing w:before="120" w:after="0" w:line="360" w:lineRule="auto"/>
        <w:jc w:val="both"/>
        <w:rPr>
          <w:rFonts w:ascii="Arial" w:eastAsia="Arial Unicode MS" w:hAnsi="Arial" w:cs="Arial"/>
          <w:sz w:val="24"/>
          <w:szCs w:val="24"/>
        </w:rPr>
      </w:pPr>
      <w:r w:rsidRPr="6675873E">
        <w:rPr>
          <w:rFonts w:ascii="Arial" w:eastAsia="Arial Unicode MS" w:hAnsi="Arial" w:cs="Arial"/>
          <w:sz w:val="24"/>
          <w:szCs w:val="24"/>
        </w:rPr>
        <w:t>1</w:t>
      </w:r>
      <w:r w:rsidR="29E3D961" w:rsidRPr="6675873E">
        <w:rPr>
          <w:rFonts w:ascii="Arial" w:eastAsia="Arial Unicode MS" w:hAnsi="Arial" w:cs="Arial"/>
          <w:sz w:val="24"/>
          <w:szCs w:val="24"/>
        </w:rPr>
        <w:t>2</w:t>
      </w:r>
      <w:r w:rsidRPr="6675873E">
        <w:rPr>
          <w:rFonts w:ascii="Arial" w:eastAsia="Arial Unicode MS" w:hAnsi="Arial" w:cs="Arial"/>
          <w:sz w:val="24"/>
          <w:szCs w:val="24"/>
        </w:rPr>
        <w:t xml:space="preserve">.2. Pela inexecução, total ou parcial </w:t>
      </w:r>
      <w:r w:rsidR="00715D0F" w:rsidRPr="6675873E">
        <w:rPr>
          <w:rFonts w:ascii="Arial" w:eastAsia="Arial Unicode MS" w:hAnsi="Arial" w:cs="Arial"/>
          <w:sz w:val="24"/>
          <w:szCs w:val="24"/>
        </w:rPr>
        <w:t>da Ordem</w:t>
      </w:r>
      <w:r w:rsidRPr="6675873E">
        <w:rPr>
          <w:rFonts w:ascii="Arial" w:eastAsia="Arial Unicode MS" w:hAnsi="Arial" w:cs="Arial"/>
          <w:sz w:val="24"/>
          <w:szCs w:val="24"/>
        </w:rPr>
        <w:t xml:space="preserve"> de Compra, a CESAMA poderá aplicar à CONTRATADA isoladamente ou cumulativamente: </w:t>
      </w:r>
    </w:p>
    <w:p w:rsidR="0098770F" w:rsidRPr="00AD3218" w:rsidRDefault="0098770F" w:rsidP="6675873E">
      <w:pPr>
        <w:tabs>
          <w:tab w:val="left" w:pos="567"/>
        </w:tabs>
        <w:suppressAutoHyphens/>
        <w:spacing w:before="120" w:after="0" w:line="360" w:lineRule="auto"/>
        <w:jc w:val="both"/>
        <w:rPr>
          <w:rFonts w:ascii="Arial" w:eastAsia="Arial Unicode MS" w:hAnsi="Arial" w:cs="Arial"/>
          <w:sz w:val="24"/>
          <w:szCs w:val="24"/>
        </w:rPr>
      </w:pPr>
      <w:r w:rsidRPr="6675873E">
        <w:rPr>
          <w:rFonts w:ascii="Arial" w:eastAsia="Arial Unicode MS" w:hAnsi="Arial" w:cs="Arial"/>
          <w:sz w:val="24"/>
          <w:szCs w:val="24"/>
        </w:rPr>
        <w:t>a) advertência;</w:t>
      </w:r>
    </w:p>
    <w:p w:rsidR="0098770F" w:rsidRPr="00AD3218" w:rsidRDefault="1A1B92C2" w:rsidP="6675873E">
      <w:pPr>
        <w:tabs>
          <w:tab w:val="left" w:pos="567"/>
        </w:tabs>
        <w:suppressAutoHyphens/>
        <w:spacing w:before="120" w:after="0" w:line="360" w:lineRule="auto"/>
        <w:jc w:val="both"/>
        <w:rPr>
          <w:rFonts w:ascii="Arial" w:eastAsia="Arial Unicode MS" w:hAnsi="Arial" w:cs="Arial"/>
          <w:b/>
          <w:bCs/>
          <w:sz w:val="24"/>
          <w:szCs w:val="24"/>
        </w:rPr>
      </w:pPr>
      <w:r w:rsidRPr="6675873E">
        <w:rPr>
          <w:rFonts w:ascii="Arial" w:eastAsia="Arial Unicode MS" w:hAnsi="Arial" w:cs="Arial"/>
          <w:sz w:val="24"/>
          <w:szCs w:val="24"/>
        </w:rPr>
        <w:t xml:space="preserve">b) multa meramente moratória, como previsto no </w:t>
      </w:r>
      <w:r w:rsidRPr="6675873E">
        <w:rPr>
          <w:rFonts w:ascii="Arial" w:eastAsia="Arial Unicode MS" w:hAnsi="Arial" w:cs="Arial"/>
          <w:b/>
          <w:bCs/>
          <w:sz w:val="24"/>
          <w:szCs w:val="24"/>
        </w:rPr>
        <w:t>item 1</w:t>
      </w:r>
      <w:r w:rsidR="6EC8B344" w:rsidRPr="6675873E">
        <w:rPr>
          <w:rFonts w:ascii="Arial" w:eastAsia="Arial Unicode MS" w:hAnsi="Arial" w:cs="Arial"/>
          <w:b/>
          <w:bCs/>
          <w:sz w:val="24"/>
          <w:szCs w:val="24"/>
        </w:rPr>
        <w:t>2</w:t>
      </w:r>
      <w:r w:rsidRPr="6675873E">
        <w:rPr>
          <w:rFonts w:ascii="Arial" w:eastAsia="Arial Unicode MS" w:hAnsi="Arial" w:cs="Arial"/>
          <w:b/>
          <w:bCs/>
          <w:sz w:val="24"/>
          <w:szCs w:val="24"/>
        </w:rPr>
        <w:t>.1.1</w:t>
      </w:r>
      <w:r w:rsidRPr="6675873E">
        <w:rPr>
          <w:rFonts w:ascii="Arial" w:eastAsia="Arial Unicode MS" w:hAnsi="Arial" w:cs="Arial"/>
          <w:sz w:val="24"/>
          <w:szCs w:val="24"/>
        </w:rPr>
        <w:t xml:space="preserve"> ou multa-penalidade de até 3% (três por cento) sobre o valor </w:t>
      </w:r>
      <w:r w:rsidR="00715D0F" w:rsidRPr="6675873E">
        <w:rPr>
          <w:rFonts w:ascii="Arial" w:eastAsia="Arial Unicode MS" w:hAnsi="Arial" w:cs="Arial"/>
          <w:sz w:val="24"/>
          <w:szCs w:val="24"/>
        </w:rPr>
        <w:t>da Contratação</w:t>
      </w:r>
      <w:r w:rsidRPr="6675873E">
        <w:rPr>
          <w:rFonts w:ascii="Arial" w:eastAsia="Arial Unicode MS" w:hAnsi="Arial" w:cs="Arial"/>
          <w:sz w:val="24"/>
          <w:szCs w:val="24"/>
        </w:rPr>
        <w:t>;</w:t>
      </w:r>
    </w:p>
    <w:p w:rsidR="0098770F" w:rsidRPr="00AD3218" w:rsidRDefault="0098770F" w:rsidP="6675873E">
      <w:pPr>
        <w:tabs>
          <w:tab w:val="left" w:pos="567"/>
        </w:tabs>
        <w:suppressAutoHyphens/>
        <w:spacing w:before="120" w:after="0" w:line="360" w:lineRule="auto"/>
        <w:jc w:val="both"/>
        <w:rPr>
          <w:rFonts w:ascii="Arial" w:eastAsia="Arial Unicode MS" w:hAnsi="Arial" w:cs="Arial"/>
          <w:sz w:val="24"/>
          <w:szCs w:val="24"/>
        </w:rPr>
      </w:pPr>
      <w:r w:rsidRPr="6675873E">
        <w:rPr>
          <w:rFonts w:ascii="Arial" w:eastAsia="Arial Unicode MS" w:hAnsi="Arial" w:cs="Arial"/>
          <w:sz w:val="24"/>
          <w:szCs w:val="24"/>
        </w:rPr>
        <w:t>c) suspensão temporária de participar em licitação e impedimento de contratar com a CESAMA, por prazo não superior a 02 (dois) anos.</w:t>
      </w:r>
    </w:p>
    <w:p w:rsidR="006F4049" w:rsidRPr="005B4DE6" w:rsidRDefault="006F4049" w:rsidP="6675873E">
      <w:pPr>
        <w:suppressAutoHyphens/>
        <w:autoSpaceDE w:val="0"/>
        <w:autoSpaceDN w:val="0"/>
        <w:adjustRightInd w:val="0"/>
        <w:spacing w:after="0" w:line="360" w:lineRule="auto"/>
        <w:jc w:val="both"/>
        <w:rPr>
          <w:rFonts w:ascii="Arial" w:hAnsi="Arial" w:cs="Arial"/>
          <w:sz w:val="24"/>
          <w:szCs w:val="24"/>
          <w:lang w:eastAsia="ar-SA"/>
        </w:rPr>
      </w:pPr>
    </w:p>
    <w:p w:rsidR="00750C26" w:rsidRPr="006F4049" w:rsidRDefault="00750C26" w:rsidP="6675873E">
      <w:pPr>
        <w:autoSpaceDE w:val="0"/>
        <w:autoSpaceDN w:val="0"/>
        <w:adjustRightInd w:val="0"/>
        <w:spacing w:after="0" w:line="360" w:lineRule="auto"/>
        <w:jc w:val="both"/>
        <w:rPr>
          <w:rFonts w:ascii="Arial" w:hAnsi="Arial" w:cs="Arial"/>
          <w:sz w:val="24"/>
          <w:szCs w:val="24"/>
        </w:rPr>
      </w:pPr>
    </w:p>
    <w:p w:rsidR="0094225E" w:rsidRDefault="743B6F96" w:rsidP="6675873E">
      <w:pPr>
        <w:autoSpaceDE w:val="0"/>
        <w:autoSpaceDN w:val="0"/>
        <w:adjustRightInd w:val="0"/>
        <w:spacing w:after="0" w:line="360" w:lineRule="auto"/>
        <w:jc w:val="both"/>
        <w:rPr>
          <w:rFonts w:ascii="Arial" w:hAnsi="Arial" w:cs="Arial"/>
          <w:b/>
          <w:bCs/>
          <w:sz w:val="24"/>
          <w:szCs w:val="24"/>
        </w:rPr>
      </w:pPr>
      <w:r w:rsidRPr="6675873E">
        <w:rPr>
          <w:rFonts w:ascii="Arial" w:hAnsi="Arial" w:cs="Arial"/>
          <w:b/>
          <w:bCs/>
          <w:sz w:val="24"/>
          <w:szCs w:val="24"/>
        </w:rPr>
        <w:t>1</w:t>
      </w:r>
      <w:r w:rsidR="00715D0F">
        <w:rPr>
          <w:rFonts w:ascii="Arial" w:hAnsi="Arial" w:cs="Arial"/>
          <w:b/>
          <w:bCs/>
          <w:sz w:val="24"/>
          <w:szCs w:val="24"/>
        </w:rPr>
        <w:t>3</w:t>
      </w:r>
      <w:r w:rsidRPr="6675873E">
        <w:rPr>
          <w:rFonts w:ascii="Arial" w:hAnsi="Arial" w:cs="Arial"/>
          <w:b/>
          <w:bCs/>
          <w:sz w:val="24"/>
          <w:szCs w:val="24"/>
        </w:rPr>
        <w:t>. DISPOSIÇÕES GERAIS</w:t>
      </w:r>
    </w:p>
    <w:p w:rsidR="00750C26" w:rsidRPr="00A17582" w:rsidRDefault="00750C26" w:rsidP="6675873E">
      <w:pPr>
        <w:autoSpaceDE w:val="0"/>
        <w:autoSpaceDN w:val="0"/>
        <w:adjustRightInd w:val="0"/>
        <w:spacing w:after="0" w:line="360" w:lineRule="auto"/>
        <w:jc w:val="both"/>
        <w:rPr>
          <w:rFonts w:ascii="Arial" w:hAnsi="Arial" w:cs="Arial"/>
          <w:b/>
          <w:bCs/>
          <w:sz w:val="24"/>
          <w:szCs w:val="24"/>
        </w:rPr>
      </w:pPr>
    </w:p>
    <w:p w:rsidR="0094225E" w:rsidRPr="00A17582" w:rsidRDefault="00715D0F" w:rsidP="6675873E">
      <w:pPr>
        <w:suppressAutoHyphens/>
        <w:spacing w:after="0" w:line="360" w:lineRule="auto"/>
        <w:jc w:val="both"/>
        <w:rPr>
          <w:rFonts w:ascii="Arial" w:hAnsi="Arial" w:cs="Arial"/>
          <w:sz w:val="24"/>
          <w:szCs w:val="24"/>
        </w:rPr>
      </w:pPr>
      <w:r>
        <w:rPr>
          <w:rFonts w:ascii="Arial" w:hAnsi="Arial" w:cs="Arial"/>
          <w:sz w:val="24"/>
          <w:szCs w:val="24"/>
        </w:rPr>
        <w:t>13</w:t>
      </w:r>
      <w:r w:rsidR="26C3D8AE" w:rsidRPr="6675873E">
        <w:rPr>
          <w:rFonts w:ascii="Arial" w:hAnsi="Arial" w:cs="Arial"/>
          <w:sz w:val="24"/>
          <w:szCs w:val="24"/>
        </w:rPr>
        <w:t xml:space="preserve">.1 </w:t>
      </w:r>
      <w:r w:rsidR="743B6F96" w:rsidRPr="6675873E">
        <w:rPr>
          <w:rFonts w:ascii="Arial" w:hAnsi="Arial" w:cs="Arial"/>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715D0F" w:rsidP="6675873E">
      <w:pPr>
        <w:suppressAutoHyphens/>
        <w:spacing w:before="120" w:after="0" w:line="360" w:lineRule="auto"/>
        <w:jc w:val="both"/>
        <w:rPr>
          <w:rFonts w:ascii="Arial" w:hAnsi="Arial" w:cs="Arial"/>
          <w:sz w:val="24"/>
          <w:szCs w:val="24"/>
        </w:rPr>
      </w:pPr>
      <w:r>
        <w:rPr>
          <w:rFonts w:ascii="Arial" w:hAnsi="Arial" w:cs="Arial"/>
          <w:sz w:val="24"/>
          <w:szCs w:val="24"/>
        </w:rPr>
        <w:t>13</w:t>
      </w:r>
      <w:r w:rsidR="26C3D8AE" w:rsidRPr="6675873E">
        <w:rPr>
          <w:rFonts w:ascii="Arial" w:hAnsi="Arial" w:cs="Arial"/>
          <w:sz w:val="24"/>
          <w:szCs w:val="24"/>
        </w:rPr>
        <w:t xml:space="preserve">.2 </w:t>
      </w:r>
      <w:r w:rsidR="743B6F96" w:rsidRPr="6675873E">
        <w:rPr>
          <w:rFonts w:ascii="Arial" w:hAnsi="Arial" w:cs="Arial"/>
          <w:sz w:val="24"/>
          <w:szCs w:val="24"/>
        </w:rPr>
        <w:t xml:space="preserve">A CESAMA e a Contratada poderão restabelecer o equilíbrio econômico-financeiro da contratação, nos termos do artigo 81, inciso VI, da Lei n. 13.303/16, por novo pacto </w:t>
      </w:r>
      <w:proofErr w:type="gramStart"/>
      <w:r w:rsidR="743B6F96" w:rsidRPr="6675873E">
        <w:rPr>
          <w:rFonts w:ascii="Arial" w:hAnsi="Arial" w:cs="Arial"/>
          <w:sz w:val="24"/>
          <w:szCs w:val="24"/>
        </w:rPr>
        <w:t xml:space="preserve">precedido de cálculo ou de demonstração analítica </w:t>
      </w:r>
      <w:r w:rsidR="743B6F96" w:rsidRPr="6675873E">
        <w:rPr>
          <w:rFonts w:ascii="Arial" w:hAnsi="Arial" w:cs="Arial"/>
          <w:sz w:val="24"/>
          <w:szCs w:val="24"/>
        </w:rPr>
        <w:lastRenderedPageBreak/>
        <w:t>do aumento ou diminuição dos custos, obedecidos</w:t>
      </w:r>
      <w:proofErr w:type="gramEnd"/>
      <w:r w:rsidR="743B6F96" w:rsidRPr="6675873E">
        <w:rPr>
          <w:rFonts w:ascii="Arial" w:hAnsi="Arial" w:cs="Arial"/>
          <w:sz w:val="24"/>
          <w:szCs w:val="24"/>
        </w:rPr>
        <w:t xml:space="preserve"> os critérios estabelecidos em planilha de formação de preços e tendo como limite a média dos preços encontrados no mercado em geral.</w:t>
      </w:r>
    </w:p>
    <w:p w:rsidR="0094225E" w:rsidRPr="00A17582" w:rsidRDefault="00715D0F" w:rsidP="6675873E">
      <w:pPr>
        <w:suppressAutoHyphens/>
        <w:spacing w:before="120" w:after="0" w:line="360" w:lineRule="auto"/>
        <w:ind w:left="1"/>
        <w:jc w:val="both"/>
        <w:rPr>
          <w:rFonts w:ascii="Arial" w:hAnsi="Arial" w:cs="Arial"/>
          <w:sz w:val="24"/>
          <w:szCs w:val="24"/>
        </w:rPr>
      </w:pPr>
      <w:r>
        <w:rPr>
          <w:rFonts w:ascii="Arial" w:hAnsi="Arial" w:cs="Arial"/>
          <w:sz w:val="24"/>
          <w:szCs w:val="24"/>
        </w:rPr>
        <w:t>13</w:t>
      </w:r>
      <w:r w:rsidR="26C3D8AE" w:rsidRPr="6675873E">
        <w:rPr>
          <w:rFonts w:ascii="Arial" w:hAnsi="Arial" w:cs="Arial"/>
          <w:sz w:val="24"/>
          <w:szCs w:val="24"/>
        </w:rPr>
        <w:t xml:space="preserve">.3 </w:t>
      </w:r>
      <w:r w:rsidR="743B6F96" w:rsidRPr="6675873E">
        <w:rPr>
          <w:rFonts w:ascii="Arial" w:hAnsi="Arial" w:cs="Arial"/>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spellStart"/>
      <w:proofErr w:type="gramStart"/>
      <w:r w:rsidR="743B6F96" w:rsidRPr="6675873E">
        <w:rPr>
          <w:rFonts w:ascii="Arial" w:hAnsi="Arial" w:cs="Arial"/>
          <w:sz w:val="24"/>
          <w:szCs w:val="24"/>
        </w:rPr>
        <w:t>no</w:t>
      </w:r>
      <w:r w:rsidR="24975B04" w:rsidRPr="6675873E">
        <w:rPr>
          <w:rFonts w:ascii="Arial" w:hAnsi="Arial" w:cs="Arial"/>
          <w:sz w:val="24"/>
          <w:szCs w:val="24"/>
        </w:rPr>
        <w:t>Manual</w:t>
      </w:r>
      <w:proofErr w:type="spellEnd"/>
      <w:proofErr w:type="gramEnd"/>
      <w:r w:rsidR="24975B04" w:rsidRPr="6675873E">
        <w:rPr>
          <w:rFonts w:ascii="Arial" w:hAnsi="Arial" w:cs="Arial"/>
          <w:sz w:val="24"/>
          <w:szCs w:val="24"/>
        </w:rPr>
        <w:t xml:space="preserve"> de Convênios e de Gestão e Fiscalização de Contratos, </w:t>
      </w:r>
      <w:r w:rsidR="743B6F96" w:rsidRPr="6675873E">
        <w:rPr>
          <w:rFonts w:ascii="Arial" w:hAnsi="Arial" w:cs="Arial"/>
          <w:sz w:val="24"/>
          <w:szCs w:val="24"/>
        </w:rPr>
        <w:t>do R</w:t>
      </w:r>
      <w:r w:rsidR="089B123E" w:rsidRPr="6675873E">
        <w:rPr>
          <w:rFonts w:ascii="Arial" w:hAnsi="Arial" w:cs="Arial"/>
          <w:sz w:val="24"/>
          <w:szCs w:val="24"/>
        </w:rPr>
        <w:t xml:space="preserve">egulamento Interno de Licitações, Contratos e Convênios da </w:t>
      </w:r>
      <w:proofErr w:type="spellStart"/>
      <w:r w:rsidR="089B123E" w:rsidRPr="6675873E">
        <w:rPr>
          <w:rFonts w:ascii="Arial" w:hAnsi="Arial" w:cs="Arial"/>
          <w:sz w:val="24"/>
          <w:szCs w:val="24"/>
        </w:rPr>
        <w:t>Cesama</w:t>
      </w:r>
      <w:proofErr w:type="spellEnd"/>
      <w:r w:rsidR="089B123E" w:rsidRPr="6675873E">
        <w:rPr>
          <w:rFonts w:ascii="Arial" w:hAnsi="Arial" w:cs="Arial"/>
          <w:sz w:val="24"/>
          <w:szCs w:val="24"/>
        </w:rPr>
        <w:t xml:space="preserve"> (RILC)</w:t>
      </w:r>
      <w:r w:rsidR="743B6F96" w:rsidRPr="6675873E">
        <w:rPr>
          <w:rFonts w:ascii="Arial" w:hAnsi="Arial" w:cs="Arial"/>
          <w:sz w:val="24"/>
          <w:szCs w:val="24"/>
        </w:rPr>
        <w:t>,</w:t>
      </w:r>
      <w:r w:rsidR="0C649221" w:rsidRPr="6675873E">
        <w:rPr>
          <w:rFonts w:ascii="Arial" w:hAnsi="Arial" w:cs="Arial"/>
          <w:sz w:val="24"/>
          <w:szCs w:val="24"/>
        </w:rPr>
        <w:t>assim como aplicar o disposto no inciso VI do artigo 29 da Lei nº 13.303/16,</w:t>
      </w:r>
      <w:r w:rsidR="743B6F96" w:rsidRPr="6675873E">
        <w:rPr>
          <w:rFonts w:ascii="Arial" w:hAnsi="Arial" w:cs="Arial"/>
          <w:sz w:val="24"/>
          <w:szCs w:val="24"/>
        </w:rPr>
        <w:t xml:space="preserve"> sem prejuízo das sanções previstas.</w:t>
      </w:r>
    </w:p>
    <w:p w:rsidR="0094225E" w:rsidRPr="00A17582" w:rsidRDefault="00715D0F" w:rsidP="6675873E">
      <w:pPr>
        <w:suppressAutoHyphens/>
        <w:spacing w:before="120" w:after="0" w:line="360" w:lineRule="auto"/>
        <w:ind w:left="1"/>
        <w:jc w:val="both"/>
        <w:rPr>
          <w:rFonts w:ascii="Arial" w:hAnsi="Arial" w:cs="Arial"/>
          <w:sz w:val="24"/>
          <w:szCs w:val="24"/>
        </w:rPr>
      </w:pPr>
      <w:proofErr w:type="gramStart"/>
      <w:r>
        <w:rPr>
          <w:rFonts w:ascii="Arial" w:hAnsi="Arial" w:cs="Arial"/>
          <w:sz w:val="24"/>
          <w:szCs w:val="24"/>
        </w:rPr>
        <w:t>13</w:t>
      </w:r>
      <w:r w:rsidR="26C3D8AE" w:rsidRPr="6675873E">
        <w:rPr>
          <w:rFonts w:ascii="Arial" w:hAnsi="Arial" w:cs="Arial"/>
          <w:sz w:val="24"/>
          <w:szCs w:val="24"/>
        </w:rPr>
        <w:t xml:space="preserve">.4 </w:t>
      </w:r>
      <w:r w:rsidR="743B6F96" w:rsidRPr="6675873E">
        <w:rPr>
          <w:rFonts w:ascii="Arial" w:hAnsi="Arial" w:cs="Arial"/>
          <w:sz w:val="24"/>
          <w:szCs w:val="24"/>
        </w:rPr>
        <w:t>Qualquer</w:t>
      </w:r>
      <w:proofErr w:type="gramEnd"/>
      <w:r w:rsidR="743B6F96" w:rsidRPr="6675873E">
        <w:rPr>
          <w:rFonts w:ascii="Arial" w:hAnsi="Arial" w:cs="Arial"/>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715D0F" w:rsidP="6675873E">
      <w:pPr>
        <w:suppressAutoHyphens/>
        <w:spacing w:before="120" w:after="0" w:line="360" w:lineRule="auto"/>
        <w:ind w:left="1"/>
        <w:jc w:val="both"/>
        <w:rPr>
          <w:rFonts w:ascii="Arial" w:hAnsi="Arial" w:cs="Arial"/>
          <w:sz w:val="24"/>
          <w:szCs w:val="24"/>
        </w:rPr>
      </w:pPr>
      <w:r>
        <w:rPr>
          <w:rFonts w:ascii="Arial" w:hAnsi="Arial" w:cs="Arial"/>
          <w:sz w:val="24"/>
          <w:szCs w:val="24"/>
        </w:rPr>
        <w:t>13</w:t>
      </w:r>
      <w:r w:rsidR="26C3D8AE" w:rsidRPr="6675873E">
        <w:rPr>
          <w:rFonts w:ascii="Arial" w:hAnsi="Arial" w:cs="Arial"/>
          <w:sz w:val="24"/>
          <w:szCs w:val="24"/>
        </w:rPr>
        <w:t xml:space="preserve">.5 </w:t>
      </w:r>
      <w:r w:rsidR="743B6F96" w:rsidRPr="6675873E">
        <w:rPr>
          <w:rFonts w:ascii="Arial" w:hAnsi="Arial" w:cs="Arial"/>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715D0F" w:rsidP="6675873E">
      <w:pPr>
        <w:suppressAutoHyphens/>
        <w:spacing w:before="120" w:after="0" w:line="360" w:lineRule="auto"/>
        <w:ind w:left="1"/>
        <w:jc w:val="both"/>
        <w:rPr>
          <w:rFonts w:ascii="Arial" w:hAnsi="Arial" w:cs="Arial"/>
          <w:sz w:val="24"/>
          <w:szCs w:val="24"/>
        </w:rPr>
      </w:pPr>
      <w:r>
        <w:rPr>
          <w:rFonts w:ascii="Arial" w:hAnsi="Arial" w:cs="Arial"/>
          <w:sz w:val="24"/>
          <w:szCs w:val="24"/>
        </w:rPr>
        <w:t>13</w:t>
      </w:r>
      <w:r w:rsidR="26C3D8AE" w:rsidRPr="6675873E">
        <w:rPr>
          <w:rFonts w:ascii="Arial" w:hAnsi="Arial" w:cs="Arial"/>
          <w:sz w:val="24"/>
          <w:szCs w:val="24"/>
        </w:rPr>
        <w:t xml:space="preserve">.6 </w:t>
      </w:r>
      <w:r w:rsidR="743B6F96" w:rsidRPr="6675873E">
        <w:rPr>
          <w:rFonts w:ascii="Arial" w:hAnsi="Arial" w:cs="Arial"/>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715D0F" w:rsidP="6675873E">
      <w:pPr>
        <w:suppressAutoHyphens/>
        <w:spacing w:before="120" w:after="0" w:line="360" w:lineRule="auto"/>
        <w:ind w:left="1"/>
        <w:jc w:val="both"/>
        <w:rPr>
          <w:rFonts w:ascii="Arial" w:hAnsi="Arial" w:cs="Arial"/>
          <w:sz w:val="24"/>
          <w:szCs w:val="24"/>
        </w:rPr>
      </w:pPr>
      <w:r>
        <w:rPr>
          <w:rFonts w:ascii="Arial" w:hAnsi="Arial" w:cs="Arial"/>
          <w:sz w:val="24"/>
          <w:szCs w:val="24"/>
        </w:rPr>
        <w:t>13</w:t>
      </w:r>
      <w:r w:rsidR="26C3D8AE" w:rsidRPr="6675873E">
        <w:rPr>
          <w:rFonts w:ascii="Arial" w:hAnsi="Arial" w:cs="Arial"/>
          <w:sz w:val="24"/>
          <w:szCs w:val="24"/>
        </w:rPr>
        <w:t xml:space="preserve">.7 </w:t>
      </w:r>
      <w:r w:rsidR="743B6F96" w:rsidRPr="6675873E">
        <w:rPr>
          <w:rFonts w:ascii="Arial" w:hAnsi="Arial" w:cs="Arial"/>
          <w:sz w:val="24"/>
          <w:szCs w:val="24"/>
        </w:rPr>
        <w:t xml:space="preserve">Todas as informações, resultados, relatórios e quaisquer outros documentos obtidos ou elaborados pela Contratada durante a execução do objeto contratual serão de exclusiva propriedade da CESAMA, não podendo </w:t>
      </w:r>
      <w:r w:rsidR="743B6F96" w:rsidRPr="6675873E">
        <w:rPr>
          <w:rFonts w:ascii="Arial" w:hAnsi="Arial" w:cs="Arial"/>
          <w:sz w:val="24"/>
          <w:szCs w:val="24"/>
        </w:rPr>
        <w:lastRenderedPageBreak/>
        <w:t>ser utilizados, divulgados, reproduzidos ou veiculados, para qualquer fim, senão com a prévia e expressa autorização da CESAMA, sob pena de responsabilização administrativa, civil ou criminal, nos termos da legislação.</w:t>
      </w:r>
    </w:p>
    <w:p w:rsidR="0094225E" w:rsidRDefault="00715D0F" w:rsidP="6675873E">
      <w:pPr>
        <w:suppressAutoHyphens/>
        <w:spacing w:before="120" w:after="0" w:line="360" w:lineRule="auto"/>
        <w:jc w:val="both"/>
        <w:rPr>
          <w:rFonts w:ascii="Arial" w:hAnsi="Arial" w:cs="Arial"/>
          <w:sz w:val="24"/>
          <w:szCs w:val="24"/>
        </w:rPr>
      </w:pPr>
      <w:r>
        <w:rPr>
          <w:rFonts w:ascii="Arial" w:hAnsi="Arial" w:cs="Arial"/>
          <w:sz w:val="24"/>
          <w:szCs w:val="24"/>
        </w:rPr>
        <w:t>13</w:t>
      </w:r>
      <w:r w:rsidR="26C3D8AE" w:rsidRPr="6675873E">
        <w:rPr>
          <w:rFonts w:ascii="Arial" w:hAnsi="Arial" w:cs="Arial"/>
          <w:sz w:val="24"/>
          <w:szCs w:val="24"/>
        </w:rPr>
        <w:t xml:space="preserve">.8 </w:t>
      </w:r>
      <w:r w:rsidR="743B6F96" w:rsidRPr="6675873E">
        <w:rPr>
          <w:rFonts w:ascii="Arial" w:hAnsi="Arial" w:cs="Arial"/>
          <w:sz w:val="24"/>
          <w:szCs w:val="24"/>
        </w:rPr>
        <w:t xml:space="preserve">A contratação será formalizada mediante </w:t>
      </w:r>
      <w:r w:rsidR="78659AF2" w:rsidRPr="6675873E">
        <w:rPr>
          <w:rFonts w:ascii="Arial" w:hAnsi="Arial" w:cs="Arial"/>
          <w:sz w:val="24"/>
          <w:szCs w:val="24"/>
        </w:rPr>
        <w:t xml:space="preserve">emissão de </w:t>
      </w:r>
      <w:r w:rsidR="0D43A091" w:rsidRPr="6675873E">
        <w:rPr>
          <w:rFonts w:ascii="Arial" w:hAnsi="Arial" w:cs="Arial"/>
          <w:sz w:val="24"/>
          <w:szCs w:val="24"/>
        </w:rPr>
        <w:t>Ordem de Compra</w:t>
      </w:r>
      <w:r w:rsidR="743B6F96" w:rsidRPr="6675873E">
        <w:rPr>
          <w:rFonts w:ascii="Arial" w:hAnsi="Arial" w:cs="Arial"/>
          <w:sz w:val="24"/>
          <w:szCs w:val="24"/>
        </w:rPr>
        <w:t xml:space="preserve">, nos termos do </w:t>
      </w:r>
      <w:r w:rsidR="743B6F96" w:rsidRPr="6675873E">
        <w:rPr>
          <w:rFonts w:ascii="Arial" w:hAnsi="Arial" w:cs="Arial"/>
          <w:b/>
          <w:bCs/>
          <w:sz w:val="24"/>
          <w:szCs w:val="24"/>
        </w:rPr>
        <w:t xml:space="preserve">art. </w:t>
      </w:r>
      <w:r w:rsidR="43B5D945" w:rsidRPr="6675873E">
        <w:rPr>
          <w:rFonts w:ascii="Arial" w:hAnsi="Arial" w:cs="Arial"/>
          <w:b/>
          <w:bCs/>
          <w:sz w:val="24"/>
          <w:szCs w:val="24"/>
        </w:rPr>
        <w:t>98</w:t>
      </w:r>
      <w:r w:rsidR="743B6F96" w:rsidRPr="6675873E">
        <w:rPr>
          <w:rFonts w:ascii="Arial" w:hAnsi="Arial" w:cs="Arial"/>
          <w:b/>
          <w:bCs/>
          <w:sz w:val="24"/>
          <w:szCs w:val="24"/>
        </w:rPr>
        <w:t>, do RILC</w:t>
      </w:r>
      <w:r w:rsidR="743B6F96" w:rsidRPr="6675873E">
        <w:rPr>
          <w:rFonts w:ascii="Arial" w:hAnsi="Arial" w:cs="Arial"/>
          <w:sz w:val="24"/>
          <w:szCs w:val="24"/>
        </w:rPr>
        <w:t xml:space="preserve">. </w:t>
      </w:r>
    </w:p>
    <w:p w:rsidR="0093536D" w:rsidRPr="00B83C67" w:rsidRDefault="00715D0F" w:rsidP="6675873E">
      <w:pPr>
        <w:suppressAutoHyphens/>
        <w:spacing w:before="120" w:after="0" w:line="360" w:lineRule="auto"/>
        <w:jc w:val="both"/>
        <w:rPr>
          <w:rFonts w:ascii="Arial" w:hAnsi="Arial" w:cs="Arial"/>
          <w:sz w:val="24"/>
          <w:szCs w:val="24"/>
        </w:rPr>
      </w:pPr>
      <w:r>
        <w:rPr>
          <w:rFonts w:ascii="Arial" w:hAnsi="Arial" w:cs="Arial"/>
          <w:sz w:val="24"/>
          <w:szCs w:val="24"/>
        </w:rPr>
        <w:t>13</w:t>
      </w:r>
      <w:r w:rsidR="3160233E" w:rsidRPr="6675873E">
        <w:rPr>
          <w:rFonts w:ascii="Arial" w:hAnsi="Arial" w:cs="Arial"/>
          <w:sz w:val="24"/>
          <w:szCs w:val="24"/>
        </w:rPr>
        <w:t xml:space="preserve">.9 Aplica-se </w:t>
      </w:r>
      <w:proofErr w:type="gramStart"/>
      <w:r w:rsidR="3160233E" w:rsidRPr="6675873E">
        <w:rPr>
          <w:rFonts w:ascii="Arial" w:hAnsi="Arial" w:cs="Arial"/>
          <w:sz w:val="24"/>
          <w:szCs w:val="24"/>
        </w:rPr>
        <w:t>à</w:t>
      </w:r>
      <w:proofErr w:type="gramEnd"/>
      <w:r w:rsidR="3160233E" w:rsidRPr="6675873E">
        <w:rPr>
          <w:rFonts w:ascii="Arial" w:hAnsi="Arial" w:cs="Arial"/>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145DC0" w:rsidRPr="00B83C67" w:rsidRDefault="00715D0F" w:rsidP="6675873E">
      <w:pPr>
        <w:spacing w:before="120" w:line="360" w:lineRule="auto"/>
        <w:jc w:val="both"/>
        <w:rPr>
          <w:rFonts w:ascii="Arial" w:hAnsi="Arial" w:cs="Arial"/>
          <w:sz w:val="24"/>
          <w:szCs w:val="24"/>
        </w:rPr>
      </w:pPr>
      <w:r>
        <w:rPr>
          <w:rFonts w:ascii="Arial" w:hAnsi="Arial" w:cs="Arial"/>
          <w:sz w:val="24"/>
          <w:szCs w:val="24"/>
        </w:rPr>
        <w:t>13</w:t>
      </w:r>
      <w:r w:rsidR="29EBEB68" w:rsidRPr="6675873E">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rsidR="0094225E" w:rsidRDefault="26C3D8AE" w:rsidP="6675873E">
      <w:pPr>
        <w:suppressAutoHyphens/>
        <w:spacing w:before="120" w:after="0" w:line="360" w:lineRule="auto"/>
        <w:jc w:val="both"/>
        <w:rPr>
          <w:rFonts w:ascii="Arial" w:hAnsi="Arial" w:cs="Arial"/>
          <w:sz w:val="24"/>
          <w:szCs w:val="24"/>
        </w:rPr>
      </w:pPr>
      <w:r w:rsidRPr="6675873E">
        <w:rPr>
          <w:rFonts w:ascii="Arial" w:hAnsi="Arial" w:cs="Arial"/>
          <w:sz w:val="24"/>
          <w:szCs w:val="24"/>
        </w:rPr>
        <w:t>1</w:t>
      </w:r>
      <w:r w:rsidR="00715D0F">
        <w:rPr>
          <w:rFonts w:ascii="Arial" w:hAnsi="Arial" w:cs="Arial"/>
          <w:sz w:val="24"/>
          <w:szCs w:val="24"/>
        </w:rPr>
        <w:t>3</w:t>
      </w:r>
      <w:r w:rsidRPr="6675873E">
        <w:rPr>
          <w:rFonts w:ascii="Arial" w:hAnsi="Arial" w:cs="Arial"/>
          <w:sz w:val="24"/>
          <w:szCs w:val="24"/>
        </w:rPr>
        <w:t>.</w:t>
      </w:r>
      <w:r w:rsidR="3160233E" w:rsidRPr="6675873E">
        <w:rPr>
          <w:rFonts w:ascii="Arial" w:hAnsi="Arial" w:cs="Arial"/>
          <w:sz w:val="24"/>
          <w:szCs w:val="24"/>
        </w:rPr>
        <w:t>10</w:t>
      </w:r>
      <w:r w:rsidR="743B6F96" w:rsidRPr="6675873E">
        <w:rPr>
          <w:rFonts w:ascii="Arial" w:hAnsi="Arial" w:cs="Arial"/>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A92775" w:rsidRDefault="0094225E" w:rsidP="6675873E">
      <w:pPr>
        <w:spacing w:before="120"/>
        <w:ind w:left="2268"/>
        <w:jc w:val="both"/>
        <w:rPr>
          <w:rFonts w:ascii="Arial" w:hAnsi="Arial" w:cs="Arial"/>
          <w:sz w:val="20"/>
          <w:szCs w:val="20"/>
        </w:rPr>
      </w:pPr>
      <w:r w:rsidRPr="6675873E">
        <w:rPr>
          <w:rFonts w:ascii="Arial" w:hAnsi="Arial" w:cs="Arial"/>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6675873E">
        <w:rPr>
          <w:rFonts w:ascii="Arial" w:hAnsi="Arial" w:cs="Arial"/>
          <w:sz w:val="20"/>
          <w:szCs w:val="20"/>
        </w:rPr>
        <w:t>.</w:t>
      </w:r>
    </w:p>
    <w:p w:rsidR="0094225E" w:rsidRPr="00A17582" w:rsidRDefault="0094225E" w:rsidP="6675873E">
      <w:pPr>
        <w:spacing w:before="120"/>
        <w:ind w:left="2268"/>
        <w:rPr>
          <w:rFonts w:ascii="Arial" w:hAnsi="Arial" w:cs="Arial"/>
          <w:sz w:val="24"/>
          <w:szCs w:val="24"/>
        </w:rPr>
      </w:pPr>
    </w:p>
    <w:p w:rsidR="4D5FCAEC" w:rsidRDefault="4D5FCAEC" w:rsidP="6675873E">
      <w:pPr>
        <w:jc w:val="center"/>
        <w:rPr>
          <w:rFonts w:ascii="Arial" w:eastAsia="Arial" w:hAnsi="Arial" w:cs="Arial"/>
        </w:rPr>
      </w:pPr>
      <w:r w:rsidRPr="6675873E">
        <w:rPr>
          <w:rFonts w:ascii="Arial" w:eastAsia="Arial" w:hAnsi="Arial" w:cs="Arial"/>
          <w:sz w:val="24"/>
          <w:szCs w:val="24"/>
        </w:rPr>
        <w:t xml:space="preserve">Lucas Tadeu Oliveira Fernandes </w:t>
      </w:r>
    </w:p>
    <w:p w:rsidR="4D5FCAEC" w:rsidRDefault="4D5FCAEC" w:rsidP="6675873E">
      <w:pPr>
        <w:jc w:val="center"/>
        <w:rPr>
          <w:rFonts w:ascii="Arial" w:eastAsia="Arial" w:hAnsi="Arial" w:cs="Arial"/>
          <w:sz w:val="24"/>
          <w:szCs w:val="24"/>
        </w:rPr>
      </w:pPr>
      <w:r w:rsidRPr="6675873E">
        <w:rPr>
          <w:rFonts w:ascii="Arial" w:eastAsia="Arial" w:hAnsi="Arial" w:cs="Arial"/>
          <w:sz w:val="24"/>
          <w:szCs w:val="24"/>
        </w:rPr>
        <w:t xml:space="preserve">Chefe </w:t>
      </w:r>
      <w:proofErr w:type="spellStart"/>
      <w:r w:rsidRPr="6675873E">
        <w:rPr>
          <w:rFonts w:ascii="Arial" w:eastAsia="Arial" w:hAnsi="Arial" w:cs="Arial"/>
          <w:sz w:val="24"/>
          <w:szCs w:val="24"/>
        </w:rPr>
        <w:t>Dpto</w:t>
      </w:r>
      <w:proofErr w:type="spellEnd"/>
      <w:r w:rsidRPr="6675873E">
        <w:rPr>
          <w:rFonts w:ascii="Arial" w:eastAsia="Arial" w:hAnsi="Arial" w:cs="Arial"/>
          <w:sz w:val="24"/>
          <w:szCs w:val="24"/>
        </w:rPr>
        <w:t xml:space="preserve">. </w:t>
      </w:r>
      <w:proofErr w:type="gramStart"/>
      <w:r w:rsidRPr="6675873E">
        <w:rPr>
          <w:rFonts w:ascii="Arial" w:eastAsia="Arial" w:hAnsi="Arial" w:cs="Arial"/>
          <w:sz w:val="24"/>
          <w:szCs w:val="24"/>
        </w:rPr>
        <w:t>de</w:t>
      </w:r>
      <w:proofErr w:type="gramEnd"/>
      <w:r w:rsidRPr="6675873E">
        <w:rPr>
          <w:rFonts w:ascii="Arial" w:eastAsia="Arial" w:hAnsi="Arial" w:cs="Arial"/>
          <w:sz w:val="24"/>
          <w:szCs w:val="24"/>
        </w:rPr>
        <w:t xml:space="preserve"> Produção de Água </w:t>
      </w:r>
    </w:p>
    <w:p w:rsidR="4D5FCAEC" w:rsidRDefault="4D5FCAEC" w:rsidP="6675873E">
      <w:pPr>
        <w:jc w:val="center"/>
        <w:rPr>
          <w:rFonts w:ascii="Arial" w:eastAsia="Arial" w:hAnsi="Arial" w:cs="Arial"/>
          <w:sz w:val="24"/>
          <w:szCs w:val="24"/>
        </w:rPr>
      </w:pPr>
    </w:p>
    <w:p w:rsidR="4D5FCAEC" w:rsidRDefault="4D5FCAEC" w:rsidP="6675873E">
      <w:pPr>
        <w:jc w:val="center"/>
        <w:rPr>
          <w:rFonts w:ascii="Arial" w:eastAsia="Arial" w:hAnsi="Arial" w:cs="Arial"/>
          <w:sz w:val="24"/>
          <w:szCs w:val="24"/>
        </w:rPr>
      </w:pPr>
      <w:r w:rsidRPr="6675873E">
        <w:rPr>
          <w:rFonts w:ascii="Arial" w:eastAsia="Arial" w:hAnsi="Arial" w:cs="Arial"/>
          <w:sz w:val="24"/>
          <w:szCs w:val="24"/>
        </w:rPr>
        <w:t xml:space="preserve">Autorizado/Aprovado por: </w:t>
      </w:r>
    </w:p>
    <w:p w:rsidR="4D5FCAEC" w:rsidRDefault="4D5FCAEC" w:rsidP="6675873E">
      <w:pPr>
        <w:jc w:val="center"/>
        <w:rPr>
          <w:rFonts w:ascii="Arial" w:eastAsia="Arial" w:hAnsi="Arial" w:cs="Arial"/>
          <w:sz w:val="24"/>
          <w:szCs w:val="24"/>
        </w:rPr>
      </w:pPr>
    </w:p>
    <w:p w:rsidR="4D5FCAEC" w:rsidRDefault="4D5FCAEC" w:rsidP="6675873E">
      <w:pPr>
        <w:jc w:val="center"/>
        <w:rPr>
          <w:rFonts w:ascii="Arial" w:eastAsia="Arial" w:hAnsi="Arial" w:cs="Arial"/>
          <w:sz w:val="24"/>
          <w:szCs w:val="24"/>
        </w:rPr>
      </w:pPr>
      <w:r w:rsidRPr="6675873E">
        <w:rPr>
          <w:rFonts w:ascii="Arial" w:eastAsia="Arial" w:hAnsi="Arial" w:cs="Arial"/>
          <w:sz w:val="24"/>
          <w:szCs w:val="24"/>
        </w:rPr>
        <w:t xml:space="preserve"> Paulo Afonso </w:t>
      </w:r>
      <w:proofErr w:type="spellStart"/>
      <w:r w:rsidRPr="6675873E">
        <w:rPr>
          <w:rFonts w:ascii="Arial" w:eastAsia="Arial" w:hAnsi="Arial" w:cs="Arial"/>
          <w:sz w:val="24"/>
          <w:szCs w:val="24"/>
        </w:rPr>
        <w:t>Valverde</w:t>
      </w:r>
      <w:proofErr w:type="spellEnd"/>
      <w:r w:rsidRPr="6675873E">
        <w:rPr>
          <w:rFonts w:ascii="Arial" w:eastAsia="Arial" w:hAnsi="Arial" w:cs="Arial"/>
          <w:sz w:val="24"/>
          <w:szCs w:val="24"/>
        </w:rPr>
        <w:t xml:space="preserve"> Jr</w:t>
      </w:r>
      <w:proofErr w:type="gramStart"/>
      <w:r w:rsidRPr="6675873E">
        <w:rPr>
          <w:rFonts w:ascii="Arial" w:eastAsia="Arial" w:hAnsi="Arial" w:cs="Arial"/>
          <w:sz w:val="24"/>
          <w:szCs w:val="24"/>
        </w:rPr>
        <w:t xml:space="preserve">  </w:t>
      </w:r>
      <w:proofErr w:type="gramEnd"/>
      <w:r>
        <w:br/>
      </w:r>
      <w:r w:rsidRPr="6675873E">
        <w:rPr>
          <w:rFonts w:ascii="Arial" w:eastAsia="Arial" w:hAnsi="Arial" w:cs="Arial"/>
          <w:sz w:val="24"/>
          <w:szCs w:val="24"/>
        </w:rPr>
        <w:t xml:space="preserve">Gerente de Operação </w:t>
      </w:r>
    </w:p>
    <w:p w:rsidR="4D5FCAEC" w:rsidRDefault="4D5FCAEC" w:rsidP="6675873E">
      <w:pPr>
        <w:jc w:val="center"/>
        <w:rPr>
          <w:rFonts w:ascii="Arial" w:eastAsia="Arial" w:hAnsi="Arial" w:cs="Arial"/>
          <w:sz w:val="24"/>
          <w:szCs w:val="24"/>
        </w:rPr>
      </w:pPr>
    </w:p>
    <w:p w:rsidR="4D5FCAEC" w:rsidRDefault="4D5FCAEC" w:rsidP="6675873E">
      <w:pPr>
        <w:jc w:val="center"/>
        <w:rPr>
          <w:rFonts w:ascii="Arial" w:eastAsia="Arial" w:hAnsi="Arial" w:cs="Arial"/>
          <w:sz w:val="24"/>
          <w:szCs w:val="24"/>
        </w:rPr>
      </w:pPr>
      <w:r w:rsidRPr="6675873E">
        <w:rPr>
          <w:rFonts w:ascii="Arial" w:eastAsia="Arial" w:hAnsi="Arial" w:cs="Arial"/>
          <w:sz w:val="24"/>
          <w:szCs w:val="24"/>
        </w:rPr>
        <w:t xml:space="preserve">Marcio Augusto Pessoa Azevedo  </w:t>
      </w:r>
    </w:p>
    <w:p w:rsidR="4D5FCAEC" w:rsidRDefault="4D5FCAEC" w:rsidP="6675873E">
      <w:pPr>
        <w:jc w:val="center"/>
        <w:rPr>
          <w:rFonts w:ascii="Arial" w:eastAsia="Arial" w:hAnsi="Arial" w:cs="Arial"/>
          <w:sz w:val="24"/>
          <w:szCs w:val="24"/>
        </w:rPr>
      </w:pPr>
      <w:r w:rsidRPr="6675873E">
        <w:rPr>
          <w:rFonts w:ascii="Arial" w:eastAsia="Arial" w:hAnsi="Arial" w:cs="Arial"/>
          <w:sz w:val="24"/>
          <w:szCs w:val="24"/>
        </w:rPr>
        <w:t xml:space="preserve"> Diretor Técnico Operacional</w:t>
      </w:r>
    </w:p>
    <w:sectPr w:rsidR="4D5FCAEC" w:rsidSect="00733DB0">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37CC" w:rsidRDefault="002B37CC" w:rsidP="00912249">
      <w:pPr>
        <w:spacing w:after="0" w:line="240" w:lineRule="auto"/>
      </w:pPr>
      <w:r>
        <w:separator/>
      </w:r>
    </w:p>
  </w:endnote>
  <w:endnote w:type="continuationSeparator" w:id="1">
    <w:p w:rsidR="002B37CC" w:rsidRDefault="002B37CC"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Aptos&quot;,sans-serif">
    <w:altName w:val="Cambria"/>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7CC" w:rsidRDefault="002B37CC"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7CC" w:rsidRPr="00262B4E" w:rsidRDefault="002B37CC" w:rsidP="00287FE1">
    <w:pPr>
      <w:pStyle w:val="Rodap"/>
      <w:tabs>
        <w:tab w:val="clear" w:pos="8504"/>
        <w:tab w:val="right" w:pos="8505"/>
      </w:tabs>
      <w:ind w:right="-1"/>
      <w:jc w:val="center"/>
      <w:rPr>
        <w:rFonts w:ascii="Arial" w:hAnsi="Arial" w:cs="Arial"/>
        <w:b/>
        <w:color w:val="AEAAAA"/>
        <w:sz w:val="16"/>
        <w:szCs w:val="16"/>
      </w:rPr>
    </w:pPr>
    <w:bookmarkStart w:id="2" w:name="_Hlk171952146"/>
    <w:bookmarkStart w:id="3" w:name="_Hlk171952147"/>
    <w:bookmarkStart w:id="4" w:name="_Hlk171952174"/>
    <w:bookmarkStart w:id="5" w:name="_Hlk171952175"/>
    <w:bookmarkStart w:id="6" w:name="_Hlk171952255"/>
    <w:bookmarkStart w:id="7" w:name="_Hlk171952256"/>
    <w:bookmarkStart w:id="8" w:name="_Hlk171952274"/>
    <w:bookmarkStart w:id="9" w:name="_Hlk171952275"/>
    <w:bookmarkStart w:id="10" w:name="_Hlk171952309"/>
    <w:bookmarkStart w:id="11" w:name="_Hlk171952310"/>
    <w:bookmarkStart w:id="12" w:name="_Hlk171952343"/>
    <w:bookmarkStart w:id="13" w:name="_Hlk171952344"/>
    <w:bookmarkStart w:id="14" w:name="_Hlk171952359"/>
    <w:bookmarkStart w:id="15" w:name="_Hlk171952360"/>
    <w:bookmarkStart w:id="16" w:name="_Hlk171952411"/>
    <w:bookmarkStart w:id="17" w:name="_Hlk171952412"/>
    <w:bookmarkStart w:id="18" w:name="_Hlk171952431"/>
    <w:bookmarkStart w:id="19" w:name="_Hlk171952432"/>
    <w:bookmarkStart w:id="20" w:name="_Hlk171952473"/>
    <w:bookmarkStart w:id="21" w:name="_Hlk171952474"/>
    <w:bookmarkStart w:id="22" w:name="_Hlk171952489"/>
    <w:bookmarkStart w:id="23" w:name="_Hlk171952490"/>
    <w:bookmarkStart w:id="24" w:name="_Hlk171952524"/>
    <w:bookmarkStart w:id="25" w:name="_Hlk171952525"/>
    <w:bookmarkStart w:id="26" w:name="_Hlk171952578"/>
    <w:bookmarkStart w:id="27" w:name="_Hlk171952579"/>
    <w:bookmarkStart w:id="28" w:name="_Hlk171952594"/>
    <w:bookmarkStart w:id="29" w:name="_Hlk171952595"/>
    <w:bookmarkStart w:id="30" w:name="_Hlk171952629"/>
    <w:bookmarkStart w:id="31" w:name="_Hlk171952630"/>
    <w:bookmarkStart w:id="32" w:name="_Hlk171952666"/>
    <w:bookmarkStart w:id="33" w:name="_Hlk171952667"/>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2B37CC" w:rsidRPr="00262B4E" w:rsidRDefault="002B37CC" w:rsidP="00287FE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2B37CC" w:rsidRDefault="002B37CC" w:rsidP="00287FE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rsidR="002B37CC" w:rsidRPr="00262B4E" w:rsidRDefault="002B37CC" w:rsidP="00287FE1">
    <w:pPr>
      <w:pStyle w:val="Rodap"/>
      <w:tabs>
        <w:tab w:val="clear" w:pos="8504"/>
        <w:tab w:val="right" w:pos="8505"/>
      </w:tabs>
      <w:ind w:right="-1"/>
      <w:jc w:val="center"/>
      <w:rPr>
        <w:rFonts w:ascii="Arial" w:hAnsi="Arial" w:cs="Arial"/>
        <w:color w:val="AEAAAA"/>
        <w:sz w:val="16"/>
        <w:szCs w:val="16"/>
      </w:rPr>
    </w:pPr>
  </w:p>
  <w:p w:rsidR="002B37CC" w:rsidRPr="00287FE1" w:rsidRDefault="002B37CC" w:rsidP="00287FE1">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7CC" w:rsidRDefault="002B37CC">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37CC" w:rsidRDefault="002B37CC" w:rsidP="00912249">
      <w:pPr>
        <w:spacing w:after="0" w:line="240" w:lineRule="auto"/>
      </w:pPr>
      <w:r>
        <w:separator/>
      </w:r>
    </w:p>
  </w:footnote>
  <w:footnote w:type="continuationSeparator" w:id="1">
    <w:p w:rsidR="002B37CC" w:rsidRDefault="002B37CC"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7CC" w:rsidRDefault="002B37CC">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7CC" w:rsidRPr="00262B4E" w:rsidRDefault="002B37CC" w:rsidP="00D7507E">
    <w:pPr>
      <w:pStyle w:val="Cabealho"/>
      <w:jc w:val="both"/>
      <w:rPr>
        <w:sz w:val="16"/>
        <w:szCs w:val="16"/>
      </w:rPr>
    </w:pPr>
    <w:r>
      <w:rPr>
        <w:noProof/>
        <w:sz w:val="16"/>
        <w:szCs w:val="16"/>
        <w:lang w:eastAsia="pt-BR"/>
      </w:rPr>
      <w:drawing>
        <wp:inline distT="0" distB="0" distL="0" distR="0">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7CC" w:rsidRDefault="002B37CC">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42C5DB6B"/>
    <w:multiLevelType w:val="hybridMultilevel"/>
    <w:tmpl w:val="7E9489FA"/>
    <w:lvl w:ilvl="0" w:tplc="C136D4F2">
      <w:start w:val="1"/>
      <w:numFmt w:val="bullet"/>
      <w:lvlText w:val="-"/>
      <w:lvlJc w:val="left"/>
      <w:pPr>
        <w:ind w:left="720" w:hanging="360"/>
      </w:pPr>
      <w:rPr>
        <w:rFonts w:ascii="&quot;Aptos&quot;,sans-serif" w:hAnsi="&quot;Aptos&quot;,sans-serif" w:hint="default"/>
      </w:rPr>
    </w:lvl>
    <w:lvl w:ilvl="1" w:tplc="EEEA1A4E">
      <w:start w:val="1"/>
      <w:numFmt w:val="bullet"/>
      <w:lvlText w:val="o"/>
      <w:lvlJc w:val="left"/>
      <w:pPr>
        <w:ind w:left="1440" w:hanging="360"/>
      </w:pPr>
      <w:rPr>
        <w:rFonts w:ascii="Courier New" w:hAnsi="Courier New" w:hint="default"/>
      </w:rPr>
    </w:lvl>
    <w:lvl w:ilvl="2" w:tplc="6E2628D2">
      <w:start w:val="1"/>
      <w:numFmt w:val="bullet"/>
      <w:lvlText w:val=""/>
      <w:lvlJc w:val="left"/>
      <w:pPr>
        <w:ind w:left="2160" w:hanging="360"/>
      </w:pPr>
      <w:rPr>
        <w:rFonts w:ascii="Wingdings" w:hAnsi="Wingdings" w:hint="default"/>
      </w:rPr>
    </w:lvl>
    <w:lvl w:ilvl="3" w:tplc="8D940CAC">
      <w:start w:val="1"/>
      <w:numFmt w:val="bullet"/>
      <w:lvlText w:val=""/>
      <w:lvlJc w:val="left"/>
      <w:pPr>
        <w:ind w:left="2880" w:hanging="360"/>
      </w:pPr>
      <w:rPr>
        <w:rFonts w:ascii="Symbol" w:hAnsi="Symbol" w:hint="default"/>
      </w:rPr>
    </w:lvl>
    <w:lvl w:ilvl="4" w:tplc="7E2CEE18">
      <w:start w:val="1"/>
      <w:numFmt w:val="bullet"/>
      <w:lvlText w:val="o"/>
      <w:lvlJc w:val="left"/>
      <w:pPr>
        <w:ind w:left="3600" w:hanging="360"/>
      </w:pPr>
      <w:rPr>
        <w:rFonts w:ascii="Courier New" w:hAnsi="Courier New" w:hint="default"/>
      </w:rPr>
    </w:lvl>
    <w:lvl w:ilvl="5" w:tplc="974016F0">
      <w:start w:val="1"/>
      <w:numFmt w:val="bullet"/>
      <w:lvlText w:val=""/>
      <w:lvlJc w:val="left"/>
      <w:pPr>
        <w:ind w:left="4320" w:hanging="360"/>
      </w:pPr>
      <w:rPr>
        <w:rFonts w:ascii="Wingdings" w:hAnsi="Wingdings" w:hint="default"/>
      </w:rPr>
    </w:lvl>
    <w:lvl w:ilvl="6" w:tplc="36B6384E">
      <w:start w:val="1"/>
      <w:numFmt w:val="bullet"/>
      <w:lvlText w:val=""/>
      <w:lvlJc w:val="left"/>
      <w:pPr>
        <w:ind w:left="5040" w:hanging="360"/>
      </w:pPr>
      <w:rPr>
        <w:rFonts w:ascii="Symbol" w:hAnsi="Symbol" w:hint="default"/>
      </w:rPr>
    </w:lvl>
    <w:lvl w:ilvl="7" w:tplc="70C0F2A8">
      <w:start w:val="1"/>
      <w:numFmt w:val="bullet"/>
      <w:lvlText w:val="o"/>
      <w:lvlJc w:val="left"/>
      <w:pPr>
        <w:ind w:left="5760" w:hanging="360"/>
      </w:pPr>
      <w:rPr>
        <w:rFonts w:ascii="Courier New" w:hAnsi="Courier New" w:hint="default"/>
      </w:rPr>
    </w:lvl>
    <w:lvl w:ilvl="8" w:tplc="BF1066D0">
      <w:start w:val="1"/>
      <w:numFmt w:val="bullet"/>
      <w:lvlText w:val=""/>
      <w:lvlJc w:val="left"/>
      <w:pPr>
        <w:ind w:left="6480" w:hanging="360"/>
      </w:pPr>
      <w:rPr>
        <w:rFonts w:ascii="Wingdings" w:hAnsi="Wingdings" w:hint="default"/>
      </w:rPr>
    </w:lvl>
  </w:abstractNum>
  <w:abstractNum w:abstractNumId="1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10"/>
  </w:num>
  <w:num w:numId="3">
    <w:abstractNumId w:val="8"/>
  </w:num>
  <w:num w:numId="4">
    <w:abstractNumId w:val="19"/>
  </w:num>
  <w:num w:numId="5">
    <w:abstractNumId w:val="12"/>
  </w:num>
  <w:num w:numId="6">
    <w:abstractNumId w:val="9"/>
  </w:num>
  <w:num w:numId="7">
    <w:abstractNumId w:val="15"/>
  </w:num>
  <w:num w:numId="8">
    <w:abstractNumId w:val="2"/>
  </w:num>
  <w:num w:numId="9">
    <w:abstractNumId w:val="3"/>
  </w:num>
  <w:num w:numId="10">
    <w:abstractNumId w:val="14"/>
  </w:num>
  <w:num w:numId="11">
    <w:abstractNumId w:val="6"/>
  </w:num>
  <w:num w:numId="12">
    <w:abstractNumId w:val="20"/>
  </w:num>
  <w:num w:numId="13">
    <w:abstractNumId w:val="18"/>
  </w:num>
  <w:num w:numId="14">
    <w:abstractNumId w:val="17"/>
  </w:num>
  <w:num w:numId="15">
    <w:abstractNumId w:val="1"/>
  </w:num>
  <w:num w:numId="16">
    <w:abstractNumId w:val="4"/>
  </w:num>
  <w:num w:numId="17">
    <w:abstractNumId w:val="0"/>
  </w:num>
  <w:num w:numId="18">
    <w:abstractNumId w:val="13"/>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3676"/>
    <w:rsid w:val="000154B7"/>
    <w:rsid w:val="000235E4"/>
    <w:rsid w:val="000323B0"/>
    <w:rsid w:val="0005325E"/>
    <w:rsid w:val="00060CE6"/>
    <w:rsid w:val="00096BB7"/>
    <w:rsid w:val="000B28DA"/>
    <w:rsid w:val="000D0DFF"/>
    <w:rsid w:val="000E215A"/>
    <w:rsid w:val="00100B1A"/>
    <w:rsid w:val="00114CCC"/>
    <w:rsid w:val="00122348"/>
    <w:rsid w:val="001307C1"/>
    <w:rsid w:val="00131CAD"/>
    <w:rsid w:val="0013419A"/>
    <w:rsid w:val="00145DC0"/>
    <w:rsid w:val="00152B12"/>
    <w:rsid w:val="0016403A"/>
    <w:rsid w:val="00165580"/>
    <w:rsid w:val="00171DBC"/>
    <w:rsid w:val="001775F0"/>
    <w:rsid w:val="001811C9"/>
    <w:rsid w:val="00184B13"/>
    <w:rsid w:val="001A6695"/>
    <w:rsid w:val="001A7473"/>
    <w:rsid w:val="001B58EC"/>
    <w:rsid w:val="001C46F8"/>
    <w:rsid w:val="001D1C5E"/>
    <w:rsid w:val="001E606F"/>
    <w:rsid w:val="00207631"/>
    <w:rsid w:val="002201A1"/>
    <w:rsid w:val="002333E6"/>
    <w:rsid w:val="002543AB"/>
    <w:rsid w:val="00254F71"/>
    <w:rsid w:val="00256705"/>
    <w:rsid w:val="00262B4E"/>
    <w:rsid w:val="0027396E"/>
    <w:rsid w:val="002742C1"/>
    <w:rsid w:val="0027592E"/>
    <w:rsid w:val="00287FE1"/>
    <w:rsid w:val="002B37CC"/>
    <w:rsid w:val="002B3CC1"/>
    <w:rsid w:val="002C7A88"/>
    <w:rsid w:val="002E379F"/>
    <w:rsid w:val="002F38DD"/>
    <w:rsid w:val="002F47B3"/>
    <w:rsid w:val="0032174C"/>
    <w:rsid w:val="0032540D"/>
    <w:rsid w:val="0033543C"/>
    <w:rsid w:val="00342948"/>
    <w:rsid w:val="00366C4E"/>
    <w:rsid w:val="00370922"/>
    <w:rsid w:val="003726BC"/>
    <w:rsid w:val="00372BAD"/>
    <w:rsid w:val="00383143"/>
    <w:rsid w:val="00394BAC"/>
    <w:rsid w:val="003B22D4"/>
    <w:rsid w:val="003B5BEE"/>
    <w:rsid w:val="003D58D3"/>
    <w:rsid w:val="003F52C6"/>
    <w:rsid w:val="00404DA9"/>
    <w:rsid w:val="00425B9B"/>
    <w:rsid w:val="0043489A"/>
    <w:rsid w:val="00434C9A"/>
    <w:rsid w:val="0043796F"/>
    <w:rsid w:val="00442B41"/>
    <w:rsid w:val="00473A61"/>
    <w:rsid w:val="00475FF6"/>
    <w:rsid w:val="0047728C"/>
    <w:rsid w:val="004849DA"/>
    <w:rsid w:val="0048727B"/>
    <w:rsid w:val="00492877"/>
    <w:rsid w:val="004970FC"/>
    <w:rsid w:val="004B0FB6"/>
    <w:rsid w:val="004D49FC"/>
    <w:rsid w:val="004F6378"/>
    <w:rsid w:val="005269F4"/>
    <w:rsid w:val="00531994"/>
    <w:rsid w:val="00535F37"/>
    <w:rsid w:val="0053711A"/>
    <w:rsid w:val="00540C93"/>
    <w:rsid w:val="00551807"/>
    <w:rsid w:val="005672EB"/>
    <w:rsid w:val="005940DB"/>
    <w:rsid w:val="00594A32"/>
    <w:rsid w:val="005B4DE6"/>
    <w:rsid w:val="005B5064"/>
    <w:rsid w:val="005B7B8C"/>
    <w:rsid w:val="005C4F76"/>
    <w:rsid w:val="005D5F2A"/>
    <w:rsid w:val="005E16F1"/>
    <w:rsid w:val="005E2FA1"/>
    <w:rsid w:val="005E418A"/>
    <w:rsid w:val="005F2110"/>
    <w:rsid w:val="00605DD6"/>
    <w:rsid w:val="00625400"/>
    <w:rsid w:val="00626B08"/>
    <w:rsid w:val="006272B4"/>
    <w:rsid w:val="006740B9"/>
    <w:rsid w:val="006828EC"/>
    <w:rsid w:val="006954E1"/>
    <w:rsid w:val="0069550C"/>
    <w:rsid w:val="006A4414"/>
    <w:rsid w:val="006A6A84"/>
    <w:rsid w:val="006B3E78"/>
    <w:rsid w:val="006E4A42"/>
    <w:rsid w:val="006F4049"/>
    <w:rsid w:val="006F54C9"/>
    <w:rsid w:val="006F71E0"/>
    <w:rsid w:val="00715D0F"/>
    <w:rsid w:val="007215E9"/>
    <w:rsid w:val="00733DB0"/>
    <w:rsid w:val="0074602A"/>
    <w:rsid w:val="00750C26"/>
    <w:rsid w:val="0076066E"/>
    <w:rsid w:val="007D1026"/>
    <w:rsid w:val="007D10E1"/>
    <w:rsid w:val="007D34D3"/>
    <w:rsid w:val="007E0C5F"/>
    <w:rsid w:val="007F5617"/>
    <w:rsid w:val="00801193"/>
    <w:rsid w:val="00811D4D"/>
    <w:rsid w:val="0082327E"/>
    <w:rsid w:val="0083157A"/>
    <w:rsid w:val="00837911"/>
    <w:rsid w:val="008405F0"/>
    <w:rsid w:val="00845E3E"/>
    <w:rsid w:val="0086709C"/>
    <w:rsid w:val="00874540"/>
    <w:rsid w:val="0087643A"/>
    <w:rsid w:val="008807A9"/>
    <w:rsid w:val="008878EA"/>
    <w:rsid w:val="00895599"/>
    <w:rsid w:val="00897047"/>
    <w:rsid w:val="008C255F"/>
    <w:rsid w:val="008D1A64"/>
    <w:rsid w:val="008E3102"/>
    <w:rsid w:val="008F6157"/>
    <w:rsid w:val="00900BE1"/>
    <w:rsid w:val="00911979"/>
    <w:rsid w:val="00912249"/>
    <w:rsid w:val="0092142C"/>
    <w:rsid w:val="0093536D"/>
    <w:rsid w:val="00937A31"/>
    <w:rsid w:val="0094225E"/>
    <w:rsid w:val="0094367C"/>
    <w:rsid w:val="00946A21"/>
    <w:rsid w:val="009473B3"/>
    <w:rsid w:val="00983942"/>
    <w:rsid w:val="0098770F"/>
    <w:rsid w:val="00996CF5"/>
    <w:rsid w:val="009A5C36"/>
    <w:rsid w:val="009C08A8"/>
    <w:rsid w:val="009C67EC"/>
    <w:rsid w:val="009C6DFA"/>
    <w:rsid w:val="00A01198"/>
    <w:rsid w:val="00A02FAB"/>
    <w:rsid w:val="00A07C94"/>
    <w:rsid w:val="00A07DC3"/>
    <w:rsid w:val="00A16310"/>
    <w:rsid w:val="00A37599"/>
    <w:rsid w:val="00A37881"/>
    <w:rsid w:val="00A61659"/>
    <w:rsid w:val="00A6545D"/>
    <w:rsid w:val="00A67E8C"/>
    <w:rsid w:val="00A8002B"/>
    <w:rsid w:val="00A8121D"/>
    <w:rsid w:val="00A8400B"/>
    <w:rsid w:val="00A92775"/>
    <w:rsid w:val="00A968CF"/>
    <w:rsid w:val="00A9A061"/>
    <w:rsid w:val="00AA1FD7"/>
    <w:rsid w:val="00AD748A"/>
    <w:rsid w:val="00AE0768"/>
    <w:rsid w:val="00AE7F0E"/>
    <w:rsid w:val="00B02247"/>
    <w:rsid w:val="00B06ADB"/>
    <w:rsid w:val="00B22057"/>
    <w:rsid w:val="00B46C0E"/>
    <w:rsid w:val="00B53059"/>
    <w:rsid w:val="00B5310C"/>
    <w:rsid w:val="00B5786C"/>
    <w:rsid w:val="00B75D15"/>
    <w:rsid w:val="00B83C67"/>
    <w:rsid w:val="00BD4F0D"/>
    <w:rsid w:val="00BE553C"/>
    <w:rsid w:val="00BE5E2F"/>
    <w:rsid w:val="00BF7FA1"/>
    <w:rsid w:val="00C11558"/>
    <w:rsid w:val="00C132AC"/>
    <w:rsid w:val="00C15572"/>
    <w:rsid w:val="00C17593"/>
    <w:rsid w:val="00C26EE8"/>
    <w:rsid w:val="00C37C60"/>
    <w:rsid w:val="00C44494"/>
    <w:rsid w:val="00C45988"/>
    <w:rsid w:val="00C64C75"/>
    <w:rsid w:val="00C7132F"/>
    <w:rsid w:val="00C863C8"/>
    <w:rsid w:val="00C92012"/>
    <w:rsid w:val="00CB637E"/>
    <w:rsid w:val="00CD671F"/>
    <w:rsid w:val="00CE087F"/>
    <w:rsid w:val="00CE3C09"/>
    <w:rsid w:val="00CF0730"/>
    <w:rsid w:val="00CF07CC"/>
    <w:rsid w:val="00CF0F38"/>
    <w:rsid w:val="00CF6681"/>
    <w:rsid w:val="00D00EC7"/>
    <w:rsid w:val="00D0193D"/>
    <w:rsid w:val="00D06723"/>
    <w:rsid w:val="00D152B0"/>
    <w:rsid w:val="00D267FF"/>
    <w:rsid w:val="00D321C6"/>
    <w:rsid w:val="00D40BCF"/>
    <w:rsid w:val="00D47449"/>
    <w:rsid w:val="00D47B57"/>
    <w:rsid w:val="00D7507E"/>
    <w:rsid w:val="00D86761"/>
    <w:rsid w:val="00D86EC6"/>
    <w:rsid w:val="00D95727"/>
    <w:rsid w:val="00DC08CD"/>
    <w:rsid w:val="00E134E6"/>
    <w:rsid w:val="00E20B0C"/>
    <w:rsid w:val="00E33D91"/>
    <w:rsid w:val="00E43653"/>
    <w:rsid w:val="00E67E50"/>
    <w:rsid w:val="00E72EC3"/>
    <w:rsid w:val="00E8195B"/>
    <w:rsid w:val="00E8434C"/>
    <w:rsid w:val="00E9331C"/>
    <w:rsid w:val="00EA638C"/>
    <w:rsid w:val="00EB52AD"/>
    <w:rsid w:val="00EC1154"/>
    <w:rsid w:val="00ED5F0D"/>
    <w:rsid w:val="00EF3202"/>
    <w:rsid w:val="00F01C5B"/>
    <w:rsid w:val="00F04A3C"/>
    <w:rsid w:val="00F15DAF"/>
    <w:rsid w:val="00F55CF3"/>
    <w:rsid w:val="00F60D8A"/>
    <w:rsid w:val="00F67254"/>
    <w:rsid w:val="00F864EF"/>
    <w:rsid w:val="00FB07BA"/>
    <w:rsid w:val="00FB3CE5"/>
    <w:rsid w:val="00FC3842"/>
    <w:rsid w:val="00FC71D2"/>
    <w:rsid w:val="00FD1D25"/>
    <w:rsid w:val="00FF2CAB"/>
    <w:rsid w:val="01A2C52A"/>
    <w:rsid w:val="02AF8939"/>
    <w:rsid w:val="033150FF"/>
    <w:rsid w:val="03350962"/>
    <w:rsid w:val="03E30A63"/>
    <w:rsid w:val="046100D7"/>
    <w:rsid w:val="048D1B48"/>
    <w:rsid w:val="0498970C"/>
    <w:rsid w:val="04FE9511"/>
    <w:rsid w:val="050F68B2"/>
    <w:rsid w:val="05928CB5"/>
    <w:rsid w:val="0652ABB4"/>
    <w:rsid w:val="0689A100"/>
    <w:rsid w:val="06C10434"/>
    <w:rsid w:val="06C9BAA1"/>
    <w:rsid w:val="06DD114F"/>
    <w:rsid w:val="07070381"/>
    <w:rsid w:val="07139ADC"/>
    <w:rsid w:val="082F0752"/>
    <w:rsid w:val="0831BA63"/>
    <w:rsid w:val="089B123E"/>
    <w:rsid w:val="0AC346C0"/>
    <w:rsid w:val="0C3CCD20"/>
    <w:rsid w:val="0C649221"/>
    <w:rsid w:val="0C8A0164"/>
    <w:rsid w:val="0D2B0702"/>
    <w:rsid w:val="0D3BFE4F"/>
    <w:rsid w:val="0D3CC7BF"/>
    <w:rsid w:val="0D43A091"/>
    <w:rsid w:val="0D474783"/>
    <w:rsid w:val="0DF2D5FA"/>
    <w:rsid w:val="0E6B1E3B"/>
    <w:rsid w:val="0F8F599D"/>
    <w:rsid w:val="0FB0AA24"/>
    <w:rsid w:val="100E2933"/>
    <w:rsid w:val="10307B53"/>
    <w:rsid w:val="10785285"/>
    <w:rsid w:val="10D49358"/>
    <w:rsid w:val="10F589BE"/>
    <w:rsid w:val="11FF3704"/>
    <w:rsid w:val="13443FAC"/>
    <w:rsid w:val="13D1A903"/>
    <w:rsid w:val="141CE76F"/>
    <w:rsid w:val="1467BC66"/>
    <w:rsid w:val="147D47FF"/>
    <w:rsid w:val="14F9CB5B"/>
    <w:rsid w:val="1560814C"/>
    <w:rsid w:val="1563F701"/>
    <w:rsid w:val="15827267"/>
    <w:rsid w:val="15CD1539"/>
    <w:rsid w:val="15D2D4A9"/>
    <w:rsid w:val="15DA785E"/>
    <w:rsid w:val="168C4B6F"/>
    <w:rsid w:val="16B6F53F"/>
    <w:rsid w:val="16FAF811"/>
    <w:rsid w:val="183C3875"/>
    <w:rsid w:val="1849F15A"/>
    <w:rsid w:val="1889FCBC"/>
    <w:rsid w:val="19E94260"/>
    <w:rsid w:val="1A1B92C2"/>
    <w:rsid w:val="1BBC413B"/>
    <w:rsid w:val="1D4325A5"/>
    <w:rsid w:val="1D8C420C"/>
    <w:rsid w:val="1D912A1F"/>
    <w:rsid w:val="1DB16973"/>
    <w:rsid w:val="1DD8BA96"/>
    <w:rsid w:val="1E00BE9F"/>
    <w:rsid w:val="1E813CF8"/>
    <w:rsid w:val="1EDEECA6"/>
    <w:rsid w:val="1FC2FD16"/>
    <w:rsid w:val="1FCB6AFB"/>
    <w:rsid w:val="20739374"/>
    <w:rsid w:val="20896262"/>
    <w:rsid w:val="20F6AD39"/>
    <w:rsid w:val="20FFF58C"/>
    <w:rsid w:val="2227576E"/>
    <w:rsid w:val="2267D704"/>
    <w:rsid w:val="2276DE78"/>
    <w:rsid w:val="227E9614"/>
    <w:rsid w:val="236545EA"/>
    <w:rsid w:val="23A716A9"/>
    <w:rsid w:val="241FC3ED"/>
    <w:rsid w:val="2468AFAE"/>
    <w:rsid w:val="24975B04"/>
    <w:rsid w:val="249F7E89"/>
    <w:rsid w:val="24BFDE9B"/>
    <w:rsid w:val="24E5CE23"/>
    <w:rsid w:val="24FA095D"/>
    <w:rsid w:val="25359ADD"/>
    <w:rsid w:val="25953545"/>
    <w:rsid w:val="2595E01D"/>
    <w:rsid w:val="25C0A370"/>
    <w:rsid w:val="25EF14FD"/>
    <w:rsid w:val="2600D8B4"/>
    <w:rsid w:val="263BDDC8"/>
    <w:rsid w:val="26C3D8AE"/>
    <w:rsid w:val="27B1C180"/>
    <w:rsid w:val="2803D3CC"/>
    <w:rsid w:val="28C1B380"/>
    <w:rsid w:val="28E04739"/>
    <w:rsid w:val="292E599C"/>
    <w:rsid w:val="29C09B6F"/>
    <w:rsid w:val="29E3D961"/>
    <w:rsid w:val="29EBEB68"/>
    <w:rsid w:val="2A644A8C"/>
    <w:rsid w:val="2ABF130F"/>
    <w:rsid w:val="2AC90F40"/>
    <w:rsid w:val="2B115728"/>
    <w:rsid w:val="2B2AD688"/>
    <w:rsid w:val="2BAA9072"/>
    <w:rsid w:val="2C137324"/>
    <w:rsid w:val="2C162E15"/>
    <w:rsid w:val="2C386194"/>
    <w:rsid w:val="2D7D313C"/>
    <w:rsid w:val="2E27EC32"/>
    <w:rsid w:val="2E8C805E"/>
    <w:rsid w:val="2F558D6E"/>
    <w:rsid w:val="300DE4C9"/>
    <w:rsid w:val="311BFB8E"/>
    <w:rsid w:val="314ECE9D"/>
    <w:rsid w:val="3160233E"/>
    <w:rsid w:val="32096C2E"/>
    <w:rsid w:val="323CE6A3"/>
    <w:rsid w:val="32AF38E5"/>
    <w:rsid w:val="32BC444F"/>
    <w:rsid w:val="32C65C36"/>
    <w:rsid w:val="33103D93"/>
    <w:rsid w:val="33A34729"/>
    <w:rsid w:val="342F8BE2"/>
    <w:rsid w:val="34767821"/>
    <w:rsid w:val="34793F83"/>
    <w:rsid w:val="34CEB21F"/>
    <w:rsid w:val="34E01DB3"/>
    <w:rsid w:val="355F7DCE"/>
    <w:rsid w:val="35713265"/>
    <w:rsid w:val="358690B5"/>
    <w:rsid w:val="35AE3FE4"/>
    <w:rsid w:val="35F3104A"/>
    <w:rsid w:val="36DA9DE8"/>
    <w:rsid w:val="374322C9"/>
    <w:rsid w:val="37B1EE49"/>
    <w:rsid w:val="38060DF4"/>
    <w:rsid w:val="38D38FBF"/>
    <w:rsid w:val="38F3702B"/>
    <w:rsid w:val="39CD907D"/>
    <w:rsid w:val="39D757BB"/>
    <w:rsid w:val="3A7A2E5A"/>
    <w:rsid w:val="3AD2C4A7"/>
    <w:rsid w:val="3B86CCF8"/>
    <w:rsid w:val="3BB6FE45"/>
    <w:rsid w:val="3C1E51D5"/>
    <w:rsid w:val="3C3FC4EE"/>
    <w:rsid w:val="3C4B03A4"/>
    <w:rsid w:val="3E1929F3"/>
    <w:rsid w:val="3E1DC89E"/>
    <w:rsid w:val="3F6968FD"/>
    <w:rsid w:val="405C7787"/>
    <w:rsid w:val="4084FB62"/>
    <w:rsid w:val="40B47ECC"/>
    <w:rsid w:val="40BD9779"/>
    <w:rsid w:val="410B6D6C"/>
    <w:rsid w:val="412A7486"/>
    <w:rsid w:val="4163C17B"/>
    <w:rsid w:val="41ABB44C"/>
    <w:rsid w:val="428FEFE9"/>
    <w:rsid w:val="42A5181D"/>
    <w:rsid w:val="43A53382"/>
    <w:rsid w:val="43ADD510"/>
    <w:rsid w:val="43B5D945"/>
    <w:rsid w:val="43E516E5"/>
    <w:rsid w:val="442A0070"/>
    <w:rsid w:val="4466A208"/>
    <w:rsid w:val="4484DAF2"/>
    <w:rsid w:val="44CCCEDD"/>
    <w:rsid w:val="4552E7E2"/>
    <w:rsid w:val="4594FFD3"/>
    <w:rsid w:val="45E0D681"/>
    <w:rsid w:val="462E459E"/>
    <w:rsid w:val="46475FDF"/>
    <w:rsid w:val="46E9B9AC"/>
    <w:rsid w:val="4748F757"/>
    <w:rsid w:val="4789E0B0"/>
    <w:rsid w:val="47A87A3B"/>
    <w:rsid w:val="47E57EA5"/>
    <w:rsid w:val="481A888B"/>
    <w:rsid w:val="486FF3D0"/>
    <w:rsid w:val="48851D84"/>
    <w:rsid w:val="48A9FB97"/>
    <w:rsid w:val="4953E6F2"/>
    <w:rsid w:val="4965928F"/>
    <w:rsid w:val="49BF8D1F"/>
    <w:rsid w:val="49F1715E"/>
    <w:rsid w:val="4B280AA9"/>
    <w:rsid w:val="4B8FBA58"/>
    <w:rsid w:val="4BB6D065"/>
    <w:rsid w:val="4C022D83"/>
    <w:rsid w:val="4C751C63"/>
    <w:rsid w:val="4CB7CCE4"/>
    <w:rsid w:val="4CBC78E5"/>
    <w:rsid w:val="4D00EF07"/>
    <w:rsid w:val="4D5FCAEC"/>
    <w:rsid w:val="4D9079AE"/>
    <w:rsid w:val="4EAF3655"/>
    <w:rsid w:val="4F3209A7"/>
    <w:rsid w:val="4FDB2E5F"/>
    <w:rsid w:val="4FE0C0B6"/>
    <w:rsid w:val="50A5309C"/>
    <w:rsid w:val="50E5D063"/>
    <w:rsid w:val="517CAE1C"/>
    <w:rsid w:val="51837190"/>
    <w:rsid w:val="51D7B054"/>
    <w:rsid w:val="51E7464C"/>
    <w:rsid w:val="52F5E686"/>
    <w:rsid w:val="532ABF1E"/>
    <w:rsid w:val="53D6BCA9"/>
    <w:rsid w:val="553EE536"/>
    <w:rsid w:val="558F217E"/>
    <w:rsid w:val="55EFB6DB"/>
    <w:rsid w:val="5611B593"/>
    <w:rsid w:val="562EFFE3"/>
    <w:rsid w:val="5677F028"/>
    <w:rsid w:val="56CC4EEB"/>
    <w:rsid w:val="56E8BEBE"/>
    <w:rsid w:val="5712145E"/>
    <w:rsid w:val="57B70C88"/>
    <w:rsid w:val="583F0FF7"/>
    <w:rsid w:val="58DAB9BC"/>
    <w:rsid w:val="5931B9F9"/>
    <w:rsid w:val="5948B359"/>
    <w:rsid w:val="5969E2B9"/>
    <w:rsid w:val="596E8B9B"/>
    <w:rsid w:val="598319FF"/>
    <w:rsid w:val="598E56E8"/>
    <w:rsid w:val="5A385BD9"/>
    <w:rsid w:val="5A3C1A6F"/>
    <w:rsid w:val="5AD57FB7"/>
    <w:rsid w:val="5BA0D414"/>
    <w:rsid w:val="5C3A1426"/>
    <w:rsid w:val="5C885302"/>
    <w:rsid w:val="5C993F4F"/>
    <w:rsid w:val="5CE7251A"/>
    <w:rsid w:val="5D87364A"/>
    <w:rsid w:val="5DBCCDD6"/>
    <w:rsid w:val="5EF5BF87"/>
    <w:rsid w:val="5F541CBE"/>
    <w:rsid w:val="604F26E9"/>
    <w:rsid w:val="61B238E5"/>
    <w:rsid w:val="621436C3"/>
    <w:rsid w:val="6249972A"/>
    <w:rsid w:val="6454479E"/>
    <w:rsid w:val="6472F7B0"/>
    <w:rsid w:val="6475E46B"/>
    <w:rsid w:val="648199CB"/>
    <w:rsid w:val="6498C300"/>
    <w:rsid w:val="64A3FECD"/>
    <w:rsid w:val="650930C8"/>
    <w:rsid w:val="658AD6FE"/>
    <w:rsid w:val="65D7BD2F"/>
    <w:rsid w:val="65EF16E4"/>
    <w:rsid w:val="6675873E"/>
    <w:rsid w:val="668848BD"/>
    <w:rsid w:val="672A6837"/>
    <w:rsid w:val="677A5A07"/>
    <w:rsid w:val="67D2D638"/>
    <w:rsid w:val="6830F28F"/>
    <w:rsid w:val="6833E579"/>
    <w:rsid w:val="68A0AD80"/>
    <w:rsid w:val="68AEE223"/>
    <w:rsid w:val="690BDCB7"/>
    <w:rsid w:val="6A066574"/>
    <w:rsid w:val="6A238B3B"/>
    <w:rsid w:val="6B276161"/>
    <w:rsid w:val="6C397A86"/>
    <w:rsid w:val="6C773603"/>
    <w:rsid w:val="6DF0D1DB"/>
    <w:rsid w:val="6E61A163"/>
    <w:rsid w:val="6EC8B344"/>
    <w:rsid w:val="6F1288F4"/>
    <w:rsid w:val="6F3DEE65"/>
    <w:rsid w:val="6FC934CB"/>
    <w:rsid w:val="703F18A7"/>
    <w:rsid w:val="7068DB72"/>
    <w:rsid w:val="70E64B9C"/>
    <w:rsid w:val="71419178"/>
    <w:rsid w:val="717EBE4C"/>
    <w:rsid w:val="71A9F6AB"/>
    <w:rsid w:val="725367BE"/>
    <w:rsid w:val="72F25EB4"/>
    <w:rsid w:val="73AD8833"/>
    <w:rsid w:val="743B6F96"/>
    <w:rsid w:val="74989379"/>
    <w:rsid w:val="74F9A3CC"/>
    <w:rsid w:val="7562CDF2"/>
    <w:rsid w:val="75927EC2"/>
    <w:rsid w:val="75DD4555"/>
    <w:rsid w:val="760993E2"/>
    <w:rsid w:val="76AE0A74"/>
    <w:rsid w:val="780C3C8A"/>
    <w:rsid w:val="783CCBBD"/>
    <w:rsid w:val="78659AF2"/>
    <w:rsid w:val="78A2A0F7"/>
    <w:rsid w:val="78A506C7"/>
    <w:rsid w:val="78D17A88"/>
    <w:rsid w:val="78DB8EDD"/>
    <w:rsid w:val="7AFF19AC"/>
    <w:rsid w:val="7B865DA6"/>
    <w:rsid w:val="7BB6A8E1"/>
    <w:rsid w:val="7C1EC64F"/>
    <w:rsid w:val="7C3EE2E0"/>
    <w:rsid w:val="7C5B1817"/>
    <w:rsid w:val="7CCF4517"/>
    <w:rsid w:val="7D278B10"/>
    <w:rsid w:val="7D43E15A"/>
    <w:rsid w:val="7DBC9214"/>
    <w:rsid w:val="7DF2D094"/>
    <w:rsid w:val="7DFB5329"/>
    <w:rsid w:val="7E06E19F"/>
    <w:rsid w:val="7E4C2E14"/>
    <w:rsid w:val="7F350A80"/>
    <w:rsid w:val="7FCE9C0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rte">
    <w:name w:val="Strong"/>
    <w:basedOn w:val="Fontepargpadro"/>
    <w:qFormat/>
    <w:rsid w:val="0043489A"/>
    <w:rPr>
      <w:b/>
      <w:bCs/>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76448868">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ece@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25E2866D5A3D249B375B36E1F138D34" ma:contentTypeVersion="4" ma:contentTypeDescription="Crie um novo documento." ma:contentTypeScope="" ma:versionID="8d022d696ecfa5d668ba303b436a3096">
  <xsd:schema xmlns:xsd="http://www.w3.org/2001/XMLSchema" xmlns:xs="http://www.w3.org/2001/XMLSchema" xmlns:p="http://schemas.microsoft.com/office/2006/metadata/properties" xmlns:ns2="f7e54e53-83a5-4839-82fc-4a52b32ea975" targetNamespace="http://schemas.microsoft.com/office/2006/metadata/properties" ma:root="true" ma:fieldsID="034d077ddc515a340a54f30306607cbc" ns2:_="">
    <xsd:import namespace="f7e54e53-83a5-4839-82fc-4a52b32ea97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e54e53-83a5-4839-82fc-4a52b32ea9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051694-84A4-437C-BE74-D02499DCE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e54e53-83a5-4839-82fc-4a52b32ea9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06789A-AFAC-4928-8F00-DB49B68104BA}">
  <ds:schemaRefs>
    <ds:schemaRef ds:uri="http://schemas.microsoft.com/sharepoint/v3/contenttype/forms"/>
  </ds:schemaRefs>
</ds:datastoreItem>
</file>

<file path=customXml/itemProps3.xml><?xml version="1.0" encoding="utf-8"?>
<ds:datastoreItem xmlns:ds="http://schemas.openxmlformats.org/officeDocument/2006/customXml" ds:itemID="{5E5D9137-087A-4564-95AE-2E75808B2A07}">
  <ds:schemaRefs>
    <ds:schemaRef ds:uri="http://schemas.microsoft.com/office/2006/metadata/properties"/>
    <ds:schemaRef ds:uri="http://purl.org/dc/dcmitype/"/>
    <ds:schemaRef ds:uri="http://purl.org/dc/elements/1.1/"/>
    <ds:schemaRef ds:uri="http://www.w3.org/XML/1998/namespace"/>
    <ds:schemaRef ds:uri="http://schemas.microsoft.com/office/infopath/2007/PartnerControls"/>
    <ds:schemaRef ds:uri="http://purl.org/dc/terms/"/>
    <ds:schemaRef ds:uri="http://schemas.microsoft.com/office/2006/documentManagement/typ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1060</TotalTime>
  <Pages>22</Pages>
  <Words>5021</Words>
  <Characters>27707</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anogueira</cp:lastModifiedBy>
  <cp:revision>4</cp:revision>
  <cp:lastPrinted>2021-02-05T15:50:00Z</cp:lastPrinted>
  <dcterms:created xsi:type="dcterms:W3CDTF">2025-02-26T14:18:00Z</dcterms:created>
  <dcterms:modified xsi:type="dcterms:W3CDTF">2025-03-27T11:56:00Z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0x010100325E2866D5A3D249B375B36E1F138D34</vt:lpwstr>
  </property>
  <property fmtid="{D5CDD505-2E9C-101B-9397-08002B2CF9AE}" pid="3" name="GrammarlyDocumentId">
    <vt:lpwstr>e76c8f1bc93cef0f6470301ffaac56089b143ece6d86c7664d78b8d0e4d5b0f4</vt:lpwstr>
  </property>
</Properties>
</file>