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shd w:val="clear" w:color="auto" w:fill="D9D9D9"/>
        <w:tblLook w:val="04A0" w:firstRow="1" w:lastRow="0" w:firstColumn="1" w:lastColumn="0" w:noHBand="0" w:noVBand="1"/>
      </w:tblPr>
      <w:tblGrid>
        <w:gridCol w:w="8504"/>
      </w:tblGrid>
      <w:tr w:rsidR="00715AA5" w:rsidRPr="00F65B7E" w14:paraId="38C1EA7B" w14:textId="77777777" w:rsidTr="00715AA5">
        <w:tc>
          <w:tcPr>
            <w:tcW w:w="8720" w:type="dxa"/>
            <w:shd w:val="clear" w:color="auto" w:fill="D9D9D9"/>
          </w:tcPr>
          <w:p w14:paraId="22EB5252" w14:textId="4D901ECC" w:rsidR="00715AA5" w:rsidRPr="003651A6" w:rsidRDefault="00715AA5" w:rsidP="003651A6">
            <w:pPr>
              <w:jc w:val="center"/>
              <w:rPr>
                <w:rFonts w:ascii="Arial" w:hAnsi="Arial" w:cs="Arial"/>
                <w:b/>
                <w:bCs/>
                <w:sz w:val="28"/>
                <w:szCs w:val="28"/>
              </w:rPr>
            </w:pPr>
            <w:r w:rsidRPr="003651A6">
              <w:rPr>
                <w:rFonts w:ascii="Arial" w:hAnsi="Arial" w:cs="Arial"/>
                <w:b/>
                <w:bCs/>
                <w:sz w:val="28"/>
                <w:szCs w:val="28"/>
              </w:rPr>
              <w:t>TERMO DE REFERÊNCIA</w:t>
            </w:r>
            <w:r w:rsidR="003651A6">
              <w:rPr>
                <w:rFonts w:ascii="Arial" w:hAnsi="Arial" w:cs="Arial"/>
                <w:b/>
                <w:bCs/>
                <w:sz w:val="28"/>
                <w:szCs w:val="28"/>
              </w:rPr>
              <w:t xml:space="preserve"> (TR)</w:t>
            </w:r>
          </w:p>
        </w:tc>
      </w:tr>
    </w:tbl>
    <w:p w14:paraId="415CABB3" w14:textId="77777777"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14:paraId="1B33D9F5" w14:textId="77777777" w:rsidR="00D67ACC" w:rsidRPr="00D67ACC" w:rsidRDefault="00D67ACC" w:rsidP="00D67ACC">
      <w:pPr>
        <w:rPr>
          <w:lang w:eastAsia="ar-SA"/>
        </w:rPr>
      </w:pPr>
    </w:p>
    <w:p w14:paraId="1C99F9AA" w14:textId="558EDB93" w:rsidR="00FB2F9D" w:rsidRPr="00FB2F9D" w:rsidRDefault="00FB2F9D" w:rsidP="00FB2F9D">
      <w:pPr>
        <w:spacing w:after="0" w:line="360" w:lineRule="auto"/>
        <w:jc w:val="both"/>
        <w:rPr>
          <w:rFonts w:ascii="Arial" w:hAnsi="Arial" w:cs="Arial"/>
          <w:sz w:val="24"/>
          <w:szCs w:val="24"/>
        </w:rPr>
      </w:pPr>
      <w:r w:rsidRPr="006100F6">
        <w:rPr>
          <w:rFonts w:ascii="Arial" w:hAnsi="Arial" w:cs="Arial"/>
          <w:sz w:val="24"/>
          <w:szCs w:val="24"/>
        </w:rPr>
        <w:t xml:space="preserve">Contratação </w:t>
      </w:r>
      <w:r w:rsidR="003651A6" w:rsidRPr="006100F6">
        <w:rPr>
          <w:rFonts w:ascii="Arial" w:hAnsi="Arial" w:cs="Arial"/>
          <w:sz w:val="24"/>
          <w:szCs w:val="24"/>
        </w:rPr>
        <w:t>de empresa especializada para</w:t>
      </w:r>
      <w:r w:rsidRPr="006100F6">
        <w:rPr>
          <w:rFonts w:ascii="Arial" w:hAnsi="Arial" w:cs="Arial"/>
          <w:sz w:val="24"/>
          <w:szCs w:val="24"/>
        </w:rPr>
        <w:t xml:space="preserve"> elaboração de estudo de concepção </w:t>
      </w:r>
      <w:r w:rsidRPr="00FB2F9D">
        <w:rPr>
          <w:rFonts w:ascii="Arial" w:hAnsi="Arial" w:cs="Arial"/>
          <w:sz w:val="24"/>
          <w:szCs w:val="24"/>
        </w:rPr>
        <w:t>e anteprojeto, pela metodologia BIM, da 5ª. adutora de água tratada e outras unidades para ampliação do SAA de Juiz de Fora</w:t>
      </w:r>
      <w:r w:rsidR="00BA657D">
        <w:rPr>
          <w:rFonts w:ascii="Arial" w:hAnsi="Arial" w:cs="Arial"/>
          <w:sz w:val="24"/>
          <w:szCs w:val="24"/>
        </w:rPr>
        <w:t>.</w:t>
      </w:r>
      <w:r w:rsidRPr="00FB2F9D">
        <w:rPr>
          <w:rFonts w:ascii="Arial" w:hAnsi="Arial" w:cs="Arial"/>
          <w:sz w:val="24"/>
          <w:szCs w:val="24"/>
        </w:rPr>
        <w:t xml:space="preserve"> </w:t>
      </w:r>
    </w:p>
    <w:p w14:paraId="5B5A479F" w14:textId="77777777" w:rsidR="00715AA5" w:rsidRDefault="00715AA5" w:rsidP="00715AA5">
      <w:pPr>
        <w:pStyle w:val="Ttulo1"/>
        <w:numPr>
          <w:ilvl w:val="0"/>
          <w:numId w:val="2"/>
        </w:numPr>
        <w:spacing w:before="480" w:after="0" w:line="360" w:lineRule="auto"/>
        <w:ind w:left="284" w:hanging="284"/>
        <w:jc w:val="both"/>
        <w:rPr>
          <w:sz w:val="24"/>
          <w:szCs w:val="24"/>
        </w:rPr>
      </w:pPr>
      <w:r>
        <w:rPr>
          <w:sz w:val="24"/>
          <w:szCs w:val="24"/>
        </w:rPr>
        <w:t>JUSTIFICATIVA</w:t>
      </w:r>
    </w:p>
    <w:p w14:paraId="317A8D0F" w14:textId="77777777" w:rsidR="00B01358" w:rsidRDefault="00B01358" w:rsidP="00B01358">
      <w:pPr>
        <w:autoSpaceDE w:val="0"/>
        <w:autoSpaceDN w:val="0"/>
        <w:adjustRightInd w:val="0"/>
        <w:spacing w:after="0" w:line="240" w:lineRule="auto"/>
        <w:jc w:val="both"/>
        <w:rPr>
          <w:rFonts w:ascii="Calibri" w:hAnsi="Calibri" w:cs="Calibri"/>
          <w:sz w:val="24"/>
          <w:szCs w:val="24"/>
        </w:rPr>
      </w:pPr>
    </w:p>
    <w:p w14:paraId="1D6B2E07" w14:textId="77777777" w:rsidR="00FB2F9D" w:rsidRPr="00FB2F9D" w:rsidRDefault="00FB2F9D" w:rsidP="00FB2F9D">
      <w:pPr>
        <w:spacing w:after="0" w:line="360" w:lineRule="auto"/>
        <w:jc w:val="both"/>
        <w:rPr>
          <w:rFonts w:ascii="Arial" w:hAnsi="Arial" w:cs="Arial"/>
          <w:sz w:val="24"/>
          <w:szCs w:val="24"/>
        </w:rPr>
      </w:pPr>
      <w:r w:rsidRPr="00FB2F9D">
        <w:rPr>
          <w:rFonts w:ascii="Arial" w:hAnsi="Arial" w:cs="Arial"/>
          <w:sz w:val="24"/>
          <w:szCs w:val="24"/>
        </w:rPr>
        <w:t>A contratação deste estudo é justificada pelo crescimento da cidade e pela necessidade de aumento da capacidade de tratamento e distribuição de água descritos abaixo</w:t>
      </w:r>
    </w:p>
    <w:p w14:paraId="33D18874" w14:textId="77777777" w:rsidR="00FB2F9D" w:rsidRDefault="00FB2F9D" w:rsidP="00FB2F9D">
      <w:pPr>
        <w:ind w:firstLine="709"/>
        <w:jc w:val="both"/>
      </w:pPr>
    </w:p>
    <w:p w14:paraId="086C8FAE" w14:textId="20FDC48C" w:rsidR="00FB2F9D" w:rsidRPr="00E57402" w:rsidRDefault="00F45BFA" w:rsidP="00FB2F9D">
      <w:pPr>
        <w:numPr>
          <w:ilvl w:val="0"/>
          <w:numId w:val="43"/>
        </w:numPr>
        <w:pBdr>
          <w:top w:val="nil"/>
          <w:left w:val="nil"/>
          <w:bottom w:val="nil"/>
          <w:right w:val="nil"/>
          <w:between w:val="nil"/>
        </w:pBdr>
        <w:suppressAutoHyphens/>
        <w:spacing w:before="200" w:after="0" w:line="276" w:lineRule="auto"/>
        <w:jc w:val="both"/>
        <w:rPr>
          <w:rFonts w:ascii="Arial" w:hAnsi="Arial" w:cs="Arial"/>
          <w:sz w:val="24"/>
          <w:szCs w:val="24"/>
        </w:rPr>
      </w:pPr>
      <w:r w:rsidRPr="00E57402">
        <w:rPr>
          <w:rFonts w:ascii="Arial" w:hAnsi="Arial" w:cs="Arial"/>
          <w:sz w:val="24"/>
          <w:szCs w:val="24"/>
        </w:rPr>
        <w:t>P</w:t>
      </w:r>
      <w:r w:rsidR="00FB2F9D" w:rsidRPr="00E57402">
        <w:rPr>
          <w:rFonts w:ascii="Arial" w:hAnsi="Arial" w:cs="Arial"/>
          <w:sz w:val="24"/>
          <w:szCs w:val="24"/>
        </w:rPr>
        <w:t xml:space="preserve">rocesso de crescimento da cidade principalmente a oeste e a noroeste da mancha urbana, extrapolando os limites da BR040, </w:t>
      </w:r>
    </w:p>
    <w:p w14:paraId="47D0A8E7" w14:textId="77777777" w:rsidR="00FB2F9D" w:rsidRPr="00FB2F9D" w:rsidRDefault="00FB2F9D" w:rsidP="00FB2F9D">
      <w:pPr>
        <w:numPr>
          <w:ilvl w:val="0"/>
          <w:numId w:val="43"/>
        </w:numPr>
        <w:pBdr>
          <w:top w:val="nil"/>
          <w:left w:val="nil"/>
          <w:bottom w:val="nil"/>
          <w:right w:val="nil"/>
          <w:between w:val="nil"/>
        </w:pBdr>
        <w:suppressAutoHyphens/>
        <w:spacing w:after="0" w:line="276" w:lineRule="auto"/>
        <w:jc w:val="both"/>
        <w:rPr>
          <w:rFonts w:ascii="Arial" w:hAnsi="Arial" w:cs="Arial"/>
          <w:color w:val="000000"/>
          <w:sz w:val="24"/>
          <w:szCs w:val="24"/>
        </w:rPr>
      </w:pPr>
      <w:r w:rsidRPr="00E57402">
        <w:rPr>
          <w:rFonts w:ascii="Arial" w:hAnsi="Arial" w:cs="Arial"/>
          <w:sz w:val="24"/>
          <w:szCs w:val="24"/>
        </w:rPr>
        <w:t xml:space="preserve">Atualmente não se utiliza a total capacidade de captação dos </w:t>
      </w:r>
      <w:r w:rsidRPr="00FB2F9D">
        <w:rPr>
          <w:rFonts w:ascii="Arial" w:hAnsi="Arial" w:cs="Arial"/>
          <w:color w:val="000000"/>
          <w:sz w:val="24"/>
          <w:szCs w:val="24"/>
        </w:rPr>
        <w:t>mananciais por limitações na capacidade de tratamento e distribuição;</w:t>
      </w:r>
    </w:p>
    <w:p w14:paraId="2AEC8394" w14:textId="77777777" w:rsidR="00FB2F9D" w:rsidRPr="00FB2F9D" w:rsidRDefault="00FB2F9D" w:rsidP="00FB2F9D">
      <w:pPr>
        <w:numPr>
          <w:ilvl w:val="0"/>
          <w:numId w:val="43"/>
        </w:numPr>
        <w:pBdr>
          <w:top w:val="nil"/>
          <w:left w:val="nil"/>
          <w:bottom w:val="nil"/>
          <w:right w:val="nil"/>
          <w:between w:val="nil"/>
        </w:pBdr>
        <w:suppressAutoHyphens/>
        <w:spacing w:after="0" w:line="276" w:lineRule="auto"/>
        <w:jc w:val="both"/>
        <w:rPr>
          <w:rFonts w:ascii="Arial" w:hAnsi="Arial" w:cs="Arial"/>
          <w:color w:val="000000"/>
          <w:sz w:val="24"/>
          <w:szCs w:val="24"/>
        </w:rPr>
      </w:pPr>
      <w:r w:rsidRPr="00FB2F9D">
        <w:rPr>
          <w:rFonts w:ascii="Arial" w:hAnsi="Arial" w:cs="Arial"/>
          <w:color w:val="000000"/>
          <w:sz w:val="24"/>
          <w:szCs w:val="24"/>
        </w:rPr>
        <w:t>Aglomerados urbanos estão surgindo em áreas isoladas;</w:t>
      </w:r>
    </w:p>
    <w:p w14:paraId="4E80A08D" w14:textId="77777777" w:rsidR="00FB2F9D" w:rsidRPr="00FB2F9D" w:rsidRDefault="00FB2F9D" w:rsidP="00FB2F9D">
      <w:pPr>
        <w:numPr>
          <w:ilvl w:val="0"/>
          <w:numId w:val="43"/>
        </w:numPr>
        <w:pBdr>
          <w:top w:val="nil"/>
          <w:left w:val="nil"/>
          <w:bottom w:val="nil"/>
          <w:right w:val="nil"/>
          <w:between w:val="nil"/>
        </w:pBdr>
        <w:suppressAutoHyphens/>
        <w:spacing w:after="0" w:line="276" w:lineRule="auto"/>
        <w:jc w:val="both"/>
        <w:rPr>
          <w:rFonts w:ascii="Arial" w:hAnsi="Arial" w:cs="Arial"/>
          <w:color w:val="000000"/>
          <w:sz w:val="24"/>
          <w:szCs w:val="24"/>
        </w:rPr>
      </w:pPr>
      <w:r w:rsidRPr="00FB2F9D">
        <w:rPr>
          <w:rFonts w:ascii="Arial" w:hAnsi="Arial" w:cs="Arial"/>
          <w:color w:val="000000"/>
          <w:sz w:val="24"/>
          <w:szCs w:val="24"/>
        </w:rPr>
        <w:t>O sistema central que se desenvolveu ao longo do percurso do Rio Paraibuna já recebeu diversas ampliações, da mesma forma que o sistema da cidade alta;</w:t>
      </w:r>
    </w:p>
    <w:p w14:paraId="379C2E9E" w14:textId="77777777" w:rsidR="00FB2F9D" w:rsidRPr="00FB2F9D" w:rsidRDefault="00FB2F9D" w:rsidP="00FB2F9D">
      <w:pPr>
        <w:numPr>
          <w:ilvl w:val="0"/>
          <w:numId w:val="43"/>
        </w:numPr>
        <w:pBdr>
          <w:top w:val="nil"/>
          <w:left w:val="nil"/>
          <w:bottom w:val="nil"/>
          <w:right w:val="nil"/>
          <w:between w:val="nil"/>
        </w:pBdr>
        <w:suppressAutoHyphens/>
        <w:spacing w:after="200" w:line="276" w:lineRule="auto"/>
        <w:jc w:val="both"/>
        <w:rPr>
          <w:rFonts w:ascii="Arial" w:hAnsi="Arial" w:cs="Arial"/>
          <w:color w:val="000000"/>
          <w:sz w:val="24"/>
          <w:szCs w:val="24"/>
        </w:rPr>
      </w:pPr>
      <w:r w:rsidRPr="00FB2F9D">
        <w:rPr>
          <w:rFonts w:ascii="Arial" w:hAnsi="Arial" w:cs="Arial"/>
          <w:color w:val="000000"/>
          <w:sz w:val="24"/>
          <w:szCs w:val="24"/>
        </w:rPr>
        <w:t>Tem foco nos objetivos estratégicos da CESAMA para universalização do fornecimento de água.</w:t>
      </w:r>
    </w:p>
    <w:p w14:paraId="214BD826" w14:textId="0FD3FC91" w:rsidR="00CB6130" w:rsidRDefault="00FB2F9D" w:rsidP="000C5BB8">
      <w:pPr>
        <w:spacing w:after="0" w:line="360" w:lineRule="auto"/>
        <w:jc w:val="both"/>
        <w:rPr>
          <w:rFonts w:ascii="Arial" w:hAnsi="Arial" w:cs="Arial"/>
          <w:sz w:val="24"/>
          <w:szCs w:val="24"/>
        </w:rPr>
      </w:pPr>
      <w:r w:rsidRPr="00CB6130">
        <w:rPr>
          <w:rFonts w:ascii="Arial" w:hAnsi="Arial" w:cs="Arial"/>
          <w:sz w:val="24"/>
          <w:szCs w:val="24"/>
        </w:rPr>
        <w:t>A CESAMA investiu nos últimos anos na implantação da Metodologia BIM</w:t>
      </w:r>
      <w:r w:rsidR="00CB6130">
        <w:rPr>
          <w:rFonts w:ascii="Arial" w:hAnsi="Arial" w:cs="Arial"/>
          <w:sz w:val="24"/>
          <w:szCs w:val="24"/>
        </w:rPr>
        <w:t xml:space="preserve"> na empresa</w:t>
      </w:r>
      <w:r w:rsidRPr="00CB6130">
        <w:rPr>
          <w:rFonts w:ascii="Arial" w:hAnsi="Arial" w:cs="Arial"/>
          <w:sz w:val="24"/>
          <w:szCs w:val="24"/>
        </w:rPr>
        <w:t xml:space="preserve"> buscando </w:t>
      </w:r>
      <w:r w:rsidR="00CB6130" w:rsidRPr="00CB6130">
        <w:rPr>
          <w:rFonts w:ascii="Arial" w:hAnsi="Arial" w:cs="Arial"/>
          <w:sz w:val="24"/>
          <w:szCs w:val="24"/>
        </w:rPr>
        <w:t>melhorar a qualidade e a confiabilidade dos produtos gerados</w:t>
      </w:r>
      <w:r w:rsidR="00CB6130">
        <w:rPr>
          <w:rFonts w:ascii="Arial" w:hAnsi="Arial" w:cs="Arial"/>
          <w:sz w:val="24"/>
          <w:szCs w:val="24"/>
        </w:rPr>
        <w:t>. O estudo em questão deverá ser desenvolvido nesta metologia, conforme diretrizes de projeto que consta na Especificação Técnica deste TR.</w:t>
      </w:r>
    </w:p>
    <w:p w14:paraId="36EB000C" w14:textId="39435E92" w:rsidR="00545D60" w:rsidRPr="00DD5D63" w:rsidRDefault="00AB5BAB" w:rsidP="000C5BB8">
      <w:pPr>
        <w:spacing w:before="120" w:line="360" w:lineRule="auto"/>
        <w:jc w:val="both"/>
        <w:rPr>
          <w:rFonts w:ascii="Arial" w:hAnsi="Arial" w:cs="Arial"/>
          <w:sz w:val="24"/>
          <w:szCs w:val="24"/>
        </w:rPr>
      </w:pPr>
      <w:r>
        <w:rPr>
          <w:rFonts w:ascii="Arial" w:hAnsi="Arial" w:cs="Arial"/>
          <w:sz w:val="24"/>
          <w:szCs w:val="24"/>
        </w:rPr>
        <w:t xml:space="preserve"> </w:t>
      </w:r>
      <w:r w:rsidR="00993796" w:rsidRPr="00F16CBE">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C26524">
        <w:rPr>
          <w:rFonts w:ascii="Arial" w:hAnsi="Arial" w:cs="Arial"/>
          <w:sz w:val="24"/>
          <w:szCs w:val="24"/>
        </w:rPr>
        <w:t xml:space="preserve">Termo </w:t>
      </w:r>
      <w:r w:rsidR="00C26524">
        <w:rPr>
          <w:rFonts w:ascii="Arial" w:hAnsi="Arial" w:cs="Arial"/>
          <w:sz w:val="24"/>
          <w:szCs w:val="24"/>
        </w:rPr>
        <w:lastRenderedPageBreak/>
        <w:t>de Referência</w:t>
      </w:r>
      <w:r w:rsidR="00993796" w:rsidRPr="00F16CBE">
        <w:rPr>
          <w:rFonts w:ascii="Arial" w:hAnsi="Arial" w:cs="Arial"/>
          <w:sz w:val="24"/>
          <w:szCs w:val="24"/>
        </w:rPr>
        <w:t xml:space="preserve">, entende-se </w:t>
      </w:r>
      <w:r w:rsidR="00993796" w:rsidRPr="00DD5D63">
        <w:rPr>
          <w:rFonts w:ascii="Arial" w:hAnsi="Arial" w:cs="Arial"/>
          <w:sz w:val="24"/>
          <w:szCs w:val="24"/>
        </w:rPr>
        <w:t xml:space="preserve">que é conveniente a </w:t>
      </w:r>
      <w:r w:rsidR="00993796" w:rsidRPr="003651A6">
        <w:rPr>
          <w:rFonts w:ascii="Arial" w:hAnsi="Arial" w:cs="Arial"/>
          <w:b/>
          <w:bCs/>
          <w:sz w:val="24"/>
          <w:szCs w:val="24"/>
        </w:rPr>
        <w:t>vedação</w:t>
      </w:r>
      <w:r w:rsidR="00993796" w:rsidRPr="00DD5D63">
        <w:rPr>
          <w:rFonts w:ascii="Arial" w:hAnsi="Arial" w:cs="Arial"/>
          <w:sz w:val="24"/>
          <w:szCs w:val="24"/>
        </w:rPr>
        <w:t xml:space="preserve"> de participação de empresas em “consórcio” neste certame.</w:t>
      </w:r>
    </w:p>
    <w:p w14:paraId="678ADAC0" w14:textId="77777777" w:rsidR="00715AA5" w:rsidRPr="00F16CBE" w:rsidRDefault="00715AA5" w:rsidP="00715AA5">
      <w:pPr>
        <w:pStyle w:val="Ttulo1"/>
        <w:numPr>
          <w:ilvl w:val="0"/>
          <w:numId w:val="2"/>
        </w:numPr>
        <w:spacing w:before="480" w:after="0" w:line="360" w:lineRule="auto"/>
        <w:ind w:left="284" w:hanging="284"/>
        <w:jc w:val="both"/>
        <w:rPr>
          <w:sz w:val="24"/>
          <w:szCs w:val="24"/>
        </w:rPr>
      </w:pPr>
      <w:r w:rsidRPr="00F16CBE">
        <w:rPr>
          <w:sz w:val="24"/>
          <w:szCs w:val="24"/>
        </w:rPr>
        <w:t>RECURSOS FINANCEIROS</w:t>
      </w:r>
    </w:p>
    <w:p w14:paraId="54F6E718" w14:textId="7616330F" w:rsidR="000C5BB8" w:rsidRPr="00CB6130" w:rsidRDefault="0023370B" w:rsidP="000C5BB8">
      <w:pPr>
        <w:spacing w:before="120" w:after="0" w:line="360" w:lineRule="auto"/>
        <w:jc w:val="both"/>
        <w:rPr>
          <w:rFonts w:ascii="Arial" w:hAnsi="Arial" w:cs="Arial"/>
          <w:sz w:val="24"/>
          <w:szCs w:val="24"/>
        </w:rPr>
      </w:pPr>
      <w:r w:rsidRPr="00F16CBE">
        <w:rPr>
          <w:rFonts w:ascii="Arial" w:hAnsi="Arial" w:cs="Arial"/>
          <w:sz w:val="24"/>
          <w:szCs w:val="24"/>
        </w:rPr>
        <w:t xml:space="preserve">Os recursos financeiros necessários aos pagamentos do objeto desta licitação são oriundos da </w:t>
      </w:r>
      <w:r w:rsidR="00CB6130" w:rsidRPr="00CB6130">
        <w:rPr>
          <w:rFonts w:ascii="Arial" w:hAnsi="Arial" w:cs="Arial"/>
          <w:sz w:val="24"/>
          <w:szCs w:val="24"/>
        </w:rPr>
        <w:t>CESAMA</w:t>
      </w:r>
      <w:r w:rsidR="000C5BB8" w:rsidRPr="00CB6130">
        <w:rPr>
          <w:rFonts w:ascii="Arial" w:hAnsi="Arial" w:cs="Arial"/>
          <w:sz w:val="24"/>
          <w:szCs w:val="24"/>
        </w:rPr>
        <w:t>.</w:t>
      </w:r>
    </w:p>
    <w:p w14:paraId="1F0C5A6A" w14:textId="77777777" w:rsidR="00715AA5"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ESPECIFICAÇÃO DO OBJETO</w:t>
      </w:r>
    </w:p>
    <w:p w14:paraId="56D98D03" w14:textId="77777777" w:rsidR="00CB6130" w:rsidRDefault="00CB6130" w:rsidP="00CB6130">
      <w:pPr>
        <w:rPr>
          <w:lang w:eastAsia="ar-SA"/>
        </w:rPr>
      </w:pPr>
    </w:p>
    <w:p w14:paraId="1EEAAAD5" w14:textId="1B09BEBC" w:rsidR="00CB6130" w:rsidRDefault="00CB6130" w:rsidP="00CB6130">
      <w:pPr>
        <w:spacing w:before="120" w:line="360" w:lineRule="auto"/>
        <w:ind w:firstLine="405"/>
        <w:jc w:val="both"/>
        <w:rPr>
          <w:rFonts w:ascii="Arial" w:hAnsi="Arial" w:cs="Arial"/>
          <w:color w:val="FF0000"/>
        </w:rPr>
      </w:pPr>
      <w:r>
        <w:rPr>
          <w:rFonts w:ascii="Arial" w:hAnsi="Arial" w:cs="Arial"/>
        </w:rPr>
        <w:t>A especificação do objeto a ser contratado bem como orçamento</w:t>
      </w:r>
      <w:r w:rsidR="00680F0B">
        <w:rPr>
          <w:rFonts w:ascii="Arial" w:hAnsi="Arial" w:cs="Arial"/>
        </w:rPr>
        <w:t xml:space="preserve"> e</w:t>
      </w:r>
      <w:r>
        <w:rPr>
          <w:rFonts w:ascii="Arial" w:hAnsi="Arial" w:cs="Arial"/>
        </w:rPr>
        <w:t xml:space="preserve"> cronograma encontram-se no Anexo I - Especificação Técnica </w:t>
      </w:r>
      <w:r w:rsidRPr="00111905">
        <w:rPr>
          <w:rFonts w:ascii="Arial" w:hAnsi="Arial" w:cs="Arial"/>
        </w:rPr>
        <w:t xml:space="preserve">que integra </w:t>
      </w:r>
      <w:r w:rsidR="003651A6">
        <w:rPr>
          <w:rFonts w:ascii="Arial" w:hAnsi="Arial" w:cs="Arial"/>
        </w:rPr>
        <w:t>o</w:t>
      </w:r>
      <w:r w:rsidRPr="00111905">
        <w:rPr>
          <w:rFonts w:ascii="Arial" w:hAnsi="Arial" w:cs="Arial"/>
        </w:rPr>
        <w:t xml:space="preserve"> Edital.</w:t>
      </w:r>
      <w:r w:rsidRPr="00801371">
        <w:rPr>
          <w:rFonts w:ascii="Arial" w:hAnsi="Arial" w:cs="Arial"/>
          <w:color w:val="FF0000"/>
        </w:rPr>
        <w:t xml:space="preserve"> </w:t>
      </w:r>
    </w:p>
    <w:p w14:paraId="58C035BE" w14:textId="77777777" w:rsidR="00715AA5" w:rsidRDefault="00F16CBE" w:rsidP="00DB6955">
      <w:pPr>
        <w:pStyle w:val="Ttulo1"/>
        <w:numPr>
          <w:ilvl w:val="0"/>
          <w:numId w:val="2"/>
        </w:numPr>
        <w:spacing w:before="480" w:after="0" w:line="360" w:lineRule="auto"/>
        <w:ind w:left="284" w:hanging="284"/>
        <w:jc w:val="both"/>
        <w:rPr>
          <w:sz w:val="24"/>
          <w:szCs w:val="24"/>
        </w:rPr>
      </w:pPr>
      <w:r>
        <w:rPr>
          <w:sz w:val="24"/>
          <w:szCs w:val="24"/>
        </w:rPr>
        <w:t>VALOR MÁXIMO ACEITÁVEL</w:t>
      </w:r>
    </w:p>
    <w:p w14:paraId="56940773" w14:textId="77777777" w:rsidR="00CB6130" w:rsidRPr="00CB6130" w:rsidRDefault="00CB6130" w:rsidP="00CB6130">
      <w:pPr>
        <w:rPr>
          <w:lang w:eastAsia="ar-SA"/>
        </w:rPr>
      </w:pPr>
    </w:p>
    <w:p w14:paraId="1353B3F5" w14:textId="1392225F" w:rsidR="00CB6130" w:rsidRDefault="00CB6130" w:rsidP="00CB6130">
      <w:pPr>
        <w:spacing w:line="360" w:lineRule="auto"/>
        <w:jc w:val="both"/>
        <w:rPr>
          <w:rFonts w:ascii="Arial" w:hAnsi="Arial" w:cs="Arial"/>
          <w:bCs/>
        </w:rPr>
      </w:pPr>
      <w:r w:rsidRPr="00C22088">
        <w:rPr>
          <w:rFonts w:ascii="Arial" w:hAnsi="Arial" w:cs="Arial"/>
          <w:bCs/>
        </w:rPr>
        <w:t xml:space="preserve">Foi utilizada como metodologia para obtenção do orçamento de referência para a contratação </w:t>
      </w:r>
      <w:r w:rsidR="00C22088" w:rsidRPr="004A61E0">
        <w:rPr>
          <w:rFonts w:ascii="Arial" w:hAnsi="Arial" w:cs="Arial"/>
          <w:bCs/>
        </w:rPr>
        <w:t>a pesquisa direta com empresas</w:t>
      </w:r>
      <w:r w:rsidR="00C22088" w:rsidRPr="00C22088">
        <w:rPr>
          <w:rFonts w:ascii="Arial" w:hAnsi="Arial" w:cs="Arial"/>
          <w:bCs/>
        </w:rPr>
        <w:t xml:space="preserve"> de consultoria</w:t>
      </w:r>
      <w:r w:rsidR="00C22088">
        <w:rPr>
          <w:rFonts w:ascii="Arial" w:hAnsi="Arial" w:cs="Arial"/>
          <w:bCs/>
        </w:rPr>
        <w:t xml:space="preserve"> mediante solicitação formal de cotação, por meio de </w:t>
      </w:r>
      <w:r w:rsidR="00DE7CAE">
        <w:rPr>
          <w:rFonts w:ascii="Arial" w:hAnsi="Arial" w:cs="Arial"/>
          <w:bCs/>
        </w:rPr>
        <w:t>e-mail,</w:t>
      </w:r>
      <w:r w:rsidR="00DE7CAE" w:rsidRPr="00C22088">
        <w:rPr>
          <w:rFonts w:ascii="Arial" w:hAnsi="Arial" w:cs="Arial"/>
          <w:bCs/>
        </w:rPr>
        <w:t xml:space="preserve"> em</w:t>
      </w:r>
      <w:r w:rsidRPr="00C22088">
        <w:rPr>
          <w:rFonts w:ascii="Arial" w:hAnsi="Arial" w:cs="Arial"/>
          <w:bCs/>
        </w:rPr>
        <w:t xml:space="preserve"> conformidade Manual de Planejamento das Contratações, parte integrante do Regulamento Interno de Licitações, Contratos e Convênios da Cesama (RILC).</w:t>
      </w:r>
    </w:p>
    <w:p w14:paraId="646496B2" w14:textId="4A5F7A4C" w:rsidR="00AD53BB" w:rsidRDefault="00AD53BB" w:rsidP="00CB6130">
      <w:pPr>
        <w:spacing w:line="360" w:lineRule="auto"/>
        <w:jc w:val="both"/>
        <w:rPr>
          <w:rFonts w:ascii="Arial" w:hAnsi="Arial" w:cs="Arial"/>
          <w:bCs/>
        </w:rPr>
      </w:pPr>
      <w:r>
        <w:rPr>
          <w:rFonts w:ascii="Arial" w:hAnsi="Arial" w:cs="Arial"/>
          <w:bCs/>
        </w:rPr>
        <w:t>As empresas consultadas têm vasta experiência em projetos de saneamento , de porte e características similares</w:t>
      </w:r>
      <w:r w:rsidR="0090346E">
        <w:rPr>
          <w:rFonts w:ascii="Arial" w:hAnsi="Arial" w:cs="Arial"/>
          <w:bCs/>
        </w:rPr>
        <w:t xml:space="preserve"> ao objeto.</w:t>
      </w:r>
    </w:p>
    <w:p w14:paraId="1699EB63" w14:textId="37B2277E" w:rsidR="00F45BFA" w:rsidRDefault="0090346E" w:rsidP="00185EF3">
      <w:pPr>
        <w:spacing w:line="360" w:lineRule="auto"/>
        <w:ind w:firstLine="708"/>
        <w:jc w:val="both"/>
        <w:rPr>
          <w:rFonts w:ascii="Arial" w:hAnsi="Arial" w:cs="Arial"/>
          <w:bCs/>
        </w:rPr>
      </w:pPr>
      <w:r>
        <w:rPr>
          <w:rFonts w:ascii="Arial" w:hAnsi="Arial" w:cs="Arial"/>
          <w:bCs/>
        </w:rPr>
        <w:t xml:space="preserve">Com base no disposto no § 2º do artigo 23 do </w:t>
      </w:r>
      <w:r w:rsidRPr="0090346E">
        <w:rPr>
          <w:rFonts w:ascii="Arial" w:hAnsi="Arial" w:cs="Arial"/>
          <w:bCs/>
          <w:i/>
          <w:iCs/>
        </w:rPr>
        <w:t>Manual de Planejamento e Contratações da CESAMA</w:t>
      </w:r>
      <w:r>
        <w:rPr>
          <w:rFonts w:ascii="Arial" w:hAnsi="Arial" w:cs="Arial"/>
          <w:bCs/>
          <w:i/>
          <w:iCs/>
        </w:rPr>
        <w:t xml:space="preserve">, </w:t>
      </w:r>
      <w:r>
        <w:rPr>
          <w:rFonts w:ascii="Arial" w:hAnsi="Arial" w:cs="Arial"/>
          <w:bCs/>
        </w:rPr>
        <w:t>f</w:t>
      </w:r>
      <w:r w:rsidR="00F45BFA">
        <w:rPr>
          <w:rFonts w:ascii="Arial" w:hAnsi="Arial" w:cs="Arial"/>
          <w:bCs/>
        </w:rPr>
        <w:t xml:space="preserve">oi </w:t>
      </w:r>
      <w:r w:rsidR="00F45BFA" w:rsidRPr="0090346E">
        <w:rPr>
          <w:rFonts w:ascii="Arial" w:hAnsi="Arial" w:cs="Arial"/>
          <w:bCs/>
        </w:rPr>
        <w:t xml:space="preserve">adotada a </w:t>
      </w:r>
      <w:r w:rsidRPr="0090346E">
        <w:rPr>
          <w:rFonts w:ascii="Arial" w:hAnsi="Arial" w:cs="Arial"/>
          <w:bCs/>
        </w:rPr>
        <w:t>média</w:t>
      </w:r>
      <w:r w:rsidR="00F45BFA" w:rsidRPr="0090346E">
        <w:rPr>
          <w:rFonts w:ascii="Arial" w:hAnsi="Arial" w:cs="Arial"/>
          <w:bCs/>
        </w:rPr>
        <w:t xml:space="preserve"> dos valores obtidos </w:t>
      </w:r>
      <w:r w:rsidR="00F45BFA" w:rsidRPr="00F45BFA">
        <w:rPr>
          <w:rFonts w:ascii="Arial" w:hAnsi="Arial" w:cs="Arial"/>
          <w:bCs/>
        </w:rPr>
        <w:t>na pesquisa de preços,</w:t>
      </w:r>
      <w:r w:rsidR="00F45BFA">
        <w:rPr>
          <w:rFonts w:ascii="Arial" w:hAnsi="Arial" w:cs="Arial"/>
          <w:bCs/>
        </w:rPr>
        <w:t xml:space="preserve"> sendo</w:t>
      </w:r>
      <w:r w:rsidR="00F45BFA" w:rsidRPr="00F45BFA">
        <w:rPr>
          <w:rFonts w:ascii="Arial" w:hAnsi="Arial" w:cs="Arial"/>
          <w:bCs/>
        </w:rPr>
        <w:t xml:space="preserve"> desconsiderado </w:t>
      </w:r>
      <w:r w:rsidR="00F45BFA">
        <w:rPr>
          <w:rFonts w:ascii="Arial" w:hAnsi="Arial" w:cs="Arial"/>
          <w:bCs/>
        </w:rPr>
        <w:t>o valor</w:t>
      </w:r>
      <w:r w:rsidR="00F45BFA" w:rsidRPr="00F45BFA">
        <w:rPr>
          <w:rFonts w:ascii="Arial" w:hAnsi="Arial" w:cs="Arial"/>
          <w:bCs/>
        </w:rPr>
        <w:t xml:space="preserve"> excessivamente elevado</w:t>
      </w:r>
      <w:r w:rsidR="00F45BFA">
        <w:rPr>
          <w:rFonts w:ascii="Arial" w:hAnsi="Arial" w:cs="Arial"/>
          <w:bCs/>
        </w:rPr>
        <w:t>.</w:t>
      </w:r>
    </w:p>
    <w:p w14:paraId="15EA692F" w14:textId="268CEBCA" w:rsidR="00C22088" w:rsidRPr="00C917C1" w:rsidRDefault="00C22088" w:rsidP="00C22088">
      <w:pPr>
        <w:spacing w:line="360" w:lineRule="auto"/>
        <w:ind w:firstLine="708"/>
        <w:jc w:val="both"/>
        <w:rPr>
          <w:rFonts w:ascii="Arial" w:hAnsi="Arial" w:cs="Arial"/>
        </w:rPr>
      </w:pPr>
      <w:r>
        <w:rPr>
          <w:rFonts w:ascii="Arial" w:hAnsi="Arial" w:cs="Arial"/>
        </w:rPr>
        <w:t xml:space="preserve">O </w:t>
      </w:r>
      <w:r w:rsidR="00C917C1">
        <w:rPr>
          <w:rFonts w:ascii="Arial" w:hAnsi="Arial" w:cs="Arial"/>
        </w:rPr>
        <w:t xml:space="preserve">valor de referência do certame (máximo aceitável) será de </w:t>
      </w:r>
      <w:r w:rsidR="00C917C1" w:rsidRPr="00BA657D">
        <w:rPr>
          <w:rFonts w:ascii="Arial" w:hAnsi="Arial" w:cs="Arial"/>
          <w:b/>
          <w:bCs/>
        </w:rPr>
        <w:t xml:space="preserve">R$ 2.090.399,35 </w:t>
      </w:r>
      <w:r w:rsidR="00926DD4" w:rsidRPr="00BA657D">
        <w:rPr>
          <w:rFonts w:ascii="Arial" w:hAnsi="Arial" w:cs="Arial"/>
          <w:b/>
          <w:bCs/>
        </w:rPr>
        <w:t>(</w:t>
      </w:r>
      <w:r w:rsidR="00C917C1" w:rsidRPr="00BA657D">
        <w:rPr>
          <w:rFonts w:ascii="Arial" w:hAnsi="Arial" w:cs="Arial"/>
          <w:b/>
          <w:bCs/>
        </w:rPr>
        <w:t>dois milhões, noventa mil, trezentos e noventa e nove reais e trinta e cinco centavos</w:t>
      </w:r>
      <w:r w:rsidR="00C917C1">
        <w:rPr>
          <w:rFonts w:ascii="Arial" w:hAnsi="Arial" w:cs="Arial"/>
        </w:rPr>
        <w:t>)</w:t>
      </w:r>
      <w:r w:rsidR="00BA657D">
        <w:rPr>
          <w:rFonts w:ascii="Arial" w:hAnsi="Arial" w:cs="Arial"/>
        </w:rPr>
        <w:t>.</w:t>
      </w:r>
    </w:p>
    <w:p w14:paraId="766A6CEA" w14:textId="761895C2" w:rsidR="006100F6" w:rsidRDefault="00C22088" w:rsidP="00C917C1">
      <w:pPr>
        <w:spacing w:line="360" w:lineRule="auto"/>
        <w:ind w:firstLine="708"/>
        <w:jc w:val="both"/>
        <w:rPr>
          <w:rFonts w:ascii="Arial" w:hAnsi="Arial" w:cs="Arial"/>
        </w:rPr>
      </w:pPr>
      <w:r w:rsidRPr="002A0F84">
        <w:rPr>
          <w:rFonts w:ascii="Arial" w:hAnsi="Arial" w:cs="Arial"/>
        </w:rPr>
        <w:t>A planilha de custos e o Cronograma físico-financeiro encontram-se n</w:t>
      </w:r>
      <w:r>
        <w:rPr>
          <w:rFonts w:ascii="Arial" w:hAnsi="Arial" w:cs="Arial"/>
        </w:rPr>
        <w:t>o Anexo I -</w:t>
      </w:r>
      <w:r w:rsidR="003651A6">
        <w:rPr>
          <w:rFonts w:ascii="Arial" w:hAnsi="Arial" w:cs="Arial"/>
        </w:rPr>
        <w:t xml:space="preserve"> </w:t>
      </w:r>
      <w:r>
        <w:rPr>
          <w:rFonts w:ascii="Arial" w:hAnsi="Arial" w:cs="Arial"/>
        </w:rPr>
        <w:t>Especificação Técnica.</w:t>
      </w:r>
    </w:p>
    <w:p w14:paraId="408F215F" w14:textId="77777777" w:rsidR="00C917C1" w:rsidRPr="00C22088" w:rsidRDefault="00C917C1" w:rsidP="00C917C1">
      <w:pPr>
        <w:spacing w:line="360" w:lineRule="auto"/>
        <w:ind w:firstLine="708"/>
        <w:jc w:val="both"/>
        <w:rPr>
          <w:rFonts w:ascii="Arial" w:hAnsi="Arial" w:cs="Arial"/>
          <w:bCs/>
        </w:rPr>
      </w:pPr>
    </w:p>
    <w:p w14:paraId="3E0DE3F2" w14:textId="77777777" w:rsidR="00F16CBE" w:rsidRPr="00787159" w:rsidRDefault="00715AA5" w:rsidP="00787159">
      <w:pPr>
        <w:pStyle w:val="PargrafodaLista"/>
        <w:numPr>
          <w:ilvl w:val="1"/>
          <w:numId w:val="41"/>
        </w:numPr>
        <w:rPr>
          <w:rFonts w:ascii="Arial" w:hAnsi="Arial" w:cs="Arial"/>
          <w:b/>
        </w:rPr>
      </w:pPr>
      <w:r w:rsidRPr="00787159">
        <w:rPr>
          <w:rFonts w:ascii="Arial" w:hAnsi="Arial" w:cs="Arial"/>
          <w:b/>
        </w:rPr>
        <w:lastRenderedPageBreak/>
        <w:t>Justificativa para a publicidade do Valor:</w:t>
      </w:r>
    </w:p>
    <w:p w14:paraId="35EE9C52" w14:textId="77777777" w:rsidR="00F16CBE" w:rsidRDefault="00F16CBE" w:rsidP="00F16CBE">
      <w:pPr>
        <w:pStyle w:val="PargrafodaLista"/>
        <w:ind w:left="284"/>
        <w:rPr>
          <w:rFonts w:ascii="Arial" w:hAnsi="Arial" w:cs="Arial"/>
          <w:b/>
        </w:rPr>
      </w:pPr>
    </w:p>
    <w:p w14:paraId="37FA599F" w14:textId="77777777" w:rsidR="00DE7CAE" w:rsidRPr="002D5BF5" w:rsidRDefault="00DE7CAE" w:rsidP="00DE7CAE">
      <w:pPr>
        <w:spacing w:before="120" w:line="360" w:lineRule="auto"/>
        <w:ind w:firstLine="567"/>
        <w:jc w:val="both"/>
        <w:rPr>
          <w:rFonts w:ascii="Arial" w:eastAsia="Arial Unicode MS" w:hAnsi="Arial" w:cs="Arial"/>
        </w:rPr>
      </w:pPr>
      <w:r>
        <w:rPr>
          <w:rFonts w:ascii="Arial" w:hAnsi="Arial" w:cs="Arial"/>
          <w:lang w:bidi="en-US"/>
        </w:rPr>
        <w:t xml:space="preserve">Justifica-se a publicidade por se tratar de um serviço de engenharia com quantitativos bem definidos, modalidade </w:t>
      </w:r>
      <w:r>
        <w:rPr>
          <w:rFonts w:ascii="Arial" w:hAnsi="Arial" w:cs="Arial"/>
          <w:b/>
          <w:lang w:bidi="en-US"/>
        </w:rPr>
        <w:t>empreitada por preço Global</w:t>
      </w:r>
      <w:r>
        <w:rPr>
          <w:rFonts w:ascii="Arial" w:hAnsi="Arial" w:cs="Arial"/>
          <w:lang w:bidi="en-US"/>
        </w:rPr>
        <w:t xml:space="preserve"> e julgamento </w:t>
      </w:r>
      <w:r>
        <w:rPr>
          <w:rFonts w:ascii="Arial" w:eastAsia="Arial Unicode MS" w:hAnsi="Arial" w:cs="Arial"/>
        </w:rPr>
        <w:t xml:space="preserve">pelo </w:t>
      </w:r>
      <w:r>
        <w:rPr>
          <w:rFonts w:ascii="Arial" w:eastAsia="Arial Unicode MS" w:hAnsi="Arial" w:cs="Arial"/>
          <w:b/>
        </w:rPr>
        <w:t>maior percentual de desconto único</w:t>
      </w:r>
      <w:r>
        <w:rPr>
          <w:rFonts w:ascii="Arial" w:eastAsia="Arial Unicode MS" w:hAnsi="Arial" w:cs="Arial"/>
        </w:rPr>
        <w:t xml:space="preserve"> que incidirá linearmente sobre a planilha de orçamento.</w:t>
      </w:r>
    </w:p>
    <w:p w14:paraId="119D3B7F" w14:textId="77777777" w:rsidR="00715AA5" w:rsidRDefault="00715AA5" w:rsidP="00151D4A">
      <w:pPr>
        <w:pStyle w:val="Ttulo1"/>
        <w:numPr>
          <w:ilvl w:val="0"/>
          <w:numId w:val="2"/>
        </w:numPr>
        <w:spacing w:before="480" w:after="0" w:line="360" w:lineRule="auto"/>
        <w:ind w:left="284" w:hanging="284"/>
        <w:jc w:val="both"/>
        <w:rPr>
          <w:sz w:val="24"/>
          <w:szCs w:val="24"/>
        </w:rPr>
      </w:pPr>
      <w:r>
        <w:rPr>
          <w:sz w:val="24"/>
          <w:szCs w:val="24"/>
        </w:rPr>
        <w:t>MEDIÇÕES E PAGAMENTOS</w:t>
      </w:r>
    </w:p>
    <w:p w14:paraId="58002990" w14:textId="77777777" w:rsidR="00715AA5" w:rsidRPr="00F16CBE" w:rsidRDefault="00715AA5" w:rsidP="00F16CBE">
      <w:pPr>
        <w:pStyle w:val="PargrafodaLista"/>
        <w:numPr>
          <w:ilvl w:val="1"/>
          <w:numId w:val="31"/>
        </w:numPr>
        <w:spacing w:before="240" w:line="360" w:lineRule="auto"/>
        <w:ind w:left="0" w:firstLine="0"/>
        <w:jc w:val="both"/>
        <w:rPr>
          <w:rFonts w:ascii="Arial" w:hAnsi="Arial" w:cs="Arial"/>
          <w:b/>
          <w:iCs/>
          <w:u w:val="single"/>
        </w:rPr>
      </w:pPr>
      <w:r w:rsidRPr="00F16CBE">
        <w:rPr>
          <w:rFonts w:ascii="Arial" w:hAnsi="Arial" w:cs="Arial"/>
          <w:b/>
          <w:iCs/>
          <w:u w:val="single"/>
        </w:rPr>
        <w:t>Medições</w:t>
      </w:r>
    </w:p>
    <w:p w14:paraId="19475C85" w14:textId="3BC9EEE7" w:rsidR="00715AA5" w:rsidRPr="00F16CBE" w:rsidRDefault="00151D4A" w:rsidP="00715AA5">
      <w:pPr>
        <w:tabs>
          <w:tab w:val="left" w:pos="0"/>
        </w:tabs>
        <w:spacing w:before="120" w:line="360" w:lineRule="auto"/>
        <w:jc w:val="both"/>
        <w:rPr>
          <w:rFonts w:ascii="Arial" w:hAnsi="Arial" w:cs="Arial"/>
          <w:sz w:val="24"/>
          <w:szCs w:val="24"/>
        </w:rPr>
      </w:pPr>
      <w:r>
        <w:rPr>
          <w:rFonts w:ascii="Arial" w:eastAsia="Arial Unicode MS" w:hAnsi="Arial" w:cs="Arial"/>
          <w:iCs/>
          <w:sz w:val="24"/>
          <w:szCs w:val="24"/>
        </w:rPr>
        <w:t>6</w:t>
      </w:r>
      <w:r w:rsidR="00715AA5" w:rsidRPr="00F16CBE">
        <w:rPr>
          <w:rFonts w:ascii="Arial" w:eastAsia="Arial Unicode MS" w:hAnsi="Arial" w:cs="Arial"/>
          <w:iCs/>
          <w:sz w:val="24"/>
          <w:szCs w:val="24"/>
        </w:rPr>
        <w:t>.1.1 As medições serão elaboradas mensalmente pelo gestor do Contrato designado pela CESAMA, e deter-se-ão sobre os serviços entregues e aceitos no período</w:t>
      </w:r>
      <w:r w:rsidR="00C76198">
        <w:rPr>
          <w:rFonts w:ascii="Arial" w:eastAsia="Arial Unicode MS" w:hAnsi="Arial" w:cs="Arial"/>
          <w:iCs/>
          <w:sz w:val="24"/>
          <w:szCs w:val="24"/>
        </w:rPr>
        <w:t>,</w:t>
      </w:r>
      <w:r w:rsidR="00BB7C99" w:rsidRPr="00F16CBE">
        <w:rPr>
          <w:rFonts w:ascii="Arial" w:eastAsia="Arial Unicode MS" w:hAnsi="Arial" w:cs="Arial"/>
          <w:iCs/>
          <w:sz w:val="24"/>
          <w:szCs w:val="24"/>
        </w:rPr>
        <w:t xml:space="preserve"> preferencialmente</w:t>
      </w:r>
      <w:r w:rsidR="00715AA5" w:rsidRPr="00F16CBE">
        <w:rPr>
          <w:rFonts w:ascii="Arial" w:eastAsia="Arial Unicode MS" w:hAnsi="Arial" w:cs="Arial"/>
          <w:iCs/>
          <w:sz w:val="24"/>
          <w:szCs w:val="24"/>
        </w:rPr>
        <w:t xml:space="preserve"> correspondente ao dia 1º a 30 ou 31 de cada mês, para fins de registro contábil e pagamento, ou em outro período determinado pela fiscalização da CESAMA, </w:t>
      </w:r>
      <w:r w:rsidR="00715AA5" w:rsidRPr="00F16CBE">
        <w:rPr>
          <w:rFonts w:ascii="Arial" w:hAnsi="Arial" w:cs="Arial"/>
          <w:sz w:val="24"/>
          <w:szCs w:val="24"/>
        </w:rPr>
        <w:t xml:space="preserve">preferencialmente de acordo com o </w:t>
      </w:r>
      <w:r w:rsidR="00715AA5" w:rsidRPr="00DE7CAE">
        <w:rPr>
          <w:rFonts w:ascii="Arial" w:hAnsi="Arial" w:cs="Arial"/>
          <w:sz w:val="24"/>
          <w:szCs w:val="24"/>
        </w:rPr>
        <w:t>Cronograma físico-financeiro</w:t>
      </w:r>
      <w:r w:rsidR="00AB5BAB" w:rsidRPr="00DE7CAE">
        <w:rPr>
          <w:rFonts w:ascii="Arial" w:hAnsi="Arial" w:cs="Arial"/>
          <w:sz w:val="24"/>
          <w:szCs w:val="24"/>
        </w:rPr>
        <w:t xml:space="preserve">, </w:t>
      </w:r>
      <w:r w:rsidR="00DE7CAE" w:rsidRPr="00DE7CAE">
        <w:rPr>
          <w:rFonts w:ascii="Arial" w:hAnsi="Arial" w:cs="Arial"/>
          <w:sz w:val="24"/>
          <w:szCs w:val="24"/>
        </w:rPr>
        <w:t>que consta no Anexo I – Especificação Técnica.</w:t>
      </w:r>
    </w:p>
    <w:p w14:paraId="61B520AC" w14:textId="5B83B0A4" w:rsidR="00715AA5" w:rsidRPr="00F16CBE" w:rsidRDefault="00151D4A" w:rsidP="00715AA5">
      <w:pPr>
        <w:tabs>
          <w:tab w:val="left" w:pos="567"/>
        </w:tabs>
        <w:spacing w:before="120" w:line="360" w:lineRule="auto"/>
        <w:jc w:val="both"/>
        <w:rPr>
          <w:rFonts w:ascii="Arial" w:eastAsia="Arial Unicode MS" w:hAnsi="Arial" w:cs="Arial"/>
          <w:iCs/>
          <w:sz w:val="24"/>
          <w:szCs w:val="24"/>
        </w:rPr>
      </w:pPr>
      <w:r>
        <w:rPr>
          <w:rFonts w:ascii="Arial" w:eastAsia="Arial Unicode MS" w:hAnsi="Arial" w:cs="Arial"/>
          <w:iCs/>
          <w:sz w:val="24"/>
          <w:szCs w:val="24"/>
        </w:rPr>
        <w:t>6</w:t>
      </w:r>
      <w:r w:rsidR="00715AA5" w:rsidRPr="00F16CBE">
        <w:rPr>
          <w:rFonts w:ascii="Arial" w:eastAsia="Arial Unicode MS" w:hAnsi="Arial" w:cs="Arial"/>
          <w:iCs/>
          <w:sz w:val="24"/>
          <w:szCs w:val="24"/>
        </w:rPr>
        <w:t xml:space="preserve">.1.2 As medições somente serão efetuadas se ocorrerem serviços no período supramencionado, respeitado </w:t>
      </w:r>
      <w:r w:rsidR="00715AA5" w:rsidRPr="00DE7CAE">
        <w:rPr>
          <w:rFonts w:ascii="Arial" w:eastAsia="Arial Unicode MS" w:hAnsi="Arial" w:cs="Arial"/>
          <w:iCs/>
          <w:sz w:val="24"/>
          <w:szCs w:val="24"/>
        </w:rPr>
        <w:t>o cronograma físico financeiro</w:t>
      </w:r>
      <w:r w:rsidR="00AB5BAB" w:rsidRPr="00DE7CAE">
        <w:rPr>
          <w:rFonts w:ascii="Arial" w:eastAsia="Arial Unicode MS" w:hAnsi="Arial" w:cs="Arial"/>
          <w:iCs/>
          <w:sz w:val="24"/>
          <w:szCs w:val="24"/>
        </w:rPr>
        <w:t xml:space="preserve">, </w:t>
      </w:r>
      <w:r w:rsidR="00715AA5" w:rsidRPr="00DE7CAE">
        <w:rPr>
          <w:rFonts w:ascii="Arial" w:eastAsia="Arial Unicode MS" w:hAnsi="Arial" w:cs="Arial"/>
          <w:b/>
          <w:iCs/>
          <w:sz w:val="24"/>
          <w:szCs w:val="24"/>
        </w:rPr>
        <w:t>anexado</w:t>
      </w:r>
      <w:r w:rsidR="00715AA5" w:rsidRPr="00F16CBE">
        <w:rPr>
          <w:rFonts w:ascii="Arial" w:eastAsia="Arial Unicode MS" w:hAnsi="Arial" w:cs="Arial"/>
          <w:iCs/>
          <w:sz w:val="24"/>
          <w:szCs w:val="24"/>
        </w:rPr>
        <w:t xml:space="preserve"> a este instrumento.</w:t>
      </w:r>
    </w:p>
    <w:p w14:paraId="7CB355D3" w14:textId="3E2896DE" w:rsidR="00715AA5" w:rsidRDefault="00151D4A" w:rsidP="00715AA5">
      <w:pPr>
        <w:tabs>
          <w:tab w:val="left" w:pos="567"/>
        </w:tabs>
        <w:spacing w:before="120" w:line="360" w:lineRule="auto"/>
        <w:jc w:val="both"/>
        <w:rPr>
          <w:rFonts w:ascii="Arial" w:eastAsia="Arial Unicode MS" w:hAnsi="Arial" w:cs="Arial"/>
          <w:iCs/>
          <w:sz w:val="24"/>
          <w:szCs w:val="24"/>
        </w:rPr>
      </w:pPr>
      <w:r>
        <w:rPr>
          <w:rFonts w:ascii="Arial" w:eastAsia="Arial Unicode MS" w:hAnsi="Arial" w:cs="Arial"/>
          <w:iCs/>
          <w:sz w:val="24"/>
          <w:szCs w:val="24"/>
        </w:rPr>
        <w:t>6</w:t>
      </w:r>
      <w:r w:rsidR="00715AA5" w:rsidRPr="00F16CBE">
        <w:rPr>
          <w:rFonts w:ascii="Arial" w:eastAsia="Arial Unicode MS" w:hAnsi="Arial" w:cs="Arial"/>
          <w:iCs/>
          <w:sz w:val="24"/>
          <w:szCs w:val="24"/>
        </w:rPr>
        <w:t xml:space="preserve">.1.3 As medições poderão ser efetivadas até </w:t>
      </w:r>
      <w:r w:rsidR="00B32C71">
        <w:rPr>
          <w:rFonts w:ascii="Arial" w:eastAsia="Arial Unicode MS" w:hAnsi="Arial" w:cs="Arial"/>
          <w:iCs/>
          <w:sz w:val="24"/>
          <w:szCs w:val="24"/>
        </w:rPr>
        <w:t>10 (</w:t>
      </w:r>
      <w:r w:rsidR="00715AA5" w:rsidRPr="00F16CBE">
        <w:rPr>
          <w:rFonts w:ascii="Arial" w:eastAsia="Arial Unicode MS" w:hAnsi="Arial" w:cs="Arial"/>
          <w:iCs/>
          <w:sz w:val="24"/>
          <w:szCs w:val="24"/>
        </w:rPr>
        <w:t>dez</w:t>
      </w:r>
      <w:r w:rsidR="00B32C71">
        <w:rPr>
          <w:rFonts w:ascii="Arial" w:eastAsia="Arial Unicode MS" w:hAnsi="Arial" w:cs="Arial"/>
          <w:iCs/>
          <w:sz w:val="24"/>
          <w:szCs w:val="24"/>
        </w:rPr>
        <w:t>)</w:t>
      </w:r>
      <w:r w:rsidR="00715AA5" w:rsidRPr="00F16CBE">
        <w:rPr>
          <w:rFonts w:ascii="Arial" w:eastAsia="Arial Unicode MS" w:hAnsi="Arial" w:cs="Arial"/>
          <w:iCs/>
          <w:sz w:val="24"/>
          <w:szCs w:val="24"/>
        </w:rPr>
        <w:t xml:space="preserve"> dias do mês subsequente </w:t>
      </w:r>
      <w:r w:rsidR="00715AA5" w:rsidRPr="00C041FD">
        <w:rPr>
          <w:rFonts w:ascii="Arial" w:eastAsia="Arial Unicode MS" w:hAnsi="Arial" w:cs="Arial"/>
          <w:iCs/>
          <w:sz w:val="24"/>
          <w:szCs w:val="24"/>
        </w:rPr>
        <w:t xml:space="preserve">ao período considerado no </w:t>
      </w:r>
      <w:r w:rsidR="00715AA5" w:rsidRPr="00C041FD">
        <w:rPr>
          <w:rFonts w:ascii="Arial" w:eastAsia="Arial Unicode MS" w:hAnsi="Arial" w:cs="Arial"/>
          <w:b/>
          <w:iCs/>
          <w:sz w:val="24"/>
          <w:szCs w:val="24"/>
        </w:rPr>
        <w:t xml:space="preserve">item </w:t>
      </w:r>
      <w:r w:rsidR="00F06E26" w:rsidRPr="00C041FD">
        <w:rPr>
          <w:rFonts w:ascii="Arial" w:eastAsia="Arial Unicode MS" w:hAnsi="Arial" w:cs="Arial"/>
          <w:b/>
          <w:iCs/>
          <w:sz w:val="24"/>
          <w:szCs w:val="24"/>
        </w:rPr>
        <w:t>6</w:t>
      </w:r>
      <w:r w:rsidR="00715AA5" w:rsidRPr="00C041FD">
        <w:rPr>
          <w:rFonts w:ascii="Arial" w:eastAsia="Arial Unicode MS" w:hAnsi="Arial" w:cs="Arial"/>
          <w:b/>
          <w:iCs/>
          <w:sz w:val="24"/>
          <w:szCs w:val="24"/>
        </w:rPr>
        <w:t>.1.1</w:t>
      </w:r>
      <w:r w:rsidR="00715AA5" w:rsidRPr="00C041FD">
        <w:rPr>
          <w:rFonts w:ascii="Arial" w:eastAsia="Arial Unicode MS" w:hAnsi="Arial" w:cs="Arial"/>
          <w:iCs/>
          <w:sz w:val="24"/>
          <w:szCs w:val="24"/>
        </w:rPr>
        <w:t xml:space="preserve">, data limite para emissão pela CESAMA </w:t>
      </w:r>
      <w:r w:rsidR="00715AA5" w:rsidRPr="00F16CBE">
        <w:rPr>
          <w:rFonts w:ascii="Arial" w:eastAsia="Arial Unicode MS" w:hAnsi="Arial" w:cs="Arial"/>
          <w:iCs/>
          <w:sz w:val="24"/>
          <w:szCs w:val="24"/>
        </w:rPr>
        <w:t>da ordem de faturamento.</w:t>
      </w:r>
    </w:p>
    <w:p w14:paraId="173EDDD4" w14:textId="30C978BD" w:rsidR="008E203D" w:rsidRPr="00C9249F" w:rsidRDefault="00151D4A" w:rsidP="008E203D">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6</w:t>
      </w:r>
      <w:r w:rsidR="008E203D" w:rsidRPr="00C9249F">
        <w:rPr>
          <w:rFonts w:ascii="Arial" w:hAnsi="Arial" w:cs="Arial"/>
          <w:sz w:val="24"/>
          <w:szCs w:val="24"/>
        </w:rPr>
        <w:t>.1.4 Os trabalhos referentes às atividades de planejamento, programação, controle, gerenciamento e administração dos serviços, serão obrigatoriamente realizados pela CONTRATADA, obedecendo aos respectivos prazos de atendimento/execução e seus custos estão incluídos nos preços unitários dos serviços e bases operacionais.</w:t>
      </w:r>
    </w:p>
    <w:p w14:paraId="6D274995" w14:textId="77777777" w:rsidR="008E203D" w:rsidRPr="00F16CBE" w:rsidRDefault="008E203D" w:rsidP="00715AA5">
      <w:pPr>
        <w:tabs>
          <w:tab w:val="left" w:pos="567"/>
        </w:tabs>
        <w:spacing w:before="120" w:line="360" w:lineRule="auto"/>
        <w:jc w:val="both"/>
        <w:rPr>
          <w:rFonts w:ascii="Arial" w:eastAsia="Arial Unicode MS" w:hAnsi="Arial" w:cs="Arial"/>
          <w:iCs/>
          <w:sz w:val="24"/>
          <w:szCs w:val="24"/>
        </w:rPr>
      </w:pPr>
    </w:p>
    <w:p w14:paraId="06F07CB6" w14:textId="7E0FA777" w:rsidR="00715AA5" w:rsidRPr="00151D4A" w:rsidRDefault="008E203D" w:rsidP="00151D4A">
      <w:pPr>
        <w:pStyle w:val="PargrafodaLista"/>
        <w:numPr>
          <w:ilvl w:val="1"/>
          <w:numId w:val="31"/>
        </w:numPr>
        <w:spacing w:before="240" w:line="360" w:lineRule="auto"/>
        <w:ind w:left="0" w:firstLine="0"/>
        <w:jc w:val="both"/>
        <w:rPr>
          <w:rFonts w:ascii="Arial" w:hAnsi="Arial" w:cs="Arial"/>
          <w:b/>
          <w:iCs/>
          <w:u w:val="single"/>
        </w:rPr>
      </w:pPr>
      <w:r w:rsidRPr="00151D4A">
        <w:rPr>
          <w:rFonts w:ascii="Arial" w:hAnsi="Arial" w:cs="Arial"/>
          <w:b/>
          <w:iCs/>
          <w:u w:val="single"/>
        </w:rPr>
        <w:t xml:space="preserve"> </w:t>
      </w:r>
      <w:r w:rsidR="00715AA5" w:rsidRPr="00151D4A">
        <w:rPr>
          <w:rFonts w:ascii="Arial" w:hAnsi="Arial" w:cs="Arial"/>
          <w:b/>
          <w:iCs/>
          <w:u w:val="single"/>
        </w:rPr>
        <w:t>DO PAGAMENTO</w:t>
      </w:r>
    </w:p>
    <w:p w14:paraId="749CB202" w14:textId="5570D280" w:rsidR="00DE7CAE" w:rsidRDefault="00AD6BC0" w:rsidP="00B32C71">
      <w:pPr>
        <w:pStyle w:val="PargrafodaLista"/>
        <w:numPr>
          <w:ilvl w:val="2"/>
          <w:numId w:val="32"/>
        </w:numPr>
        <w:tabs>
          <w:tab w:val="left" w:pos="-3402"/>
        </w:tabs>
        <w:spacing w:before="120" w:line="360" w:lineRule="auto"/>
        <w:ind w:left="0" w:firstLine="0"/>
        <w:jc w:val="both"/>
        <w:rPr>
          <w:rFonts w:ascii="Arial" w:hAnsi="Arial" w:cs="Arial"/>
        </w:rPr>
      </w:pPr>
      <w:r w:rsidRPr="00B32C71">
        <w:rPr>
          <w:rFonts w:ascii="Arial" w:hAnsi="Arial" w:cs="Arial"/>
        </w:rPr>
        <w:lastRenderedPageBreak/>
        <w:t>A CESAMA efetuará os pagamentos relativos aos compromissos assumidos, através de medição</w:t>
      </w:r>
      <w:r w:rsidR="008E203D">
        <w:rPr>
          <w:rFonts w:ascii="Arial" w:hAnsi="Arial" w:cs="Arial"/>
        </w:rPr>
        <w:t xml:space="preserve"> </w:t>
      </w:r>
      <w:r w:rsidR="00DE7CAE">
        <w:rPr>
          <w:rFonts w:ascii="Arial" w:hAnsi="Arial" w:cs="Arial"/>
        </w:rPr>
        <w:t>d</w:t>
      </w:r>
      <w:r w:rsidR="00897AA0">
        <w:rPr>
          <w:rFonts w:ascii="Arial" w:hAnsi="Arial" w:cs="Arial"/>
        </w:rPr>
        <w:t xml:space="preserve">e </w:t>
      </w:r>
      <w:r w:rsidR="00DE7CAE">
        <w:rPr>
          <w:rFonts w:ascii="Arial" w:hAnsi="Arial" w:cs="Arial"/>
        </w:rPr>
        <w:t xml:space="preserve">produtos parciais, apresentados abaixo e detalhados no Anexo I - Especificação Técnica. </w:t>
      </w:r>
    </w:p>
    <w:p w14:paraId="52AEFCCC" w14:textId="77777777" w:rsidR="00897AA0" w:rsidRDefault="00897AA0" w:rsidP="00897AA0">
      <w:pPr>
        <w:tabs>
          <w:tab w:val="left" w:pos="-3402"/>
        </w:tabs>
        <w:spacing w:before="120" w:line="360" w:lineRule="auto"/>
        <w:jc w:val="both"/>
        <w:rPr>
          <w:rFonts w:ascii="Arial" w:hAnsi="Arial" w:cs="Arial"/>
        </w:rPr>
      </w:pPr>
    </w:p>
    <w:p w14:paraId="1071E91B"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1 - Plano de Trabalho e Plano de Execução BIM Definitivo</w:t>
      </w:r>
    </w:p>
    <w:p w14:paraId="7D087D4F"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2 - Diagnóstico do Sistema Existente</w:t>
      </w:r>
    </w:p>
    <w:p w14:paraId="49BC2AFF"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3 - Serviços de Campo - Levantamento Topográfico</w:t>
      </w:r>
    </w:p>
    <w:p w14:paraId="52CA56AC"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4 - Estudos de Alternativas - Modelagem Hidráulica e Concepção Geral do Sistema</w:t>
      </w:r>
    </w:p>
    <w:p w14:paraId="376BDCC0"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5 - Estudos de Alternativas - Pré-dimensionamento da adutora, elevatórias e reservatórios</w:t>
      </w:r>
    </w:p>
    <w:p w14:paraId="40008A8A"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6 - Estudos de Alternativas - Pré-dimensionamento da ETA</w:t>
      </w:r>
    </w:p>
    <w:p w14:paraId="6FCFB356"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7 - Serviços de Campo – Estudos Geotécnicos</w:t>
      </w:r>
    </w:p>
    <w:p w14:paraId="76868AC8"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8 - Estudo de Viabilidade Técnica, Econômica e Ambiental</w:t>
      </w:r>
    </w:p>
    <w:p w14:paraId="22871EAF"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9 - Anteprojetos – Hidromecânico</w:t>
      </w:r>
    </w:p>
    <w:p w14:paraId="34B0D526"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10 - Anteprojetos - Modelo Federado</w:t>
      </w:r>
    </w:p>
    <w:p w14:paraId="7EEDE7C5"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11 - Relatório para licenciamento ambiental, desapropriações e concessionárias</w:t>
      </w:r>
    </w:p>
    <w:p w14:paraId="07E17006" w14:textId="77777777" w:rsidR="00897AA0" w:rsidRPr="00897AA0" w:rsidRDefault="00897AA0" w:rsidP="00897AA0">
      <w:pPr>
        <w:ind w:left="709"/>
        <w:jc w:val="both"/>
        <w:rPr>
          <w:rFonts w:ascii="Arial" w:eastAsia="Times New Roman" w:hAnsi="Arial" w:cs="Arial"/>
          <w:sz w:val="24"/>
          <w:szCs w:val="24"/>
          <w:lang w:eastAsia="ar-SA"/>
        </w:rPr>
      </w:pPr>
      <w:r w:rsidRPr="00897AA0">
        <w:rPr>
          <w:rFonts w:ascii="Arial" w:eastAsia="Times New Roman" w:hAnsi="Arial" w:cs="Arial"/>
          <w:sz w:val="24"/>
          <w:szCs w:val="24"/>
          <w:lang w:eastAsia="ar-SA"/>
        </w:rPr>
        <w:t>Produto 12 - Termo de Referência para Contratação da Obra</w:t>
      </w:r>
    </w:p>
    <w:p w14:paraId="71DD24F2" w14:textId="77777777" w:rsidR="00897AA0" w:rsidRPr="00897AA0" w:rsidRDefault="00897AA0" w:rsidP="00897AA0">
      <w:pPr>
        <w:tabs>
          <w:tab w:val="left" w:pos="-3402"/>
        </w:tabs>
        <w:spacing w:before="120" w:line="360" w:lineRule="auto"/>
        <w:jc w:val="both"/>
        <w:rPr>
          <w:rFonts w:ascii="Arial" w:hAnsi="Arial" w:cs="Arial"/>
        </w:rPr>
      </w:pPr>
    </w:p>
    <w:p w14:paraId="27F48A25" w14:textId="77777777" w:rsidR="00897AA0" w:rsidRPr="00897AA0" w:rsidRDefault="00897AA0" w:rsidP="00897AA0">
      <w:pPr>
        <w:pStyle w:val="PargrafodaLista"/>
        <w:numPr>
          <w:ilvl w:val="2"/>
          <w:numId w:val="32"/>
        </w:numPr>
        <w:tabs>
          <w:tab w:val="left" w:pos="-3402"/>
        </w:tabs>
        <w:spacing w:before="120" w:line="360" w:lineRule="auto"/>
        <w:ind w:left="0" w:firstLine="0"/>
        <w:jc w:val="both"/>
        <w:rPr>
          <w:rFonts w:ascii="Arial" w:hAnsi="Arial" w:cs="Arial"/>
        </w:rPr>
      </w:pPr>
      <w:r w:rsidRPr="00897AA0">
        <w:rPr>
          <w:rFonts w:ascii="Arial" w:hAnsi="Arial" w:cs="Arial"/>
        </w:rPr>
        <w:t xml:space="preserve">A forma de remuneração dos serviços, inclusive os de campo (topografia, geotecnia), será na modalidade Preço Global, com desembolsos ocorrendo por meio de parcelas sequenciais. </w:t>
      </w:r>
    </w:p>
    <w:p w14:paraId="468B79C4" w14:textId="4D608674" w:rsidR="00897AA0" w:rsidRPr="00897AA0" w:rsidRDefault="00897AA0" w:rsidP="00897AA0">
      <w:pPr>
        <w:pStyle w:val="PargrafodaLista"/>
        <w:numPr>
          <w:ilvl w:val="2"/>
          <w:numId w:val="32"/>
        </w:numPr>
        <w:tabs>
          <w:tab w:val="left" w:pos="-3402"/>
        </w:tabs>
        <w:spacing w:before="120" w:line="360" w:lineRule="auto"/>
        <w:ind w:left="0" w:firstLine="0"/>
        <w:jc w:val="both"/>
        <w:rPr>
          <w:rFonts w:ascii="Arial" w:hAnsi="Arial" w:cs="Arial"/>
        </w:rPr>
      </w:pPr>
      <w:r w:rsidRPr="00897AA0">
        <w:rPr>
          <w:rFonts w:ascii="Arial" w:hAnsi="Arial" w:cs="Arial"/>
        </w:rPr>
        <w:t xml:space="preserve">Na entrega do produto será medido 20% do </w:t>
      </w:r>
      <w:r>
        <w:rPr>
          <w:rFonts w:ascii="Arial" w:hAnsi="Arial" w:cs="Arial"/>
        </w:rPr>
        <w:t>mesmo</w:t>
      </w:r>
      <w:r w:rsidRPr="00897AA0">
        <w:rPr>
          <w:rFonts w:ascii="Arial" w:hAnsi="Arial" w:cs="Arial"/>
        </w:rPr>
        <w:t>, e os outros 80% quando da aprovação</w:t>
      </w:r>
      <w:r>
        <w:rPr>
          <w:rFonts w:ascii="Arial" w:hAnsi="Arial" w:cs="Arial"/>
        </w:rPr>
        <w:t>.</w:t>
      </w:r>
    </w:p>
    <w:p w14:paraId="1C4860E8" w14:textId="1B138B07" w:rsidR="00DE7CAE" w:rsidRDefault="00DE7CAE" w:rsidP="00B32C71">
      <w:pPr>
        <w:pStyle w:val="PargrafodaLista"/>
        <w:numPr>
          <w:ilvl w:val="2"/>
          <w:numId w:val="32"/>
        </w:numPr>
        <w:tabs>
          <w:tab w:val="left" w:pos="-3402"/>
        </w:tabs>
        <w:spacing w:before="120" w:line="360" w:lineRule="auto"/>
        <w:ind w:left="0" w:firstLine="0"/>
        <w:jc w:val="both"/>
        <w:rPr>
          <w:rFonts w:ascii="Arial" w:hAnsi="Arial" w:cs="Arial"/>
        </w:rPr>
      </w:pPr>
      <w:r>
        <w:rPr>
          <w:rFonts w:ascii="Arial" w:hAnsi="Arial" w:cs="Arial"/>
        </w:rPr>
        <w:t>O pagamento será efe</w:t>
      </w:r>
      <w:r w:rsidR="00897AA0">
        <w:rPr>
          <w:rFonts w:ascii="Arial" w:hAnsi="Arial" w:cs="Arial"/>
        </w:rPr>
        <w:t>tua</w:t>
      </w:r>
      <w:r>
        <w:rPr>
          <w:rFonts w:ascii="Arial" w:hAnsi="Arial" w:cs="Arial"/>
        </w:rPr>
        <w:t>do</w:t>
      </w:r>
      <w:r w:rsidR="00AD6BC0" w:rsidRPr="00B32C71">
        <w:rPr>
          <w:rFonts w:ascii="Arial" w:hAnsi="Arial" w:cs="Arial"/>
        </w:rPr>
        <w:t>, 30 (trinta) dias após a apresentação e aceitação da Nota Fiscal / Fatura pelo gestor do Contrato</w:t>
      </w:r>
      <w:r>
        <w:rPr>
          <w:rFonts w:ascii="Arial" w:hAnsi="Arial" w:cs="Arial"/>
        </w:rPr>
        <w:t xml:space="preserve">, conforme disposto no Anexo I – Especificação Técnica deste TR. </w:t>
      </w:r>
    </w:p>
    <w:p w14:paraId="6AE81F49" w14:textId="08AAD491" w:rsidR="00AD6BC0" w:rsidRPr="00B32C71" w:rsidRDefault="00AD6BC0" w:rsidP="00B32C71">
      <w:pPr>
        <w:pStyle w:val="Corpodetexto"/>
        <w:numPr>
          <w:ilvl w:val="3"/>
          <w:numId w:val="32"/>
        </w:numPr>
        <w:tabs>
          <w:tab w:val="left" w:pos="851"/>
        </w:tabs>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lastRenderedPageBreak/>
        <w:t xml:space="preserve">Caso o vencimento ocorra no sábado, domingo, feriado ou ponto facultativo para a Cesama, o pagamento será realizado no primeiro dia </w:t>
      </w:r>
      <w:r w:rsidR="00375B20" w:rsidRPr="00B32C71">
        <w:rPr>
          <w:rFonts w:ascii="Arial" w:hAnsi="Arial" w:cs="Arial"/>
          <w:sz w:val="24"/>
          <w:szCs w:val="24"/>
        </w:rPr>
        <w:t>subsequente</w:t>
      </w:r>
      <w:r w:rsidRPr="00B32C71">
        <w:rPr>
          <w:rFonts w:ascii="Arial" w:hAnsi="Arial" w:cs="Arial"/>
          <w:sz w:val="24"/>
          <w:szCs w:val="24"/>
        </w:rPr>
        <w:t xml:space="preserve">. </w:t>
      </w:r>
    </w:p>
    <w:p w14:paraId="66051440" w14:textId="77777777" w:rsidR="00AD6BC0" w:rsidRPr="00B32C71" w:rsidRDefault="00AD6BC0" w:rsidP="00B32C71">
      <w:pPr>
        <w:numPr>
          <w:ilvl w:val="2"/>
          <w:numId w:val="32"/>
        </w:numPr>
        <w:tabs>
          <w:tab w:val="left" w:pos="-3402"/>
        </w:tabs>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t>O pagamento será efetuado</w:t>
      </w:r>
      <w:r w:rsidR="00A86B21">
        <w:rPr>
          <w:rFonts w:ascii="Arial" w:hAnsi="Arial" w:cs="Arial"/>
          <w:sz w:val="24"/>
          <w:szCs w:val="24"/>
        </w:rPr>
        <w:t>,</w:t>
      </w:r>
      <w:r w:rsidRPr="00B32C71">
        <w:rPr>
          <w:rFonts w:ascii="Arial" w:hAnsi="Arial" w:cs="Arial"/>
          <w:sz w:val="24"/>
          <w:szCs w:val="24"/>
        </w:rPr>
        <w:t xml:space="preserve"> através de depósito em conta bancária ou via </w:t>
      </w:r>
      <w:r w:rsidRPr="00B32C71">
        <w:rPr>
          <w:rFonts w:ascii="Arial" w:hAnsi="Arial" w:cs="Arial"/>
          <w:b/>
          <w:bCs/>
          <w:sz w:val="24"/>
          <w:szCs w:val="24"/>
        </w:rPr>
        <w:t>TED</w:t>
      </w:r>
      <w:r w:rsidRPr="00B32C71">
        <w:rPr>
          <w:rFonts w:ascii="Arial" w:hAnsi="Arial" w:cs="Arial"/>
          <w:sz w:val="24"/>
          <w:szCs w:val="24"/>
        </w:rPr>
        <w:t xml:space="preserve"> (transferência eletrônica disponível), cujas tarifas extras correrão por conta da </w:t>
      </w:r>
      <w:r w:rsidRPr="00B32C71">
        <w:rPr>
          <w:rFonts w:ascii="Arial" w:hAnsi="Arial" w:cs="Arial"/>
          <w:bCs/>
          <w:sz w:val="24"/>
          <w:szCs w:val="24"/>
        </w:rPr>
        <w:t>CONTRATADA</w:t>
      </w:r>
      <w:r w:rsidRPr="00B32C71">
        <w:rPr>
          <w:rFonts w:ascii="Arial" w:hAnsi="Arial" w:cs="Arial"/>
          <w:b/>
          <w:bCs/>
          <w:sz w:val="24"/>
          <w:szCs w:val="24"/>
        </w:rPr>
        <w:t>.</w:t>
      </w:r>
    </w:p>
    <w:p w14:paraId="6BE6C845" w14:textId="4A0992CC" w:rsidR="00AD6BC0" w:rsidRDefault="00AD6BC0" w:rsidP="00B32C71">
      <w:pPr>
        <w:pStyle w:val="Corpodetexto"/>
        <w:numPr>
          <w:ilvl w:val="3"/>
          <w:numId w:val="32"/>
        </w:numPr>
        <w:tabs>
          <w:tab w:val="left" w:pos="-3686"/>
          <w:tab w:val="left" w:pos="-3402"/>
          <w:tab w:val="left" w:pos="851"/>
        </w:tabs>
        <w:suppressAutoHyphens/>
        <w:spacing w:before="120" w:after="0" w:line="360" w:lineRule="auto"/>
        <w:ind w:left="0" w:firstLine="0"/>
        <w:jc w:val="both"/>
        <w:rPr>
          <w:rFonts w:ascii="Arial" w:hAnsi="Arial" w:cs="Arial"/>
          <w:sz w:val="24"/>
          <w:szCs w:val="24"/>
        </w:rPr>
      </w:pPr>
      <w:r w:rsidRPr="00820B9A">
        <w:rPr>
          <w:rFonts w:ascii="Arial" w:hAnsi="Arial" w:cs="Arial"/>
          <w:sz w:val="24"/>
          <w:szCs w:val="24"/>
        </w:rPr>
        <w:t xml:space="preserve">A Nota Fiscal Eletrônica – NF-e – deverá ser enviada para o e-mail </w:t>
      </w:r>
      <w:hyperlink r:id="rId11" w:history="1">
        <w:r w:rsidR="008E203D" w:rsidRPr="00252E01">
          <w:rPr>
            <w:rStyle w:val="Hyperlink"/>
            <w:rFonts w:ascii="Arial" w:hAnsi="Arial" w:cs="Arial"/>
            <w:sz w:val="24"/>
            <w:szCs w:val="24"/>
          </w:rPr>
          <w:t>nfe@cesama.com.br</w:t>
        </w:r>
      </w:hyperlink>
      <w:r w:rsidR="00897AA0">
        <w:rPr>
          <w:rFonts w:ascii="Arial" w:hAnsi="Arial" w:cs="Arial"/>
          <w:sz w:val="24"/>
          <w:szCs w:val="24"/>
        </w:rPr>
        <w:t>,</w:t>
      </w:r>
      <w:r w:rsidR="00B32C71" w:rsidRPr="00820B9A">
        <w:rPr>
          <w:sz w:val="24"/>
          <w:szCs w:val="24"/>
        </w:rPr>
        <w:t xml:space="preserve"> </w:t>
      </w:r>
      <w:hyperlink r:id="rId12" w:history="1">
        <w:r w:rsidR="00897AA0" w:rsidRPr="005C7F6E">
          <w:rPr>
            <w:rStyle w:val="Hyperlink"/>
            <w:rFonts w:ascii="Arial" w:hAnsi="Arial" w:cs="Arial"/>
            <w:sz w:val="24"/>
            <w:szCs w:val="24"/>
          </w:rPr>
          <w:t>depo@cesama.com.br</w:t>
        </w:r>
      </w:hyperlink>
      <w:r w:rsidR="00897AA0">
        <w:rPr>
          <w:rFonts w:ascii="Arial" w:hAnsi="Arial" w:cs="Arial"/>
          <w:sz w:val="24"/>
          <w:szCs w:val="24"/>
        </w:rPr>
        <w:t xml:space="preserve"> e </w:t>
      </w:r>
      <w:hyperlink r:id="rId13" w:history="1">
        <w:r w:rsidR="00375B20" w:rsidRPr="007355A9">
          <w:rPr>
            <w:rStyle w:val="Hyperlink"/>
            <w:rFonts w:ascii="Arial" w:hAnsi="Arial" w:cs="Arial"/>
            <w:sz w:val="24"/>
            <w:szCs w:val="24"/>
          </w:rPr>
          <w:t>adeyler@cesama.com.br</w:t>
        </w:r>
      </w:hyperlink>
      <w:r w:rsidR="00375B20">
        <w:rPr>
          <w:rFonts w:ascii="Arial" w:hAnsi="Arial" w:cs="Arial"/>
          <w:sz w:val="24"/>
          <w:szCs w:val="24"/>
        </w:rPr>
        <w:t>.</w:t>
      </w:r>
    </w:p>
    <w:p w14:paraId="4E8B638E" w14:textId="77777777" w:rsidR="00375B20" w:rsidRPr="00820B9A" w:rsidRDefault="00375B20" w:rsidP="00375B20">
      <w:pPr>
        <w:pStyle w:val="Corpodetexto"/>
        <w:tabs>
          <w:tab w:val="left" w:pos="-3686"/>
          <w:tab w:val="left" w:pos="-3402"/>
          <w:tab w:val="left" w:pos="851"/>
        </w:tabs>
        <w:suppressAutoHyphens/>
        <w:spacing w:before="120" w:after="0" w:line="360" w:lineRule="auto"/>
        <w:jc w:val="both"/>
        <w:rPr>
          <w:rFonts w:ascii="Arial" w:hAnsi="Arial" w:cs="Arial"/>
          <w:sz w:val="24"/>
          <w:szCs w:val="24"/>
        </w:rPr>
      </w:pPr>
    </w:p>
    <w:p w14:paraId="0F9DE3EC" w14:textId="77777777" w:rsidR="00AD6BC0" w:rsidRPr="00B32C71" w:rsidRDefault="00AD6BC0" w:rsidP="00B32C71">
      <w:pPr>
        <w:pStyle w:val="Corpodetexto"/>
        <w:numPr>
          <w:ilvl w:val="2"/>
          <w:numId w:val="32"/>
        </w:numPr>
        <w:tabs>
          <w:tab w:val="left" w:pos="993"/>
        </w:tabs>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t>O pagamento só poderá ser realizado em nome da Contratada e os boletos não poderão, em hipótese nenhuma, ser pagos em nome de outro beneficiário.</w:t>
      </w:r>
    </w:p>
    <w:p w14:paraId="373D9B18" w14:textId="77777777" w:rsidR="00AD6BC0" w:rsidRPr="00B32C71" w:rsidRDefault="00AD6BC0" w:rsidP="00B32C71">
      <w:pPr>
        <w:pStyle w:val="Corpodetexto"/>
        <w:numPr>
          <w:ilvl w:val="3"/>
          <w:numId w:val="32"/>
        </w:numPr>
        <w:tabs>
          <w:tab w:val="left" w:pos="-3686"/>
          <w:tab w:val="left" w:pos="-3402"/>
          <w:tab w:val="left" w:pos="851"/>
        </w:tabs>
        <w:suppressAutoHyphens/>
        <w:spacing w:before="120" w:after="0" w:line="360" w:lineRule="auto"/>
        <w:ind w:left="0" w:firstLine="0"/>
        <w:jc w:val="both"/>
        <w:rPr>
          <w:rFonts w:ascii="Arial" w:hAnsi="Arial" w:cs="Arial"/>
          <w:sz w:val="24"/>
          <w:szCs w:val="24"/>
        </w:rPr>
      </w:pPr>
      <w:r w:rsidRPr="00B32C71">
        <w:rPr>
          <w:rFonts w:ascii="Arial" w:eastAsia="Arial Unicode MS" w:hAnsi="Arial" w:cs="Arial"/>
          <w:iCs/>
          <w:sz w:val="24"/>
          <w:szCs w:val="24"/>
        </w:rPr>
        <w:t xml:space="preserve">Deverá constar na descrição da </w:t>
      </w:r>
      <w:r w:rsidRPr="00B32C71">
        <w:rPr>
          <w:rFonts w:ascii="Arial" w:hAnsi="Arial" w:cs="Arial"/>
          <w:sz w:val="24"/>
          <w:szCs w:val="24"/>
        </w:rPr>
        <w:t>Nota Fiscal / Fatura</w:t>
      </w:r>
      <w:r w:rsidRPr="00B32C71">
        <w:rPr>
          <w:rFonts w:ascii="Arial" w:eastAsia="Arial Unicode MS" w:hAnsi="Arial" w:cs="Arial"/>
          <w:iCs/>
          <w:sz w:val="24"/>
          <w:szCs w:val="24"/>
        </w:rPr>
        <w:t xml:space="preserve"> o número da licitação e</w:t>
      </w:r>
      <w:r w:rsidR="00AB5BAB">
        <w:rPr>
          <w:rFonts w:ascii="Arial" w:eastAsia="Arial Unicode MS" w:hAnsi="Arial" w:cs="Arial"/>
          <w:iCs/>
          <w:sz w:val="24"/>
          <w:szCs w:val="24"/>
        </w:rPr>
        <w:t xml:space="preserve"> ou</w:t>
      </w:r>
      <w:r w:rsidRPr="00B32C71">
        <w:rPr>
          <w:rFonts w:ascii="Arial" w:eastAsia="Arial Unicode MS" w:hAnsi="Arial" w:cs="Arial"/>
          <w:iCs/>
          <w:sz w:val="24"/>
          <w:szCs w:val="24"/>
        </w:rPr>
        <w:t xml:space="preserve"> número do Contrato.</w:t>
      </w:r>
    </w:p>
    <w:p w14:paraId="5173B0B3" w14:textId="77777777" w:rsidR="00AD6BC0" w:rsidRPr="00B32C71" w:rsidRDefault="00AD6BC0" w:rsidP="00B32C71">
      <w:pPr>
        <w:numPr>
          <w:ilvl w:val="2"/>
          <w:numId w:val="32"/>
        </w:numPr>
        <w:tabs>
          <w:tab w:val="left" w:pos="-3402"/>
        </w:tabs>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t xml:space="preserve">O pagamento </w:t>
      </w:r>
      <w:r w:rsidRPr="00B32C71">
        <w:rPr>
          <w:rFonts w:ascii="Arial" w:hAnsi="Arial" w:cs="Arial"/>
          <w:b/>
          <w:bCs/>
          <w:sz w:val="24"/>
          <w:szCs w:val="24"/>
        </w:rPr>
        <w:t>SOMENTE</w:t>
      </w:r>
      <w:r w:rsidRPr="00B32C71">
        <w:rPr>
          <w:rFonts w:ascii="Arial" w:hAnsi="Arial" w:cs="Arial"/>
          <w:sz w:val="24"/>
          <w:szCs w:val="24"/>
        </w:rPr>
        <w:t xml:space="preserve"> será efetuado:</w:t>
      </w:r>
    </w:p>
    <w:p w14:paraId="5E4E99B8" w14:textId="77777777" w:rsidR="00AD6BC0" w:rsidRPr="00B32C71" w:rsidRDefault="00AD6BC0" w:rsidP="00AD6BC0">
      <w:pPr>
        <w:pStyle w:val="Recuodecorpodetexto2"/>
        <w:spacing w:after="0" w:line="360" w:lineRule="auto"/>
        <w:ind w:left="851" w:firstLine="0"/>
        <w:rPr>
          <w:rFonts w:cs="Arial"/>
        </w:rPr>
      </w:pPr>
      <w:r w:rsidRPr="00B32C71">
        <w:rPr>
          <w:rFonts w:cs="Arial"/>
        </w:rPr>
        <w:t>a)</w:t>
      </w:r>
      <w:r w:rsidRPr="00B32C71">
        <w:rPr>
          <w:rFonts w:cs="Arial"/>
        </w:rPr>
        <w:tab/>
        <w:t>Após a aceitação da Nota Fiscal / Fatura.</w:t>
      </w:r>
    </w:p>
    <w:p w14:paraId="086C07C1" w14:textId="77777777" w:rsidR="00AD6BC0" w:rsidRPr="00B32C71" w:rsidRDefault="00AD6BC0" w:rsidP="00AD6BC0">
      <w:pPr>
        <w:pStyle w:val="Recuodecorpodetexto2"/>
        <w:spacing w:after="0" w:line="360" w:lineRule="auto"/>
        <w:ind w:left="851" w:firstLine="0"/>
        <w:rPr>
          <w:rFonts w:cs="Arial"/>
        </w:rPr>
      </w:pPr>
      <w:r w:rsidRPr="00B32C71">
        <w:rPr>
          <w:rFonts w:cs="Arial"/>
        </w:rPr>
        <w:t>b)</w:t>
      </w:r>
      <w:r w:rsidRPr="00B32C71">
        <w:rPr>
          <w:rFonts w:cs="Arial"/>
        </w:rPr>
        <w:tab/>
        <w:t xml:space="preserve">Após o recolhimento pela </w:t>
      </w:r>
      <w:r w:rsidR="00FB6997">
        <w:rPr>
          <w:rFonts w:cs="Arial"/>
        </w:rPr>
        <w:t>contratada</w:t>
      </w:r>
      <w:r w:rsidRPr="00B32C71">
        <w:rPr>
          <w:rFonts w:cs="Arial"/>
        </w:rPr>
        <w:t xml:space="preserve"> de quaisquer multas que lhe tenham sido impostas em decorrência de inadimplemento contratual.</w:t>
      </w:r>
    </w:p>
    <w:p w14:paraId="27337435" w14:textId="0BD3E086" w:rsidR="00B85447" w:rsidRPr="006100F6" w:rsidRDefault="00FC6E3A" w:rsidP="006100F6">
      <w:pPr>
        <w:pStyle w:val="Corpodetexto21"/>
        <w:numPr>
          <w:ilvl w:val="2"/>
          <w:numId w:val="32"/>
        </w:numPr>
        <w:spacing w:before="120" w:line="360" w:lineRule="auto"/>
        <w:ind w:left="0" w:firstLine="0"/>
        <w:rPr>
          <w:color w:val="auto"/>
          <w:sz w:val="24"/>
          <w:szCs w:val="24"/>
        </w:rPr>
      </w:pPr>
      <w:bookmarkStart w:id="0" w:name="_Hlk164438613"/>
      <w:r w:rsidRPr="006100F6">
        <w:rPr>
          <w:color w:val="auto"/>
          <w:sz w:val="24"/>
          <w:szCs w:val="24"/>
        </w:rPr>
        <w:t xml:space="preserve">Na entrega da Nota Fiscal / Fatura deverão ser anexadas as certidões atualizadas  de regularidade  junto ao INSS, ao FGTS e à Justiça do Trabalho. </w:t>
      </w:r>
      <w:bookmarkEnd w:id="0"/>
    </w:p>
    <w:p w14:paraId="0174F75C" w14:textId="77777777" w:rsidR="00AD6BC0" w:rsidRPr="00B32C71" w:rsidRDefault="00AD6BC0" w:rsidP="00B32C71">
      <w:pPr>
        <w:pStyle w:val="Corpodetexto21"/>
        <w:numPr>
          <w:ilvl w:val="2"/>
          <w:numId w:val="32"/>
        </w:numPr>
        <w:spacing w:before="120" w:line="360" w:lineRule="auto"/>
        <w:ind w:left="0" w:firstLine="0"/>
        <w:rPr>
          <w:color w:val="auto"/>
          <w:sz w:val="24"/>
          <w:szCs w:val="24"/>
        </w:rPr>
      </w:pPr>
      <w:r w:rsidRPr="00B32C71">
        <w:rPr>
          <w:color w:val="auto"/>
          <w:sz w:val="24"/>
          <w:szCs w:val="24"/>
        </w:rPr>
        <w:t>Na eventualidade de aplicação de multas, estas deverão ser liquidadas simultaneamente com parcela vinculada ao evento cujo descumprimento der origem à aplicação da penalidade.</w:t>
      </w:r>
    </w:p>
    <w:p w14:paraId="7F4236D8" w14:textId="77777777" w:rsidR="00AD6BC0" w:rsidRPr="007E3F26" w:rsidRDefault="00AD6BC0" w:rsidP="007E3F26">
      <w:pPr>
        <w:pStyle w:val="Corpodetexto21"/>
        <w:numPr>
          <w:ilvl w:val="2"/>
          <w:numId w:val="32"/>
        </w:numPr>
        <w:spacing w:before="120" w:line="360" w:lineRule="auto"/>
        <w:ind w:left="0" w:firstLine="0"/>
        <w:rPr>
          <w:color w:val="auto"/>
          <w:sz w:val="24"/>
          <w:szCs w:val="24"/>
        </w:rPr>
      </w:pPr>
      <w:r w:rsidRPr="007E3F26">
        <w:rPr>
          <w:color w:val="auto"/>
          <w:sz w:val="24"/>
          <w:szCs w:val="24"/>
        </w:rPr>
        <w:t>O CNPJ da Contratada constante da Nota Fiscal / Fatura deverá ser o mesmo da documentação apresent</w:t>
      </w:r>
      <w:r w:rsidR="00BC6606" w:rsidRPr="007E3F26">
        <w:rPr>
          <w:color w:val="auto"/>
          <w:sz w:val="24"/>
          <w:szCs w:val="24"/>
        </w:rPr>
        <w:t>ada no procedimento licitatório</w:t>
      </w:r>
      <w:r w:rsidRPr="007E3F26">
        <w:rPr>
          <w:color w:val="auto"/>
          <w:sz w:val="24"/>
          <w:szCs w:val="24"/>
        </w:rPr>
        <w:t>.</w:t>
      </w:r>
    </w:p>
    <w:p w14:paraId="2A3F060A" w14:textId="51EE2612" w:rsidR="00C7644E" w:rsidRPr="00DC19FF" w:rsidRDefault="00151D4A" w:rsidP="00C7644E">
      <w:pPr>
        <w:suppressAutoHyphens/>
        <w:spacing w:before="120" w:after="0" w:line="360" w:lineRule="auto"/>
        <w:jc w:val="both"/>
        <w:rPr>
          <w:rFonts w:ascii="Arial" w:hAnsi="Arial" w:cs="Arial"/>
          <w:sz w:val="24"/>
          <w:szCs w:val="24"/>
          <w:lang w:val="de-DE"/>
        </w:rPr>
      </w:pPr>
      <w:r>
        <w:rPr>
          <w:rFonts w:ascii="Arial" w:hAnsi="Arial" w:cs="Arial"/>
          <w:iCs/>
          <w:sz w:val="24"/>
          <w:szCs w:val="24"/>
        </w:rPr>
        <w:t>6</w:t>
      </w:r>
      <w:r w:rsidR="002461B3">
        <w:rPr>
          <w:rFonts w:ascii="Arial" w:hAnsi="Arial" w:cs="Arial"/>
          <w:iCs/>
          <w:sz w:val="24"/>
          <w:szCs w:val="24"/>
        </w:rPr>
        <w:t>.2.</w:t>
      </w:r>
      <w:r>
        <w:rPr>
          <w:rFonts w:ascii="Arial" w:hAnsi="Arial" w:cs="Arial"/>
          <w:iCs/>
          <w:sz w:val="24"/>
          <w:szCs w:val="24"/>
        </w:rPr>
        <w:t>10</w:t>
      </w:r>
      <w:r w:rsidR="002461B3">
        <w:rPr>
          <w:rFonts w:ascii="Arial" w:hAnsi="Arial" w:cs="Arial"/>
          <w:iCs/>
          <w:sz w:val="24"/>
          <w:szCs w:val="24"/>
        </w:rPr>
        <w:t xml:space="preserve">.1. </w:t>
      </w:r>
      <w:r w:rsidR="00610628" w:rsidRPr="002461B3">
        <w:rPr>
          <w:rFonts w:ascii="Arial" w:hAnsi="Arial" w:cs="Arial"/>
          <w:iCs/>
          <w:sz w:val="24"/>
          <w:szCs w:val="24"/>
        </w:rPr>
        <w:t>Será utilizado</w:t>
      </w:r>
      <w:r w:rsidR="008E203D">
        <w:rPr>
          <w:rFonts w:ascii="Arial" w:hAnsi="Arial" w:cs="Arial"/>
          <w:iCs/>
          <w:sz w:val="24"/>
          <w:szCs w:val="24"/>
        </w:rPr>
        <w:t xml:space="preserve"> </w:t>
      </w:r>
      <w:r w:rsidR="002D6248">
        <w:rPr>
          <w:rFonts w:ascii="Arial" w:hAnsi="Arial" w:cs="Arial"/>
          <w:iCs/>
          <w:sz w:val="24"/>
          <w:szCs w:val="24"/>
        </w:rPr>
        <w:t xml:space="preserve">o </w:t>
      </w:r>
      <w:r w:rsidR="00FC6E3A">
        <w:rPr>
          <w:rFonts w:ascii="Arial" w:hAnsi="Arial" w:cs="Arial"/>
          <w:iCs/>
          <w:sz w:val="24"/>
          <w:szCs w:val="24"/>
        </w:rPr>
        <w:t xml:space="preserve">IPCA – </w:t>
      </w:r>
      <w:r w:rsidR="00375B20">
        <w:rPr>
          <w:rFonts w:ascii="Arial" w:hAnsi="Arial" w:cs="Arial"/>
          <w:iCs/>
          <w:sz w:val="24"/>
          <w:szCs w:val="24"/>
        </w:rPr>
        <w:t>Índice</w:t>
      </w:r>
      <w:r w:rsidR="00FC6E3A">
        <w:rPr>
          <w:rFonts w:ascii="Arial" w:hAnsi="Arial" w:cs="Arial"/>
          <w:iCs/>
          <w:sz w:val="24"/>
          <w:szCs w:val="24"/>
        </w:rPr>
        <w:t xml:space="preserve"> Nacional de Preços ao Consumidor Amplo</w:t>
      </w:r>
      <w:r w:rsidR="008E203D">
        <w:rPr>
          <w:rFonts w:ascii="Arial" w:hAnsi="Arial" w:cs="Arial"/>
          <w:iCs/>
          <w:color w:val="FF0000"/>
          <w:sz w:val="24"/>
          <w:szCs w:val="24"/>
        </w:rPr>
        <w:t xml:space="preserve"> </w:t>
      </w:r>
      <w:r w:rsidR="002D6248">
        <w:rPr>
          <w:rFonts w:ascii="Arial" w:hAnsi="Arial" w:cs="Arial"/>
          <w:iCs/>
          <w:sz w:val="24"/>
          <w:szCs w:val="24"/>
        </w:rPr>
        <w:t xml:space="preserve">como índice para reajuste de preços </w:t>
      </w:r>
      <w:r w:rsidR="00F81311">
        <w:rPr>
          <w:rFonts w:ascii="Arial" w:hAnsi="Arial" w:cs="Arial"/>
          <w:iCs/>
          <w:sz w:val="24"/>
          <w:szCs w:val="24"/>
        </w:rPr>
        <w:t>do</w:t>
      </w:r>
      <w:r w:rsidR="002D6248">
        <w:rPr>
          <w:rFonts w:ascii="Arial" w:hAnsi="Arial" w:cs="Arial"/>
          <w:iCs/>
          <w:sz w:val="24"/>
          <w:szCs w:val="24"/>
        </w:rPr>
        <w:t xml:space="preserve"> contrato, quando couber, e o marco inicial para concessão do reajuste </w:t>
      </w:r>
      <w:r w:rsidR="002D6248" w:rsidRPr="00DC19FF">
        <w:rPr>
          <w:rFonts w:ascii="Arial" w:hAnsi="Arial" w:cs="Arial"/>
          <w:iCs/>
          <w:sz w:val="24"/>
          <w:szCs w:val="24"/>
        </w:rPr>
        <w:t xml:space="preserve">será </w:t>
      </w:r>
      <w:r w:rsidR="007E3F26" w:rsidRPr="00DC19FF">
        <w:rPr>
          <w:rFonts w:ascii="Arial" w:hAnsi="Arial" w:cs="Arial"/>
          <w:iCs/>
          <w:sz w:val="24"/>
          <w:szCs w:val="24"/>
        </w:rPr>
        <w:t>janeiro de 2025</w:t>
      </w:r>
      <w:r w:rsidR="00FC6E3A" w:rsidRPr="00DC19FF">
        <w:rPr>
          <w:rFonts w:ascii="Arial" w:hAnsi="Arial" w:cs="Arial"/>
          <w:iCs/>
          <w:sz w:val="24"/>
          <w:szCs w:val="24"/>
        </w:rPr>
        <w:t xml:space="preserve">, data das cotações utilizadas para a definição do valor deste certame. </w:t>
      </w:r>
    </w:p>
    <w:p w14:paraId="23316778" w14:textId="77777777" w:rsidR="00AD6BC0" w:rsidRPr="00B32C71" w:rsidRDefault="00AD6BC0" w:rsidP="00B32C71">
      <w:pPr>
        <w:pStyle w:val="Recuodecorpodetexto2"/>
        <w:numPr>
          <w:ilvl w:val="2"/>
          <w:numId w:val="32"/>
        </w:numPr>
        <w:tabs>
          <w:tab w:val="left" w:pos="-5954"/>
        </w:tabs>
        <w:spacing w:before="120" w:after="0" w:line="360" w:lineRule="auto"/>
        <w:ind w:left="0" w:firstLine="0"/>
        <w:rPr>
          <w:rFonts w:cs="Arial"/>
        </w:rPr>
      </w:pPr>
      <w:r w:rsidRPr="00B32C71">
        <w:rPr>
          <w:rFonts w:cs="Arial"/>
        </w:rPr>
        <w:lastRenderedPageBreak/>
        <w:t>Na hipótese de ocorrer atraso no pagamento da Nota Fiscal / Fatura por responsabilidade da CESAMA, esta se compromete a aplicar, conforme legislação em vigor, juros de mora sobre o valor devido “</w:t>
      </w:r>
      <w:r w:rsidRPr="00B32C71">
        <w:rPr>
          <w:rFonts w:cs="Arial"/>
          <w:i/>
          <w:iCs/>
        </w:rPr>
        <w:t>pro rata”</w:t>
      </w:r>
      <w:r w:rsidRPr="00B32C71">
        <w:rPr>
          <w:rFonts w:cs="Arial"/>
        </w:rPr>
        <w:t xml:space="preserve"> entre a data do vencimento e o efetivo pagamento.</w:t>
      </w:r>
    </w:p>
    <w:p w14:paraId="395B3379" w14:textId="77777777" w:rsidR="00AD6BC0" w:rsidRPr="00B32C71" w:rsidRDefault="00AD6BC0" w:rsidP="00B32C71">
      <w:pPr>
        <w:pStyle w:val="Recuodecorpodetexto2"/>
        <w:numPr>
          <w:ilvl w:val="2"/>
          <w:numId w:val="32"/>
        </w:numPr>
        <w:tabs>
          <w:tab w:val="left" w:pos="-5954"/>
          <w:tab w:val="left" w:pos="851"/>
        </w:tabs>
        <w:spacing w:before="120" w:after="0" w:line="360" w:lineRule="auto"/>
        <w:ind w:left="0" w:firstLine="0"/>
        <w:rPr>
          <w:rFonts w:cs="Arial"/>
        </w:rPr>
      </w:pPr>
      <w:r w:rsidRPr="00B32C71">
        <w:rPr>
          <w:rFonts w:cs="Arial"/>
        </w:rPr>
        <w:t>A Contratada não poderá ceder ou dar em garantia, em qualquer hipótese, no todo ou em parte, os créditos de qualquer natureza, decorrentes ou oriundos do Contrato.</w:t>
      </w:r>
    </w:p>
    <w:p w14:paraId="7AD26A5E" w14:textId="77777777" w:rsidR="00AD6BC0" w:rsidRPr="00B32C71" w:rsidRDefault="00AD6BC0" w:rsidP="00B32C71">
      <w:pPr>
        <w:pStyle w:val="Recuodecorpodetexto2"/>
        <w:numPr>
          <w:ilvl w:val="2"/>
          <w:numId w:val="32"/>
        </w:numPr>
        <w:tabs>
          <w:tab w:val="left" w:pos="-5954"/>
          <w:tab w:val="left" w:pos="851"/>
        </w:tabs>
        <w:spacing w:before="120" w:after="0" w:line="360" w:lineRule="auto"/>
        <w:ind w:left="0" w:firstLine="0"/>
        <w:rPr>
          <w:rFonts w:cs="Arial"/>
        </w:rPr>
      </w:pPr>
      <w:r w:rsidRPr="00B32C71">
        <w:rPr>
          <w:rFonts w:cs="Arial"/>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54787F0" w14:textId="77777777" w:rsidR="00AD6BC0" w:rsidRPr="00B32C71" w:rsidRDefault="00AD6BC0" w:rsidP="00B32C71">
      <w:pPr>
        <w:pStyle w:val="Corpodetexto2"/>
        <w:numPr>
          <w:ilvl w:val="2"/>
          <w:numId w:val="32"/>
        </w:numPr>
        <w:tabs>
          <w:tab w:val="left" w:pos="-3402"/>
        </w:tabs>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t xml:space="preserve">A antecipação de pagamento só poderá ocorrer caso o serviço tenha sido executado. </w:t>
      </w:r>
    </w:p>
    <w:p w14:paraId="543702B0" w14:textId="002FCD43" w:rsidR="00AD6BC0" w:rsidRPr="006100F6" w:rsidRDefault="00AD6BC0" w:rsidP="00B32C71">
      <w:pPr>
        <w:pStyle w:val="Corpodetexto2"/>
        <w:numPr>
          <w:ilvl w:val="2"/>
          <w:numId w:val="32"/>
        </w:numPr>
        <w:tabs>
          <w:tab w:val="left" w:pos="-3402"/>
        </w:tabs>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t xml:space="preserve">A Cesama poderá realizar o pagamento antes do prazo definido no </w:t>
      </w:r>
      <w:r w:rsidRPr="006100F6">
        <w:rPr>
          <w:rFonts w:ascii="Arial" w:hAnsi="Arial" w:cs="Arial"/>
          <w:sz w:val="24"/>
          <w:szCs w:val="24"/>
        </w:rPr>
        <w:t xml:space="preserve">item </w:t>
      </w:r>
      <w:r w:rsidR="00F06E26" w:rsidRPr="006100F6">
        <w:rPr>
          <w:rFonts w:ascii="Arial" w:hAnsi="Arial" w:cs="Arial"/>
          <w:sz w:val="24"/>
          <w:szCs w:val="24"/>
        </w:rPr>
        <w:t>6</w:t>
      </w:r>
      <w:r w:rsidRPr="006100F6">
        <w:rPr>
          <w:rFonts w:ascii="Arial" w:hAnsi="Arial" w:cs="Arial"/>
          <w:sz w:val="24"/>
          <w:szCs w:val="24"/>
        </w:rPr>
        <w:t>.2.</w:t>
      </w:r>
      <w:r w:rsidR="003C33C4" w:rsidRPr="006100F6">
        <w:rPr>
          <w:rFonts w:ascii="Arial" w:hAnsi="Arial" w:cs="Arial"/>
          <w:sz w:val="24"/>
          <w:szCs w:val="24"/>
        </w:rPr>
        <w:t>4</w:t>
      </w:r>
      <w:r w:rsidRPr="00B32C71">
        <w:rPr>
          <w:rFonts w:ascii="Arial" w:hAnsi="Arial" w:cs="Arial"/>
          <w:sz w:val="24"/>
          <w:szCs w:val="24"/>
        </w:rPr>
        <w:t xml:space="preserve">, através de solicitação expressa </w:t>
      </w:r>
      <w:r w:rsidR="00611EC3" w:rsidRPr="00B32C71">
        <w:rPr>
          <w:rFonts w:ascii="Arial" w:hAnsi="Arial" w:cs="Arial"/>
          <w:sz w:val="24"/>
          <w:szCs w:val="24"/>
        </w:rPr>
        <w:t>da Contratada</w:t>
      </w:r>
      <w:r w:rsidRPr="00B32C71">
        <w:rPr>
          <w:rFonts w:ascii="Arial" w:hAnsi="Arial" w:cs="Arial"/>
          <w:sz w:val="24"/>
          <w:szCs w:val="24"/>
        </w:rPr>
        <w:t xml:space="preserve">, que será analisada pela Gerência Financeira e </w:t>
      </w:r>
      <w:r w:rsidR="00D84792">
        <w:rPr>
          <w:rFonts w:ascii="Arial" w:hAnsi="Arial" w:cs="Arial"/>
          <w:sz w:val="24"/>
          <w:szCs w:val="24"/>
        </w:rPr>
        <w:t>Comercial</w:t>
      </w:r>
      <w:r w:rsidRPr="00B32C71">
        <w:rPr>
          <w:rFonts w:ascii="Arial" w:hAnsi="Arial" w:cs="Arial"/>
          <w:sz w:val="24"/>
          <w:szCs w:val="24"/>
        </w:rPr>
        <w:t>, de acordo com as condições financeiras da Cesama. Havendo a antecipação do pagamento, o mesmo sofrerá um desconto financeiro, e o índice a ser utilizado será o Indice Nacional de Preços ao Consumidor – INPC acrescido de 1% (um por cento) “</w:t>
      </w:r>
      <w:r w:rsidRPr="006100F6">
        <w:rPr>
          <w:rFonts w:ascii="Arial" w:hAnsi="Arial" w:cs="Arial"/>
          <w:sz w:val="24"/>
          <w:szCs w:val="24"/>
        </w:rPr>
        <w:t>pro rata</w:t>
      </w:r>
      <w:r w:rsidRPr="00B32C71">
        <w:rPr>
          <w:rFonts w:ascii="Arial" w:hAnsi="Arial" w:cs="Arial"/>
          <w:sz w:val="24"/>
          <w:szCs w:val="24"/>
        </w:rPr>
        <w:t>”.</w:t>
      </w:r>
    </w:p>
    <w:p w14:paraId="5D6F078E" w14:textId="77777777" w:rsidR="00AD6BC0" w:rsidRPr="00B62270" w:rsidRDefault="00715AA5" w:rsidP="00F16CBE">
      <w:pPr>
        <w:pStyle w:val="Ttulo1"/>
        <w:numPr>
          <w:ilvl w:val="0"/>
          <w:numId w:val="30"/>
        </w:numPr>
        <w:spacing w:before="480" w:after="0" w:line="360" w:lineRule="auto"/>
        <w:ind w:left="284" w:hanging="284"/>
        <w:jc w:val="both"/>
        <w:rPr>
          <w:rFonts w:cs="Arial"/>
          <w:sz w:val="24"/>
          <w:szCs w:val="24"/>
        </w:rPr>
      </w:pPr>
      <w:r w:rsidRPr="00B62270">
        <w:rPr>
          <w:rFonts w:cs="Arial"/>
          <w:sz w:val="24"/>
          <w:szCs w:val="24"/>
        </w:rPr>
        <w:t>OBRIGAÇÕES DA CONTRATADA</w:t>
      </w:r>
    </w:p>
    <w:p w14:paraId="0781C8D4" w14:textId="77777777" w:rsidR="00AD6BC0" w:rsidRPr="00B62270" w:rsidRDefault="00AD6BC0" w:rsidP="003C33C4">
      <w:pPr>
        <w:pStyle w:val="PargrafodaLista"/>
        <w:autoSpaceDE w:val="0"/>
        <w:autoSpaceDN w:val="0"/>
        <w:adjustRightInd w:val="0"/>
        <w:spacing w:before="120" w:line="360" w:lineRule="auto"/>
        <w:ind w:left="525"/>
        <w:jc w:val="both"/>
        <w:rPr>
          <w:rFonts w:ascii="Arial" w:eastAsiaTheme="minorHAnsi" w:hAnsi="Arial" w:cs="Arial"/>
          <w:vanish/>
          <w:lang w:eastAsia="en-US"/>
        </w:rPr>
      </w:pPr>
    </w:p>
    <w:p w14:paraId="7F832C03" w14:textId="77777777" w:rsidR="00715AA5" w:rsidRPr="00B62270" w:rsidRDefault="00715AA5" w:rsidP="00B62270">
      <w:pPr>
        <w:pStyle w:val="PargrafodaLista"/>
        <w:numPr>
          <w:ilvl w:val="1"/>
          <w:numId w:val="33"/>
        </w:numPr>
        <w:autoSpaceDE w:val="0"/>
        <w:autoSpaceDN w:val="0"/>
        <w:adjustRightInd w:val="0"/>
        <w:spacing w:before="120" w:line="360" w:lineRule="auto"/>
        <w:ind w:left="0" w:firstLine="0"/>
        <w:jc w:val="both"/>
        <w:rPr>
          <w:rFonts w:ascii="Arial" w:hAnsi="Arial" w:cs="Arial"/>
        </w:rPr>
      </w:pPr>
      <w:r w:rsidRPr="00B62270">
        <w:rPr>
          <w:rFonts w:ascii="Arial" w:hAnsi="Arial" w:cs="Arial"/>
        </w:rPr>
        <w:t xml:space="preserve">Executar o Contrato fielmente, conforme definido neste </w:t>
      </w:r>
      <w:r w:rsidR="00C26524">
        <w:rPr>
          <w:rFonts w:ascii="Arial" w:hAnsi="Arial" w:cs="Arial"/>
        </w:rPr>
        <w:t>Termo de Referência</w:t>
      </w:r>
      <w:r w:rsidRPr="00B62270">
        <w:rPr>
          <w:rFonts w:ascii="Arial" w:hAnsi="Arial" w:cs="Arial"/>
        </w:rPr>
        <w:t xml:space="preserve"> e em seus anexos.</w:t>
      </w:r>
    </w:p>
    <w:p w14:paraId="663C7E93" w14:textId="77777777" w:rsidR="00715AA5" w:rsidRPr="00B62270" w:rsidRDefault="00715AA5" w:rsidP="00B62270">
      <w:pPr>
        <w:pStyle w:val="PargrafodaLista"/>
        <w:numPr>
          <w:ilvl w:val="1"/>
          <w:numId w:val="33"/>
        </w:numPr>
        <w:autoSpaceDE w:val="0"/>
        <w:autoSpaceDN w:val="0"/>
        <w:adjustRightInd w:val="0"/>
        <w:spacing w:before="120" w:line="360" w:lineRule="auto"/>
        <w:ind w:left="0" w:firstLine="0"/>
        <w:jc w:val="both"/>
        <w:rPr>
          <w:rFonts w:ascii="Arial" w:hAnsi="Arial" w:cs="Arial"/>
        </w:rPr>
      </w:pPr>
      <w:r w:rsidRPr="00B62270">
        <w:rPr>
          <w:rFonts w:ascii="Arial" w:hAnsi="Arial" w:cs="Arial"/>
        </w:rPr>
        <w:t>Reparar, corrigir, remov</w:t>
      </w:r>
      <w:r w:rsidR="00F6538C">
        <w:rPr>
          <w:rFonts w:ascii="Arial" w:hAnsi="Arial" w:cs="Arial"/>
        </w:rPr>
        <w:t>er, reconstruir ou substituir, a</w:t>
      </w:r>
      <w:r w:rsidRPr="00B62270">
        <w:rPr>
          <w:rFonts w:ascii="Arial" w:hAnsi="Arial" w:cs="Arial"/>
        </w:rPr>
        <w:t>s suas expensas, no total ou em parte, objeto do Contrato em que se verificarem vícios, defeitos ou incorreções resultantes da execução.</w:t>
      </w:r>
    </w:p>
    <w:p w14:paraId="39D0C79C" w14:textId="77777777" w:rsidR="00715AA5" w:rsidRPr="00B62270" w:rsidRDefault="00BC6606"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R</w:t>
      </w:r>
      <w:r w:rsidR="00715AA5" w:rsidRPr="00B62270">
        <w:rPr>
          <w:rFonts w:ascii="Arial" w:hAnsi="Arial" w:cs="Arial"/>
          <w:sz w:val="24"/>
          <w:szCs w:val="24"/>
        </w:rPr>
        <w:t>esponsabilizar</w:t>
      </w:r>
      <w:r w:rsidRPr="00B62270">
        <w:rPr>
          <w:rFonts w:ascii="Arial" w:hAnsi="Arial" w:cs="Arial"/>
          <w:sz w:val="24"/>
          <w:szCs w:val="24"/>
        </w:rPr>
        <w:t>-se</w:t>
      </w:r>
      <w:r w:rsidR="00715AA5" w:rsidRPr="00B62270">
        <w:rPr>
          <w:rFonts w:ascii="Arial" w:hAnsi="Arial" w:cs="Arial"/>
          <w:sz w:val="24"/>
          <w:szCs w:val="24"/>
        </w:rPr>
        <w:t xml:space="preserve"> pelos danos causados diretamente à CESAMA ou a terceiros, decorrente de sua culpa ou dolo na execução do Contrato.</w:t>
      </w:r>
    </w:p>
    <w:p w14:paraId="19868F54" w14:textId="77777777" w:rsidR="00715AA5" w:rsidRPr="00B62270" w:rsidRDefault="00715AA5"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lastRenderedPageBreak/>
        <w:t xml:space="preserve">Responsabilizar-se pela qualidade dos serviços, substituindo aqueles que apresentarem qualquer tipo de vício ou imperfeição, ou não se adequarem ao </w:t>
      </w:r>
      <w:r w:rsidR="00FE1963" w:rsidRPr="00B62270">
        <w:rPr>
          <w:rFonts w:ascii="Arial" w:hAnsi="Arial" w:cs="Arial"/>
          <w:sz w:val="24"/>
          <w:szCs w:val="24"/>
        </w:rPr>
        <w:t>serviço especificado</w:t>
      </w:r>
      <w:r w:rsidRPr="00B62270">
        <w:rPr>
          <w:rFonts w:ascii="Arial" w:hAnsi="Arial" w:cs="Arial"/>
          <w:sz w:val="24"/>
          <w:szCs w:val="24"/>
        </w:rPr>
        <w:t>, sob pena de aplicação das sanções cabíveis, inclusive rescisão do Contrato.</w:t>
      </w:r>
    </w:p>
    <w:p w14:paraId="5A355352" w14:textId="127785B1" w:rsidR="00715AA5" w:rsidRPr="00B62270" w:rsidRDefault="00715AA5"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 xml:space="preserve">Cumprir os prazos previstos </w:t>
      </w:r>
      <w:r w:rsidR="00F6538C">
        <w:rPr>
          <w:rFonts w:ascii="Arial" w:hAnsi="Arial" w:cs="Arial"/>
          <w:sz w:val="24"/>
          <w:szCs w:val="24"/>
        </w:rPr>
        <w:t>no</w:t>
      </w:r>
      <w:r w:rsidR="008E203D">
        <w:rPr>
          <w:rFonts w:ascii="Arial" w:hAnsi="Arial" w:cs="Arial"/>
          <w:sz w:val="24"/>
          <w:szCs w:val="24"/>
        </w:rPr>
        <w:t xml:space="preserve"> </w:t>
      </w:r>
      <w:r w:rsidR="00C26524">
        <w:rPr>
          <w:rFonts w:ascii="Arial" w:hAnsi="Arial" w:cs="Arial"/>
          <w:sz w:val="24"/>
          <w:szCs w:val="24"/>
        </w:rPr>
        <w:t>Termo de Referência</w:t>
      </w:r>
      <w:r w:rsidRPr="00B62270">
        <w:rPr>
          <w:rFonts w:ascii="Arial" w:hAnsi="Arial" w:cs="Arial"/>
          <w:sz w:val="24"/>
          <w:szCs w:val="24"/>
        </w:rPr>
        <w:t xml:space="preserve"> ou outros que venham a ser fixados pela CESAMA.</w:t>
      </w:r>
    </w:p>
    <w:p w14:paraId="4ACA4768" w14:textId="77777777" w:rsidR="00715AA5" w:rsidRPr="00B62270" w:rsidRDefault="00715AA5"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Dirimir qualquer dúvida e prestar esclarecimentos acerca da execução do Contrato, durante toda a sua vigência, a pedido da CESAMA.</w:t>
      </w:r>
    </w:p>
    <w:p w14:paraId="21D75044" w14:textId="7AE53161" w:rsidR="00DA1D6B" w:rsidRPr="00DA1D6B" w:rsidRDefault="00B62270" w:rsidP="00DA1D6B">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R</w:t>
      </w:r>
      <w:r w:rsidR="00715AA5" w:rsidRPr="00B62270">
        <w:rPr>
          <w:rFonts w:ascii="Arial" w:hAnsi="Arial" w:cs="Arial"/>
          <w:sz w:val="24"/>
          <w:szCs w:val="24"/>
        </w:rPr>
        <w:t>esponsabilizar</w:t>
      </w:r>
      <w:r>
        <w:rPr>
          <w:rFonts w:ascii="Arial" w:hAnsi="Arial" w:cs="Arial"/>
          <w:sz w:val="24"/>
          <w:szCs w:val="24"/>
        </w:rPr>
        <w:t>-se</w:t>
      </w:r>
      <w:r w:rsidR="00715AA5" w:rsidRPr="00B62270">
        <w:rPr>
          <w:rFonts w:ascii="Arial" w:hAnsi="Arial" w:cs="Arial"/>
          <w:sz w:val="24"/>
          <w:szCs w:val="24"/>
        </w:rPr>
        <w:t xml:space="preserve"> pelos encargos trabalhistas, previdenciários, fiscais e comerciais, resultantes da execução do Contrato.</w:t>
      </w:r>
    </w:p>
    <w:p w14:paraId="104EDAE7" w14:textId="77777777" w:rsidR="00DA1D6B" w:rsidRPr="00DA1D6B" w:rsidRDefault="00DA1D6B" w:rsidP="00DA1D6B">
      <w:pPr>
        <w:pStyle w:val="PargrafodaLista"/>
        <w:widowControl w:val="0"/>
        <w:spacing w:before="120" w:line="360" w:lineRule="auto"/>
        <w:ind w:left="791"/>
        <w:jc w:val="both"/>
        <w:rPr>
          <w:rFonts w:ascii="Arial" w:eastAsia="Arial Unicode MS" w:hAnsi="Arial" w:cs="Arial"/>
          <w:vanish/>
          <w:lang w:eastAsia="en-US"/>
        </w:rPr>
      </w:pPr>
    </w:p>
    <w:p w14:paraId="79A346AA" w14:textId="47E78EAA" w:rsidR="00DA1D6B" w:rsidRPr="00DA1D6B" w:rsidRDefault="00DA1D6B" w:rsidP="00DA1D6B">
      <w:pPr>
        <w:pStyle w:val="PargrafodaLista"/>
        <w:widowControl w:val="0"/>
        <w:numPr>
          <w:ilvl w:val="1"/>
          <w:numId w:val="33"/>
        </w:numPr>
        <w:spacing w:before="120" w:line="360" w:lineRule="auto"/>
        <w:jc w:val="both"/>
        <w:rPr>
          <w:rFonts w:ascii="Arial" w:eastAsia="Arial Unicode MS" w:hAnsi="Arial" w:cs="Arial"/>
          <w:b/>
          <w:vanish/>
          <w:lang w:eastAsia="en-US"/>
        </w:rPr>
      </w:pPr>
      <w:r w:rsidRPr="00DA1D6B">
        <w:rPr>
          <w:rFonts w:ascii="Arial" w:hAnsi="Arial" w:cs="Arial"/>
          <w:b/>
        </w:rPr>
        <w:t>ORIENTAÇÕES DE SEGURANÇA DO TRABALHO</w:t>
      </w:r>
    </w:p>
    <w:p w14:paraId="025DB384" w14:textId="77777777" w:rsidR="00DA1D6B" w:rsidRPr="00DA1D6B" w:rsidRDefault="00DA1D6B" w:rsidP="00DA1D6B">
      <w:pPr>
        <w:pStyle w:val="PargrafodaLista"/>
        <w:widowControl w:val="0"/>
        <w:spacing w:before="120" w:line="360" w:lineRule="auto"/>
        <w:ind w:left="791"/>
        <w:jc w:val="both"/>
        <w:rPr>
          <w:rFonts w:ascii="Arial" w:eastAsia="Arial Unicode MS" w:hAnsi="Arial" w:cs="Arial"/>
          <w:b/>
          <w:vanish/>
          <w:lang w:eastAsia="en-US"/>
        </w:rPr>
      </w:pPr>
    </w:p>
    <w:p w14:paraId="1AEFBE3F" w14:textId="77777777" w:rsidR="00E33264" w:rsidRDefault="00E33264" w:rsidP="00DA1D6B">
      <w:pPr>
        <w:widowControl w:val="0"/>
        <w:numPr>
          <w:ilvl w:val="2"/>
          <w:numId w:val="33"/>
        </w:numPr>
        <w:suppressAutoHyphens/>
        <w:spacing w:before="120" w:after="0" w:line="360" w:lineRule="auto"/>
        <w:ind w:left="720"/>
        <w:jc w:val="both"/>
        <w:rPr>
          <w:rFonts w:ascii="Arial" w:eastAsia="Arial Unicode MS" w:hAnsi="Arial" w:cs="Arial"/>
          <w:color w:val="FF0000"/>
          <w:sz w:val="24"/>
          <w:szCs w:val="24"/>
        </w:rPr>
      </w:pPr>
    </w:p>
    <w:p w14:paraId="5DC4400C" w14:textId="22A052CB" w:rsidR="00DA1D6B" w:rsidRPr="00C041FD" w:rsidRDefault="00E33264" w:rsidP="00E33264">
      <w:pPr>
        <w:widowControl w:val="0"/>
        <w:suppressAutoHyphens/>
        <w:spacing w:before="120" w:after="0" w:line="360" w:lineRule="auto"/>
        <w:ind w:left="142"/>
        <w:jc w:val="both"/>
        <w:rPr>
          <w:rFonts w:ascii="Arial" w:eastAsia="Arial Unicode MS" w:hAnsi="Arial" w:cs="Arial"/>
          <w:sz w:val="24"/>
          <w:szCs w:val="24"/>
        </w:rPr>
      </w:pPr>
      <w:r w:rsidRPr="00C041FD">
        <w:rPr>
          <w:rFonts w:ascii="Arial" w:eastAsia="Arial Unicode MS" w:hAnsi="Arial" w:cs="Arial"/>
          <w:sz w:val="24"/>
          <w:szCs w:val="24"/>
        </w:rPr>
        <w:t>7.8.1</w:t>
      </w:r>
      <w:r w:rsidR="00041AF6">
        <w:rPr>
          <w:rFonts w:ascii="Arial" w:eastAsia="Arial Unicode MS" w:hAnsi="Arial" w:cs="Arial"/>
          <w:sz w:val="24"/>
          <w:szCs w:val="24"/>
        </w:rPr>
        <w:t xml:space="preserve"> </w:t>
      </w:r>
      <w:r w:rsidR="00DA1D6B" w:rsidRPr="00C041FD">
        <w:rPr>
          <w:rFonts w:ascii="Arial" w:eastAsia="Arial Unicode MS" w:hAnsi="Arial" w:cs="Arial"/>
          <w:sz w:val="24"/>
          <w:szCs w:val="24"/>
        </w:rPr>
        <w:t xml:space="preserve">A CONTRATADA deverá encaminhar ao Departamento de Saúde e Segurança do Trabalho da CESAMA, antes do início dos serviços, para o e-mail smt@cesama.com.br, no </w:t>
      </w:r>
      <w:r w:rsidR="00DA1D6B" w:rsidRPr="00C041FD">
        <w:rPr>
          <w:rFonts w:ascii="Arial" w:eastAsia="Arial Unicode MS" w:hAnsi="Arial" w:cs="Arial"/>
          <w:b/>
          <w:sz w:val="24"/>
          <w:szCs w:val="24"/>
        </w:rPr>
        <w:t>prazo máximo de 15 (quinze) dias corridos</w:t>
      </w:r>
      <w:r w:rsidR="00DA1D6B" w:rsidRPr="00C041FD">
        <w:rPr>
          <w:rFonts w:ascii="Arial" w:eastAsia="Arial Unicode MS" w:hAnsi="Arial" w:cs="Arial"/>
          <w:sz w:val="24"/>
          <w:szCs w:val="24"/>
        </w:rPr>
        <w:t xml:space="preserve"> após a assinatura do contrato, os documentos abaixo relacionados, sem os quais, não será emitida a Ordem de Serviço: </w:t>
      </w:r>
    </w:p>
    <w:p w14:paraId="4CD9E36D" w14:textId="77777777" w:rsidR="00DA1D6B" w:rsidRPr="00C041FD" w:rsidRDefault="00DA1D6B" w:rsidP="00DA1D6B">
      <w:pPr>
        <w:widowControl w:val="0"/>
        <w:suppressAutoHyphens/>
        <w:spacing w:before="120" w:after="0" w:line="360" w:lineRule="auto"/>
        <w:jc w:val="both"/>
        <w:rPr>
          <w:rFonts w:ascii="Arial" w:eastAsia="Arial Unicode MS" w:hAnsi="Arial" w:cs="Arial"/>
          <w:sz w:val="24"/>
          <w:szCs w:val="24"/>
        </w:rPr>
      </w:pPr>
      <w:r w:rsidRPr="00C041FD">
        <w:rPr>
          <w:rFonts w:ascii="Arial" w:eastAsia="Arial Unicode MS" w:hAnsi="Arial" w:cs="Arial"/>
          <w:sz w:val="24"/>
          <w:szCs w:val="24"/>
        </w:rPr>
        <w:t xml:space="preserve">a) Programa de Gerenciamento de Riscos - PGR; </w:t>
      </w:r>
    </w:p>
    <w:p w14:paraId="5DF6A8FC" w14:textId="77777777" w:rsidR="00DA1D6B" w:rsidRPr="00C041FD" w:rsidRDefault="00DA1D6B" w:rsidP="00DA1D6B">
      <w:pPr>
        <w:widowControl w:val="0"/>
        <w:suppressAutoHyphens/>
        <w:spacing w:before="120" w:after="0" w:line="360" w:lineRule="auto"/>
        <w:jc w:val="both"/>
        <w:rPr>
          <w:rFonts w:ascii="Arial" w:eastAsia="Arial Unicode MS" w:hAnsi="Arial" w:cs="Arial"/>
          <w:sz w:val="24"/>
          <w:szCs w:val="24"/>
        </w:rPr>
      </w:pPr>
      <w:r w:rsidRPr="00C041FD">
        <w:rPr>
          <w:rFonts w:ascii="Arial" w:eastAsia="Arial Unicode MS" w:hAnsi="Arial" w:cs="Arial"/>
          <w:sz w:val="24"/>
          <w:szCs w:val="24"/>
        </w:rPr>
        <w:t xml:space="preserve">b) Programa de Controle Médico de Saúde Ocupacional - PCMSO; </w:t>
      </w:r>
    </w:p>
    <w:p w14:paraId="5ABDA3F6" w14:textId="77777777" w:rsidR="00DA1D6B" w:rsidRPr="00C041FD" w:rsidRDefault="00DA1D6B" w:rsidP="00DA1D6B">
      <w:pPr>
        <w:widowControl w:val="0"/>
        <w:suppressAutoHyphens/>
        <w:spacing w:before="120" w:after="0" w:line="360" w:lineRule="auto"/>
        <w:jc w:val="both"/>
        <w:rPr>
          <w:rFonts w:ascii="Arial" w:eastAsia="Arial Unicode MS" w:hAnsi="Arial" w:cs="Arial"/>
          <w:sz w:val="24"/>
          <w:szCs w:val="24"/>
        </w:rPr>
      </w:pPr>
      <w:r w:rsidRPr="00C041FD">
        <w:rPr>
          <w:rFonts w:ascii="Arial" w:eastAsia="Arial Unicode MS" w:hAnsi="Arial" w:cs="Arial"/>
          <w:sz w:val="24"/>
          <w:szCs w:val="24"/>
        </w:rPr>
        <w:t xml:space="preserve">c) Nome e telefone para contato do responsável pela Segurança e Medicina do Trabalho da CONTRATADA. </w:t>
      </w:r>
    </w:p>
    <w:p w14:paraId="3847FB18" w14:textId="77777777" w:rsidR="00DA1D6B" w:rsidRPr="00C041FD" w:rsidRDefault="00DA1D6B" w:rsidP="00DA1D6B">
      <w:pPr>
        <w:widowControl w:val="0"/>
        <w:numPr>
          <w:ilvl w:val="2"/>
          <w:numId w:val="33"/>
        </w:numPr>
        <w:suppressAutoHyphens/>
        <w:spacing w:before="120" w:after="0" w:line="360" w:lineRule="auto"/>
        <w:ind w:left="0" w:firstLine="0"/>
        <w:jc w:val="both"/>
        <w:rPr>
          <w:rFonts w:ascii="Arial" w:eastAsia="Arial Unicode MS" w:hAnsi="Arial" w:cs="Arial"/>
          <w:sz w:val="24"/>
          <w:szCs w:val="24"/>
        </w:rPr>
      </w:pPr>
      <w:r w:rsidRPr="00C041FD">
        <w:rPr>
          <w:rFonts w:ascii="Arial" w:eastAsia="Arial Unicode MS" w:hAnsi="Arial" w:cs="Arial"/>
          <w:sz w:val="24"/>
          <w:szCs w:val="24"/>
        </w:rPr>
        <w:t>Recebida a documentação, o Departamento de Saúde e Segurança do Trabalho da CESAMA comunicará ao gestor do contrato para que seja emitida a Ordem de Serviço.</w:t>
      </w:r>
    </w:p>
    <w:p w14:paraId="3C78A2AF" w14:textId="77777777" w:rsidR="00DA1D6B" w:rsidRPr="00C041FD" w:rsidRDefault="00DA1D6B" w:rsidP="00DA1D6B">
      <w:pPr>
        <w:widowControl w:val="0"/>
        <w:numPr>
          <w:ilvl w:val="2"/>
          <w:numId w:val="33"/>
        </w:numPr>
        <w:suppressAutoHyphens/>
        <w:spacing w:before="120" w:after="0" w:line="360" w:lineRule="auto"/>
        <w:ind w:left="0" w:firstLine="0"/>
        <w:jc w:val="both"/>
        <w:rPr>
          <w:rFonts w:ascii="Arial" w:eastAsia="Arial Unicode MS" w:hAnsi="Arial" w:cs="Arial"/>
          <w:b/>
          <w:sz w:val="24"/>
          <w:szCs w:val="24"/>
        </w:rPr>
      </w:pPr>
      <w:r w:rsidRPr="00C041FD">
        <w:rPr>
          <w:rFonts w:ascii="Arial" w:eastAsia="Arial Unicode MS" w:hAnsi="Arial" w:cs="Arial"/>
          <w:sz w:val="24"/>
          <w:szCs w:val="24"/>
        </w:rPr>
        <w:t xml:space="preserve">Até a primeira medição contratual, a contratada deverá encaminhar ao Departamento de Saúde e Segurança do Trabalho da CESAMA, para o e-mail smt@cesama.com.br, a documentação abaixo relacionada, </w:t>
      </w:r>
      <w:r w:rsidRPr="00C041FD">
        <w:rPr>
          <w:rFonts w:ascii="Arial" w:eastAsia="Arial Unicode MS" w:hAnsi="Arial" w:cs="Arial"/>
          <w:b/>
          <w:sz w:val="24"/>
          <w:szCs w:val="24"/>
        </w:rPr>
        <w:t xml:space="preserve">sem a qual não será efetuado o pagamento: </w:t>
      </w:r>
    </w:p>
    <w:p w14:paraId="7B05DAAE" w14:textId="77777777" w:rsidR="00DA1D6B" w:rsidRPr="00C041FD" w:rsidRDefault="00DA1D6B" w:rsidP="00DA1D6B">
      <w:pPr>
        <w:widowControl w:val="0"/>
        <w:suppressAutoHyphens/>
        <w:spacing w:before="120" w:after="0" w:line="360" w:lineRule="auto"/>
        <w:jc w:val="both"/>
        <w:rPr>
          <w:rFonts w:ascii="Arial" w:eastAsia="Arial Unicode MS" w:hAnsi="Arial" w:cs="Arial"/>
          <w:sz w:val="24"/>
          <w:szCs w:val="24"/>
        </w:rPr>
      </w:pPr>
      <w:r w:rsidRPr="00C041FD">
        <w:rPr>
          <w:rFonts w:ascii="Arial" w:eastAsia="Arial Unicode MS" w:hAnsi="Arial" w:cs="Arial"/>
          <w:sz w:val="24"/>
          <w:szCs w:val="24"/>
        </w:rPr>
        <w:t xml:space="preserve">a) Cópia de Fichas de EPIs dos empregados na forma física ou eletrônica; </w:t>
      </w:r>
    </w:p>
    <w:p w14:paraId="2AA32D83" w14:textId="77777777" w:rsidR="00DA1D6B" w:rsidRPr="00C041FD" w:rsidRDefault="00DA1D6B" w:rsidP="00DA1D6B">
      <w:pPr>
        <w:widowControl w:val="0"/>
        <w:suppressAutoHyphens/>
        <w:spacing w:before="120" w:after="0" w:line="360" w:lineRule="auto"/>
        <w:jc w:val="both"/>
        <w:rPr>
          <w:rFonts w:ascii="Arial" w:eastAsia="Arial Unicode MS" w:hAnsi="Arial" w:cs="Arial"/>
          <w:sz w:val="24"/>
          <w:szCs w:val="24"/>
        </w:rPr>
      </w:pPr>
      <w:r w:rsidRPr="00C041FD">
        <w:rPr>
          <w:rFonts w:ascii="Arial" w:eastAsia="Arial Unicode MS" w:hAnsi="Arial" w:cs="Arial"/>
          <w:sz w:val="24"/>
          <w:szCs w:val="24"/>
        </w:rPr>
        <w:lastRenderedPageBreak/>
        <w:t>b) Atestado de Saúde Ocupacional - ASO de todos os empregados.</w:t>
      </w:r>
    </w:p>
    <w:p w14:paraId="5115CE6F" w14:textId="6A8AA84A" w:rsidR="00DA1D6B" w:rsidRPr="00C041FD" w:rsidRDefault="00DA1D6B" w:rsidP="00DA1D6B">
      <w:pPr>
        <w:widowControl w:val="0"/>
        <w:numPr>
          <w:ilvl w:val="2"/>
          <w:numId w:val="33"/>
        </w:numPr>
        <w:suppressAutoHyphens/>
        <w:spacing w:before="120" w:after="0" w:line="360" w:lineRule="auto"/>
        <w:ind w:left="0" w:firstLine="0"/>
        <w:jc w:val="both"/>
        <w:rPr>
          <w:rFonts w:ascii="Arial" w:eastAsia="Arial Unicode MS" w:hAnsi="Arial" w:cs="Arial"/>
          <w:sz w:val="24"/>
          <w:szCs w:val="24"/>
        </w:rPr>
      </w:pPr>
      <w:r w:rsidRPr="00C041FD">
        <w:rPr>
          <w:rFonts w:ascii="Arial" w:eastAsia="Arial Unicode MS" w:hAnsi="Arial" w:cs="Arial"/>
          <w:sz w:val="24"/>
          <w:szCs w:val="24"/>
        </w:rPr>
        <w:t xml:space="preserve">Havendo alteração na equipe de trabalho que atua na execução do objeto deste Contrato, a CONTRATADA se obriga a apresentar à CESAMA os documentos relacionados no </w:t>
      </w:r>
      <w:r w:rsidRPr="00C041FD">
        <w:rPr>
          <w:rFonts w:ascii="Arial" w:eastAsia="Arial Unicode MS" w:hAnsi="Arial" w:cs="Arial"/>
          <w:b/>
          <w:sz w:val="24"/>
          <w:szCs w:val="24"/>
        </w:rPr>
        <w:t xml:space="preserve">item </w:t>
      </w:r>
      <w:r w:rsidR="00151D4A" w:rsidRPr="00C041FD">
        <w:rPr>
          <w:rFonts w:ascii="Arial" w:eastAsia="Arial Unicode MS" w:hAnsi="Arial" w:cs="Arial"/>
          <w:b/>
          <w:sz w:val="24"/>
          <w:szCs w:val="24"/>
        </w:rPr>
        <w:t>7</w:t>
      </w:r>
      <w:r w:rsidRPr="00C041FD">
        <w:rPr>
          <w:rFonts w:ascii="Arial" w:eastAsia="Arial Unicode MS" w:hAnsi="Arial" w:cs="Arial"/>
          <w:b/>
          <w:sz w:val="24"/>
          <w:szCs w:val="24"/>
        </w:rPr>
        <w:t>.</w:t>
      </w:r>
      <w:r w:rsidR="00346627" w:rsidRPr="00C041FD">
        <w:rPr>
          <w:rFonts w:ascii="Arial" w:eastAsia="Arial Unicode MS" w:hAnsi="Arial" w:cs="Arial"/>
          <w:b/>
          <w:sz w:val="24"/>
          <w:szCs w:val="24"/>
        </w:rPr>
        <w:t>8</w:t>
      </w:r>
      <w:r w:rsidRPr="00C041FD">
        <w:rPr>
          <w:rFonts w:ascii="Arial" w:eastAsia="Arial Unicode MS" w:hAnsi="Arial" w:cs="Arial"/>
          <w:b/>
          <w:sz w:val="24"/>
          <w:szCs w:val="24"/>
        </w:rPr>
        <w:t>.3</w:t>
      </w:r>
      <w:r w:rsidRPr="00C041FD">
        <w:rPr>
          <w:rFonts w:ascii="Arial" w:eastAsia="Arial Unicode MS" w:hAnsi="Arial" w:cs="Arial"/>
          <w:sz w:val="24"/>
          <w:szCs w:val="24"/>
        </w:rPr>
        <w:t>, referentes ao empregado admitido e que irá compor a equipe de trabalho.</w:t>
      </w:r>
    </w:p>
    <w:p w14:paraId="4C9D5BFA" w14:textId="45DF6715" w:rsidR="00DA1D6B" w:rsidRPr="006100F6" w:rsidRDefault="00DA1D6B" w:rsidP="00151D4A">
      <w:pPr>
        <w:widowControl w:val="0"/>
        <w:numPr>
          <w:ilvl w:val="2"/>
          <w:numId w:val="33"/>
        </w:numPr>
        <w:suppressAutoHyphens/>
        <w:spacing w:before="120" w:after="0" w:line="360" w:lineRule="auto"/>
        <w:ind w:left="0" w:firstLine="0"/>
        <w:jc w:val="both"/>
        <w:rPr>
          <w:rFonts w:ascii="Arial" w:eastAsia="Arial Unicode MS" w:hAnsi="Arial" w:cs="Arial"/>
          <w:sz w:val="24"/>
          <w:szCs w:val="24"/>
        </w:rPr>
      </w:pPr>
      <w:r w:rsidRPr="006100F6">
        <w:rPr>
          <w:rFonts w:ascii="Arial" w:eastAsia="Arial Unicode MS" w:hAnsi="Arial" w:cs="Arial"/>
          <w:sz w:val="24"/>
          <w:szCs w:val="24"/>
        </w:rPr>
        <w:t xml:space="preserve">. São considerados de curta duração os serviços que, embora realizados </w:t>
      </w:r>
      <w:r w:rsidRPr="00C041FD">
        <w:rPr>
          <w:rFonts w:ascii="Arial" w:eastAsia="Arial Unicode MS" w:hAnsi="Arial" w:cs="Arial"/>
          <w:sz w:val="24"/>
          <w:szCs w:val="24"/>
        </w:rPr>
        <w:t>in loco,</w:t>
      </w:r>
      <w:r w:rsidRPr="006100F6">
        <w:rPr>
          <w:rFonts w:ascii="Arial" w:eastAsia="Arial Unicode MS" w:hAnsi="Arial" w:cs="Arial"/>
          <w:sz w:val="24"/>
          <w:szCs w:val="24"/>
        </w:rPr>
        <w:t xml:space="preserve"> sejam rapidamente realizados, não demandando mobilização e/ou desmobilização de equipamentos, como é o caso das visitas técnicas para reconhecimento, registros fotográficos, ou atividades similares. Para estes tipos de serviços, não se aplica o disposto nos subitens </w:t>
      </w:r>
      <w:r w:rsidR="006100F6" w:rsidRPr="006100F6">
        <w:rPr>
          <w:rFonts w:ascii="Arial" w:eastAsia="Arial Unicode MS" w:hAnsi="Arial" w:cs="Arial"/>
          <w:sz w:val="24"/>
          <w:szCs w:val="24"/>
        </w:rPr>
        <w:t>7.8.1</w:t>
      </w:r>
      <w:r w:rsidRPr="006100F6">
        <w:rPr>
          <w:rFonts w:ascii="Arial" w:eastAsia="Arial Unicode MS" w:hAnsi="Arial" w:cs="Arial"/>
          <w:sz w:val="24"/>
          <w:szCs w:val="24"/>
        </w:rPr>
        <w:t xml:space="preserve"> a </w:t>
      </w:r>
      <w:r w:rsidR="006100F6" w:rsidRPr="006100F6">
        <w:rPr>
          <w:rFonts w:ascii="Arial" w:eastAsia="Arial Unicode MS" w:hAnsi="Arial" w:cs="Arial"/>
          <w:sz w:val="24"/>
          <w:szCs w:val="24"/>
        </w:rPr>
        <w:t>7.8.4</w:t>
      </w:r>
      <w:r w:rsidRPr="006100F6">
        <w:rPr>
          <w:rFonts w:ascii="Arial" w:eastAsia="Arial Unicode MS" w:hAnsi="Arial" w:cs="Arial"/>
          <w:sz w:val="24"/>
          <w:szCs w:val="24"/>
        </w:rPr>
        <w:t>, sendo dispensadas as documentações neles exigidas.</w:t>
      </w:r>
      <w:r w:rsidR="00375B20" w:rsidRPr="006100F6">
        <w:rPr>
          <w:rFonts w:ascii="Arial" w:eastAsia="Arial Unicode MS" w:hAnsi="Arial" w:cs="Arial"/>
          <w:sz w:val="24"/>
          <w:szCs w:val="24"/>
        </w:rPr>
        <w:t xml:space="preserve"> </w:t>
      </w:r>
    </w:p>
    <w:p w14:paraId="4BDE75FD" w14:textId="5F4568C5" w:rsidR="00DA1D6B" w:rsidRPr="00C041FD" w:rsidRDefault="00DA1D6B" w:rsidP="00151D4A">
      <w:pPr>
        <w:widowControl w:val="0"/>
        <w:numPr>
          <w:ilvl w:val="2"/>
          <w:numId w:val="33"/>
        </w:numPr>
        <w:suppressAutoHyphens/>
        <w:spacing w:before="120" w:after="0" w:line="360" w:lineRule="auto"/>
        <w:ind w:left="0" w:firstLine="0"/>
        <w:jc w:val="both"/>
        <w:rPr>
          <w:rFonts w:ascii="Arial" w:hAnsi="Arial" w:cs="Arial"/>
        </w:rPr>
      </w:pPr>
      <w:r w:rsidRPr="00C041FD">
        <w:rPr>
          <w:rFonts w:ascii="Arial" w:eastAsia="Arial Unicode MS" w:hAnsi="Arial" w:cs="Arial"/>
          <w:sz w:val="24"/>
          <w:szCs w:val="24"/>
        </w:rPr>
        <w:t>Observar, em qualquer situação, as normas ambientais, técnicas, de Saúde e</w:t>
      </w:r>
      <w:r w:rsidRPr="00C041FD">
        <w:rPr>
          <w:rFonts w:ascii="Arial" w:hAnsi="Arial" w:cs="Arial"/>
        </w:rPr>
        <w:t xml:space="preserve"> Segurança do Trabalho e legislação aplicáveis, bem como o disposto na Resolução 005/2024 da Diretoria da CESAMA.</w:t>
      </w:r>
    </w:p>
    <w:p w14:paraId="1CEA75D2" w14:textId="77777777" w:rsidR="00715AA5" w:rsidRPr="00942086" w:rsidRDefault="00715AA5" w:rsidP="00F16CBE">
      <w:pPr>
        <w:pStyle w:val="Ttulo1"/>
        <w:numPr>
          <w:ilvl w:val="0"/>
          <w:numId w:val="30"/>
        </w:numPr>
        <w:spacing w:before="480" w:after="0" w:line="360" w:lineRule="auto"/>
        <w:ind w:left="284" w:hanging="284"/>
        <w:jc w:val="both"/>
        <w:rPr>
          <w:sz w:val="24"/>
          <w:szCs w:val="24"/>
        </w:rPr>
      </w:pPr>
      <w:r w:rsidRPr="00942086">
        <w:rPr>
          <w:sz w:val="24"/>
          <w:szCs w:val="24"/>
        </w:rPr>
        <w:t>OBRIGAÇÕES DA CESAMA</w:t>
      </w:r>
    </w:p>
    <w:p w14:paraId="69B6C2F1" w14:textId="77777777" w:rsidR="00B62270" w:rsidRPr="00B62270" w:rsidRDefault="00715AA5" w:rsidP="00B62270">
      <w:pPr>
        <w:pStyle w:val="PargrafodaLista"/>
        <w:numPr>
          <w:ilvl w:val="1"/>
          <w:numId w:val="36"/>
        </w:numPr>
        <w:autoSpaceDE w:val="0"/>
        <w:autoSpaceDN w:val="0"/>
        <w:adjustRightInd w:val="0"/>
        <w:spacing w:before="120" w:line="360" w:lineRule="auto"/>
        <w:ind w:left="0" w:firstLine="0"/>
        <w:jc w:val="both"/>
        <w:rPr>
          <w:rFonts w:ascii="Arial" w:hAnsi="Arial" w:cs="Arial"/>
        </w:rPr>
      </w:pPr>
      <w:r w:rsidRPr="00C26524">
        <w:rPr>
          <w:rFonts w:ascii="Arial" w:hAnsi="Arial" w:cs="Arial"/>
          <w:color w:val="000000" w:themeColor="text1"/>
        </w:rPr>
        <w:t>Emitir a Ordem de Serviço, indicando o início da execução dos serviços</w:t>
      </w:r>
      <w:r w:rsidR="00C26524">
        <w:rPr>
          <w:rFonts w:ascii="Arial" w:hAnsi="Arial" w:cs="Arial"/>
        </w:rPr>
        <w:t>.</w:t>
      </w:r>
    </w:p>
    <w:p w14:paraId="23618699" w14:textId="77777777" w:rsidR="00715AA5" w:rsidRPr="00B62270" w:rsidRDefault="00715AA5" w:rsidP="00B62270">
      <w:pPr>
        <w:pStyle w:val="PargrafodaLista"/>
        <w:numPr>
          <w:ilvl w:val="1"/>
          <w:numId w:val="36"/>
        </w:numPr>
        <w:autoSpaceDE w:val="0"/>
        <w:autoSpaceDN w:val="0"/>
        <w:adjustRightInd w:val="0"/>
        <w:spacing w:before="120" w:line="360" w:lineRule="auto"/>
        <w:ind w:left="0" w:firstLine="0"/>
        <w:jc w:val="both"/>
        <w:rPr>
          <w:rFonts w:ascii="Arial" w:hAnsi="Arial" w:cs="Arial"/>
        </w:rPr>
      </w:pPr>
      <w:r w:rsidRPr="00B62270">
        <w:rPr>
          <w:rFonts w:ascii="Arial" w:hAnsi="Arial" w:cs="Arial"/>
        </w:rPr>
        <w:t>Efetuar todos os pagamentos devidos à Contratada, nas condições estabelecidas.</w:t>
      </w:r>
    </w:p>
    <w:p w14:paraId="6F755666" w14:textId="77777777" w:rsidR="00715AA5" w:rsidRPr="00B62270" w:rsidRDefault="00715AA5" w:rsidP="00B62270">
      <w:pPr>
        <w:numPr>
          <w:ilvl w:val="1"/>
          <w:numId w:val="36"/>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245D5A22" w14:textId="2832FD53" w:rsidR="008E203D" w:rsidRDefault="00151D4A" w:rsidP="008E203D">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8E203D">
        <w:rPr>
          <w:rFonts w:ascii="Arial" w:hAnsi="Arial" w:cs="Arial"/>
          <w:sz w:val="24"/>
          <w:szCs w:val="24"/>
        </w:rPr>
        <w:t xml:space="preserve">.5. </w:t>
      </w:r>
      <w:r w:rsidR="00715AA5" w:rsidRPr="00B62270">
        <w:rPr>
          <w:rFonts w:ascii="Arial" w:hAnsi="Arial" w:cs="Arial"/>
          <w:sz w:val="24"/>
          <w:szCs w:val="24"/>
        </w:rPr>
        <w:t xml:space="preserve">Rejeitar todo e qualquer </w:t>
      </w:r>
      <w:r w:rsidR="008E203D">
        <w:rPr>
          <w:rFonts w:ascii="Arial" w:hAnsi="Arial" w:cs="Arial"/>
          <w:sz w:val="24"/>
          <w:szCs w:val="24"/>
        </w:rPr>
        <w:t xml:space="preserve">material ou </w:t>
      </w:r>
      <w:r w:rsidR="00715AA5" w:rsidRPr="00B62270">
        <w:rPr>
          <w:rFonts w:ascii="Arial" w:hAnsi="Arial" w:cs="Arial"/>
          <w:sz w:val="24"/>
          <w:szCs w:val="24"/>
        </w:rPr>
        <w:t xml:space="preserve">serviço de má qualidade e em desconformidade </w:t>
      </w:r>
      <w:r w:rsidR="008E203D" w:rsidRPr="00A17582">
        <w:rPr>
          <w:rFonts w:ascii="Arial" w:hAnsi="Arial" w:cs="Arial"/>
          <w:sz w:val="24"/>
          <w:szCs w:val="24"/>
        </w:rPr>
        <w:t>com as especificações deste Termo</w:t>
      </w:r>
      <w:r w:rsidR="008E203D">
        <w:rPr>
          <w:rFonts w:ascii="Arial" w:hAnsi="Arial" w:cs="Arial"/>
          <w:sz w:val="24"/>
          <w:szCs w:val="24"/>
        </w:rPr>
        <w:t xml:space="preserve"> de Referência</w:t>
      </w:r>
      <w:r w:rsidR="008E203D" w:rsidRPr="00A17582">
        <w:rPr>
          <w:rFonts w:ascii="Arial" w:hAnsi="Arial" w:cs="Arial"/>
          <w:sz w:val="24"/>
          <w:szCs w:val="24"/>
        </w:rPr>
        <w:t>.</w:t>
      </w:r>
    </w:p>
    <w:p w14:paraId="2C5795CE" w14:textId="2ADF1966" w:rsidR="008E203D" w:rsidRDefault="00151D4A" w:rsidP="008E203D">
      <w:pPr>
        <w:suppressAutoHyphens/>
        <w:autoSpaceDE w:val="0"/>
        <w:autoSpaceDN w:val="0"/>
        <w:adjustRightInd w:val="0"/>
        <w:spacing w:after="0" w:line="360" w:lineRule="auto"/>
        <w:jc w:val="both"/>
        <w:rPr>
          <w:rFonts w:ascii="Arial" w:hAnsi="Arial" w:cs="Arial"/>
        </w:rPr>
      </w:pPr>
      <w:r>
        <w:rPr>
          <w:rFonts w:ascii="Arial" w:hAnsi="Arial" w:cs="Arial"/>
          <w:sz w:val="24"/>
          <w:szCs w:val="24"/>
        </w:rPr>
        <w:t>8</w:t>
      </w:r>
      <w:r w:rsidR="008E203D">
        <w:rPr>
          <w:rFonts w:ascii="Arial" w:hAnsi="Arial" w:cs="Arial"/>
          <w:sz w:val="24"/>
          <w:szCs w:val="24"/>
        </w:rPr>
        <w:t xml:space="preserve">.6 </w:t>
      </w:r>
      <w:r w:rsidR="008E203D" w:rsidRPr="00B22057">
        <w:rPr>
          <w:rFonts w:ascii="Arial" w:hAnsi="Arial" w:cs="Arial"/>
          <w:color w:val="000000"/>
          <w:sz w:val="24"/>
          <w:szCs w:val="24"/>
        </w:rPr>
        <w:t>Exigir o cumprimento de todos os itens deste Termo de Referência, segundo</w:t>
      </w:r>
      <w:r w:rsidR="008E203D">
        <w:rPr>
          <w:rFonts w:ascii="Arial" w:hAnsi="Arial" w:cs="Arial"/>
          <w:color w:val="000000"/>
          <w:sz w:val="24"/>
          <w:szCs w:val="24"/>
        </w:rPr>
        <w:t xml:space="preserve"> </w:t>
      </w:r>
      <w:r w:rsidR="008E203D" w:rsidRPr="00B22057">
        <w:rPr>
          <w:rFonts w:ascii="Arial" w:hAnsi="Arial" w:cs="Arial"/>
          <w:color w:val="000000"/>
          <w:sz w:val="24"/>
          <w:szCs w:val="24"/>
        </w:rPr>
        <w:t>suas especificações e prazos.</w:t>
      </w:r>
    </w:p>
    <w:p w14:paraId="371AD64E" w14:textId="223F157A" w:rsidR="008E203D" w:rsidRDefault="00151D4A" w:rsidP="008E203D">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8</w:t>
      </w:r>
      <w:r w:rsidR="008E203D" w:rsidRPr="00B22057">
        <w:rPr>
          <w:rFonts w:ascii="Arial" w:hAnsi="Arial" w:cs="Arial"/>
          <w:sz w:val="24"/>
          <w:szCs w:val="24"/>
        </w:rPr>
        <w:t xml:space="preserve">.7 </w:t>
      </w:r>
      <w:r w:rsidR="008E203D" w:rsidRPr="00B22057">
        <w:rPr>
          <w:rFonts w:ascii="Arial" w:hAnsi="Arial" w:cs="Arial"/>
          <w:color w:val="000000"/>
          <w:sz w:val="24"/>
          <w:szCs w:val="24"/>
        </w:rPr>
        <w:t>A CESAMA não responderá por quaisquer compromissos assumidos pela</w:t>
      </w:r>
      <w:r w:rsidR="008E203D" w:rsidRPr="00B22057">
        <w:rPr>
          <w:rFonts w:ascii="Arial" w:hAnsi="Arial" w:cs="Arial"/>
          <w:color w:val="000000"/>
          <w:sz w:val="24"/>
          <w:szCs w:val="24"/>
        </w:rPr>
        <w:br/>
        <w:t>empresa Contratada com terceiros, ainda que vinculados à execução do</w:t>
      </w:r>
      <w:r w:rsidR="008E203D" w:rsidRPr="00B22057">
        <w:rPr>
          <w:rFonts w:ascii="Arial" w:hAnsi="Arial" w:cs="Arial"/>
          <w:color w:val="000000"/>
          <w:sz w:val="24"/>
          <w:szCs w:val="24"/>
        </w:rPr>
        <w:br/>
        <w:t>presente Contrato, bem como por qualquer dano causado a terceiros em</w:t>
      </w:r>
      <w:r w:rsidR="008E203D" w:rsidRPr="00B22057">
        <w:rPr>
          <w:rFonts w:ascii="Arial" w:hAnsi="Arial" w:cs="Arial"/>
          <w:color w:val="000000"/>
          <w:sz w:val="24"/>
          <w:szCs w:val="24"/>
        </w:rPr>
        <w:br/>
      </w:r>
      <w:r w:rsidR="008E203D" w:rsidRPr="00B22057">
        <w:rPr>
          <w:rFonts w:ascii="Arial" w:hAnsi="Arial" w:cs="Arial"/>
          <w:color w:val="000000"/>
          <w:sz w:val="24"/>
          <w:szCs w:val="24"/>
        </w:rPr>
        <w:lastRenderedPageBreak/>
        <w:t>decorrência de ato da empresa Contratada e de seus empregados, prepostos</w:t>
      </w:r>
      <w:r w:rsidR="008E203D" w:rsidRPr="00B22057">
        <w:rPr>
          <w:rFonts w:ascii="Arial" w:hAnsi="Arial" w:cs="Arial"/>
          <w:color w:val="000000"/>
          <w:sz w:val="24"/>
          <w:szCs w:val="24"/>
        </w:rPr>
        <w:br/>
        <w:t>ou subordinados.</w:t>
      </w:r>
    </w:p>
    <w:p w14:paraId="1B9C3957" w14:textId="30BF83E2" w:rsidR="008E203D" w:rsidRDefault="00151D4A" w:rsidP="008E203D">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8</w:t>
      </w:r>
      <w:r w:rsidR="008E203D" w:rsidRPr="0005325E">
        <w:rPr>
          <w:rFonts w:ascii="Arial" w:hAnsi="Arial" w:cs="Arial"/>
          <w:color w:val="000000"/>
          <w:sz w:val="24"/>
          <w:szCs w:val="24"/>
        </w:rPr>
        <w:t>.8 Notificar a empresa Contratada de qualquer irregularidade constatada, por</w:t>
      </w:r>
      <w:r w:rsidR="008E203D" w:rsidRPr="0005325E">
        <w:rPr>
          <w:rFonts w:ascii="Arial" w:hAnsi="Arial" w:cs="Arial"/>
          <w:color w:val="000000"/>
        </w:rPr>
        <w:br/>
      </w:r>
      <w:r w:rsidR="008E203D" w:rsidRPr="0005325E">
        <w:rPr>
          <w:rFonts w:ascii="Arial" w:hAnsi="Arial" w:cs="Arial"/>
          <w:color w:val="000000"/>
          <w:sz w:val="24"/>
          <w:szCs w:val="24"/>
        </w:rPr>
        <w:t>escrito, para que seja sanada sob pena de incorrer nas sanções previstas</w:t>
      </w:r>
      <w:r w:rsidR="008E203D" w:rsidRPr="0005325E">
        <w:rPr>
          <w:rFonts w:ascii="Arial" w:hAnsi="Arial" w:cs="Arial"/>
          <w:color w:val="000000"/>
        </w:rPr>
        <w:br/>
      </w:r>
      <w:r w:rsidR="008E203D" w:rsidRPr="0005325E">
        <w:rPr>
          <w:rFonts w:ascii="Arial" w:hAnsi="Arial" w:cs="Arial"/>
          <w:color w:val="000000"/>
          <w:sz w:val="24"/>
          <w:szCs w:val="24"/>
        </w:rPr>
        <w:t>neste Termo de Referência.</w:t>
      </w:r>
    </w:p>
    <w:p w14:paraId="535091A0" w14:textId="52037E3D" w:rsidR="008E203D" w:rsidRDefault="00151D4A" w:rsidP="008E203D">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8</w:t>
      </w:r>
      <w:r w:rsidR="008E203D" w:rsidRPr="0005325E">
        <w:rPr>
          <w:rFonts w:ascii="Arial" w:hAnsi="Arial" w:cs="Arial"/>
          <w:color w:val="000000"/>
          <w:sz w:val="24"/>
          <w:szCs w:val="24"/>
        </w:rPr>
        <w:t>.9 Todas as requisições e notificações trocadas entre as partes devem ser feitas</w:t>
      </w:r>
      <w:r w:rsidR="008E203D">
        <w:rPr>
          <w:rFonts w:ascii="Arial" w:hAnsi="Arial" w:cs="Arial"/>
          <w:color w:val="000000"/>
          <w:sz w:val="24"/>
          <w:szCs w:val="24"/>
        </w:rPr>
        <w:t xml:space="preserve"> </w:t>
      </w:r>
      <w:r w:rsidR="008E203D" w:rsidRPr="0005325E">
        <w:rPr>
          <w:rFonts w:ascii="Arial" w:hAnsi="Arial" w:cs="Arial"/>
          <w:color w:val="000000"/>
          <w:sz w:val="24"/>
          <w:szCs w:val="24"/>
        </w:rPr>
        <w:t>por escrito.</w:t>
      </w:r>
    </w:p>
    <w:p w14:paraId="2A202525" w14:textId="77777777" w:rsidR="003C33C4" w:rsidRDefault="003C33C4" w:rsidP="008E203D">
      <w:pPr>
        <w:suppressAutoHyphens/>
        <w:autoSpaceDE w:val="0"/>
        <w:autoSpaceDN w:val="0"/>
        <w:adjustRightInd w:val="0"/>
        <w:spacing w:after="0" w:line="360" w:lineRule="auto"/>
        <w:jc w:val="both"/>
        <w:rPr>
          <w:rFonts w:ascii="Arial" w:hAnsi="Arial" w:cs="Arial"/>
          <w:color w:val="000000"/>
          <w:sz w:val="24"/>
          <w:szCs w:val="24"/>
        </w:rPr>
      </w:pPr>
    </w:p>
    <w:p w14:paraId="2CDB5542" w14:textId="3FAEC360" w:rsidR="00715AA5" w:rsidRPr="003C33C4" w:rsidRDefault="00FE0DC2" w:rsidP="003C33C4">
      <w:pPr>
        <w:pStyle w:val="Ttulo1"/>
        <w:numPr>
          <w:ilvl w:val="0"/>
          <w:numId w:val="30"/>
        </w:numPr>
        <w:spacing w:before="480" w:after="0" w:line="360" w:lineRule="auto"/>
        <w:ind w:left="284" w:hanging="284"/>
        <w:jc w:val="both"/>
        <w:rPr>
          <w:sz w:val="24"/>
          <w:szCs w:val="24"/>
        </w:rPr>
      </w:pPr>
      <w:r w:rsidRPr="003C33C4">
        <w:rPr>
          <w:sz w:val="24"/>
          <w:szCs w:val="24"/>
        </w:rPr>
        <w:t>J</w:t>
      </w:r>
      <w:r w:rsidR="00715AA5" w:rsidRPr="003C33C4">
        <w:rPr>
          <w:sz w:val="24"/>
          <w:szCs w:val="24"/>
        </w:rPr>
        <w:t xml:space="preserve">ULGAMENTO </w:t>
      </w:r>
    </w:p>
    <w:p w14:paraId="75628676" w14:textId="77777777" w:rsidR="00B62270" w:rsidRDefault="00B62270" w:rsidP="00B62270">
      <w:pPr>
        <w:pStyle w:val="PargrafodaLista"/>
        <w:spacing w:line="360" w:lineRule="auto"/>
        <w:ind w:left="360"/>
        <w:jc w:val="both"/>
        <w:rPr>
          <w:rFonts w:ascii="Arial" w:eastAsia="Arial Unicode MS" w:hAnsi="Arial" w:cs="Arial"/>
          <w:color w:val="000000"/>
        </w:rPr>
      </w:pPr>
    </w:p>
    <w:p w14:paraId="5FCD53A0" w14:textId="61882687" w:rsidR="00B62270" w:rsidRDefault="00151D4A" w:rsidP="00B62270">
      <w:pPr>
        <w:pStyle w:val="PargrafodaLista"/>
        <w:spacing w:line="360" w:lineRule="auto"/>
        <w:ind w:left="0"/>
        <w:jc w:val="both"/>
        <w:rPr>
          <w:rFonts w:ascii="Arial" w:eastAsia="Arial Unicode MS" w:hAnsi="Arial" w:cs="Arial"/>
          <w:color w:val="000000"/>
        </w:rPr>
      </w:pPr>
      <w:r>
        <w:rPr>
          <w:rFonts w:ascii="Arial" w:eastAsia="Arial Unicode MS" w:hAnsi="Arial" w:cs="Arial"/>
          <w:color w:val="000000"/>
        </w:rPr>
        <w:t>9</w:t>
      </w:r>
      <w:r w:rsidR="00B62270" w:rsidRPr="00B62270">
        <w:rPr>
          <w:rFonts w:ascii="Arial" w:eastAsia="Arial Unicode MS" w:hAnsi="Arial" w:cs="Arial"/>
          <w:color w:val="000000"/>
        </w:rPr>
        <w:t xml:space="preserve">.1 O critério de julgamento será o de </w:t>
      </w:r>
      <w:r w:rsidR="003C33C4" w:rsidRPr="003C33C4">
        <w:rPr>
          <w:rFonts w:ascii="Arial" w:eastAsia="Arial Unicode MS" w:hAnsi="Arial" w:cs="Arial"/>
          <w:b/>
          <w:bCs/>
          <w:color w:val="000000"/>
        </w:rPr>
        <w:t>MAIOR DESCONTO</w:t>
      </w:r>
      <w:r w:rsidR="00B62270" w:rsidRPr="00B62270">
        <w:rPr>
          <w:rFonts w:ascii="Arial" w:eastAsia="Arial Unicode MS" w:hAnsi="Arial" w:cs="Arial"/>
          <w:color w:val="000000"/>
        </w:rPr>
        <w:t xml:space="preserve">, representado pelo </w:t>
      </w:r>
      <w:r w:rsidR="003662B1" w:rsidRPr="00152D9C">
        <w:rPr>
          <w:rFonts w:ascii="Arial" w:eastAsia="Arial Unicode MS" w:hAnsi="Arial" w:cs="Arial"/>
          <w:b/>
          <w:bCs/>
          <w:color w:val="000000"/>
          <w:u w:val="single"/>
        </w:rPr>
        <w:t>MAIOR PERCENTUAL DE DESCONTO ÚNICO</w:t>
      </w:r>
      <w:r w:rsidR="00B62270" w:rsidRPr="00B62270">
        <w:rPr>
          <w:rFonts w:ascii="Arial" w:eastAsia="Arial Unicode MS" w:hAnsi="Arial" w:cs="Arial"/>
          <w:color w:val="000000"/>
        </w:rPr>
        <w:t xml:space="preserve">, </w:t>
      </w:r>
      <w:r w:rsidR="003662B1">
        <w:rPr>
          <w:rFonts w:ascii="Arial" w:eastAsia="Arial Unicode MS" w:hAnsi="Arial" w:cs="Arial"/>
          <w:color w:val="000000"/>
        </w:rPr>
        <w:t>que incidirá linearmente sobre a planilha de orçamento da CESAMA e Regime de Execução Empreitada por preço Global.</w:t>
      </w:r>
    </w:p>
    <w:p w14:paraId="175C3FD5" w14:textId="42DE414B" w:rsidR="00B62270" w:rsidRPr="00151D4A" w:rsidRDefault="00B62270" w:rsidP="00151D4A">
      <w:pPr>
        <w:pStyle w:val="Ttulo1"/>
        <w:numPr>
          <w:ilvl w:val="0"/>
          <w:numId w:val="30"/>
        </w:numPr>
        <w:spacing w:before="480" w:after="0" w:line="360" w:lineRule="auto"/>
        <w:ind w:left="284" w:hanging="284"/>
        <w:jc w:val="both"/>
        <w:rPr>
          <w:sz w:val="24"/>
          <w:szCs w:val="24"/>
        </w:rPr>
      </w:pPr>
      <w:r w:rsidRPr="00151D4A">
        <w:rPr>
          <w:sz w:val="24"/>
          <w:szCs w:val="24"/>
        </w:rPr>
        <w:t>PENALIDADES</w:t>
      </w:r>
    </w:p>
    <w:p w14:paraId="49098573" w14:textId="77777777" w:rsidR="00B62270" w:rsidRPr="00437C24" w:rsidRDefault="00B62270" w:rsidP="00B62270">
      <w:pPr>
        <w:autoSpaceDE w:val="0"/>
        <w:autoSpaceDN w:val="0"/>
        <w:adjustRightInd w:val="0"/>
        <w:spacing w:after="0" w:line="360" w:lineRule="auto"/>
        <w:jc w:val="both"/>
        <w:rPr>
          <w:rFonts w:ascii="Arial" w:hAnsi="Arial" w:cs="Arial"/>
          <w:b/>
          <w:sz w:val="24"/>
          <w:szCs w:val="24"/>
          <w:lang w:eastAsia="ar-SA"/>
        </w:rPr>
      </w:pPr>
    </w:p>
    <w:p w14:paraId="0D517A07" w14:textId="288DE9D0"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151D4A">
        <w:rPr>
          <w:rFonts w:ascii="Arial" w:eastAsia="Arial Unicode MS" w:hAnsi="Arial" w:cs="Arial"/>
          <w:bCs/>
          <w:sz w:val="24"/>
          <w:szCs w:val="24"/>
        </w:rPr>
        <w:t>0</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09C30B94" w14:textId="74B3B552" w:rsidR="00547536" w:rsidRPr="00752D12"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151D4A">
        <w:rPr>
          <w:rFonts w:ascii="Arial" w:hAnsi="Arial" w:cs="Arial"/>
          <w:sz w:val="24"/>
          <w:szCs w:val="24"/>
          <w:lang w:eastAsia="pt-BR"/>
        </w:rPr>
        <w:t>0</w:t>
      </w:r>
      <w:r w:rsidRPr="00AD3218">
        <w:rPr>
          <w:rFonts w:ascii="Arial" w:hAnsi="Arial" w:cs="Arial"/>
          <w:sz w:val="24"/>
          <w:szCs w:val="24"/>
          <w:lang w:eastAsia="pt-BR"/>
        </w:rPr>
        <w:t xml:space="preserve">.1.1 </w:t>
      </w:r>
      <w:r w:rsidRPr="00752D12">
        <w:rPr>
          <w:rFonts w:ascii="Arial" w:hAnsi="Arial" w:cs="Arial"/>
          <w:sz w:val="24"/>
          <w:szCs w:val="24"/>
          <w:lang w:eastAsia="pt-BR"/>
        </w:rPr>
        <w:t xml:space="preserve">O atraso injustificado na prestação dos serviços sujeita a CONTRATADA ao pagamento de multa de mora </w:t>
      </w:r>
      <w:bookmarkStart w:id="1" w:name="_Hlk156569936"/>
      <w:r w:rsidR="00423E0C" w:rsidRPr="00752D12">
        <w:rPr>
          <w:rFonts w:ascii="Arial" w:hAnsi="Arial" w:cs="Arial"/>
          <w:sz w:val="24"/>
          <w:szCs w:val="24"/>
          <w:lang w:eastAsia="pt-BR"/>
        </w:rPr>
        <w:t xml:space="preserve">de 0,5% (zero vírgula cinco por cento) para cada dia de atraso, até o limite de 30% (trinta por cento), </w:t>
      </w:r>
      <w:bookmarkEnd w:id="1"/>
      <w:r w:rsidRPr="00752D12">
        <w:rPr>
          <w:rFonts w:ascii="Arial" w:hAnsi="Arial" w:cs="Arial"/>
          <w:sz w:val="24"/>
          <w:szCs w:val="24"/>
          <w:lang w:eastAsia="pt-BR"/>
        </w:rPr>
        <w:t>sobre o valor global do Contrato.</w:t>
      </w:r>
    </w:p>
    <w:p w14:paraId="1A9FE69D" w14:textId="0DB8DB06"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151D4A">
        <w:rPr>
          <w:rFonts w:ascii="Arial" w:eastAsia="Arial Unicode MS" w:hAnsi="Arial" w:cs="Arial"/>
          <w:bCs/>
          <w:sz w:val="24"/>
          <w:szCs w:val="24"/>
        </w:rPr>
        <w:t>0</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14:paraId="035ED135" w14:textId="77777777"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78C8C42" w14:textId="429BD636"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lastRenderedPageBreak/>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375B20">
        <w:rPr>
          <w:rFonts w:ascii="Arial" w:eastAsia="Arial Unicode MS" w:hAnsi="Arial" w:cs="Arial"/>
          <w:b/>
          <w:bCs/>
          <w:sz w:val="24"/>
          <w:szCs w:val="24"/>
        </w:rPr>
        <w:t>0</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752D12">
        <w:rPr>
          <w:rFonts w:ascii="Arial" w:eastAsia="Arial Unicode MS" w:hAnsi="Arial" w:cs="Arial"/>
          <w:bCs/>
          <w:sz w:val="24"/>
          <w:szCs w:val="24"/>
        </w:rPr>
        <w:t>até 3% (três por cento) sobre</w:t>
      </w:r>
      <w:r w:rsidRPr="00AD3218">
        <w:rPr>
          <w:rFonts w:ascii="Arial" w:eastAsia="Arial Unicode MS" w:hAnsi="Arial" w:cs="Arial"/>
          <w:bCs/>
          <w:sz w:val="24"/>
          <w:szCs w:val="24"/>
        </w:rPr>
        <w:t xml:space="preserve"> o valor do Contrato;</w:t>
      </w:r>
    </w:p>
    <w:p w14:paraId="15EDAE0D" w14:textId="77777777"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5A3AD5AE" w14:textId="77777777" w:rsidR="00B62270" w:rsidRPr="00B62270" w:rsidRDefault="00B62270" w:rsidP="00B62270">
      <w:pPr>
        <w:pStyle w:val="PargrafodaLista"/>
        <w:spacing w:line="360" w:lineRule="auto"/>
        <w:ind w:left="0"/>
        <w:jc w:val="both"/>
        <w:rPr>
          <w:rFonts w:ascii="Arial" w:hAnsi="Arial" w:cs="Arial"/>
        </w:rPr>
      </w:pPr>
    </w:p>
    <w:p w14:paraId="1E244D74" w14:textId="1F2B8A88" w:rsidR="00715AA5" w:rsidRPr="00151D4A" w:rsidRDefault="00715AA5" w:rsidP="00151D4A">
      <w:pPr>
        <w:pStyle w:val="Ttulo1"/>
        <w:numPr>
          <w:ilvl w:val="0"/>
          <w:numId w:val="30"/>
        </w:numPr>
        <w:spacing w:before="480" w:after="0" w:line="360" w:lineRule="auto"/>
        <w:ind w:left="284" w:hanging="284"/>
        <w:jc w:val="both"/>
        <w:rPr>
          <w:sz w:val="24"/>
          <w:szCs w:val="24"/>
        </w:rPr>
      </w:pPr>
      <w:r w:rsidRPr="00151D4A">
        <w:rPr>
          <w:sz w:val="24"/>
          <w:szCs w:val="24"/>
        </w:rPr>
        <w:t>CONDIÇÕES GERAIS DO CONTRATO</w:t>
      </w:r>
    </w:p>
    <w:p w14:paraId="71BC1B6D" w14:textId="77777777" w:rsidR="00715AA5" w:rsidRPr="00B62270" w:rsidRDefault="00715AA5" w:rsidP="00BE0330">
      <w:pPr>
        <w:pStyle w:val="PargrafodaLista"/>
        <w:tabs>
          <w:tab w:val="left" w:pos="851"/>
        </w:tabs>
        <w:spacing w:before="80" w:line="360" w:lineRule="auto"/>
        <w:ind w:left="786"/>
        <w:jc w:val="both"/>
        <w:rPr>
          <w:rFonts w:ascii="Arial" w:hAnsi="Arial" w:cs="Arial"/>
          <w:iCs/>
          <w:vanish/>
        </w:rPr>
      </w:pPr>
    </w:p>
    <w:p w14:paraId="58751EF4" w14:textId="77777777" w:rsidR="00715AA5" w:rsidRPr="00B62270" w:rsidRDefault="00715AA5" w:rsidP="00B62270">
      <w:pPr>
        <w:pStyle w:val="Recuodecorpodetexto2"/>
        <w:numPr>
          <w:ilvl w:val="1"/>
          <w:numId w:val="37"/>
        </w:numPr>
        <w:spacing w:before="120" w:after="0" w:line="360" w:lineRule="auto"/>
        <w:ind w:left="0" w:firstLine="0"/>
      </w:pPr>
      <w:r w:rsidRPr="00B62270">
        <w:t xml:space="preserve">O Contrato obedecerá às disposições da Lei Federal nº 13.303 de 30/06/2016 e alterações posteriores, bem como as disposições do </w:t>
      </w:r>
      <w:r w:rsidR="00C26524">
        <w:rPr>
          <w:rFonts w:cs="Arial"/>
        </w:rPr>
        <w:t>Termo de Referência</w:t>
      </w:r>
      <w:r w:rsidRPr="00B62270">
        <w:t xml:space="preserve"> e preceitos do direito privado, no que concerne </w:t>
      </w:r>
      <w:r w:rsidR="00B62270">
        <w:t>a</w:t>
      </w:r>
      <w:r w:rsidRPr="00B62270">
        <w:t xml:space="preserve"> sua execução, alteração, inexecução ou rescisão.</w:t>
      </w:r>
    </w:p>
    <w:p w14:paraId="2031684F" w14:textId="77777777" w:rsidR="00715AA5" w:rsidRPr="00B62270" w:rsidRDefault="00715AA5" w:rsidP="00B62270">
      <w:pPr>
        <w:pStyle w:val="Recuodecorpodetexto2"/>
        <w:numPr>
          <w:ilvl w:val="1"/>
          <w:numId w:val="37"/>
        </w:numPr>
        <w:spacing w:after="0" w:line="360" w:lineRule="auto"/>
        <w:ind w:left="0" w:firstLine="0"/>
      </w:pPr>
      <w:r w:rsidRPr="00B62270">
        <w:t>São partes integrantes do Contrato, independente de transcrição, o Aviso de Licitação, o Edital e seus anexos, o Termo de Referência e a proposta do licitante vencedor e seus anexos.</w:t>
      </w:r>
    </w:p>
    <w:p w14:paraId="227B673B" w14:textId="77777777" w:rsidR="00715AA5" w:rsidRPr="00B62270" w:rsidRDefault="00715AA5" w:rsidP="00B62270">
      <w:pPr>
        <w:pStyle w:val="Recuodecorpodetexto2"/>
        <w:numPr>
          <w:ilvl w:val="1"/>
          <w:numId w:val="37"/>
        </w:numPr>
        <w:spacing w:after="0" w:line="360" w:lineRule="auto"/>
        <w:ind w:left="0" w:firstLine="0"/>
      </w:pPr>
      <w:r w:rsidRPr="00B62270">
        <w:t>O licitante vencedor se obriga a assinar o Contrato em até 05 (cinco) dias úteis, contados a partir da data do recebimento da notificação da CESAMA, respondendo pelos ônus dos tributos que incidam ou venham a incidir sobre o ato ou instrumento que o formalize</w:t>
      </w:r>
      <w:r w:rsidR="00BB3D21" w:rsidRPr="00B62270">
        <w:rPr>
          <w:rFonts w:cs="Arial"/>
          <w:color w:val="000000"/>
        </w:rPr>
        <w:t xml:space="preserve"> conforme art. 60 do RILC.</w:t>
      </w:r>
    </w:p>
    <w:p w14:paraId="733415AD" w14:textId="6A4267E8" w:rsidR="00A7342C" w:rsidRPr="00B62270" w:rsidRDefault="00A7342C" w:rsidP="00A7342C">
      <w:pPr>
        <w:pStyle w:val="Recuodecorpodetexto2"/>
        <w:spacing w:after="0" w:line="360" w:lineRule="auto"/>
        <w:ind w:firstLine="0"/>
      </w:pPr>
      <w:r w:rsidRPr="00B62270">
        <w:t>1</w:t>
      </w:r>
      <w:r w:rsidR="00151D4A">
        <w:t>1</w:t>
      </w:r>
      <w:r w:rsidRPr="00B62270">
        <w:t xml:space="preserve">.3.1. O prazo definido no </w:t>
      </w:r>
      <w:r w:rsidRPr="00346627">
        <w:rPr>
          <w:b/>
        </w:rPr>
        <w:t xml:space="preserve">item </w:t>
      </w:r>
      <w:r w:rsidR="00B62270" w:rsidRPr="00346627">
        <w:rPr>
          <w:b/>
        </w:rPr>
        <w:t>1</w:t>
      </w:r>
      <w:r w:rsidR="00151D4A">
        <w:rPr>
          <w:b/>
        </w:rPr>
        <w:t>1</w:t>
      </w:r>
      <w:r w:rsidRPr="00346627">
        <w:rPr>
          <w:b/>
        </w:rPr>
        <w:t>.3</w:t>
      </w:r>
      <w:r w:rsidRPr="00B62270">
        <w:t xml:space="preserve"> poderá ser prorrogado 1 (uma) vez, por igual período.</w:t>
      </w:r>
    </w:p>
    <w:p w14:paraId="3030867C" w14:textId="77777777" w:rsidR="00715AA5" w:rsidRPr="00B62270" w:rsidRDefault="00715AA5" w:rsidP="00B62270">
      <w:pPr>
        <w:pStyle w:val="Recuodecorpodetexto2"/>
        <w:numPr>
          <w:ilvl w:val="1"/>
          <w:numId w:val="37"/>
        </w:numPr>
        <w:spacing w:after="0" w:line="360" w:lineRule="auto"/>
        <w:ind w:left="0" w:firstLine="0"/>
      </w:pPr>
      <w:r w:rsidRPr="00B62270">
        <w:t xml:space="preserve">Decorrido o prazo do </w:t>
      </w:r>
      <w:r w:rsidRPr="002211C9">
        <w:rPr>
          <w:bCs/>
        </w:rPr>
        <w:t>item anterior</w:t>
      </w:r>
      <w:r w:rsidRPr="00B62270">
        <w:t xml:space="preserve"> e não comparecendo o licitante vencedor para a assinatura do Contrato, o mesmo será considerado como desistente.</w:t>
      </w:r>
    </w:p>
    <w:p w14:paraId="50A4079B" w14:textId="5DC87059" w:rsidR="00715AA5" w:rsidRPr="00B62270" w:rsidRDefault="00715AA5" w:rsidP="00B62270">
      <w:pPr>
        <w:pStyle w:val="Recuodecorpodetexto2"/>
        <w:numPr>
          <w:ilvl w:val="1"/>
          <w:numId w:val="37"/>
        </w:numPr>
        <w:spacing w:after="0" w:line="360" w:lineRule="auto"/>
        <w:ind w:left="0" w:firstLine="0"/>
      </w:pPr>
      <w:r w:rsidRPr="00B62270">
        <w:t xml:space="preserve">Ocorrendo a hipótese descrita no </w:t>
      </w:r>
      <w:r w:rsidRPr="00346627">
        <w:rPr>
          <w:b/>
        </w:rPr>
        <w:t xml:space="preserve">item </w:t>
      </w:r>
      <w:r w:rsidR="00B62270" w:rsidRPr="00346627">
        <w:rPr>
          <w:b/>
        </w:rPr>
        <w:t>1</w:t>
      </w:r>
      <w:r w:rsidR="00151D4A">
        <w:rPr>
          <w:b/>
        </w:rPr>
        <w:t>1</w:t>
      </w:r>
      <w:r w:rsidRPr="00346627">
        <w:rPr>
          <w:b/>
        </w:rPr>
        <w:t>.4</w:t>
      </w:r>
      <w:r w:rsidRPr="00346627">
        <w:t>,</w:t>
      </w:r>
      <w:r w:rsidRPr="00B62270">
        <w:t xml:space="preserve"> serão convocados, sucessivamente, para contratação os licitantes classificados imediatamente após o</w:t>
      </w:r>
      <w:r w:rsidR="00604765">
        <w:t xml:space="preserve"> </w:t>
      </w:r>
      <w:r w:rsidRPr="00B62270">
        <w:t xml:space="preserve">desistente, dentro dos prazos e nas mesmas condições do primeiro classificado, inclusive quanto ao preço oferecido, conforme </w:t>
      </w:r>
      <w:r w:rsidR="00BB3D21" w:rsidRPr="00B62270">
        <w:t xml:space="preserve">art. </w:t>
      </w:r>
      <w:r w:rsidR="00044AB5" w:rsidRPr="00B62270">
        <w:t>75 da Lei 13.303/2016</w:t>
      </w:r>
      <w:r w:rsidR="00604765">
        <w:t xml:space="preserve"> </w:t>
      </w:r>
      <w:r w:rsidRPr="00B62270">
        <w:t xml:space="preserve">ou na impossibilidade de se aplicar o disposto no </w:t>
      </w:r>
      <w:r w:rsidR="00044AB5" w:rsidRPr="00B62270">
        <w:t>referido artigo</w:t>
      </w:r>
      <w:r w:rsidRPr="00B62270">
        <w:t xml:space="preserve"> a Cesama deverá revogar a licitação.</w:t>
      </w:r>
    </w:p>
    <w:p w14:paraId="3FC4A6DE" w14:textId="77777777" w:rsidR="00611C5A" w:rsidRDefault="00715AA5" w:rsidP="00B62270">
      <w:pPr>
        <w:pStyle w:val="Recuodecorpodetexto2"/>
        <w:numPr>
          <w:ilvl w:val="1"/>
          <w:numId w:val="37"/>
        </w:numPr>
        <w:spacing w:after="0" w:line="360" w:lineRule="auto"/>
        <w:ind w:left="0" w:firstLine="0"/>
      </w:pPr>
      <w:r w:rsidRPr="00B62270">
        <w:lastRenderedPageBreak/>
        <w:t xml:space="preserve">O início dos serviços ocorrerá </w:t>
      </w:r>
      <w:r w:rsidRPr="00C26524">
        <w:rPr>
          <w:color w:val="000000" w:themeColor="text1"/>
        </w:rPr>
        <w:t>imediatamente após a emissão da Ordem de Serviço pelo departamento co</w:t>
      </w:r>
      <w:r w:rsidRPr="00B62270">
        <w:t>mpetente da CESAMA</w:t>
      </w:r>
      <w:r w:rsidR="00BB3D21" w:rsidRPr="00B62270">
        <w:t>, após a assinatura do contrato.</w:t>
      </w:r>
    </w:p>
    <w:p w14:paraId="76425927" w14:textId="33E8126A" w:rsidR="001B73EE" w:rsidRPr="00314ED0" w:rsidRDefault="001B73EE" w:rsidP="001B73EE">
      <w:pPr>
        <w:numPr>
          <w:ilvl w:val="2"/>
          <w:numId w:val="37"/>
        </w:numPr>
        <w:tabs>
          <w:tab w:val="left" w:pos="851"/>
        </w:tabs>
        <w:suppressAutoHyphens/>
        <w:spacing w:before="120" w:after="0" w:line="360" w:lineRule="auto"/>
        <w:ind w:left="0" w:firstLine="0"/>
        <w:jc w:val="both"/>
        <w:rPr>
          <w:rFonts w:ascii="Arial" w:hAnsi="Arial" w:cs="Arial"/>
          <w:sz w:val="24"/>
          <w:szCs w:val="24"/>
        </w:rPr>
      </w:pPr>
      <w:r w:rsidRPr="00314ED0">
        <w:rPr>
          <w:rFonts w:ascii="Arial" w:hAnsi="Arial" w:cs="Arial"/>
          <w:sz w:val="24"/>
          <w:szCs w:val="24"/>
        </w:rPr>
        <w:t xml:space="preserve">A </w:t>
      </w:r>
      <w:r w:rsidRPr="00314ED0">
        <w:rPr>
          <w:rFonts w:ascii="Arial" w:hAnsi="Arial" w:cs="Arial"/>
          <w:b/>
          <w:sz w:val="24"/>
          <w:szCs w:val="24"/>
        </w:rPr>
        <w:t>CONTRATADA</w:t>
      </w:r>
      <w:r w:rsidRPr="00314ED0">
        <w:rPr>
          <w:rFonts w:ascii="Arial" w:hAnsi="Arial" w:cs="Arial"/>
          <w:sz w:val="24"/>
          <w:szCs w:val="24"/>
        </w:rPr>
        <w:t xml:space="preserve"> deverá apresentar antes do início dos serviços os documentos exigidos no </w:t>
      </w:r>
      <w:r w:rsidRPr="00314ED0">
        <w:rPr>
          <w:rFonts w:ascii="Arial" w:hAnsi="Arial" w:cs="Arial"/>
          <w:b/>
          <w:sz w:val="24"/>
          <w:szCs w:val="24"/>
        </w:rPr>
        <w:t xml:space="preserve">item </w:t>
      </w:r>
      <w:r w:rsidR="00F06E26" w:rsidRPr="00314ED0">
        <w:rPr>
          <w:rFonts w:ascii="Arial" w:hAnsi="Arial" w:cs="Arial"/>
          <w:b/>
          <w:sz w:val="24"/>
          <w:szCs w:val="24"/>
        </w:rPr>
        <w:t>7</w:t>
      </w:r>
      <w:r w:rsidRPr="00314ED0">
        <w:rPr>
          <w:rFonts w:ascii="Arial" w:hAnsi="Arial" w:cs="Arial"/>
          <w:b/>
          <w:sz w:val="24"/>
          <w:szCs w:val="24"/>
        </w:rPr>
        <w:t>.</w:t>
      </w:r>
      <w:r w:rsidR="00346627" w:rsidRPr="00314ED0">
        <w:rPr>
          <w:rFonts w:ascii="Arial" w:hAnsi="Arial" w:cs="Arial"/>
          <w:b/>
          <w:sz w:val="24"/>
          <w:szCs w:val="24"/>
        </w:rPr>
        <w:t>8</w:t>
      </w:r>
      <w:r w:rsidR="00374ACA" w:rsidRPr="00314ED0">
        <w:rPr>
          <w:rFonts w:ascii="Arial" w:hAnsi="Arial" w:cs="Arial"/>
          <w:b/>
          <w:sz w:val="24"/>
          <w:szCs w:val="24"/>
        </w:rPr>
        <w:t>.1</w:t>
      </w:r>
      <w:r w:rsidRPr="00314ED0">
        <w:rPr>
          <w:rFonts w:ascii="Arial" w:hAnsi="Arial" w:cs="Arial"/>
          <w:sz w:val="24"/>
          <w:szCs w:val="24"/>
        </w:rPr>
        <w:t xml:space="preserve"> deste Termo de Referência.</w:t>
      </w:r>
    </w:p>
    <w:p w14:paraId="6A632A72" w14:textId="4214B590" w:rsidR="005A1FD8" w:rsidRDefault="005A1FD8" w:rsidP="00B62270">
      <w:pPr>
        <w:pStyle w:val="Recuodecorpodetexto2"/>
        <w:numPr>
          <w:ilvl w:val="2"/>
          <w:numId w:val="37"/>
        </w:numPr>
        <w:tabs>
          <w:tab w:val="left" w:pos="851"/>
        </w:tabs>
        <w:spacing w:before="120" w:after="0" w:line="360" w:lineRule="auto"/>
        <w:ind w:left="0" w:firstLine="0"/>
        <w:rPr>
          <w:rFonts w:cs="Arial"/>
          <w:b/>
          <w:lang w:eastAsia="pt-BR"/>
        </w:rPr>
      </w:pPr>
      <w:r w:rsidRPr="00314ED0">
        <w:rPr>
          <w:rFonts w:cs="Arial"/>
          <w:b/>
          <w:lang w:eastAsia="pt-BR"/>
        </w:rPr>
        <w:t xml:space="preserve">A vigência do </w:t>
      </w:r>
      <w:r w:rsidRPr="00314ED0">
        <w:rPr>
          <w:rFonts w:cs="Arial"/>
          <w:b/>
        </w:rPr>
        <w:t xml:space="preserve">Contrato </w:t>
      </w:r>
      <w:r w:rsidRPr="00314ED0">
        <w:rPr>
          <w:rFonts w:cs="Arial"/>
          <w:b/>
          <w:lang w:eastAsia="pt-BR"/>
        </w:rPr>
        <w:t xml:space="preserve">será de </w:t>
      </w:r>
      <w:r w:rsidR="00CA06F9" w:rsidRPr="00314ED0">
        <w:rPr>
          <w:rFonts w:cs="Arial"/>
          <w:b/>
          <w:lang w:eastAsia="pt-BR"/>
        </w:rPr>
        <w:t>12</w:t>
      </w:r>
      <w:r w:rsidR="00BB3D21" w:rsidRPr="00314ED0">
        <w:rPr>
          <w:rFonts w:cs="Arial"/>
          <w:b/>
          <w:lang w:eastAsia="pt-BR"/>
        </w:rPr>
        <w:t xml:space="preserve"> (</w:t>
      </w:r>
      <w:r w:rsidR="00CA06F9" w:rsidRPr="00314ED0">
        <w:rPr>
          <w:rFonts w:cs="Arial"/>
          <w:b/>
          <w:lang w:eastAsia="pt-BR"/>
        </w:rPr>
        <w:t>doze</w:t>
      </w:r>
      <w:r w:rsidRPr="00314ED0">
        <w:rPr>
          <w:rFonts w:cs="Arial"/>
          <w:b/>
          <w:lang w:eastAsia="pt-BR"/>
        </w:rPr>
        <w:t xml:space="preserve">) </w:t>
      </w:r>
      <w:r w:rsidR="00CA06F9" w:rsidRPr="00314ED0">
        <w:rPr>
          <w:rFonts w:cs="Arial"/>
          <w:b/>
          <w:lang w:eastAsia="pt-BR"/>
        </w:rPr>
        <w:t>meses</w:t>
      </w:r>
      <w:r w:rsidR="00604765" w:rsidRPr="00314ED0">
        <w:rPr>
          <w:rFonts w:cs="Arial"/>
          <w:b/>
          <w:lang w:eastAsia="pt-BR"/>
        </w:rPr>
        <w:t xml:space="preserve"> </w:t>
      </w:r>
      <w:r w:rsidRPr="00314ED0">
        <w:rPr>
          <w:rFonts w:cs="Arial"/>
          <w:b/>
          <w:lang w:eastAsia="pt-BR"/>
        </w:rPr>
        <w:t xml:space="preserve">a partir da data da </w:t>
      </w:r>
      <w:r w:rsidRPr="00B62270">
        <w:rPr>
          <w:rFonts w:cs="Arial"/>
          <w:b/>
          <w:lang w:eastAsia="pt-BR"/>
        </w:rPr>
        <w:t>sua assinatura</w:t>
      </w:r>
      <w:r w:rsidR="00BB3D21" w:rsidRPr="00B62270">
        <w:rPr>
          <w:rFonts w:cs="Arial"/>
          <w:b/>
          <w:lang w:eastAsia="pt-BR"/>
        </w:rPr>
        <w:t>.</w:t>
      </w:r>
    </w:p>
    <w:p w14:paraId="69E4D1AA" w14:textId="77777777" w:rsidR="006F5D27" w:rsidRDefault="00B62270" w:rsidP="006F5D27">
      <w:pPr>
        <w:pStyle w:val="PargrafodaLista"/>
        <w:numPr>
          <w:ilvl w:val="2"/>
          <w:numId w:val="37"/>
        </w:numPr>
        <w:autoSpaceDE w:val="0"/>
        <w:autoSpaceDN w:val="0"/>
        <w:adjustRightInd w:val="0"/>
        <w:spacing w:line="360" w:lineRule="auto"/>
        <w:ind w:left="0" w:firstLine="0"/>
        <w:jc w:val="both"/>
        <w:rPr>
          <w:rFonts w:ascii="Arial" w:hAnsi="Arial" w:cs="Arial"/>
        </w:rPr>
      </w:pPr>
      <w:r w:rsidRPr="00752D12">
        <w:rPr>
          <w:rFonts w:ascii="Arial" w:hAnsi="Arial" w:cs="Arial"/>
        </w:rPr>
        <w:t xml:space="preserve">O prazo de execução do contrato é de </w:t>
      </w:r>
      <w:r w:rsidR="00CA06F9" w:rsidRPr="007D641B">
        <w:rPr>
          <w:rFonts w:ascii="Arial" w:hAnsi="Arial" w:cs="Arial"/>
          <w:b/>
          <w:bCs/>
        </w:rPr>
        <w:t>9</w:t>
      </w:r>
      <w:r w:rsidRPr="007D641B">
        <w:rPr>
          <w:rFonts w:ascii="Arial" w:hAnsi="Arial" w:cs="Arial"/>
          <w:b/>
          <w:bCs/>
          <w:color w:val="FF0000"/>
        </w:rPr>
        <w:t xml:space="preserve"> </w:t>
      </w:r>
      <w:r w:rsidRPr="007D641B">
        <w:rPr>
          <w:rFonts w:ascii="Arial" w:hAnsi="Arial" w:cs="Arial"/>
          <w:b/>
          <w:bCs/>
        </w:rPr>
        <w:t>(</w:t>
      </w:r>
      <w:r w:rsidR="00CA06F9" w:rsidRPr="007D641B">
        <w:rPr>
          <w:rFonts w:ascii="Arial" w:hAnsi="Arial" w:cs="Arial"/>
          <w:b/>
          <w:bCs/>
        </w:rPr>
        <w:t>nove</w:t>
      </w:r>
      <w:r w:rsidRPr="00752D12">
        <w:rPr>
          <w:rFonts w:ascii="Arial" w:hAnsi="Arial" w:cs="Arial"/>
          <w:b/>
          <w:bCs/>
        </w:rPr>
        <w:t xml:space="preserve">) </w:t>
      </w:r>
      <w:r w:rsidR="00CA06F9" w:rsidRPr="00752D12">
        <w:rPr>
          <w:rFonts w:ascii="Arial" w:hAnsi="Arial" w:cs="Arial"/>
          <w:b/>
          <w:bCs/>
        </w:rPr>
        <w:t>meses</w:t>
      </w:r>
      <w:r w:rsidR="006F5D27">
        <w:rPr>
          <w:rFonts w:ascii="Arial" w:hAnsi="Arial" w:cs="Arial"/>
        </w:rPr>
        <w:t>.</w:t>
      </w:r>
    </w:p>
    <w:p w14:paraId="4E4DD016" w14:textId="62F4C1AD" w:rsidR="006F5D27" w:rsidRPr="006100F6" w:rsidRDefault="006F5D27" w:rsidP="006F5D27">
      <w:pPr>
        <w:pStyle w:val="PargrafodaLista"/>
        <w:numPr>
          <w:ilvl w:val="2"/>
          <w:numId w:val="37"/>
        </w:numPr>
        <w:autoSpaceDE w:val="0"/>
        <w:autoSpaceDN w:val="0"/>
        <w:adjustRightInd w:val="0"/>
        <w:spacing w:line="360" w:lineRule="auto"/>
        <w:ind w:left="0" w:firstLine="0"/>
        <w:jc w:val="both"/>
        <w:rPr>
          <w:rFonts w:ascii="Arial" w:hAnsi="Arial" w:cs="Arial"/>
        </w:rPr>
      </w:pPr>
      <w:r w:rsidRPr="006100F6">
        <w:rPr>
          <w:rFonts w:ascii="Arial" w:hAnsi="Arial" w:cs="Arial"/>
        </w:rPr>
        <w:t xml:space="preserve">Para emissão da Ordem de Serviço, a CONTRATADA deverá apresentar, no prazo de </w:t>
      </w:r>
      <w:r w:rsidRPr="006100F6">
        <w:rPr>
          <w:rFonts w:ascii="Arial" w:hAnsi="Arial" w:cs="Arial"/>
          <w:b/>
          <w:bCs/>
        </w:rPr>
        <w:t>10 (dez) dias úteis</w:t>
      </w:r>
      <w:r w:rsidRPr="006100F6">
        <w:rPr>
          <w:rFonts w:ascii="Arial" w:hAnsi="Arial" w:cs="Arial"/>
        </w:rPr>
        <w:t xml:space="preserve">, o visto ou o registro no CREA/MG tanto da sua empresa como do seu responsável técnico, caso não seja sediada em Minas Gerais. </w:t>
      </w:r>
    </w:p>
    <w:p w14:paraId="237282AF" w14:textId="1D9A490C" w:rsidR="00715AA5" w:rsidRPr="00EC6E83" w:rsidRDefault="00715AA5" w:rsidP="00B62270">
      <w:pPr>
        <w:pStyle w:val="Recuodecorpodetexto2"/>
        <w:numPr>
          <w:ilvl w:val="1"/>
          <w:numId w:val="37"/>
        </w:numPr>
        <w:spacing w:after="0" w:line="360" w:lineRule="auto"/>
        <w:ind w:left="0" w:firstLine="0"/>
        <w:rPr>
          <w:rFonts w:cs="Arial"/>
          <w:b/>
          <w:color w:val="FF0000"/>
        </w:rPr>
      </w:pPr>
      <w:r w:rsidRPr="00EC6E83">
        <w:t>O contrato será executado sob o regime de</w:t>
      </w:r>
      <w:r w:rsidR="007D641B" w:rsidRPr="00EC6E83">
        <w:t xml:space="preserve"> execução por</w:t>
      </w:r>
      <w:r w:rsidR="00CA06F9" w:rsidRPr="00EC6E83">
        <w:t xml:space="preserve"> Empreitada por preço Global.</w:t>
      </w:r>
    </w:p>
    <w:p w14:paraId="5B2AEAA0" w14:textId="77777777" w:rsidR="00715AA5" w:rsidRPr="00B62270" w:rsidRDefault="00B62270" w:rsidP="00B62270">
      <w:pPr>
        <w:pStyle w:val="Recuodecorpodetexto2"/>
        <w:numPr>
          <w:ilvl w:val="1"/>
          <w:numId w:val="37"/>
        </w:numPr>
        <w:spacing w:after="0" w:line="360" w:lineRule="auto"/>
        <w:ind w:left="0" w:firstLine="0"/>
      </w:pPr>
      <w:r>
        <w:t>A</w:t>
      </w:r>
      <w:r w:rsidR="00715AA5" w:rsidRPr="00B62270">
        <w:t xml:space="preserve"> Contratad</w:t>
      </w:r>
      <w:r>
        <w:t>a</w:t>
      </w:r>
      <w:r w:rsidR="00715AA5" w:rsidRPr="00B62270">
        <w:t xml:space="preserve"> poderá aceitar, nas mesmas condições contratuais, os</w:t>
      </w:r>
      <w:r w:rsidR="00715AA5" w:rsidRPr="00B62270">
        <w:rPr>
          <w:rFonts w:eastAsia="Arial Unicode MS" w:cs="Arial"/>
        </w:rPr>
        <w:t xml:space="preserve"> acréscimos ou supressões estabelecidas no art. 81, §1º da Lei Federal nº 13.303/16</w:t>
      </w:r>
      <w:r w:rsidR="00715AA5" w:rsidRPr="00B62270">
        <w:rPr>
          <w:rFonts w:cs="Arial"/>
        </w:rPr>
        <w:t>.</w:t>
      </w:r>
    </w:p>
    <w:p w14:paraId="1877EEC5" w14:textId="77777777" w:rsidR="00715AA5" w:rsidRPr="00B62270" w:rsidRDefault="00715AA5" w:rsidP="00B62270">
      <w:pPr>
        <w:pStyle w:val="Recuodecorpodetexto2"/>
        <w:numPr>
          <w:ilvl w:val="1"/>
          <w:numId w:val="37"/>
        </w:numPr>
        <w:spacing w:after="0" w:line="360" w:lineRule="auto"/>
        <w:ind w:left="0" w:firstLine="0"/>
        <w:rPr>
          <w:color w:val="FF0000"/>
        </w:rPr>
      </w:pPr>
      <w:r w:rsidRPr="00B62270">
        <w:t>Sempre que for necessário acrescer ou reduzir os valores e/ou prazos</w:t>
      </w:r>
      <w:r w:rsidRPr="00B62270">
        <w:rPr>
          <w:rFonts w:cs="Arial"/>
        </w:rPr>
        <w:t xml:space="preserve">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C0FAB98" w14:textId="77777777" w:rsidR="00715AA5" w:rsidRPr="00B62270" w:rsidRDefault="00715AA5" w:rsidP="00B62270">
      <w:pPr>
        <w:pStyle w:val="Recuodecorpodetexto2"/>
        <w:numPr>
          <w:ilvl w:val="1"/>
          <w:numId w:val="37"/>
        </w:numPr>
        <w:spacing w:after="0" w:line="360" w:lineRule="auto"/>
        <w:ind w:left="0" w:firstLine="0"/>
      </w:pPr>
      <w:r w:rsidRPr="00B62270">
        <w:rPr>
          <w:rFonts w:cs="Arial"/>
        </w:rPr>
        <w:t xml:space="preserve">Conforme </w:t>
      </w:r>
      <w:r w:rsidRPr="00423E0C">
        <w:rPr>
          <w:rFonts w:cs="Arial"/>
        </w:rPr>
        <w:t xml:space="preserve">o </w:t>
      </w:r>
      <w:r w:rsidRPr="00423E0C">
        <w:rPr>
          <w:rFonts w:cs="Arial"/>
          <w:b/>
          <w:bCs/>
        </w:rPr>
        <w:t>art.</w:t>
      </w:r>
      <w:r w:rsidR="00B62270" w:rsidRPr="00423E0C">
        <w:rPr>
          <w:rFonts w:cs="Arial"/>
          <w:b/>
          <w:bCs/>
          <w:color w:val="000000" w:themeColor="text1"/>
        </w:rPr>
        <w:t>105, inciso X</w:t>
      </w:r>
      <w:r w:rsidR="00B62270" w:rsidRPr="00423E0C">
        <w:rPr>
          <w:rFonts w:cs="Arial"/>
          <w:color w:val="000000" w:themeColor="text1"/>
        </w:rPr>
        <w:t>, do Regulamento Interno de Licitações, Contratos e Convênios da Cesama</w:t>
      </w:r>
      <w:r w:rsidRPr="00423E0C">
        <w:rPr>
          <w:rFonts w:cs="Arial"/>
        </w:rPr>
        <w:t>, toda prorrogação de prazo será justificada por escrito e previamente autorizada pela autoridade</w:t>
      </w:r>
      <w:r w:rsidRPr="00B62270">
        <w:rPr>
          <w:rFonts w:cs="Arial"/>
        </w:rPr>
        <w:t xml:space="preserve"> competente da CESAMA para celebrar o Contrato.</w:t>
      </w:r>
    </w:p>
    <w:p w14:paraId="1036D09F" w14:textId="77777777" w:rsidR="00611C5A" w:rsidRPr="00B62270" w:rsidRDefault="00611C5A" w:rsidP="00B62270">
      <w:pPr>
        <w:pStyle w:val="Recuodecorpodetexto2"/>
        <w:numPr>
          <w:ilvl w:val="1"/>
          <w:numId w:val="37"/>
        </w:numPr>
        <w:spacing w:after="0" w:line="360" w:lineRule="auto"/>
        <w:ind w:left="0" w:firstLine="0"/>
      </w:pPr>
      <w:r w:rsidRPr="00B62270">
        <w:rPr>
          <w:rFonts w:cs="Arial"/>
        </w:rPr>
        <w:t xml:space="preserve">Para assinatura do Contrato </w:t>
      </w:r>
      <w:r w:rsidR="00A7342C" w:rsidRPr="00B62270">
        <w:rPr>
          <w:rFonts w:cs="Arial"/>
        </w:rPr>
        <w:t>o licitante</w:t>
      </w:r>
      <w:r w:rsidRPr="00B62270">
        <w:rPr>
          <w:rFonts w:cs="Arial"/>
        </w:rPr>
        <w:t xml:space="preserve"> dever</w:t>
      </w:r>
      <w:r w:rsidR="00A7342C" w:rsidRPr="00B62270">
        <w:rPr>
          <w:rFonts w:cs="Arial"/>
        </w:rPr>
        <w:t>á</w:t>
      </w:r>
      <w:r w:rsidRPr="00B62270">
        <w:rPr>
          <w:rFonts w:cs="Arial"/>
        </w:rPr>
        <w:t xml:space="preserve"> comprovar a regularidade de situação perante o INSS, o FGTS e a Justiça do Trabalho, através de certidões dentro do prazo de validade. </w:t>
      </w:r>
    </w:p>
    <w:p w14:paraId="21EE148B" w14:textId="77777777" w:rsidR="00584BC3" w:rsidRPr="00B62270" w:rsidRDefault="00584BC3" w:rsidP="00B62270">
      <w:pPr>
        <w:pStyle w:val="Recuodecorpodetexto2"/>
        <w:numPr>
          <w:ilvl w:val="1"/>
          <w:numId w:val="37"/>
        </w:numPr>
        <w:spacing w:after="0" w:line="360" w:lineRule="auto"/>
        <w:ind w:left="0" w:firstLine="0"/>
      </w:pPr>
      <w:r w:rsidRPr="00B62270">
        <w:rPr>
          <w:rFonts w:cs="Arial"/>
        </w:rPr>
        <w:lastRenderedPageBreak/>
        <w:t xml:space="preserve">Para a efetiva contratação, </w:t>
      </w:r>
      <w:r w:rsidR="00A7342C" w:rsidRPr="00B62270">
        <w:rPr>
          <w:rFonts w:cs="Arial"/>
        </w:rPr>
        <w:t xml:space="preserve">o licitante </w:t>
      </w:r>
      <w:r w:rsidRPr="00B62270">
        <w:rPr>
          <w:rFonts w:cs="Arial"/>
        </w:rPr>
        <w:t>dever</w:t>
      </w:r>
      <w:r w:rsidR="00A7342C" w:rsidRPr="00B62270">
        <w:rPr>
          <w:rFonts w:cs="Arial"/>
        </w:rPr>
        <w:t>á</w:t>
      </w:r>
      <w:r w:rsidRPr="00B62270">
        <w:rPr>
          <w:rFonts w:cs="Arial"/>
        </w:rPr>
        <w:t xml:space="preserve"> estar quite com a CESAMA, quando sediada ou domiciliada no município de Juiz de Fora/MG. Caso tenha algum débito, o mesmo deverá ser quitado para que o contrato possa ser assinado.</w:t>
      </w:r>
    </w:p>
    <w:p w14:paraId="4596D57D" w14:textId="6565304E" w:rsidR="00B62270" w:rsidRPr="0032538F" w:rsidRDefault="00B62270" w:rsidP="00B62270">
      <w:pPr>
        <w:spacing w:before="120" w:line="360" w:lineRule="auto"/>
        <w:jc w:val="both"/>
        <w:rPr>
          <w:rFonts w:ascii="Arial" w:hAnsi="Arial" w:cs="Arial"/>
          <w:bCs/>
          <w:sz w:val="24"/>
          <w:szCs w:val="24"/>
          <w:highlight w:val="yellow"/>
        </w:rPr>
      </w:pPr>
      <w:r w:rsidRPr="0032538F">
        <w:rPr>
          <w:rFonts w:ascii="Arial" w:hAnsi="Arial" w:cs="Arial"/>
          <w:sz w:val="24"/>
          <w:szCs w:val="24"/>
          <w:lang w:eastAsia="ar-SA"/>
        </w:rPr>
        <w:t>1</w:t>
      </w:r>
      <w:r w:rsidR="00151D4A">
        <w:rPr>
          <w:rFonts w:ascii="Arial" w:hAnsi="Arial" w:cs="Arial"/>
          <w:sz w:val="24"/>
          <w:szCs w:val="24"/>
          <w:lang w:eastAsia="ar-SA"/>
        </w:rPr>
        <w:t>1</w:t>
      </w:r>
      <w:r w:rsidRPr="0032538F">
        <w:rPr>
          <w:rFonts w:ascii="Arial" w:hAnsi="Arial" w:cs="Arial"/>
          <w:sz w:val="24"/>
          <w:szCs w:val="24"/>
          <w:lang w:eastAsia="ar-SA"/>
        </w:rPr>
        <w:t>.1</w:t>
      </w:r>
      <w:r w:rsidR="00BE0330">
        <w:rPr>
          <w:rFonts w:ascii="Arial" w:hAnsi="Arial" w:cs="Arial"/>
          <w:sz w:val="24"/>
          <w:szCs w:val="24"/>
          <w:lang w:eastAsia="ar-SA"/>
        </w:rPr>
        <w:t>3</w:t>
      </w:r>
      <w:r w:rsidRPr="0032538F">
        <w:rPr>
          <w:rFonts w:ascii="Arial" w:hAnsi="Arial" w:cs="Arial"/>
          <w:sz w:val="24"/>
          <w:szCs w:val="24"/>
          <w:lang w:eastAsia="ar-SA"/>
        </w:rPr>
        <w:t xml:space="preserve"> </w:t>
      </w:r>
      <w:r w:rsidRPr="0032538F">
        <w:rPr>
          <w:rFonts w:ascii="Arial" w:hAnsi="Arial" w:cs="Arial"/>
          <w:sz w:val="24"/>
          <w:szCs w:val="24"/>
        </w:rPr>
        <w:t xml:space="preserve">A Contratada, na execução do contrato, sem prejuízo das responsabilidades contratuais e legais, poderá subcontratar partes do objeto, até o </w:t>
      </w:r>
      <w:r w:rsidRPr="00EC6E83">
        <w:rPr>
          <w:rFonts w:ascii="Arial" w:hAnsi="Arial" w:cs="Arial"/>
          <w:b/>
          <w:bCs/>
          <w:sz w:val="24"/>
          <w:szCs w:val="24"/>
        </w:rPr>
        <w:t xml:space="preserve">limite </w:t>
      </w:r>
      <w:r w:rsidR="00CA06F9" w:rsidRPr="00EC6E83">
        <w:rPr>
          <w:rFonts w:ascii="Arial" w:hAnsi="Arial" w:cs="Arial"/>
          <w:b/>
          <w:bCs/>
          <w:sz w:val="24"/>
          <w:szCs w:val="24"/>
        </w:rPr>
        <w:t>30%</w:t>
      </w:r>
      <w:r w:rsidRPr="00EC6E83">
        <w:rPr>
          <w:rFonts w:ascii="Arial" w:hAnsi="Arial" w:cs="Arial"/>
          <w:b/>
          <w:bCs/>
          <w:sz w:val="24"/>
          <w:szCs w:val="24"/>
        </w:rPr>
        <w:t xml:space="preserve"> (</w:t>
      </w:r>
      <w:r w:rsidR="00CA06F9" w:rsidRPr="00EC6E83">
        <w:rPr>
          <w:rFonts w:ascii="Arial" w:hAnsi="Arial" w:cs="Arial"/>
          <w:b/>
          <w:bCs/>
          <w:sz w:val="24"/>
          <w:szCs w:val="24"/>
        </w:rPr>
        <w:t>trinta</w:t>
      </w:r>
      <w:r w:rsidRPr="00EC6E83">
        <w:rPr>
          <w:rFonts w:ascii="Arial" w:hAnsi="Arial" w:cs="Arial"/>
          <w:b/>
          <w:bCs/>
          <w:sz w:val="24"/>
          <w:szCs w:val="24"/>
        </w:rPr>
        <w:t xml:space="preserve"> por cento).</w:t>
      </w:r>
      <w:r w:rsidRPr="0032538F">
        <w:rPr>
          <w:rFonts w:ascii="Arial" w:hAnsi="Arial" w:cs="Arial"/>
          <w:sz w:val="24"/>
          <w:szCs w:val="24"/>
        </w:rPr>
        <w:t xml:space="preserve"> </w:t>
      </w:r>
    </w:p>
    <w:p w14:paraId="4688F0B4" w14:textId="3A816952" w:rsidR="00820B9A" w:rsidRPr="00752D12" w:rsidRDefault="00B62270" w:rsidP="00820B9A">
      <w:pPr>
        <w:spacing w:before="120" w:line="360" w:lineRule="auto"/>
        <w:jc w:val="both"/>
        <w:rPr>
          <w:rFonts w:ascii="Arial" w:hAnsi="Arial" w:cs="Arial"/>
          <w:bCs/>
          <w:sz w:val="24"/>
          <w:szCs w:val="24"/>
          <w:highlight w:val="yellow"/>
        </w:rPr>
      </w:pPr>
      <w:r w:rsidRPr="00752D12">
        <w:rPr>
          <w:rFonts w:ascii="Arial" w:hAnsi="Arial" w:cs="Arial"/>
          <w:sz w:val="24"/>
          <w:szCs w:val="24"/>
        </w:rPr>
        <w:t>1</w:t>
      </w:r>
      <w:r w:rsidR="00151D4A">
        <w:rPr>
          <w:rFonts w:ascii="Arial" w:hAnsi="Arial" w:cs="Arial"/>
          <w:sz w:val="24"/>
          <w:szCs w:val="24"/>
        </w:rPr>
        <w:t>1</w:t>
      </w:r>
      <w:r w:rsidRPr="00752D12">
        <w:rPr>
          <w:rFonts w:ascii="Arial" w:hAnsi="Arial" w:cs="Arial"/>
          <w:sz w:val="24"/>
          <w:szCs w:val="24"/>
        </w:rPr>
        <w:t>.1</w:t>
      </w:r>
      <w:r w:rsidR="00BE0330">
        <w:rPr>
          <w:rFonts w:ascii="Arial" w:hAnsi="Arial" w:cs="Arial"/>
          <w:sz w:val="24"/>
          <w:szCs w:val="24"/>
        </w:rPr>
        <w:t>4</w:t>
      </w:r>
      <w:r w:rsidRPr="00752D12">
        <w:rPr>
          <w:rFonts w:ascii="Arial" w:hAnsi="Arial" w:cs="Arial"/>
          <w:sz w:val="24"/>
          <w:szCs w:val="24"/>
        </w:rPr>
        <w:t xml:space="preserve"> A empresa subcontratada deverá atender, em relação ao objeto da subcontratação, as exigências de qualificação técnica impostas ao licitante vencedor a serem verificadas no ato da assinatura de contrato. </w:t>
      </w:r>
    </w:p>
    <w:p w14:paraId="0E87107F" w14:textId="7C90FD13" w:rsidR="00B62270" w:rsidRPr="00752D12" w:rsidRDefault="00B62270" w:rsidP="00B62270">
      <w:pPr>
        <w:spacing w:before="120" w:line="360" w:lineRule="auto"/>
        <w:jc w:val="both"/>
        <w:rPr>
          <w:rFonts w:ascii="Arial" w:hAnsi="Arial" w:cs="Arial"/>
          <w:sz w:val="24"/>
          <w:szCs w:val="24"/>
        </w:rPr>
      </w:pPr>
      <w:r w:rsidRPr="00752D12">
        <w:rPr>
          <w:rFonts w:ascii="Arial" w:hAnsi="Arial" w:cs="Arial"/>
          <w:sz w:val="24"/>
          <w:szCs w:val="24"/>
        </w:rPr>
        <w:t>1</w:t>
      </w:r>
      <w:r w:rsidR="00151D4A">
        <w:rPr>
          <w:rFonts w:ascii="Arial" w:hAnsi="Arial" w:cs="Arial"/>
          <w:sz w:val="24"/>
          <w:szCs w:val="24"/>
        </w:rPr>
        <w:t>1</w:t>
      </w:r>
      <w:r w:rsidRPr="00752D12">
        <w:rPr>
          <w:rFonts w:ascii="Arial" w:hAnsi="Arial" w:cs="Arial"/>
          <w:sz w:val="24"/>
          <w:szCs w:val="24"/>
        </w:rPr>
        <w:t>.1</w:t>
      </w:r>
      <w:r w:rsidR="00BE0330">
        <w:rPr>
          <w:rFonts w:ascii="Arial" w:hAnsi="Arial" w:cs="Arial"/>
          <w:sz w:val="24"/>
          <w:szCs w:val="24"/>
        </w:rPr>
        <w:t>5</w:t>
      </w:r>
      <w:r w:rsidRPr="00752D12">
        <w:rPr>
          <w:rFonts w:ascii="Arial" w:hAnsi="Arial" w:cs="Arial"/>
          <w:sz w:val="24"/>
          <w:szCs w:val="24"/>
        </w:rPr>
        <w:t xml:space="preserve"> É vedada a subcontratação de empresa ou consórcio que tenha participado: </w:t>
      </w:r>
    </w:p>
    <w:p w14:paraId="6E908936" w14:textId="77777777" w:rsidR="00B62270" w:rsidRPr="00752D12" w:rsidRDefault="00B62270" w:rsidP="00B62270">
      <w:pPr>
        <w:pStyle w:val="PargrafodaLista"/>
        <w:spacing w:before="120" w:line="360" w:lineRule="auto"/>
        <w:ind w:left="0"/>
        <w:jc w:val="both"/>
        <w:rPr>
          <w:rFonts w:ascii="Arial" w:hAnsi="Arial" w:cs="Arial"/>
        </w:rPr>
      </w:pPr>
      <w:r w:rsidRPr="00752D12">
        <w:rPr>
          <w:rFonts w:ascii="Arial" w:hAnsi="Arial" w:cs="Arial"/>
        </w:rPr>
        <w:t xml:space="preserve">a) do processo licitatório do qual se originou a contratação; </w:t>
      </w:r>
    </w:p>
    <w:p w14:paraId="4EBAD7CB" w14:textId="659CD812" w:rsidR="00715AA5" w:rsidRPr="00BE0330" w:rsidRDefault="00BE0330" w:rsidP="00BE0330">
      <w:pPr>
        <w:spacing w:before="120" w:line="360" w:lineRule="auto"/>
        <w:jc w:val="both"/>
        <w:rPr>
          <w:rFonts w:ascii="Arial" w:hAnsi="Arial" w:cs="Arial"/>
          <w:sz w:val="24"/>
          <w:szCs w:val="24"/>
        </w:rPr>
      </w:pPr>
      <w:r w:rsidRPr="00BE0330">
        <w:rPr>
          <w:rFonts w:ascii="Arial" w:hAnsi="Arial" w:cs="Arial"/>
          <w:sz w:val="24"/>
          <w:szCs w:val="24"/>
        </w:rPr>
        <w:t>1</w:t>
      </w:r>
      <w:r w:rsidR="00151D4A">
        <w:rPr>
          <w:rFonts w:ascii="Arial" w:hAnsi="Arial" w:cs="Arial"/>
          <w:sz w:val="24"/>
          <w:szCs w:val="24"/>
        </w:rPr>
        <w:t>1</w:t>
      </w:r>
      <w:r w:rsidRPr="00BE0330">
        <w:rPr>
          <w:rFonts w:ascii="Arial" w:hAnsi="Arial" w:cs="Arial"/>
          <w:sz w:val="24"/>
          <w:szCs w:val="24"/>
        </w:rPr>
        <w:t>.16</w:t>
      </w:r>
      <w:r w:rsidR="00715AA5" w:rsidRPr="00BE0330">
        <w:rPr>
          <w:rFonts w:ascii="Arial" w:hAnsi="Arial" w:cs="Arial"/>
          <w:sz w:val="24"/>
          <w:szCs w:val="24"/>
        </w:rPr>
        <w:t xml:space="preserve"> relação que se estabelece na assinatura do Contrato é exclusivamente entre a CESAMA e a Contratada, não havendo qualquer vínculo ou relação de nenhuma espécie entre a CESAMA e a subcontratada.</w:t>
      </w:r>
    </w:p>
    <w:p w14:paraId="0F145CDA" w14:textId="77777777" w:rsidR="008407D2" w:rsidRPr="00752D12" w:rsidRDefault="008407D2" w:rsidP="00715AA5">
      <w:pPr>
        <w:spacing w:before="120" w:line="360" w:lineRule="auto"/>
        <w:rPr>
          <w:rFonts w:ascii="Arial" w:hAnsi="Arial" w:cs="Arial"/>
          <w:b/>
        </w:rPr>
      </w:pPr>
    </w:p>
    <w:p w14:paraId="1B3AC4D4" w14:textId="770F7C8F" w:rsidR="00B62270" w:rsidRPr="00151D4A" w:rsidRDefault="00B62270" w:rsidP="00151D4A">
      <w:pPr>
        <w:pStyle w:val="Ttulo1"/>
        <w:numPr>
          <w:ilvl w:val="0"/>
          <w:numId w:val="30"/>
        </w:numPr>
        <w:spacing w:before="480" w:after="0" w:line="360" w:lineRule="auto"/>
        <w:ind w:left="284" w:hanging="284"/>
        <w:jc w:val="both"/>
        <w:rPr>
          <w:sz w:val="24"/>
          <w:szCs w:val="24"/>
        </w:rPr>
      </w:pPr>
      <w:r w:rsidRPr="00151D4A">
        <w:rPr>
          <w:sz w:val="24"/>
          <w:szCs w:val="24"/>
        </w:rPr>
        <w:t>DA INEXECUÇÃO E DA RESCISÃO DO CONTRATO</w:t>
      </w:r>
    </w:p>
    <w:p w14:paraId="389DC43F" w14:textId="77777777" w:rsidR="00B62270" w:rsidRPr="002201A1" w:rsidRDefault="00B62270" w:rsidP="00B62270">
      <w:pPr>
        <w:suppressAutoHyphens/>
        <w:spacing w:after="0" w:line="360" w:lineRule="auto"/>
        <w:jc w:val="both"/>
        <w:rPr>
          <w:rFonts w:ascii="Arial" w:hAnsi="Arial" w:cs="Arial"/>
          <w:b/>
          <w:bCs/>
          <w:sz w:val="24"/>
          <w:szCs w:val="24"/>
        </w:rPr>
      </w:pPr>
    </w:p>
    <w:p w14:paraId="177E6674" w14:textId="0074BDBB" w:rsidR="00B62270" w:rsidRDefault="00B62270" w:rsidP="00B6227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151D4A">
        <w:rPr>
          <w:rFonts w:ascii="Arial" w:hAnsi="Arial" w:cs="Arial"/>
          <w:sz w:val="24"/>
          <w:szCs w:val="24"/>
        </w:rPr>
        <w:t>2</w:t>
      </w:r>
      <w:r>
        <w:rPr>
          <w:rFonts w:ascii="Arial" w:hAnsi="Arial" w:cs="Arial"/>
          <w:sz w:val="24"/>
          <w:szCs w:val="24"/>
        </w:rPr>
        <w:t>.1</w:t>
      </w:r>
      <w:r w:rsidR="00604765">
        <w:rPr>
          <w:rFonts w:ascii="Arial" w:hAnsi="Arial" w:cs="Arial"/>
          <w:sz w:val="24"/>
          <w:szCs w:val="24"/>
        </w:rPr>
        <w:t xml:space="preserve"> </w:t>
      </w:r>
      <w:r w:rsidRPr="00A17582">
        <w:rPr>
          <w:rFonts w:ascii="Arial" w:hAnsi="Arial" w:cs="Arial"/>
          <w:sz w:val="24"/>
          <w:szCs w:val="24"/>
        </w:rPr>
        <w:t>No que se refere à inexecução e a rescisão d</w:t>
      </w:r>
      <w:r>
        <w:rPr>
          <w:rFonts w:ascii="Arial" w:hAnsi="Arial" w:cs="Arial"/>
          <w:sz w:val="24"/>
          <w:szCs w:val="24"/>
        </w:rPr>
        <w:t>o contrato</w:t>
      </w:r>
      <w:r w:rsidRPr="00A17582">
        <w:rPr>
          <w:rFonts w:ascii="Arial" w:hAnsi="Arial" w:cs="Arial"/>
          <w:sz w:val="24"/>
          <w:szCs w:val="24"/>
        </w:rPr>
        <w:t>, aplica-se o disposto no</w:t>
      </w:r>
      <w:r>
        <w:rPr>
          <w:rFonts w:ascii="Arial" w:hAnsi="Arial" w:cs="Arial"/>
          <w:sz w:val="24"/>
          <w:szCs w:val="24"/>
        </w:rPr>
        <w:t xml:space="preserve"> Manual de Convênios e de Gestão e Fiscalização de Contratos, parte integrante do </w:t>
      </w:r>
      <w:r w:rsidRPr="00A17582">
        <w:rPr>
          <w:rFonts w:ascii="Arial" w:hAnsi="Arial" w:cs="Arial"/>
          <w:sz w:val="24"/>
          <w:szCs w:val="24"/>
        </w:rPr>
        <w:t>Regulamento Interno de Licitações, Contratos e Convênios da Cesama</w:t>
      </w:r>
      <w:r>
        <w:rPr>
          <w:rFonts w:ascii="Arial" w:hAnsi="Arial" w:cs="Arial"/>
          <w:sz w:val="24"/>
          <w:szCs w:val="24"/>
        </w:rPr>
        <w:t xml:space="preserve"> (RILC)</w:t>
      </w:r>
      <w:r w:rsidRPr="00A17582">
        <w:rPr>
          <w:rFonts w:ascii="Arial" w:hAnsi="Arial" w:cs="Arial"/>
          <w:sz w:val="24"/>
          <w:szCs w:val="24"/>
        </w:rPr>
        <w:t>.</w:t>
      </w:r>
    </w:p>
    <w:p w14:paraId="672D2124" w14:textId="10AF1D6B" w:rsidR="00B62270" w:rsidRPr="00A17582" w:rsidRDefault="00B62270" w:rsidP="00B62270">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151D4A">
        <w:rPr>
          <w:rFonts w:ascii="Arial" w:hAnsi="Arial" w:cs="Arial"/>
          <w:sz w:val="24"/>
          <w:szCs w:val="24"/>
        </w:rPr>
        <w:t>2</w:t>
      </w:r>
      <w:r>
        <w:rPr>
          <w:rFonts w:ascii="Arial" w:hAnsi="Arial" w:cs="Arial"/>
          <w:sz w:val="24"/>
          <w:szCs w:val="24"/>
        </w:rPr>
        <w:t xml:space="preserve">.2 </w:t>
      </w:r>
      <w:r w:rsidRPr="00A17582">
        <w:rPr>
          <w:rFonts w:ascii="Arial" w:hAnsi="Arial" w:cs="Arial"/>
          <w:sz w:val="24"/>
          <w:szCs w:val="24"/>
        </w:rPr>
        <w:t>A inexecução total ou parcial d</w:t>
      </w:r>
      <w:r>
        <w:rPr>
          <w:rFonts w:ascii="Arial" w:hAnsi="Arial" w:cs="Arial"/>
          <w:sz w:val="24"/>
          <w:szCs w:val="24"/>
        </w:rPr>
        <w:t>o contrato</w:t>
      </w:r>
      <w:r w:rsidRPr="00A17582">
        <w:rPr>
          <w:rFonts w:ascii="Arial" w:hAnsi="Arial" w:cs="Arial"/>
          <w:sz w:val="24"/>
          <w:szCs w:val="24"/>
        </w:rPr>
        <w:t xml:space="preserve"> poderá ensejar a sua rescisão, com as consequências cabíveis.</w:t>
      </w:r>
    </w:p>
    <w:p w14:paraId="495D5A56" w14:textId="3EA819F0" w:rsidR="00B62270" w:rsidRPr="00A17582" w:rsidRDefault="00B62270" w:rsidP="00B62270">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151D4A">
        <w:rPr>
          <w:rFonts w:ascii="Arial" w:hAnsi="Arial" w:cs="Arial"/>
          <w:sz w:val="24"/>
          <w:szCs w:val="24"/>
        </w:rPr>
        <w:t>2</w:t>
      </w:r>
      <w:r>
        <w:rPr>
          <w:rFonts w:ascii="Arial" w:hAnsi="Arial" w:cs="Arial"/>
          <w:sz w:val="24"/>
          <w:szCs w:val="24"/>
        </w:rPr>
        <w:t xml:space="preserve">.3 </w:t>
      </w:r>
      <w:r w:rsidRPr="00A17582">
        <w:rPr>
          <w:rFonts w:ascii="Arial" w:hAnsi="Arial" w:cs="Arial"/>
          <w:sz w:val="24"/>
          <w:szCs w:val="24"/>
        </w:rPr>
        <w:t>Constituem motivo para rescisão d</w:t>
      </w:r>
      <w:r>
        <w:rPr>
          <w:rFonts w:ascii="Arial" w:hAnsi="Arial" w:cs="Arial"/>
          <w:sz w:val="24"/>
          <w:szCs w:val="24"/>
        </w:rPr>
        <w:t>o contrato</w:t>
      </w:r>
      <w:r w:rsidRPr="00A17582">
        <w:rPr>
          <w:rFonts w:ascii="Arial" w:hAnsi="Arial" w:cs="Arial"/>
          <w:sz w:val="24"/>
          <w:szCs w:val="24"/>
        </w:rPr>
        <w:t xml:space="preserve"> os especificados no </w:t>
      </w:r>
      <w:r>
        <w:rPr>
          <w:rFonts w:ascii="Arial" w:hAnsi="Arial" w:cs="Arial"/>
          <w:sz w:val="24"/>
          <w:szCs w:val="24"/>
        </w:rPr>
        <w:t>Manual de Convênios e de Gestão e Fiscalização de Contratos, parte integrante do Regulamento Interno de Licitações, Contratos e Convênios da Cesama (RILC)</w:t>
      </w:r>
      <w:r w:rsidRPr="00A17582">
        <w:rPr>
          <w:rFonts w:ascii="Arial" w:hAnsi="Arial" w:cs="Arial"/>
          <w:sz w:val="24"/>
          <w:szCs w:val="24"/>
        </w:rPr>
        <w:t>.</w:t>
      </w:r>
    </w:p>
    <w:p w14:paraId="1D5F838A" w14:textId="2E199DED" w:rsidR="00B62270" w:rsidRPr="00A17582" w:rsidRDefault="00B62270" w:rsidP="00B62270">
      <w:pPr>
        <w:suppressAutoHyphens/>
        <w:spacing w:before="120" w:after="0" w:line="360" w:lineRule="auto"/>
        <w:jc w:val="both"/>
        <w:rPr>
          <w:rFonts w:ascii="Arial" w:hAnsi="Arial" w:cs="Arial"/>
          <w:sz w:val="24"/>
          <w:szCs w:val="24"/>
        </w:rPr>
      </w:pPr>
      <w:r>
        <w:rPr>
          <w:rFonts w:ascii="Arial" w:hAnsi="Arial" w:cs="Arial"/>
          <w:sz w:val="24"/>
          <w:szCs w:val="24"/>
        </w:rPr>
        <w:lastRenderedPageBreak/>
        <w:t>1</w:t>
      </w:r>
      <w:r w:rsidR="00151D4A">
        <w:rPr>
          <w:rFonts w:ascii="Arial" w:hAnsi="Arial" w:cs="Arial"/>
          <w:sz w:val="24"/>
          <w:szCs w:val="24"/>
        </w:rPr>
        <w:t>2</w:t>
      </w:r>
      <w:r>
        <w:rPr>
          <w:rFonts w:ascii="Arial" w:hAnsi="Arial" w:cs="Arial"/>
          <w:sz w:val="24"/>
          <w:szCs w:val="24"/>
        </w:rPr>
        <w:t xml:space="preserve">.4 </w:t>
      </w:r>
      <w:r w:rsidRPr="00A17582">
        <w:rPr>
          <w:rFonts w:ascii="Arial" w:hAnsi="Arial" w:cs="Arial"/>
          <w:sz w:val="24"/>
          <w:szCs w:val="24"/>
        </w:rPr>
        <w:t>A rescisão d</w:t>
      </w:r>
      <w:r>
        <w:rPr>
          <w:rFonts w:ascii="Arial" w:hAnsi="Arial" w:cs="Arial"/>
          <w:sz w:val="24"/>
          <w:szCs w:val="24"/>
        </w:rPr>
        <w:t>o contrato</w:t>
      </w:r>
      <w:r w:rsidRPr="00A17582">
        <w:rPr>
          <w:rFonts w:ascii="Arial" w:hAnsi="Arial" w:cs="Arial"/>
          <w:sz w:val="24"/>
          <w:szCs w:val="24"/>
        </w:rPr>
        <w:t xml:space="preserve"> poderá ser: </w:t>
      </w:r>
    </w:p>
    <w:p w14:paraId="744606FE" w14:textId="77777777"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3D873183" w14:textId="77777777"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06835685" w14:textId="77777777"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779ADD51" w14:textId="63D5C20D" w:rsidR="00B62270" w:rsidRPr="00CA06F9" w:rsidRDefault="00B62270" w:rsidP="00B62270">
      <w:pPr>
        <w:suppressAutoHyphens/>
        <w:spacing w:before="120" w:after="0" w:line="360" w:lineRule="auto"/>
        <w:jc w:val="both"/>
        <w:rPr>
          <w:rFonts w:ascii="Arial" w:hAnsi="Arial" w:cs="Arial"/>
          <w:b/>
          <w:bCs/>
          <w:sz w:val="24"/>
          <w:szCs w:val="24"/>
        </w:rPr>
      </w:pPr>
      <w:r>
        <w:rPr>
          <w:rFonts w:ascii="Arial" w:hAnsi="Arial" w:cs="Arial"/>
          <w:sz w:val="24"/>
          <w:szCs w:val="24"/>
        </w:rPr>
        <w:t>1</w:t>
      </w:r>
      <w:r w:rsidR="00151D4A">
        <w:rPr>
          <w:rFonts w:ascii="Arial" w:hAnsi="Arial" w:cs="Arial"/>
          <w:sz w:val="24"/>
          <w:szCs w:val="24"/>
        </w:rPr>
        <w:t>2</w:t>
      </w:r>
      <w:r>
        <w:rPr>
          <w:rFonts w:ascii="Arial" w:hAnsi="Arial" w:cs="Arial"/>
          <w:sz w:val="24"/>
          <w:szCs w:val="24"/>
        </w:rPr>
        <w:t xml:space="preserve">.5 </w:t>
      </w:r>
      <w:r w:rsidRPr="00A17582">
        <w:rPr>
          <w:rFonts w:ascii="Arial" w:hAnsi="Arial" w:cs="Arial"/>
          <w:sz w:val="24"/>
          <w:szCs w:val="24"/>
        </w:rPr>
        <w:t xml:space="preserve">A rescisão por ato unilateral a que se refere </w:t>
      </w:r>
      <w:r>
        <w:rPr>
          <w:rFonts w:ascii="Arial" w:hAnsi="Arial" w:cs="Arial"/>
          <w:sz w:val="24"/>
          <w:szCs w:val="24"/>
        </w:rPr>
        <w:t>o inciso I</w:t>
      </w:r>
      <w:r w:rsidRPr="00A17582">
        <w:rPr>
          <w:rFonts w:ascii="Arial" w:hAnsi="Arial" w:cs="Arial"/>
          <w:sz w:val="24"/>
          <w:szCs w:val="24"/>
        </w:rPr>
        <w:t xml:space="preserve"> do </w:t>
      </w:r>
      <w:r w:rsidRPr="002211C9">
        <w:rPr>
          <w:rFonts w:ascii="Arial" w:hAnsi="Arial" w:cs="Arial"/>
          <w:bCs/>
          <w:sz w:val="24"/>
          <w:szCs w:val="24"/>
        </w:rPr>
        <w:t>item acima</w:t>
      </w:r>
      <w:r w:rsidRPr="00A17582">
        <w:rPr>
          <w:rFonts w:ascii="Arial" w:hAnsi="Arial" w:cs="Arial"/>
          <w:sz w:val="24"/>
          <w:szCs w:val="24"/>
        </w:rPr>
        <w:t>, deverá ser precedida de comunicação escrita e fundamentada da p</w:t>
      </w:r>
      <w:r>
        <w:rPr>
          <w:rFonts w:ascii="Arial" w:hAnsi="Arial" w:cs="Arial"/>
          <w:sz w:val="24"/>
          <w:szCs w:val="24"/>
        </w:rPr>
        <w:t>arte interessada e ser enviada a</w:t>
      </w:r>
      <w:r w:rsidRPr="00A17582">
        <w:rPr>
          <w:rFonts w:ascii="Arial" w:hAnsi="Arial" w:cs="Arial"/>
          <w:sz w:val="24"/>
          <w:szCs w:val="24"/>
        </w:rPr>
        <w:t xml:space="preserve"> outra par</w:t>
      </w:r>
      <w:r>
        <w:rPr>
          <w:rFonts w:ascii="Arial" w:hAnsi="Arial" w:cs="Arial"/>
          <w:sz w:val="24"/>
          <w:szCs w:val="24"/>
        </w:rPr>
        <w:t xml:space="preserve">te com antecedência mínima </w:t>
      </w:r>
      <w:r w:rsidRPr="00423E0C">
        <w:rPr>
          <w:rFonts w:ascii="Arial" w:hAnsi="Arial" w:cs="Arial"/>
          <w:sz w:val="24"/>
          <w:szCs w:val="24"/>
        </w:rPr>
        <w:t xml:space="preserve">de </w:t>
      </w:r>
      <w:r w:rsidR="00CA06F9">
        <w:rPr>
          <w:rFonts w:ascii="Arial" w:hAnsi="Arial" w:cs="Arial"/>
          <w:sz w:val="24"/>
          <w:szCs w:val="24"/>
        </w:rPr>
        <w:t xml:space="preserve">30 </w:t>
      </w:r>
      <w:r w:rsidR="00787159" w:rsidRPr="00423E0C">
        <w:rPr>
          <w:rFonts w:ascii="Arial" w:hAnsi="Arial" w:cs="Arial"/>
          <w:b/>
          <w:color w:val="FF0000"/>
          <w:sz w:val="24"/>
          <w:szCs w:val="24"/>
        </w:rPr>
        <w:t xml:space="preserve"> </w:t>
      </w:r>
      <w:r w:rsidR="00787159" w:rsidRPr="00CA06F9">
        <w:rPr>
          <w:rFonts w:ascii="Arial" w:hAnsi="Arial" w:cs="Arial"/>
          <w:b/>
          <w:sz w:val="24"/>
          <w:szCs w:val="24"/>
        </w:rPr>
        <w:t>(</w:t>
      </w:r>
      <w:r w:rsidR="00CA06F9" w:rsidRPr="00CA06F9">
        <w:rPr>
          <w:rFonts w:ascii="Arial" w:hAnsi="Arial" w:cs="Arial"/>
          <w:b/>
          <w:sz w:val="24"/>
          <w:szCs w:val="24"/>
        </w:rPr>
        <w:t>trinta</w:t>
      </w:r>
      <w:r w:rsidR="00787159" w:rsidRPr="00CA06F9">
        <w:rPr>
          <w:rFonts w:ascii="Arial" w:hAnsi="Arial" w:cs="Arial"/>
          <w:b/>
          <w:sz w:val="24"/>
          <w:szCs w:val="24"/>
        </w:rPr>
        <w:t>)</w:t>
      </w:r>
      <w:r w:rsidR="00604765" w:rsidRPr="00CA06F9">
        <w:rPr>
          <w:rFonts w:ascii="Arial" w:hAnsi="Arial" w:cs="Arial"/>
          <w:b/>
          <w:sz w:val="24"/>
          <w:szCs w:val="24"/>
        </w:rPr>
        <w:t xml:space="preserve"> </w:t>
      </w:r>
      <w:r w:rsidRPr="00CA06F9">
        <w:rPr>
          <w:rFonts w:ascii="Arial" w:hAnsi="Arial" w:cs="Arial"/>
          <w:b/>
          <w:sz w:val="24"/>
          <w:szCs w:val="24"/>
        </w:rPr>
        <w:t>dias</w:t>
      </w:r>
      <w:r w:rsidRPr="00CA06F9">
        <w:rPr>
          <w:rFonts w:ascii="Arial" w:hAnsi="Arial" w:cs="Arial"/>
          <w:sz w:val="24"/>
          <w:szCs w:val="24"/>
        </w:rPr>
        <w:t>.</w:t>
      </w:r>
      <w:r w:rsidR="00AF3C9B" w:rsidRPr="00CA06F9">
        <w:rPr>
          <w:rFonts w:ascii="Arial" w:hAnsi="Arial" w:cs="Arial"/>
          <w:sz w:val="24"/>
          <w:szCs w:val="24"/>
        </w:rPr>
        <w:t xml:space="preserve"> </w:t>
      </w:r>
    </w:p>
    <w:p w14:paraId="064A5BC8" w14:textId="17D61A91" w:rsidR="00CA06F9" w:rsidRPr="00CA06F9" w:rsidRDefault="00CA06F9" w:rsidP="00CA06F9">
      <w:pPr>
        <w:suppressAutoHyphens/>
        <w:spacing w:before="120" w:after="0" w:line="360" w:lineRule="auto"/>
        <w:jc w:val="both"/>
        <w:rPr>
          <w:rFonts w:ascii="Arial" w:hAnsi="Arial" w:cs="Arial"/>
          <w:sz w:val="24"/>
          <w:szCs w:val="24"/>
        </w:rPr>
      </w:pPr>
      <w:r>
        <w:rPr>
          <w:rFonts w:ascii="Arial" w:hAnsi="Arial" w:cs="Arial"/>
          <w:sz w:val="24"/>
          <w:szCs w:val="24"/>
        </w:rPr>
        <w:t>1</w:t>
      </w:r>
      <w:r w:rsidR="00151D4A">
        <w:rPr>
          <w:rFonts w:ascii="Arial" w:hAnsi="Arial" w:cs="Arial"/>
          <w:sz w:val="24"/>
          <w:szCs w:val="24"/>
        </w:rPr>
        <w:t>2</w:t>
      </w:r>
      <w:r>
        <w:rPr>
          <w:rFonts w:ascii="Arial" w:hAnsi="Arial" w:cs="Arial"/>
          <w:sz w:val="24"/>
          <w:szCs w:val="24"/>
        </w:rPr>
        <w:t xml:space="preserve">.6 </w:t>
      </w:r>
      <w:r w:rsidRPr="00CA06F9">
        <w:rPr>
          <w:rFonts w:ascii="Arial" w:hAnsi="Arial" w:cs="Arial"/>
          <w:sz w:val="24"/>
          <w:szCs w:val="24"/>
        </w:rPr>
        <w:t xml:space="preserve">Na hipótese de imprescindibilidade da execução contratual para a continuidade de serviços públicos essenciais, o prazo a que se refere o item </w:t>
      </w:r>
      <w:r w:rsidRPr="00DC19FF">
        <w:rPr>
          <w:rFonts w:ascii="Arial" w:hAnsi="Arial" w:cs="Arial"/>
          <w:sz w:val="24"/>
          <w:szCs w:val="24"/>
        </w:rPr>
        <w:t xml:space="preserve">12.5 </w:t>
      </w:r>
      <w:r w:rsidRPr="00CA06F9">
        <w:rPr>
          <w:rFonts w:ascii="Arial" w:hAnsi="Arial" w:cs="Arial"/>
          <w:sz w:val="24"/>
          <w:szCs w:val="24"/>
        </w:rPr>
        <w:t xml:space="preserve">será de 90 (noventa) dias. </w:t>
      </w:r>
    </w:p>
    <w:p w14:paraId="4E087BF1" w14:textId="45C9A030" w:rsidR="00B62270" w:rsidRPr="00A17582" w:rsidRDefault="002C7476" w:rsidP="00B62270">
      <w:pPr>
        <w:suppressAutoHyphens/>
        <w:spacing w:before="120" w:after="0" w:line="360" w:lineRule="auto"/>
        <w:jc w:val="both"/>
        <w:rPr>
          <w:rFonts w:ascii="Arial" w:hAnsi="Arial" w:cs="Arial"/>
          <w:sz w:val="24"/>
          <w:szCs w:val="24"/>
        </w:rPr>
      </w:pPr>
      <w:r>
        <w:rPr>
          <w:rFonts w:ascii="Arial" w:hAnsi="Arial" w:cs="Arial"/>
          <w:sz w:val="24"/>
          <w:szCs w:val="24"/>
        </w:rPr>
        <w:t>12</w:t>
      </w:r>
      <w:r w:rsidR="00B62270">
        <w:rPr>
          <w:rFonts w:ascii="Arial" w:hAnsi="Arial" w:cs="Arial"/>
          <w:sz w:val="24"/>
          <w:szCs w:val="24"/>
        </w:rPr>
        <w:t>.</w:t>
      </w:r>
      <w:r w:rsidR="00CA06F9">
        <w:rPr>
          <w:rFonts w:ascii="Arial" w:hAnsi="Arial" w:cs="Arial"/>
          <w:sz w:val="24"/>
          <w:szCs w:val="24"/>
        </w:rPr>
        <w:t xml:space="preserve">7 </w:t>
      </w:r>
      <w:r w:rsidR="00B62270"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87BBBF" w14:textId="77777777"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sidR="00937D9C">
        <w:rPr>
          <w:rFonts w:ascii="Arial" w:hAnsi="Arial" w:cs="Arial"/>
          <w:sz w:val="24"/>
          <w:szCs w:val="24"/>
        </w:rPr>
        <w:t>, quando houver</w:t>
      </w:r>
      <w:r w:rsidR="00937D9C" w:rsidRPr="00A17582">
        <w:rPr>
          <w:rFonts w:ascii="Arial" w:hAnsi="Arial" w:cs="Arial"/>
          <w:sz w:val="24"/>
          <w:szCs w:val="24"/>
        </w:rPr>
        <w:t>;</w:t>
      </w:r>
    </w:p>
    <w:p w14:paraId="103A5725" w14:textId="77777777"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292DE83B" w14:textId="77777777" w:rsidR="00B62270" w:rsidRDefault="00B62270" w:rsidP="00B6227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sidR="00937D9C">
        <w:rPr>
          <w:rFonts w:ascii="Arial" w:hAnsi="Arial" w:cs="Arial"/>
          <w:sz w:val="24"/>
          <w:szCs w:val="24"/>
        </w:rPr>
        <w:t>, quando houver</w:t>
      </w:r>
      <w:r w:rsidRPr="00A17582">
        <w:rPr>
          <w:rFonts w:ascii="Arial" w:hAnsi="Arial" w:cs="Arial"/>
          <w:sz w:val="24"/>
          <w:szCs w:val="24"/>
        </w:rPr>
        <w:t>.</w:t>
      </w:r>
    </w:p>
    <w:p w14:paraId="6132E557" w14:textId="35B91375" w:rsidR="00B62270" w:rsidRPr="002C7476" w:rsidRDefault="00B62270" w:rsidP="002C7476">
      <w:pPr>
        <w:pStyle w:val="Ttulo1"/>
        <w:numPr>
          <w:ilvl w:val="0"/>
          <w:numId w:val="30"/>
        </w:numPr>
        <w:spacing w:before="480" w:after="0" w:line="360" w:lineRule="auto"/>
        <w:ind w:left="284" w:hanging="284"/>
        <w:jc w:val="both"/>
        <w:rPr>
          <w:sz w:val="24"/>
          <w:szCs w:val="24"/>
        </w:rPr>
      </w:pPr>
      <w:r w:rsidRPr="002C7476">
        <w:rPr>
          <w:sz w:val="24"/>
          <w:szCs w:val="24"/>
        </w:rPr>
        <w:t xml:space="preserve"> GARANTIA CONTRATUAL</w:t>
      </w:r>
    </w:p>
    <w:p w14:paraId="78952680" w14:textId="730A000B" w:rsidR="00B62270" w:rsidRDefault="00B62270" w:rsidP="00B62270">
      <w:pPr>
        <w:spacing w:before="240" w:after="0" w:line="360" w:lineRule="auto"/>
        <w:jc w:val="both"/>
        <w:rPr>
          <w:rFonts w:ascii="Arial" w:hAnsi="Arial" w:cs="Arial"/>
          <w:sz w:val="24"/>
          <w:szCs w:val="24"/>
        </w:rPr>
      </w:pPr>
      <w:r>
        <w:rPr>
          <w:rFonts w:ascii="Arial" w:hAnsi="Arial" w:cs="Arial"/>
          <w:sz w:val="24"/>
          <w:szCs w:val="24"/>
        </w:rPr>
        <w:t>1</w:t>
      </w:r>
      <w:r w:rsidR="002C7476">
        <w:rPr>
          <w:rFonts w:ascii="Arial" w:hAnsi="Arial" w:cs="Arial"/>
          <w:sz w:val="24"/>
          <w:szCs w:val="24"/>
        </w:rPr>
        <w:t>3</w:t>
      </w:r>
      <w:r>
        <w:rPr>
          <w:rFonts w:ascii="Arial" w:hAnsi="Arial" w:cs="Arial"/>
          <w:sz w:val="24"/>
          <w:szCs w:val="24"/>
        </w:rPr>
        <w:t>.1 P</w:t>
      </w:r>
      <w:r w:rsidRPr="00895599">
        <w:rPr>
          <w:rFonts w:ascii="Arial" w:hAnsi="Arial" w:cs="Arial"/>
          <w:sz w:val="24"/>
          <w:szCs w:val="24"/>
        </w:rPr>
        <w:t xml:space="preserve">ara assegurar a plena execução do objeto contratual </w:t>
      </w:r>
      <w:r>
        <w:rPr>
          <w:rFonts w:ascii="Arial" w:hAnsi="Arial" w:cs="Arial"/>
          <w:sz w:val="24"/>
          <w:szCs w:val="24"/>
        </w:rPr>
        <w:t>será exigida</w:t>
      </w:r>
      <w:r w:rsidR="00604765">
        <w:rPr>
          <w:rFonts w:ascii="Arial" w:hAnsi="Arial" w:cs="Arial"/>
          <w:sz w:val="24"/>
          <w:szCs w:val="24"/>
        </w:rPr>
        <w:t xml:space="preserve"> </w:t>
      </w:r>
      <w:r>
        <w:rPr>
          <w:rFonts w:ascii="Arial" w:hAnsi="Arial" w:cs="Arial"/>
          <w:sz w:val="24"/>
          <w:szCs w:val="24"/>
        </w:rPr>
        <w:t>a</w:t>
      </w:r>
      <w:r w:rsidRPr="00895599">
        <w:rPr>
          <w:rFonts w:ascii="Arial" w:hAnsi="Arial" w:cs="Arial"/>
          <w:sz w:val="24"/>
          <w:szCs w:val="24"/>
        </w:rPr>
        <w:t xml:space="preserve"> garantia </w:t>
      </w:r>
      <w:r w:rsidRPr="0032538F">
        <w:rPr>
          <w:rFonts w:ascii="Arial" w:hAnsi="Arial" w:cs="Arial"/>
          <w:sz w:val="24"/>
          <w:szCs w:val="24"/>
        </w:rPr>
        <w:t xml:space="preserve">contratual de </w:t>
      </w:r>
      <w:r w:rsidR="00752D12" w:rsidRPr="0032538F">
        <w:rPr>
          <w:rFonts w:ascii="Arial" w:hAnsi="Arial" w:cs="Arial"/>
          <w:sz w:val="24"/>
          <w:szCs w:val="24"/>
        </w:rPr>
        <w:t>5</w:t>
      </w:r>
      <w:r w:rsidR="00A25790" w:rsidRPr="0032538F">
        <w:rPr>
          <w:rFonts w:ascii="Arial" w:hAnsi="Arial" w:cs="Arial"/>
          <w:b/>
          <w:sz w:val="24"/>
          <w:szCs w:val="24"/>
        </w:rPr>
        <w:t>%</w:t>
      </w:r>
      <w:r w:rsidRPr="0032538F">
        <w:rPr>
          <w:rFonts w:ascii="Arial" w:hAnsi="Arial" w:cs="Arial"/>
          <w:b/>
          <w:sz w:val="24"/>
          <w:szCs w:val="24"/>
        </w:rPr>
        <w:t xml:space="preserve"> (</w:t>
      </w:r>
      <w:r w:rsidR="00752D12" w:rsidRPr="0032538F">
        <w:rPr>
          <w:rFonts w:ascii="Arial" w:hAnsi="Arial" w:cs="Arial"/>
          <w:b/>
          <w:sz w:val="24"/>
          <w:szCs w:val="24"/>
        </w:rPr>
        <w:t>cinco</w:t>
      </w:r>
      <w:r w:rsidRPr="0032538F">
        <w:rPr>
          <w:rFonts w:ascii="Arial" w:hAnsi="Arial" w:cs="Arial"/>
          <w:b/>
          <w:sz w:val="24"/>
          <w:szCs w:val="24"/>
        </w:rPr>
        <w:t xml:space="preserve"> por cento)</w:t>
      </w:r>
      <w:r w:rsidR="00604765">
        <w:rPr>
          <w:rFonts w:ascii="Arial" w:hAnsi="Arial" w:cs="Arial"/>
          <w:b/>
          <w:color w:val="FF0000"/>
          <w:sz w:val="24"/>
          <w:szCs w:val="24"/>
        </w:rPr>
        <w:t xml:space="preserve"> </w:t>
      </w:r>
      <w:r w:rsidRPr="00895599">
        <w:rPr>
          <w:rFonts w:ascii="Arial" w:hAnsi="Arial" w:cs="Arial"/>
          <w:sz w:val="24"/>
          <w:szCs w:val="24"/>
        </w:rPr>
        <w:t>do valor do contrato e terá seu valor atualizado nas mesmas condições nele estabelecidas.</w:t>
      </w:r>
    </w:p>
    <w:p w14:paraId="7D16AEE9" w14:textId="62ECB909" w:rsidR="00B62270" w:rsidRPr="002C7476" w:rsidRDefault="00B62270" w:rsidP="002C7476">
      <w:pPr>
        <w:pStyle w:val="Ttulo1"/>
        <w:numPr>
          <w:ilvl w:val="0"/>
          <w:numId w:val="30"/>
        </w:numPr>
        <w:spacing w:before="480" w:after="0" w:line="360" w:lineRule="auto"/>
        <w:ind w:left="284" w:hanging="284"/>
        <w:jc w:val="both"/>
        <w:rPr>
          <w:sz w:val="24"/>
          <w:szCs w:val="24"/>
        </w:rPr>
      </w:pPr>
      <w:r w:rsidRPr="002C7476">
        <w:rPr>
          <w:sz w:val="24"/>
          <w:szCs w:val="24"/>
        </w:rPr>
        <w:t xml:space="preserve"> RECEBIMENTO DO OBJETO</w:t>
      </w:r>
    </w:p>
    <w:p w14:paraId="6A411083" w14:textId="0517EB00" w:rsidR="00B62270" w:rsidRPr="00496868" w:rsidRDefault="00B62270" w:rsidP="00E40CCD">
      <w:pPr>
        <w:spacing w:before="120" w:line="360" w:lineRule="auto"/>
        <w:jc w:val="both"/>
        <w:rPr>
          <w:rFonts w:ascii="Arial" w:hAnsi="Arial" w:cs="Arial"/>
          <w:sz w:val="24"/>
          <w:szCs w:val="24"/>
        </w:rPr>
      </w:pPr>
      <w:r>
        <w:rPr>
          <w:rFonts w:ascii="Arial" w:eastAsia="Arial Unicode MS" w:hAnsi="Arial" w:cs="Arial"/>
          <w:bCs/>
          <w:sz w:val="24"/>
          <w:szCs w:val="24"/>
        </w:rPr>
        <w:t>1</w:t>
      </w:r>
      <w:r w:rsidR="002C7476">
        <w:rPr>
          <w:rFonts w:ascii="Arial" w:eastAsia="Arial Unicode MS" w:hAnsi="Arial" w:cs="Arial"/>
          <w:bCs/>
          <w:sz w:val="24"/>
          <w:szCs w:val="24"/>
        </w:rPr>
        <w:t>4</w:t>
      </w:r>
      <w:r w:rsidRPr="00496868">
        <w:rPr>
          <w:rFonts w:ascii="Arial" w:eastAsia="Arial Unicode MS" w:hAnsi="Arial" w:cs="Arial"/>
          <w:bCs/>
          <w:sz w:val="24"/>
          <w:szCs w:val="24"/>
        </w:rPr>
        <w:t xml:space="preserve">.1. </w:t>
      </w:r>
      <w:r w:rsidRPr="00496868">
        <w:rPr>
          <w:rFonts w:ascii="Arial" w:hAnsi="Arial" w:cs="Arial"/>
          <w:sz w:val="24"/>
          <w:szCs w:val="24"/>
        </w:rPr>
        <w:t>Executado o Contrato ou as etapas do mesmo, o seu objeto deverá ser recebido:</w:t>
      </w:r>
    </w:p>
    <w:p w14:paraId="5D2352C5" w14:textId="77777777" w:rsidR="00B62270" w:rsidRPr="00496868" w:rsidRDefault="00B62270" w:rsidP="00B62270">
      <w:pPr>
        <w:spacing w:before="120" w:line="360" w:lineRule="auto"/>
        <w:ind w:left="709" w:hanging="425"/>
        <w:jc w:val="both"/>
        <w:rPr>
          <w:rFonts w:ascii="Arial" w:hAnsi="Arial" w:cs="Arial"/>
          <w:sz w:val="24"/>
          <w:szCs w:val="24"/>
        </w:rPr>
      </w:pPr>
      <w:r w:rsidRPr="00496868">
        <w:rPr>
          <w:rFonts w:ascii="Arial" w:hAnsi="Arial" w:cs="Arial"/>
          <w:sz w:val="24"/>
          <w:szCs w:val="24"/>
        </w:rPr>
        <w:lastRenderedPageBreak/>
        <w:t>a)</w:t>
      </w:r>
      <w:r w:rsidRPr="00496868">
        <w:rPr>
          <w:rFonts w:ascii="Arial" w:hAnsi="Arial" w:cs="Arial"/>
          <w:sz w:val="24"/>
          <w:szCs w:val="24"/>
        </w:rPr>
        <w:tab/>
        <w:t xml:space="preserve">provisoriamente, pelo fiscal responsável por seu acompanhamento e fiscalização, mediante termo circunstanciado, assinado pelas partes em </w:t>
      </w:r>
      <w:r w:rsidRPr="0032538F">
        <w:rPr>
          <w:rFonts w:ascii="Arial" w:hAnsi="Arial" w:cs="Arial"/>
          <w:sz w:val="24"/>
          <w:szCs w:val="24"/>
        </w:rPr>
        <w:t>até 15 (quinze) dias</w:t>
      </w:r>
      <w:r w:rsidRPr="00496868">
        <w:rPr>
          <w:rFonts w:ascii="Arial" w:hAnsi="Arial" w:cs="Arial"/>
          <w:sz w:val="24"/>
          <w:szCs w:val="24"/>
        </w:rPr>
        <w:t xml:space="preserve"> da comunicação escrita da CONTRATADA; ou</w:t>
      </w:r>
    </w:p>
    <w:p w14:paraId="2F2B3FF6" w14:textId="77777777" w:rsidR="00B62270" w:rsidRDefault="00B62270" w:rsidP="00B62270">
      <w:pPr>
        <w:spacing w:before="120" w:line="360" w:lineRule="auto"/>
        <w:ind w:left="709" w:hanging="425"/>
        <w:jc w:val="both"/>
        <w:rPr>
          <w:rFonts w:ascii="Arial" w:hAnsi="Arial" w:cs="Arial"/>
          <w:sz w:val="24"/>
          <w:szCs w:val="24"/>
        </w:rPr>
      </w:pPr>
      <w:r w:rsidRPr="00496868">
        <w:rPr>
          <w:rFonts w:ascii="Arial" w:hAnsi="Arial" w:cs="Arial"/>
          <w:sz w:val="24"/>
          <w:szCs w:val="24"/>
        </w:rPr>
        <w:t xml:space="preserve"> b)</w:t>
      </w:r>
      <w:r w:rsidRPr="00496868">
        <w:rPr>
          <w:rFonts w:ascii="Arial" w:hAnsi="Arial" w:cs="Arial"/>
          <w:sz w:val="24"/>
          <w:szCs w:val="24"/>
        </w:rPr>
        <w:tab/>
        <w:t xml:space="preserve">definitivamente, pelo fiscal e pelo Gestor do Contrato, mediante termo circunstanciado, assinado pelas partes, após o decurso do prazo de observação ou vistoria que comprove a adequação do objeto aos termos contratuais, </w:t>
      </w:r>
      <w:r w:rsidRPr="0032538F">
        <w:rPr>
          <w:rFonts w:ascii="Arial" w:hAnsi="Arial" w:cs="Arial"/>
          <w:sz w:val="24"/>
          <w:szCs w:val="24"/>
        </w:rPr>
        <w:t>no prazo máximo de 90 (noventa) dias contado</w:t>
      </w:r>
      <w:r w:rsidRPr="00496868">
        <w:rPr>
          <w:rFonts w:ascii="Arial" w:hAnsi="Arial" w:cs="Arial"/>
          <w:sz w:val="24"/>
          <w:szCs w:val="24"/>
        </w:rPr>
        <w:t xml:space="preserve"> do</w:t>
      </w:r>
      <w:r w:rsidR="002E0A6E">
        <w:rPr>
          <w:rFonts w:ascii="Arial" w:hAnsi="Arial" w:cs="Arial"/>
          <w:sz w:val="24"/>
          <w:szCs w:val="24"/>
        </w:rPr>
        <w:t xml:space="preserve"> recebimento provisório; ou</w:t>
      </w:r>
    </w:p>
    <w:p w14:paraId="29418587" w14:textId="3EDA2FFE" w:rsidR="00B62270" w:rsidRPr="00385740" w:rsidRDefault="00B62270" w:rsidP="00CC7EA5">
      <w:pPr>
        <w:autoSpaceDE w:val="0"/>
        <w:autoSpaceDN w:val="0"/>
        <w:adjustRightInd w:val="0"/>
        <w:spacing w:after="0" w:line="360" w:lineRule="auto"/>
        <w:ind w:left="709" w:hanging="425"/>
        <w:jc w:val="both"/>
        <w:rPr>
          <w:rFonts w:ascii="Arial" w:eastAsia="Arial Unicode MS" w:hAnsi="Arial" w:cs="Arial"/>
          <w:bCs/>
          <w:sz w:val="24"/>
          <w:szCs w:val="24"/>
        </w:rPr>
      </w:pPr>
      <w:r w:rsidRPr="00385740">
        <w:rPr>
          <w:rFonts w:ascii="Arial" w:hAnsi="Arial" w:cs="Arial"/>
          <w:sz w:val="24"/>
          <w:szCs w:val="24"/>
          <w:lang w:eastAsia="pt-BR"/>
        </w:rPr>
        <w:t xml:space="preserve">c) parcialmente, relativo a etapas ou parcelas do objeto, definidas no </w:t>
      </w:r>
      <w:r w:rsidR="00CC7EA5">
        <w:rPr>
          <w:rFonts w:ascii="Arial" w:hAnsi="Arial" w:cs="Arial"/>
          <w:sz w:val="24"/>
          <w:szCs w:val="24"/>
          <w:lang w:eastAsia="pt-BR"/>
        </w:rPr>
        <w:t>c</w:t>
      </w:r>
      <w:r w:rsidRPr="00385740">
        <w:rPr>
          <w:rFonts w:ascii="Arial" w:hAnsi="Arial" w:cs="Arial"/>
          <w:sz w:val="24"/>
          <w:szCs w:val="24"/>
          <w:lang w:eastAsia="pt-BR"/>
        </w:rPr>
        <w:t>ontrato</w:t>
      </w:r>
      <w:r w:rsidR="00604765">
        <w:rPr>
          <w:rFonts w:ascii="Arial" w:hAnsi="Arial" w:cs="Arial"/>
          <w:sz w:val="24"/>
          <w:szCs w:val="24"/>
          <w:lang w:eastAsia="pt-BR"/>
        </w:rPr>
        <w:t xml:space="preserve"> </w:t>
      </w:r>
      <w:r w:rsidRPr="00385740">
        <w:rPr>
          <w:rFonts w:ascii="Arial" w:hAnsi="Arial" w:cs="Arial"/>
          <w:sz w:val="24"/>
          <w:szCs w:val="24"/>
          <w:lang w:eastAsia="pt-BR"/>
        </w:rPr>
        <w:t>ou nos documentos que lhe integram, representando aceitação da execução</w:t>
      </w:r>
      <w:r w:rsidR="00604765">
        <w:rPr>
          <w:rFonts w:ascii="Arial" w:hAnsi="Arial" w:cs="Arial"/>
          <w:sz w:val="24"/>
          <w:szCs w:val="24"/>
          <w:lang w:eastAsia="pt-BR"/>
        </w:rPr>
        <w:t xml:space="preserve"> </w:t>
      </w:r>
      <w:r w:rsidRPr="00385740">
        <w:rPr>
          <w:rFonts w:ascii="Arial" w:hAnsi="Arial" w:cs="Arial"/>
          <w:sz w:val="24"/>
          <w:szCs w:val="24"/>
          <w:lang w:eastAsia="pt-BR"/>
        </w:rPr>
        <w:t>da etapa ou parcela.</w:t>
      </w:r>
    </w:p>
    <w:p w14:paraId="51AC589E" w14:textId="4CDFB7A6" w:rsidR="00B62270" w:rsidRPr="00496868" w:rsidRDefault="00B62270" w:rsidP="00B62270">
      <w:pPr>
        <w:spacing w:before="120" w:line="360" w:lineRule="auto"/>
        <w:jc w:val="both"/>
        <w:rPr>
          <w:rFonts w:ascii="Arial" w:hAnsi="Arial" w:cs="Arial"/>
          <w:sz w:val="24"/>
          <w:szCs w:val="24"/>
        </w:rPr>
      </w:pPr>
      <w:r>
        <w:rPr>
          <w:rFonts w:ascii="Arial" w:hAnsi="Arial" w:cs="Arial"/>
          <w:sz w:val="24"/>
          <w:szCs w:val="24"/>
        </w:rPr>
        <w:t>1</w:t>
      </w:r>
      <w:r w:rsidR="002C7476">
        <w:rPr>
          <w:rFonts w:ascii="Arial" w:hAnsi="Arial" w:cs="Arial"/>
          <w:sz w:val="24"/>
          <w:szCs w:val="24"/>
        </w:rPr>
        <w:t>4</w:t>
      </w:r>
      <w:r w:rsidRPr="00496868">
        <w:rPr>
          <w:rFonts w:ascii="Arial" w:hAnsi="Arial" w:cs="Arial"/>
          <w:sz w:val="24"/>
          <w:szCs w:val="24"/>
        </w:rPr>
        <w:t xml:space="preserve">.2 O recebimento provisório ou definitivo não exclui a responsabilidade civil, principalmente quanto à solidez e segurança </w:t>
      </w:r>
      <w:r>
        <w:rPr>
          <w:rFonts w:ascii="Arial" w:hAnsi="Arial" w:cs="Arial"/>
          <w:sz w:val="24"/>
          <w:szCs w:val="24"/>
        </w:rPr>
        <w:t>do</w:t>
      </w:r>
      <w:r w:rsidRPr="00496868">
        <w:rPr>
          <w:rFonts w:ascii="Arial" w:hAnsi="Arial" w:cs="Arial"/>
          <w:sz w:val="24"/>
          <w:szCs w:val="24"/>
        </w:rPr>
        <w:t xml:space="preserve"> serviço, nem ético profissional pela perfeita execução nos limites estabelecidos pelo Código Civil Brasileiro e pelo Contrato.</w:t>
      </w:r>
    </w:p>
    <w:p w14:paraId="3FE6AE1C" w14:textId="77777777" w:rsidR="00B62270" w:rsidRPr="00895599" w:rsidRDefault="00B62270" w:rsidP="00B62270">
      <w:pPr>
        <w:autoSpaceDE w:val="0"/>
        <w:autoSpaceDN w:val="0"/>
        <w:adjustRightInd w:val="0"/>
        <w:spacing w:before="120" w:after="0" w:line="360" w:lineRule="auto"/>
        <w:jc w:val="both"/>
        <w:rPr>
          <w:rFonts w:ascii="Arial" w:hAnsi="Arial" w:cs="Arial"/>
          <w:b/>
          <w:bCs/>
          <w:sz w:val="24"/>
          <w:szCs w:val="24"/>
        </w:rPr>
      </w:pPr>
    </w:p>
    <w:p w14:paraId="0FB23773" w14:textId="6CAD64AD" w:rsidR="00B62270" w:rsidRPr="002C7476" w:rsidRDefault="00B62270" w:rsidP="002C7476">
      <w:pPr>
        <w:pStyle w:val="Ttulo1"/>
        <w:numPr>
          <w:ilvl w:val="0"/>
          <w:numId w:val="30"/>
        </w:numPr>
        <w:spacing w:before="480" w:after="0" w:line="360" w:lineRule="auto"/>
        <w:ind w:left="284" w:hanging="284"/>
        <w:jc w:val="both"/>
        <w:rPr>
          <w:sz w:val="24"/>
          <w:szCs w:val="24"/>
        </w:rPr>
      </w:pPr>
      <w:r w:rsidRPr="002C7476">
        <w:rPr>
          <w:sz w:val="24"/>
          <w:szCs w:val="24"/>
        </w:rPr>
        <w:t>EXIGÊNCIAS PARA PROPOSTA/HABILITAÇÃO</w:t>
      </w:r>
    </w:p>
    <w:p w14:paraId="3F67EE49" w14:textId="6E14E808" w:rsidR="00F16E9F" w:rsidRPr="00F16E9F" w:rsidRDefault="00F16E9F" w:rsidP="00F16E9F">
      <w:pPr>
        <w:pStyle w:val="Ttulo1"/>
        <w:spacing w:before="480" w:after="0" w:line="360" w:lineRule="auto"/>
        <w:jc w:val="both"/>
        <w:rPr>
          <w:sz w:val="24"/>
          <w:szCs w:val="24"/>
        </w:rPr>
      </w:pPr>
      <w:r w:rsidRPr="00F16E9F">
        <w:rPr>
          <w:sz w:val="24"/>
          <w:szCs w:val="24"/>
        </w:rPr>
        <w:t>15.</w:t>
      </w:r>
      <w:r>
        <w:rPr>
          <w:sz w:val="24"/>
          <w:szCs w:val="24"/>
        </w:rPr>
        <w:t>1</w:t>
      </w:r>
      <w:r w:rsidRPr="00F16E9F">
        <w:rPr>
          <w:sz w:val="24"/>
          <w:szCs w:val="24"/>
        </w:rPr>
        <w:t xml:space="preserve"> EXIGÊNCIAS PARA QUALIFICAÇÃO ECONÔMICO- FINANCEIRO </w:t>
      </w:r>
    </w:p>
    <w:p w14:paraId="175172E0" w14:textId="77777777" w:rsidR="003358EF" w:rsidRPr="00CC7EA5" w:rsidRDefault="003358EF" w:rsidP="00CC7EA5">
      <w:pPr>
        <w:widowControl w:val="0"/>
        <w:tabs>
          <w:tab w:val="left" w:pos="929"/>
          <w:tab w:val="left" w:pos="930"/>
        </w:tabs>
        <w:autoSpaceDE w:val="0"/>
        <w:autoSpaceDN w:val="0"/>
        <w:spacing w:after="0" w:line="360" w:lineRule="auto"/>
        <w:jc w:val="both"/>
        <w:rPr>
          <w:rFonts w:ascii="Arial" w:hAnsi="Arial" w:cs="Arial"/>
          <w:b/>
          <w:color w:val="FF0000"/>
          <w:sz w:val="24"/>
          <w:szCs w:val="24"/>
        </w:rPr>
      </w:pPr>
    </w:p>
    <w:p w14:paraId="0AB887C6" w14:textId="77777777" w:rsidR="003358EF" w:rsidRPr="00D470A8" w:rsidRDefault="003358EF" w:rsidP="003358EF">
      <w:pPr>
        <w:tabs>
          <w:tab w:val="left" w:pos="-3402"/>
        </w:tabs>
        <w:spacing w:before="120" w:line="360" w:lineRule="auto"/>
        <w:jc w:val="both"/>
        <w:rPr>
          <w:rFonts w:ascii="Arial" w:eastAsia="Arial" w:hAnsi="Arial" w:cs="Arial"/>
        </w:rPr>
      </w:pPr>
      <w:r w:rsidRPr="00D470A8">
        <w:rPr>
          <w:rFonts w:ascii="Arial" w:eastAsia="Arial Unicode MS" w:hAnsi="Arial" w:cs="Arial"/>
        </w:rPr>
        <w:t>Conforme disposto no Artigo 63 do Manual de Planejamento de Contratação (MPC-RILC/CESAMA), parte integrante do RILC/CESAMA, será exigida, no mínimo, para a Qualificação Econômico-Financeira,</w:t>
      </w:r>
      <w:r w:rsidRPr="00D470A8">
        <w:rPr>
          <w:rFonts w:ascii="Arial" w:eastAsia="Arial" w:hAnsi="Arial" w:cs="Arial"/>
        </w:rPr>
        <w:t xml:space="preserve"> certidão negativa de feitos sobre falência, recuperação judicial ou recuperação extrajudicial, expedida pelo distribuidor da sede do licitante.</w:t>
      </w:r>
    </w:p>
    <w:p w14:paraId="3A07F3CB" w14:textId="2691A12A" w:rsidR="00A824A3" w:rsidRPr="00E47D15" w:rsidRDefault="00A824A3" w:rsidP="00A824A3">
      <w:pPr>
        <w:widowControl w:val="0"/>
        <w:tabs>
          <w:tab w:val="left" w:pos="929"/>
          <w:tab w:val="left" w:pos="930"/>
        </w:tabs>
        <w:autoSpaceDE w:val="0"/>
        <w:autoSpaceDN w:val="0"/>
        <w:spacing w:after="0" w:line="360" w:lineRule="auto"/>
        <w:jc w:val="both"/>
        <w:rPr>
          <w:rFonts w:ascii="Arial" w:hAnsi="Arial" w:cs="Arial"/>
          <w:b/>
          <w:sz w:val="24"/>
          <w:szCs w:val="24"/>
        </w:rPr>
      </w:pPr>
      <w:r w:rsidRPr="00E47D15">
        <w:rPr>
          <w:rFonts w:ascii="Arial" w:hAnsi="Arial" w:cs="Arial"/>
          <w:b/>
          <w:sz w:val="24"/>
          <w:szCs w:val="24"/>
        </w:rPr>
        <w:t xml:space="preserve">15.2 EXIGÊNCIAS PARA </w:t>
      </w:r>
      <w:r w:rsidR="00F16E9F" w:rsidRPr="00E47D15">
        <w:rPr>
          <w:rFonts w:ascii="Arial" w:hAnsi="Arial" w:cs="Arial"/>
          <w:b/>
          <w:sz w:val="24"/>
          <w:szCs w:val="24"/>
        </w:rPr>
        <w:t>Habilitação Jurídica, Regularidade Fiscal e Regularidade Trabalhista</w:t>
      </w:r>
    </w:p>
    <w:p w14:paraId="106B4E77" w14:textId="77777777" w:rsidR="00A824A3" w:rsidRPr="00E47D15" w:rsidRDefault="00A824A3" w:rsidP="003358EF">
      <w:pPr>
        <w:tabs>
          <w:tab w:val="left" w:pos="-3402"/>
        </w:tabs>
        <w:spacing w:before="120" w:line="360" w:lineRule="auto"/>
        <w:jc w:val="both"/>
        <w:rPr>
          <w:rFonts w:ascii="Arial" w:eastAsia="Arial" w:hAnsi="Arial" w:cs="Arial"/>
        </w:rPr>
      </w:pPr>
    </w:p>
    <w:p w14:paraId="6CFD0844" w14:textId="77777777" w:rsidR="00A824A3" w:rsidRDefault="00A824A3" w:rsidP="00A824A3">
      <w:pPr>
        <w:tabs>
          <w:tab w:val="left" w:pos="-3402"/>
        </w:tabs>
        <w:spacing w:before="120" w:line="360" w:lineRule="auto"/>
        <w:jc w:val="both"/>
        <w:rPr>
          <w:rFonts w:ascii="Arial" w:hAnsi="Arial" w:cs="Arial"/>
          <w:lang w:bidi="en-US"/>
        </w:rPr>
      </w:pPr>
      <w:r>
        <w:rPr>
          <w:rFonts w:ascii="Arial" w:eastAsia="Arial Unicode MS" w:hAnsi="Arial" w:cs="Arial"/>
        </w:rPr>
        <w:lastRenderedPageBreak/>
        <w:t>Em consonância com o disposto nos Artigos 45, 46 e 47, 48 e 65 do RILC/CESAMA do RILC/CESAMA, serão exigidos documentos referentes à Habilitação Jurídica, Regularidade Fiscal e</w:t>
      </w:r>
      <w:r>
        <w:rPr>
          <w:rFonts w:ascii="Arial" w:hAnsi="Arial" w:cs="Arial"/>
          <w:lang w:bidi="en-US"/>
        </w:rPr>
        <w:t xml:space="preserve"> Regularidade Trabalhista conforme padrão CESAMA.</w:t>
      </w:r>
    </w:p>
    <w:p w14:paraId="4F4514E5" w14:textId="77777777" w:rsidR="00A824A3" w:rsidRPr="00A824A3" w:rsidRDefault="00A824A3" w:rsidP="00A824A3">
      <w:pPr>
        <w:widowControl w:val="0"/>
        <w:tabs>
          <w:tab w:val="left" w:pos="929"/>
          <w:tab w:val="left" w:pos="930"/>
        </w:tabs>
        <w:autoSpaceDE w:val="0"/>
        <w:autoSpaceDN w:val="0"/>
        <w:spacing w:after="0" w:line="360" w:lineRule="auto"/>
        <w:jc w:val="both"/>
        <w:rPr>
          <w:rFonts w:ascii="Arial" w:hAnsi="Arial" w:cs="Arial"/>
          <w:b/>
          <w:sz w:val="24"/>
          <w:szCs w:val="24"/>
        </w:rPr>
      </w:pPr>
    </w:p>
    <w:p w14:paraId="2B73100A" w14:textId="11CFA2E2" w:rsidR="003358EF" w:rsidRPr="00E47D15" w:rsidRDefault="002C7476" w:rsidP="00CC7EA5">
      <w:pPr>
        <w:widowControl w:val="0"/>
        <w:tabs>
          <w:tab w:val="left" w:pos="929"/>
          <w:tab w:val="left" w:pos="930"/>
        </w:tabs>
        <w:autoSpaceDE w:val="0"/>
        <w:autoSpaceDN w:val="0"/>
        <w:spacing w:after="0" w:line="360" w:lineRule="auto"/>
        <w:jc w:val="both"/>
        <w:rPr>
          <w:rFonts w:ascii="Arial" w:hAnsi="Arial" w:cs="Arial"/>
          <w:b/>
          <w:sz w:val="24"/>
          <w:szCs w:val="24"/>
        </w:rPr>
      </w:pPr>
      <w:r w:rsidRPr="00E47D15">
        <w:rPr>
          <w:rFonts w:ascii="Arial" w:hAnsi="Arial" w:cs="Arial"/>
          <w:b/>
          <w:sz w:val="24"/>
          <w:szCs w:val="24"/>
        </w:rPr>
        <w:t>15.</w:t>
      </w:r>
      <w:r w:rsidR="00D470A8" w:rsidRPr="00E47D15">
        <w:rPr>
          <w:rFonts w:ascii="Arial" w:hAnsi="Arial" w:cs="Arial"/>
          <w:b/>
          <w:sz w:val="24"/>
          <w:szCs w:val="24"/>
        </w:rPr>
        <w:t>3</w:t>
      </w:r>
      <w:r w:rsidRPr="00E47D15">
        <w:rPr>
          <w:rFonts w:ascii="Arial" w:hAnsi="Arial" w:cs="Arial"/>
          <w:b/>
          <w:sz w:val="24"/>
          <w:szCs w:val="24"/>
        </w:rPr>
        <w:t xml:space="preserve"> </w:t>
      </w:r>
      <w:r w:rsidR="00CC7EA5" w:rsidRPr="00E47D15">
        <w:rPr>
          <w:rFonts w:ascii="Arial" w:hAnsi="Arial" w:cs="Arial"/>
          <w:b/>
          <w:sz w:val="24"/>
          <w:szCs w:val="24"/>
        </w:rPr>
        <w:t>EXIG</w:t>
      </w:r>
      <w:r w:rsidR="00604765" w:rsidRPr="00E47D15">
        <w:rPr>
          <w:rFonts w:ascii="Arial" w:hAnsi="Arial" w:cs="Arial"/>
          <w:b/>
          <w:sz w:val="24"/>
          <w:szCs w:val="24"/>
        </w:rPr>
        <w:t>Ê</w:t>
      </w:r>
      <w:r w:rsidR="00CC7EA5" w:rsidRPr="00E47D15">
        <w:rPr>
          <w:rFonts w:ascii="Arial" w:hAnsi="Arial" w:cs="Arial"/>
          <w:b/>
          <w:sz w:val="24"/>
          <w:szCs w:val="24"/>
        </w:rPr>
        <w:t>NCIAS PARA QUALIFICAÇÃO TÉCNICA</w:t>
      </w:r>
    </w:p>
    <w:p w14:paraId="5A147AE9" w14:textId="77777777" w:rsidR="00A824A3" w:rsidRDefault="00A824A3" w:rsidP="00CC7EA5">
      <w:pPr>
        <w:widowControl w:val="0"/>
        <w:tabs>
          <w:tab w:val="left" w:pos="929"/>
          <w:tab w:val="left" w:pos="930"/>
        </w:tabs>
        <w:autoSpaceDE w:val="0"/>
        <w:autoSpaceDN w:val="0"/>
        <w:spacing w:after="0" w:line="360" w:lineRule="auto"/>
        <w:jc w:val="both"/>
        <w:rPr>
          <w:rFonts w:ascii="Arial" w:hAnsi="Arial" w:cs="Arial"/>
          <w:b/>
          <w:sz w:val="24"/>
          <w:szCs w:val="24"/>
        </w:rPr>
      </w:pPr>
    </w:p>
    <w:p w14:paraId="64D4BB64" w14:textId="6CD2D7D7" w:rsidR="003358EF" w:rsidRPr="006F5D27" w:rsidRDefault="002C7476" w:rsidP="003358EF">
      <w:pPr>
        <w:tabs>
          <w:tab w:val="left" w:pos="-3402"/>
        </w:tabs>
        <w:spacing w:before="120" w:line="360" w:lineRule="auto"/>
        <w:jc w:val="both"/>
        <w:rPr>
          <w:rFonts w:ascii="Arial" w:hAnsi="Arial" w:cs="Arial"/>
          <w:b/>
          <w:bCs/>
          <w:color w:val="FF0000"/>
        </w:rPr>
      </w:pPr>
      <w:r w:rsidRPr="005401A2">
        <w:rPr>
          <w:rFonts w:ascii="Arial" w:eastAsia="Arial Unicode MS" w:hAnsi="Arial" w:cs="Arial"/>
        </w:rPr>
        <w:t>15.</w:t>
      </w:r>
      <w:r w:rsidR="00D470A8">
        <w:rPr>
          <w:rFonts w:ascii="Arial" w:eastAsia="Arial Unicode MS" w:hAnsi="Arial" w:cs="Arial"/>
        </w:rPr>
        <w:t>3.1</w:t>
      </w:r>
      <w:r w:rsidR="003358EF" w:rsidRPr="005401A2">
        <w:rPr>
          <w:rFonts w:ascii="Arial" w:eastAsia="Arial Unicode MS" w:hAnsi="Arial" w:cs="Arial"/>
        </w:rPr>
        <w:t>.</w:t>
      </w:r>
      <w:r w:rsidR="003358EF" w:rsidRPr="005401A2">
        <w:rPr>
          <w:rFonts w:ascii="Arial" w:eastAsia="Arial Unicode MS" w:hAnsi="Arial" w:cs="Arial"/>
        </w:rPr>
        <w:tab/>
      </w:r>
      <w:r w:rsidR="003358EF" w:rsidRPr="005401A2">
        <w:rPr>
          <w:rFonts w:ascii="Arial" w:hAnsi="Arial" w:cs="Arial"/>
        </w:rPr>
        <w:t xml:space="preserve">Certidão de registro da empresa licitante </w:t>
      </w:r>
      <w:r w:rsidR="003358EF" w:rsidRPr="005401A2">
        <w:rPr>
          <w:rFonts w:ascii="Arial" w:hAnsi="Arial" w:cs="Arial"/>
          <w:b/>
        </w:rPr>
        <w:t>e</w:t>
      </w:r>
      <w:r w:rsidR="003358EF" w:rsidRPr="005401A2">
        <w:rPr>
          <w:rFonts w:ascii="Arial" w:hAnsi="Arial" w:cs="Arial"/>
        </w:rPr>
        <w:t xml:space="preserve"> de seu responsável técnico no CREA (Conselho Regional de Engenharia e Agronomia) do Estado de origem</w:t>
      </w:r>
      <w:r w:rsidR="00BA657D">
        <w:rPr>
          <w:rFonts w:ascii="Arial" w:hAnsi="Arial" w:cs="Arial"/>
        </w:rPr>
        <w:t>.</w:t>
      </w:r>
    </w:p>
    <w:p w14:paraId="11F5A704" w14:textId="38EC5824" w:rsidR="00D470A8" w:rsidRPr="005401A2" w:rsidRDefault="00D470A8" w:rsidP="00D470A8">
      <w:pPr>
        <w:tabs>
          <w:tab w:val="left" w:pos="-3402"/>
        </w:tabs>
        <w:spacing w:before="120" w:line="360" w:lineRule="auto"/>
        <w:jc w:val="both"/>
        <w:rPr>
          <w:rFonts w:ascii="Arial" w:hAnsi="Arial" w:cs="Arial"/>
        </w:rPr>
      </w:pPr>
      <w:r w:rsidRPr="005401A2">
        <w:rPr>
          <w:rFonts w:ascii="Arial" w:hAnsi="Arial" w:cs="Arial"/>
        </w:rPr>
        <w:t>15.</w:t>
      </w:r>
      <w:r>
        <w:rPr>
          <w:rFonts w:ascii="Arial" w:hAnsi="Arial" w:cs="Arial"/>
        </w:rPr>
        <w:t>3.2</w:t>
      </w:r>
      <w:r w:rsidRPr="005401A2">
        <w:rPr>
          <w:rFonts w:ascii="Arial" w:hAnsi="Arial" w:cs="Arial"/>
        </w:rPr>
        <w:t>.</w:t>
      </w:r>
      <w:r w:rsidRPr="005401A2">
        <w:rPr>
          <w:rFonts w:ascii="Arial" w:hAnsi="Arial" w:cs="Arial"/>
        </w:rPr>
        <w:tab/>
        <w:t xml:space="preserve">Comprovação de aptidão para desempenho </w:t>
      </w:r>
      <w:r w:rsidRPr="005401A2">
        <w:rPr>
          <w:rFonts w:ascii="Arial" w:hAnsi="Arial" w:cs="Arial"/>
          <w:b/>
        </w:rPr>
        <w:t>da empresa (atestado técnico operacional) e do responsável técnico (atestado técnico profissional)</w:t>
      </w:r>
      <w:r w:rsidRPr="005401A2">
        <w:rPr>
          <w:rFonts w:ascii="Arial" w:hAnsi="Arial" w:cs="Arial"/>
        </w:rPr>
        <w:t>, feita através de atestado(s) de execução de serviços compatíveis com o objeto da licitação e especificação, fornecido por pessoas jurídicas de direito público ou privado, devidamente registrado no CREA, no caso de atestado profissional.</w:t>
      </w:r>
    </w:p>
    <w:p w14:paraId="1814F469" w14:textId="3E4BF525" w:rsidR="00D470A8" w:rsidRPr="005401A2" w:rsidRDefault="00D470A8" w:rsidP="00D470A8">
      <w:pPr>
        <w:spacing w:before="120" w:line="360" w:lineRule="auto"/>
        <w:jc w:val="both"/>
        <w:rPr>
          <w:rFonts w:ascii="Arial" w:hAnsi="Arial" w:cs="Arial"/>
        </w:rPr>
      </w:pPr>
      <w:r w:rsidRPr="005401A2">
        <w:rPr>
          <w:rFonts w:ascii="Arial" w:hAnsi="Arial" w:cs="Arial"/>
        </w:rPr>
        <w:t>15.</w:t>
      </w:r>
      <w:r>
        <w:rPr>
          <w:rFonts w:ascii="Arial" w:hAnsi="Arial" w:cs="Arial"/>
        </w:rPr>
        <w:t>3.2.1</w:t>
      </w:r>
      <w:r w:rsidRPr="005401A2">
        <w:rPr>
          <w:rFonts w:ascii="Arial" w:hAnsi="Arial" w:cs="Arial"/>
        </w:rPr>
        <w:t xml:space="preserve">.O </w:t>
      </w:r>
      <w:r w:rsidRPr="00F0520A">
        <w:rPr>
          <w:rFonts w:ascii="Arial" w:hAnsi="Arial" w:cs="Arial"/>
          <w:b/>
          <w:bCs/>
        </w:rPr>
        <w:t>atestado técnico operacional</w:t>
      </w:r>
      <w:r w:rsidRPr="005401A2">
        <w:rPr>
          <w:rFonts w:ascii="Arial" w:hAnsi="Arial" w:cs="Arial"/>
        </w:rPr>
        <w:t xml:space="preserve"> deverá comprovar que o licitante elaborou</w:t>
      </w:r>
      <w:r w:rsidR="00B13C83">
        <w:rPr>
          <w:rFonts w:ascii="Arial" w:hAnsi="Arial" w:cs="Arial"/>
        </w:rPr>
        <w:t xml:space="preserve"> anteprojeto ou projeto de</w:t>
      </w:r>
      <w:r w:rsidRPr="005401A2">
        <w:rPr>
          <w:rFonts w:ascii="Arial" w:hAnsi="Arial" w:cs="Arial"/>
        </w:rPr>
        <w:t>:</w:t>
      </w:r>
    </w:p>
    <w:p w14:paraId="76F11D35" w14:textId="6B19A8DF" w:rsidR="00D470A8" w:rsidRPr="00F06E26" w:rsidRDefault="00D470A8" w:rsidP="00D470A8">
      <w:pPr>
        <w:pStyle w:val="PargrafodaLista"/>
        <w:numPr>
          <w:ilvl w:val="0"/>
          <w:numId w:val="44"/>
        </w:numPr>
        <w:spacing w:before="120" w:line="360" w:lineRule="auto"/>
        <w:jc w:val="both"/>
        <w:rPr>
          <w:rFonts w:ascii="Arial" w:hAnsi="Arial" w:cs="Arial"/>
        </w:rPr>
      </w:pPr>
      <w:r w:rsidRPr="00F06E26">
        <w:rPr>
          <w:rFonts w:ascii="Arial" w:hAnsi="Arial" w:cs="Arial"/>
        </w:rPr>
        <w:t>estação de tratamento de água de, no mínimo 500 l/s;</w:t>
      </w:r>
    </w:p>
    <w:p w14:paraId="1AFA7BE2" w14:textId="52706487" w:rsidR="00D470A8" w:rsidRPr="00E47D15" w:rsidRDefault="00D470A8" w:rsidP="00D470A8">
      <w:pPr>
        <w:pStyle w:val="PargrafodaLista"/>
        <w:numPr>
          <w:ilvl w:val="0"/>
          <w:numId w:val="44"/>
        </w:numPr>
        <w:spacing w:before="120" w:line="360" w:lineRule="auto"/>
        <w:jc w:val="both"/>
        <w:rPr>
          <w:rFonts w:ascii="Arial" w:hAnsi="Arial" w:cs="Arial"/>
        </w:rPr>
      </w:pPr>
      <w:r w:rsidRPr="00E47D15">
        <w:rPr>
          <w:rFonts w:ascii="Arial" w:hAnsi="Arial" w:cs="Arial"/>
        </w:rPr>
        <w:t>adutora de água bruta ou tratada de, no mínimo, 200 L/s</w:t>
      </w:r>
    </w:p>
    <w:p w14:paraId="166F49DF" w14:textId="3CCD7013" w:rsidR="00D470A8" w:rsidRDefault="00D470A8" w:rsidP="00D470A8">
      <w:pPr>
        <w:pStyle w:val="PargrafodaLista"/>
        <w:numPr>
          <w:ilvl w:val="0"/>
          <w:numId w:val="44"/>
        </w:numPr>
        <w:spacing w:before="120" w:line="360" w:lineRule="auto"/>
        <w:jc w:val="both"/>
        <w:rPr>
          <w:rFonts w:ascii="Arial" w:hAnsi="Arial" w:cs="Arial"/>
        </w:rPr>
      </w:pPr>
      <w:r w:rsidRPr="00E47D15">
        <w:rPr>
          <w:rFonts w:ascii="Arial" w:hAnsi="Arial" w:cs="Arial"/>
        </w:rPr>
        <w:t>estação elevatória de água de, no mínimo, 200 L/s</w:t>
      </w:r>
    </w:p>
    <w:p w14:paraId="52046A1D" w14:textId="4F28FECC" w:rsidR="00C041FD" w:rsidRPr="00C041FD" w:rsidRDefault="00C041FD" w:rsidP="00C041FD">
      <w:pPr>
        <w:pStyle w:val="PargrafodaLista"/>
        <w:numPr>
          <w:ilvl w:val="0"/>
          <w:numId w:val="44"/>
        </w:numPr>
        <w:tabs>
          <w:tab w:val="left" w:pos="-3402"/>
        </w:tabs>
        <w:spacing w:before="120" w:line="360" w:lineRule="auto"/>
        <w:jc w:val="both"/>
        <w:rPr>
          <w:rFonts w:ascii="Arial" w:eastAsia="Arial Unicode MS" w:hAnsi="Arial" w:cs="Arial"/>
        </w:rPr>
      </w:pPr>
      <w:r w:rsidRPr="00C041FD">
        <w:rPr>
          <w:rFonts w:ascii="Arial" w:eastAsia="Arial Unicode MS" w:hAnsi="Arial" w:cs="Arial"/>
        </w:rPr>
        <w:t>As exigências constantes nos subitens acima poderão ser comprovadas por atestados distintos, porém não será permitida o somatório quantitativo de atestados.</w:t>
      </w:r>
    </w:p>
    <w:p w14:paraId="22CAA0A2" w14:textId="03085E91" w:rsidR="00B13C83" w:rsidRPr="005401A2" w:rsidRDefault="00D470A8" w:rsidP="00B13C83">
      <w:pPr>
        <w:spacing w:before="120" w:line="360" w:lineRule="auto"/>
        <w:jc w:val="both"/>
        <w:rPr>
          <w:rFonts w:ascii="Arial" w:hAnsi="Arial" w:cs="Arial"/>
        </w:rPr>
      </w:pPr>
      <w:r w:rsidRPr="005401A2">
        <w:rPr>
          <w:rFonts w:ascii="Arial" w:hAnsi="Arial" w:cs="Arial"/>
        </w:rPr>
        <w:t>15.</w:t>
      </w:r>
      <w:r>
        <w:rPr>
          <w:rFonts w:ascii="Arial" w:hAnsi="Arial" w:cs="Arial"/>
        </w:rPr>
        <w:t>3.2.2</w:t>
      </w:r>
      <w:r w:rsidRPr="005401A2">
        <w:rPr>
          <w:rFonts w:ascii="Arial" w:hAnsi="Arial" w:cs="Arial"/>
        </w:rPr>
        <w:t xml:space="preserve"> O </w:t>
      </w:r>
      <w:r w:rsidRPr="00F0520A">
        <w:rPr>
          <w:rFonts w:ascii="Arial" w:hAnsi="Arial" w:cs="Arial"/>
          <w:b/>
          <w:bCs/>
        </w:rPr>
        <w:t>atestado técnico profissional</w:t>
      </w:r>
      <w:r w:rsidRPr="005401A2">
        <w:rPr>
          <w:rFonts w:ascii="Arial" w:hAnsi="Arial" w:cs="Arial"/>
        </w:rPr>
        <w:t xml:space="preserve"> do Responsável Técnico deve comprovar que o mesmo elaborou</w:t>
      </w:r>
      <w:r w:rsidR="00B13C83">
        <w:rPr>
          <w:rFonts w:ascii="Arial" w:hAnsi="Arial" w:cs="Arial"/>
        </w:rPr>
        <w:t xml:space="preserve"> anteprojeto ou projeto de</w:t>
      </w:r>
      <w:r w:rsidR="00B13C83" w:rsidRPr="005401A2">
        <w:rPr>
          <w:rFonts w:ascii="Arial" w:hAnsi="Arial" w:cs="Arial"/>
        </w:rPr>
        <w:t>:</w:t>
      </w:r>
    </w:p>
    <w:p w14:paraId="73BFF7A2" w14:textId="41841F20" w:rsidR="00D470A8" w:rsidRPr="005401A2" w:rsidRDefault="00D470A8" w:rsidP="00D470A8">
      <w:pPr>
        <w:pStyle w:val="PargrafodaLista"/>
        <w:numPr>
          <w:ilvl w:val="0"/>
          <w:numId w:val="46"/>
        </w:numPr>
        <w:spacing w:before="120" w:line="360" w:lineRule="auto"/>
        <w:jc w:val="both"/>
        <w:rPr>
          <w:rFonts w:ascii="Arial" w:hAnsi="Arial" w:cs="Arial"/>
        </w:rPr>
      </w:pPr>
      <w:r w:rsidRPr="005401A2">
        <w:rPr>
          <w:rFonts w:ascii="Arial" w:hAnsi="Arial" w:cs="Arial"/>
        </w:rPr>
        <w:t>estação de tratamento de água;</w:t>
      </w:r>
    </w:p>
    <w:p w14:paraId="268BE549" w14:textId="04AAD80F" w:rsidR="00D470A8" w:rsidRPr="005401A2" w:rsidRDefault="00D470A8" w:rsidP="00D470A8">
      <w:pPr>
        <w:pStyle w:val="PargrafodaLista"/>
        <w:numPr>
          <w:ilvl w:val="0"/>
          <w:numId w:val="46"/>
        </w:numPr>
        <w:spacing w:before="120" w:line="360" w:lineRule="auto"/>
        <w:jc w:val="both"/>
        <w:rPr>
          <w:rFonts w:ascii="Arial" w:hAnsi="Arial" w:cs="Arial"/>
        </w:rPr>
      </w:pPr>
      <w:r w:rsidRPr="005401A2">
        <w:rPr>
          <w:rFonts w:ascii="Arial" w:hAnsi="Arial" w:cs="Arial"/>
        </w:rPr>
        <w:t>adutora de água bruta ou tratada;</w:t>
      </w:r>
    </w:p>
    <w:p w14:paraId="5FE7D67E" w14:textId="292F6B3A" w:rsidR="00D470A8" w:rsidRPr="005401A2" w:rsidRDefault="00D470A8" w:rsidP="00D470A8">
      <w:pPr>
        <w:pStyle w:val="PargrafodaLista"/>
        <w:numPr>
          <w:ilvl w:val="0"/>
          <w:numId w:val="46"/>
        </w:numPr>
        <w:spacing w:before="120" w:line="360" w:lineRule="auto"/>
        <w:jc w:val="both"/>
        <w:rPr>
          <w:rFonts w:ascii="Arial" w:hAnsi="Arial" w:cs="Arial"/>
        </w:rPr>
      </w:pPr>
      <w:r w:rsidRPr="005401A2">
        <w:rPr>
          <w:rFonts w:ascii="Arial" w:hAnsi="Arial" w:cs="Arial"/>
        </w:rPr>
        <w:t>estação elevatória de água.</w:t>
      </w:r>
    </w:p>
    <w:p w14:paraId="5C1C89B8" w14:textId="1B315741" w:rsidR="00D470A8" w:rsidRDefault="00D470A8" w:rsidP="00D470A8">
      <w:pPr>
        <w:pStyle w:val="PargrafodaLista"/>
        <w:numPr>
          <w:ilvl w:val="0"/>
          <w:numId w:val="46"/>
        </w:numPr>
        <w:spacing w:before="120" w:line="360" w:lineRule="auto"/>
        <w:jc w:val="both"/>
        <w:rPr>
          <w:rFonts w:ascii="Arial" w:hAnsi="Arial" w:cs="Arial"/>
        </w:rPr>
      </w:pPr>
      <w:r w:rsidRPr="005401A2">
        <w:rPr>
          <w:rFonts w:ascii="Arial" w:hAnsi="Arial" w:cs="Arial"/>
        </w:rPr>
        <w:t>sistemas de abastecimento de água e esgoto na metodologia BIM</w:t>
      </w:r>
    </w:p>
    <w:p w14:paraId="27D3EB70" w14:textId="77777777" w:rsidR="00BA657D" w:rsidRPr="00C0222A" w:rsidRDefault="00BA657D" w:rsidP="00BA657D">
      <w:pPr>
        <w:tabs>
          <w:tab w:val="left" w:pos="-3402"/>
        </w:tabs>
        <w:spacing w:before="120" w:line="360" w:lineRule="auto"/>
        <w:jc w:val="both"/>
        <w:rPr>
          <w:rFonts w:ascii="Arial" w:eastAsia="Arial Unicode MS" w:hAnsi="Arial" w:cs="Arial"/>
        </w:rPr>
      </w:pPr>
      <w:bookmarkStart w:id="2" w:name="_Hlk189571808"/>
      <w:r w:rsidRPr="005401A2">
        <w:rPr>
          <w:rFonts w:ascii="Arial" w:eastAsia="Arial Unicode MS" w:hAnsi="Arial" w:cs="Arial"/>
        </w:rPr>
        <w:lastRenderedPageBreak/>
        <w:t>15.</w:t>
      </w:r>
      <w:r>
        <w:rPr>
          <w:rFonts w:ascii="Arial" w:eastAsia="Arial Unicode MS" w:hAnsi="Arial" w:cs="Arial"/>
        </w:rPr>
        <w:t>3</w:t>
      </w:r>
      <w:r w:rsidRPr="005401A2">
        <w:rPr>
          <w:rFonts w:ascii="Arial" w:eastAsia="Arial Unicode MS" w:hAnsi="Arial" w:cs="Arial"/>
        </w:rPr>
        <w:t>.</w:t>
      </w:r>
      <w:r>
        <w:rPr>
          <w:rFonts w:ascii="Arial" w:eastAsia="Arial Unicode MS" w:hAnsi="Arial" w:cs="Arial"/>
        </w:rPr>
        <w:t>3</w:t>
      </w:r>
      <w:r w:rsidRPr="005401A2">
        <w:rPr>
          <w:rFonts w:ascii="Arial" w:eastAsia="Arial Unicode MS" w:hAnsi="Arial" w:cs="Arial"/>
        </w:rPr>
        <w:t xml:space="preserve">. Deverão ser entregues, também, as seguintes documentações técnicas, </w:t>
      </w:r>
      <w:r w:rsidRPr="00C0222A">
        <w:rPr>
          <w:rFonts w:ascii="Arial" w:eastAsia="Arial Unicode MS" w:hAnsi="Arial" w:cs="Arial"/>
        </w:rPr>
        <w:t>conforme orientações das Diretrizes de Projetos BIM da CESAMA, anexa a este TR.</w:t>
      </w:r>
    </w:p>
    <w:p w14:paraId="07FBE0DD" w14:textId="77777777" w:rsidR="00BA657D" w:rsidRPr="00C0222A" w:rsidRDefault="00BA657D" w:rsidP="00BA657D">
      <w:pPr>
        <w:pStyle w:val="PargrafodaLista"/>
        <w:numPr>
          <w:ilvl w:val="0"/>
          <w:numId w:val="47"/>
        </w:numPr>
        <w:tabs>
          <w:tab w:val="left" w:pos="-3402"/>
        </w:tabs>
        <w:spacing w:before="120" w:line="360" w:lineRule="auto"/>
        <w:jc w:val="both"/>
        <w:rPr>
          <w:rFonts w:ascii="Arial" w:eastAsia="Arial Unicode MS" w:hAnsi="Arial" w:cs="Arial"/>
          <w:sz w:val="22"/>
          <w:szCs w:val="22"/>
        </w:rPr>
      </w:pPr>
      <w:r w:rsidRPr="00C0222A">
        <w:rPr>
          <w:rFonts w:ascii="Arial" w:eastAsia="Arial Unicode MS" w:hAnsi="Arial" w:cs="Arial"/>
          <w:sz w:val="22"/>
          <w:szCs w:val="22"/>
        </w:rPr>
        <w:t>Plano de Execução BIM preliminar (PEB), com as informações da contratada, ficando as informações da Cesama a ser adicionada no PEB definitivo, a ser apresentado pela CONTRATADA junto com o Plano de Trabalho.</w:t>
      </w:r>
    </w:p>
    <w:p w14:paraId="64EE2219" w14:textId="77777777" w:rsidR="00BA657D" w:rsidRPr="00C0222A" w:rsidRDefault="00BA657D" w:rsidP="00BA657D">
      <w:pPr>
        <w:pStyle w:val="PargrafodaLista"/>
        <w:numPr>
          <w:ilvl w:val="0"/>
          <w:numId w:val="47"/>
        </w:numPr>
        <w:tabs>
          <w:tab w:val="left" w:pos="-3402"/>
        </w:tabs>
        <w:spacing w:before="120" w:line="360" w:lineRule="auto"/>
        <w:jc w:val="both"/>
        <w:rPr>
          <w:rFonts w:ascii="Arial" w:eastAsia="Arial Unicode MS" w:hAnsi="Arial" w:cs="Arial"/>
          <w:sz w:val="22"/>
          <w:szCs w:val="22"/>
        </w:rPr>
      </w:pPr>
      <w:r w:rsidRPr="00C0222A">
        <w:rPr>
          <w:rFonts w:ascii="Arial" w:eastAsia="Arial Unicode MS" w:hAnsi="Arial" w:cs="Arial"/>
          <w:sz w:val="22"/>
          <w:szCs w:val="22"/>
        </w:rPr>
        <w:t>Declaração de Propriedade de Modelos, conforme modelo apresentado nas Diretriz BIM da CESAMA, em anexo.</w:t>
      </w:r>
    </w:p>
    <w:p w14:paraId="1E9F128B" w14:textId="77777777" w:rsidR="00BA657D" w:rsidRPr="005401A2" w:rsidRDefault="00BA657D" w:rsidP="00BA657D">
      <w:pPr>
        <w:widowControl w:val="0"/>
        <w:tabs>
          <w:tab w:val="left" w:pos="929"/>
          <w:tab w:val="left" w:pos="930"/>
        </w:tabs>
        <w:autoSpaceDE w:val="0"/>
        <w:autoSpaceDN w:val="0"/>
        <w:spacing w:after="0" w:line="360" w:lineRule="auto"/>
        <w:jc w:val="both"/>
        <w:rPr>
          <w:rFonts w:ascii="Arial" w:hAnsi="Arial" w:cs="Arial"/>
          <w:b/>
          <w:sz w:val="24"/>
          <w:szCs w:val="24"/>
        </w:rPr>
      </w:pPr>
    </w:p>
    <w:p w14:paraId="579722D4" w14:textId="77777777" w:rsidR="00BA657D" w:rsidRPr="00E8502F" w:rsidRDefault="00BA657D" w:rsidP="00BA657D">
      <w:pPr>
        <w:widowControl w:val="0"/>
        <w:tabs>
          <w:tab w:val="left" w:pos="929"/>
          <w:tab w:val="left" w:pos="930"/>
        </w:tabs>
        <w:autoSpaceDE w:val="0"/>
        <w:autoSpaceDN w:val="0"/>
        <w:spacing w:after="0" w:line="360" w:lineRule="auto"/>
        <w:jc w:val="both"/>
        <w:rPr>
          <w:rFonts w:ascii="Arial" w:hAnsi="Arial" w:cs="Arial"/>
        </w:rPr>
      </w:pPr>
      <w:r w:rsidRPr="005401A2">
        <w:rPr>
          <w:rFonts w:ascii="Arial" w:hAnsi="Arial" w:cs="Arial"/>
        </w:rPr>
        <w:t>15.</w:t>
      </w:r>
      <w:r>
        <w:rPr>
          <w:rFonts w:ascii="Arial" w:hAnsi="Arial" w:cs="Arial"/>
        </w:rPr>
        <w:t>3</w:t>
      </w:r>
      <w:r w:rsidRPr="005401A2">
        <w:rPr>
          <w:rFonts w:ascii="Arial" w:hAnsi="Arial" w:cs="Arial"/>
        </w:rPr>
        <w:t>.</w:t>
      </w:r>
      <w:r>
        <w:rPr>
          <w:rFonts w:ascii="Arial" w:hAnsi="Arial" w:cs="Arial"/>
        </w:rPr>
        <w:t>3</w:t>
      </w:r>
      <w:r w:rsidRPr="005401A2">
        <w:rPr>
          <w:rFonts w:ascii="Arial" w:hAnsi="Arial" w:cs="Arial"/>
        </w:rPr>
        <w:t>.1.</w:t>
      </w:r>
      <w:r w:rsidRPr="005401A2">
        <w:rPr>
          <w:rFonts w:ascii="Arial" w:hAnsi="Arial" w:cs="Arial"/>
        </w:rPr>
        <w:tab/>
        <w:t xml:space="preserve"> No PEB preliminar, a empresa deverá apresentar, no mínimo, a equipe de projeto e a especificação dos softwares a serem utilizados que devem estar de acordo </w:t>
      </w:r>
      <w:r w:rsidRPr="00E8502F">
        <w:rPr>
          <w:rFonts w:ascii="Arial" w:hAnsi="Arial" w:cs="Arial"/>
        </w:rPr>
        <w:t>com os itens 15.3.3.2 e 15.3.4.</w:t>
      </w:r>
    </w:p>
    <w:p w14:paraId="5C201207" w14:textId="529DD0B4" w:rsidR="00BA657D" w:rsidRDefault="00BA657D" w:rsidP="00BA657D">
      <w:pPr>
        <w:widowControl w:val="0"/>
        <w:tabs>
          <w:tab w:val="left" w:pos="929"/>
          <w:tab w:val="left" w:pos="930"/>
        </w:tabs>
        <w:autoSpaceDE w:val="0"/>
        <w:autoSpaceDN w:val="0"/>
        <w:spacing w:after="0" w:line="360" w:lineRule="auto"/>
        <w:jc w:val="both"/>
        <w:rPr>
          <w:rFonts w:ascii="Arial" w:hAnsi="Arial" w:cs="Arial"/>
        </w:rPr>
      </w:pPr>
      <w:r w:rsidRPr="005401A2">
        <w:rPr>
          <w:rFonts w:ascii="Arial" w:hAnsi="Arial" w:cs="Arial"/>
        </w:rPr>
        <w:t>15.</w:t>
      </w:r>
      <w:r>
        <w:rPr>
          <w:rFonts w:ascii="Arial" w:hAnsi="Arial" w:cs="Arial"/>
        </w:rPr>
        <w:t>3</w:t>
      </w:r>
      <w:r w:rsidRPr="005401A2">
        <w:rPr>
          <w:rFonts w:ascii="Arial" w:hAnsi="Arial" w:cs="Arial"/>
        </w:rPr>
        <w:t>.</w:t>
      </w:r>
      <w:r>
        <w:rPr>
          <w:rFonts w:ascii="Arial" w:hAnsi="Arial" w:cs="Arial"/>
        </w:rPr>
        <w:t>3</w:t>
      </w:r>
      <w:r w:rsidRPr="005401A2">
        <w:rPr>
          <w:rFonts w:ascii="Arial" w:hAnsi="Arial" w:cs="Arial"/>
        </w:rPr>
        <w:t>.2.</w:t>
      </w:r>
      <w:r w:rsidRPr="005401A2">
        <w:rPr>
          <w:rFonts w:ascii="Arial" w:hAnsi="Arial" w:cs="Arial"/>
        </w:rPr>
        <w:tab/>
        <w:t>Conforme esclarecido no Anexo I-</w:t>
      </w:r>
      <w:r>
        <w:rPr>
          <w:rFonts w:ascii="Arial" w:hAnsi="Arial" w:cs="Arial"/>
        </w:rPr>
        <w:t xml:space="preserve"> </w:t>
      </w:r>
      <w:r w:rsidRPr="005401A2">
        <w:rPr>
          <w:rFonts w:ascii="Arial" w:hAnsi="Arial" w:cs="Arial"/>
        </w:rPr>
        <w:t>Especificação Técnica e nas Diretrizes de Projetos BIM da CESAMA, a CONTRATADA deve utilizar aplicações que estejam compatíveis com a base da CESAMA, composta pelas soluções de tecnologia do fornecedor AUTODESK, a partir do ativo de softwares já existente na companhia, referente ao AEC COLLECTION. Devem ser utilizadas as versões correntes destes softwares, evitando conflito de versões entre a CESAMA e a empresa projetista. O PEB preliminar apresentado deve estar de acordo com esta orientação</w:t>
      </w:r>
      <w:r w:rsidR="00E8502F">
        <w:rPr>
          <w:rFonts w:ascii="Arial" w:hAnsi="Arial" w:cs="Arial"/>
        </w:rPr>
        <w:t>.</w:t>
      </w:r>
    </w:p>
    <w:p w14:paraId="55608FC7" w14:textId="77777777" w:rsidR="00BA657D" w:rsidRPr="00B10F20" w:rsidRDefault="00BA657D" w:rsidP="00BA657D">
      <w:pPr>
        <w:spacing w:before="120" w:line="360" w:lineRule="auto"/>
        <w:jc w:val="both"/>
        <w:rPr>
          <w:rFonts w:ascii="Arial" w:hAnsi="Arial" w:cs="Arial"/>
        </w:rPr>
      </w:pPr>
      <w:r>
        <w:rPr>
          <w:rFonts w:ascii="Arial" w:hAnsi="Arial" w:cs="Arial"/>
        </w:rPr>
        <w:t xml:space="preserve">15.3.4 </w:t>
      </w:r>
      <w:r w:rsidRPr="00B10F20">
        <w:rPr>
          <w:rFonts w:ascii="Arial" w:hAnsi="Arial" w:cs="Arial"/>
        </w:rPr>
        <w:t>A equipe técnica da projetista responsável pela execução do projeto BIM deve incluir, no mínimo, um Coordenador BIM e um Modelador BIM apresenta</w:t>
      </w:r>
      <w:r>
        <w:rPr>
          <w:rFonts w:ascii="Arial" w:hAnsi="Arial" w:cs="Arial"/>
        </w:rPr>
        <w:t>dos</w:t>
      </w:r>
      <w:r w:rsidRPr="00B10F20">
        <w:rPr>
          <w:rFonts w:ascii="Arial" w:hAnsi="Arial" w:cs="Arial"/>
        </w:rPr>
        <w:t xml:space="preserve"> no Plano de Execução BIM preliminar. </w:t>
      </w:r>
    </w:p>
    <w:p w14:paraId="74789B15" w14:textId="0B5C65A2" w:rsidR="00BA657D" w:rsidRPr="00B10F20" w:rsidRDefault="00BA657D" w:rsidP="00BA657D">
      <w:pPr>
        <w:spacing w:before="120" w:line="360" w:lineRule="auto"/>
        <w:jc w:val="both"/>
        <w:rPr>
          <w:rFonts w:ascii="Arial" w:hAnsi="Arial" w:cs="Arial"/>
        </w:rPr>
      </w:pPr>
      <w:r w:rsidRPr="00F0520A">
        <w:rPr>
          <w:rFonts w:ascii="Arial" w:hAnsi="Arial" w:cs="Arial"/>
        </w:rPr>
        <w:t>15.3.</w:t>
      </w:r>
      <w:r>
        <w:rPr>
          <w:rFonts w:ascii="Arial" w:hAnsi="Arial" w:cs="Arial"/>
        </w:rPr>
        <w:t>4</w:t>
      </w:r>
      <w:r w:rsidRPr="00F0520A">
        <w:rPr>
          <w:rFonts w:ascii="Arial" w:hAnsi="Arial" w:cs="Arial"/>
        </w:rPr>
        <w:t>.1. As definições de Coordenador BIM e de Modelador BIM constam nas Diretrizes</w:t>
      </w:r>
      <w:r w:rsidRPr="00B10F20">
        <w:rPr>
          <w:rFonts w:ascii="Arial" w:hAnsi="Arial" w:cs="Arial"/>
        </w:rPr>
        <w:t xml:space="preserve"> BIM para Elaboração de Projetos, anexo a este TR</w:t>
      </w:r>
      <w:r w:rsidR="00E8502F">
        <w:rPr>
          <w:rFonts w:ascii="Arial" w:hAnsi="Arial" w:cs="Arial"/>
        </w:rPr>
        <w:t>.</w:t>
      </w:r>
      <w:r w:rsidRPr="00B10F20">
        <w:rPr>
          <w:rFonts w:ascii="Arial" w:hAnsi="Arial" w:cs="Arial"/>
        </w:rPr>
        <w:t xml:space="preserve"> </w:t>
      </w:r>
    </w:p>
    <w:p w14:paraId="51E27402" w14:textId="77777777" w:rsidR="00BA657D" w:rsidRPr="00B10F20" w:rsidRDefault="00BA657D" w:rsidP="00BA657D">
      <w:pPr>
        <w:spacing w:before="120" w:line="360" w:lineRule="auto"/>
        <w:jc w:val="both"/>
        <w:rPr>
          <w:rFonts w:ascii="Arial" w:hAnsi="Arial" w:cs="Arial"/>
        </w:rPr>
      </w:pPr>
      <w:r w:rsidRPr="00B10F20">
        <w:rPr>
          <w:rFonts w:ascii="Arial" w:hAnsi="Arial" w:cs="Arial"/>
        </w:rPr>
        <w:t>15.3.</w:t>
      </w:r>
      <w:r>
        <w:rPr>
          <w:rFonts w:ascii="Arial" w:hAnsi="Arial" w:cs="Arial"/>
        </w:rPr>
        <w:t>4</w:t>
      </w:r>
      <w:r w:rsidRPr="00B10F20">
        <w:rPr>
          <w:rFonts w:ascii="Arial" w:hAnsi="Arial" w:cs="Arial"/>
        </w:rPr>
        <w:t>.2. O Coordenador BIM pode ser o responsável técnico.</w:t>
      </w:r>
    </w:p>
    <w:p w14:paraId="77894278" w14:textId="77777777" w:rsidR="00BA657D" w:rsidRPr="005401A2" w:rsidRDefault="00BA657D" w:rsidP="00BA657D">
      <w:pPr>
        <w:spacing w:before="120" w:line="360" w:lineRule="auto"/>
        <w:jc w:val="both"/>
        <w:rPr>
          <w:rFonts w:ascii="Arial" w:hAnsi="Arial" w:cs="Arial"/>
        </w:rPr>
      </w:pPr>
      <w:r w:rsidRPr="005401A2">
        <w:rPr>
          <w:rFonts w:ascii="Arial" w:hAnsi="Arial" w:cs="Arial"/>
        </w:rPr>
        <w:t>15.2.</w:t>
      </w:r>
      <w:r>
        <w:rPr>
          <w:rFonts w:ascii="Arial" w:hAnsi="Arial" w:cs="Arial"/>
        </w:rPr>
        <w:t>4</w:t>
      </w:r>
      <w:r w:rsidRPr="005401A2">
        <w:rPr>
          <w:rFonts w:ascii="Arial" w:hAnsi="Arial" w:cs="Arial"/>
        </w:rPr>
        <w:t>.3.</w:t>
      </w:r>
      <w:r>
        <w:rPr>
          <w:rFonts w:ascii="Arial" w:hAnsi="Arial" w:cs="Arial"/>
        </w:rPr>
        <w:t xml:space="preserve"> </w:t>
      </w:r>
      <w:r w:rsidRPr="005401A2">
        <w:rPr>
          <w:rFonts w:ascii="Arial" w:hAnsi="Arial" w:cs="Arial"/>
        </w:rPr>
        <w:t xml:space="preserve">O </w:t>
      </w:r>
      <w:r w:rsidRPr="00F0520A">
        <w:rPr>
          <w:rFonts w:ascii="Arial" w:hAnsi="Arial" w:cs="Arial"/>
          <w:b/>
          <w:bCs/>
        </w:rPr>
        <w:t>atestado técnico profissional do Coordenador BIM</w:t>
      </w:r>
      <w:r w:rsidRPr="005401A2">
        <w:rPr>
          <w:rFonts w:ascii="Arial" w:hAnsi="Arial" w:cs="Arial"/>
        </w:rPr>
        <w:t xml:space="preserve"> deve comprovar que </w:t>
      </w:r>
      <w:proofErr w:type="gramStart"/>
      <w:r w:rsidRPr="005401A2">
        <w:rPr>
          <w:rFonts w:ascii="Arial" w:hAnsi="Arial" w:cs="Arial"/>
        </w:rPr>
        <w:t>o mesmo</w:t>
      </w:r>
      <w:proofErr w:type="gramEnd"/>
      <w:r w:rsidRPr="005401A2">
        <w:rPr>
          <w:rFonts w:ascii="Arial" w:hAnsi="Arial" w:cs="Arial"/>
        </w:rPr>
        <w:t xml:space="preserve"> elaborou:</w:t>
      </w:r>
    </w:p>
    <w:p w14:paraId="67C7FC50" w14:textId="77777777" w:rsidR="00BA657D" w:rsidRDefault="00BA657D" w:rsidP="00BA657D">
      <w:pPr>
        <w:pStyle w:val="PargrafodaLista"/>
        <w:numPr>
          <w:ilvl w:val="0"/>
          <w:numId w:val="46"/>
        </w:numPr>
        <w:spacing w:before="120" w:line="360" w:lineRule="auto"/>
        <w:jc w:val="both"/>
        <w:rPr>
          <w:rFonts w:ascii="Arial" w:hAnsi="Arial" w:cs="Arial"/>
        </w:rPr>
      </w:pPr>
      <w:r w:rsidRPr="005401A2">
        <w:rPr>
          <w:rFonts w:ascii="Arial" w:hAnsi="Arial" w:cs="Arial"/>
        </w:rPr>
        <w:t>projetos de sistemas de abastecimento de água e esgoto na metodologia BIM</w:t>
      </w:r>
    </w:p>
    <w:p w14:paraId="7E2779AD" w14:textId="77777777" w:rsidR="00BA657D" w:rsidRPr="005401A2" w:rsidRDefault="00BA657D" w:rsidP="00BA657D">
      <w:pPr>
        <w:pStyle w:val="PargrafodaLista"/>
        <w:spacing w:before="120" w:line="360" w:lineRule="auto"/>
        <w:ind w:left="780"/>
        <w:jc w:val="both"/>
        <w:rPr>
          <w:rFonts w:ascii="Arial" w:hAnsi="Arial" w:cs="Arial"/>
        </w:rPr>
      </w:pPr>
    </w:p>
    <w:p w14:paraId="4B73E246" w14:textId="77777777" w:rsidR="00BA657D" w:rsidRPr="00B10F20" w:rsidRDefault="00BA657D" w:rsidP="00BA657D">
      <w:pPr>
        <w:spacing w:before="120" w:line="360" w:lineRule="auto"/>
        <w:jc w:val="both"/>
        <w:rPr>
          <w:rFonts w:ascii="Arial" w:hAnsi="Arial" w:cs="Arial"/>
        </w:rPr>
      </w:pPr>
      <w:r w:rsidRPr="00B10F20">
        <w:rPr>
          <w:rFonts w:ascii="Arial" w:hAnsi="Arial" w:cs="Arial"/>
        </w:rPr>
        <w:t>15.3.</w:t>
      </w:r>
      <w:r>
        <w:rPr>
          <w:rFonts w:ascii="Arial" w:hAnsi="Arial" w:cs="Arial"/>
        </w:rPr>
        <w:t>5</w:t>
      </w:r>
      <w:r w:rsidRPr="00B10F20">
        <w:rPr>
          <w:rFonts w:ascii="Arial" w:hAnsi="Arial" w:cs="Arial"/>
        </w:rPr>
        <w:t>.</w:t>
      </w:r>
      <w:r w:rsidRPr="00B10F20">
        <w:rPr>
          <w:rFonts w:ascii="Arial" w:hAnsi="Arial" w:cs="Arial"/>
        </w:rPr>
        <w:tab/>
        <w:t xml:space="preserve">Prova que o Responsável Técnico, Coordenador BIM e Modelador BIM fazem parte do corpo técnico da empresa na data da apresentação dos documentos de </w:t>
      </w:r>
      <w:r w:rsidRPr="00B10F20">
        <w:rPr>
          <w:rFonts w:ascii="Arial" w:hAnsi="Arial" w:cs="Arial"/>
        </w:rPr>
        <w:lastRenderedPageBreak/>
        <w:t>Habilitação e de Proposta. Deverá ser comprovada esta condição como sócio, diretor, empregado, contratado ou através de declaração de contratação futura acompanhada da anuência do profissional.</w:t>
      </w:r>
    </w:p>
    <w:p w14:paraId="37BC7E28" w14:textId="77777777" w:rsidR="00BA657D" w:rsidRPr="00E60A53" w:rsidRDefault="00BA657D" w:rsidP="00BA657D">
      <w:pPr>
        <w:spacing w:before="120" w:line="360" w:lineRule="auto"/>
        <w:jc w:val="both"/>
        <w:rPr>
          <w:rFonts w:ascii="Arial" w:eastAsia="Arial Unicode MS" w:hAnsi="Arial" w:cs="Arial"/>
        </w:rPr>
      </w:pPr>
      <w:r w:rsidRPr="005401A2">
        <w:rPr>
          <w:rFonts w:ascii="Arial" w:hAnsi="Arial" w:cs="Arial"/>
        </w:rPr>
        <w:t xml:space="preserve"> </w:t>
      </w:r>
      <w:r w:rsidRPr="00E60A53">
        <w:rPr>
          <w:rFonts w:ascii="Arial" w:eastAsia="Arial Unicode MS" w:hAnsi="Arial" w:cs="Arial"/>
        </w:rPr>
        <w:t>15.3.6.</w:t>
      </w:r>
      <w:r w:rsidRPr="00E60A53">
        <w:rPr>
          <w:rFonts w:ascii="Arial" w:eastAsia="Arial Unicode MS" w:hAnsi="Arial" w:cs="Arial"/>
        </w:rPr>
        <w:tab/>
        <w:t xml:space="preserve"> A exigência da atestação técnico operacional e técnico profissional justifica-se pela necessidade de contratação de empresa com experiência na elaboração de projetos desta natureza, bem como de que o responsável técnico tenha expertise em projetos com a especificidade do objeto apresentado neste TR, especialmente em seu Anexo I-Especificação Técnica, garantindo a entrega de um produto que atenda à qualidade técnica e as exigências de normas e padrões estabelecidos para este setor</w:t>
      </w:r>
      <w:r>
        <w:rPr>
          <w:rFonts w:ascii="Arial" w:eastAsia="Arial Unicode MS" w:hAnsi="Arial" w:cs="Arial"/>
        </w:rPr>
        <w:t>.</w:t>
      </w:r>
    </w:p>
    <w:p w14:paraId="225B21D7" w14:textId="6A6CF18D" w:rsidR="00E4769B" w:rsidRPr="00E4769B" w:rsidRDefault="00E4769B" w:rsidP="00E4769B">
      <w:pPr>
        <w:tabs>
          <w:tab w:val="left" w:pos="-3402"/>
        </w:tabs>
        <w:spacing w:before="120" w:line="360" w:lineRule="auto"/>
        <w:jc w:val="both"/>
        <w:rPr>
          <w:rFonts w:ascii="Arial" w:eastAsia="Arial Unicode MS" w:hAnsi="Arial" w:cs="Arial"/>
        </w:rPr>
      </w:pPr>
      <w:bookmarkStart w:id="3" w:name="_Hlk190678818"/>
      <w:bookmarkEnd w:id="2"/>
      <w:r>
        <w:rPr>
          <w:rFonts w:ascii="Arial" w:eastAsia="Arial Unicode MS" w:hAnsi="Arial" w:cs="Arial"/>
        </w:rPr>
        <w:t xml:space="preserve">15.3.7 </w:t>
      </w:r>
      <w:r w:rsidRPr="00E4769B">
        <w:rPr>
          <w:rFonts w:ascii="Arial" w:eastAsia="Arial Unicode MS" w:hAnsi="Arial" w:cs="Arial"/>
        </w:rPr>
        <w:t xml:space="preserve">Considerando as características da contratação, para perfeita formulação da proposta, a empresa interessada poderá solicitar Visita Técnica, no local onde serão realizadas as obras e serviços.  </w:t>
      </w:r>
    </w:p>
    <w:p w14:paraId="1D2E03EF" w14:textId="464E67F4" w:rsidR="00E4769B" w:rsidRPr="00E4769B" w:rsidRDefault="00E4769B" w:rsidP="00E4769B">
      <w:pPr>
        <w:tabs>
          <w:tab w:val="left" w:pos="-3402"/>
        </w:tabs>
        <w:spacing w:before="120" w:line="360" w:lineRule="auto"/>
        <w:jc w:val="both"/>
        <w:rPr>
          <w:rFonts w:ascii="Arial" w:eastAsia="Arial Unicode MS" w:hAnsi="Arial" w:cs="Arial"/>
        </w:rPr>
      </w:pPr>
      <w:r>
        <w:rPr>
          <w:rFonts w:ascii="Arial" w:eastAsia="Arial Unicode MS" w:hAnsi="Arial" w:cs="Arial"/>
        </w:rPr>
        <w:t xml:space="preserve">15.3.7.1 </w:t>
      </w:r>
      <w:r w:rsidRPr="00E4769B">
        <w:rPr>
          <w:rFonts w:ascii="Arial" w:eastAsia="Arial Unicode MS" w:hAnsi="Arial" w:cs="Arial"/>
        </w:rPr>
        <w:t>A Visita Técnica deverá ser agendada previamente através do telefone: (32)3692-9203, com o Eng. Ricardo Pinto, com antecedência mínima de 3 (três) dias úteis da abertura das propostas.</w:t>
      </w:r>
    </w:p>
    <w:p w14:paraId="09599E9A" w14:textId="4BA04F87" w:rsidR="00E4769B" w:rsidRPr="00E4769B" w:rsidRDefault="00E4769B" w:rsidP="00E4769B">
      <w:pPr>
        <w:tabs>
          <w:tab w:val="left" w:pos="-3402"/>
        </w:tabs>
        <w:spacing w:before="120" w:line="360" w:lineRule="auto"/>
        <w:jc w:val="both"/>
        <w:rPr>
          <w:rFonts w:ascii="Arial" w:eastAsia="Arial Unicode MS" w:hAnsi="Arial" w:cs="Arial"/>
        </w:rPr>
      </w:pPr>
      <w:r>
        <w:rPr>
          <w:rFonts w:ascii="Arial" w:eastAsia="Arial Unicode MS" w:hAnsi="Arial" w:cs="Arial"/>
        </w:rPr>
        <w:t xml:space="preserve">15.3.7.2 </w:t>
      </w:r>
      <w:r w:rsidRPr="00E4769B">
        <w:rPr>
          <w:rFonts w:ascii="Arial" w:eastAsia="Arial Unicode MS" w:hAnsi="Arial" w:cs="Arial"/>
        </w:rPr>
        <w:t xml:space="preserve">A Visita Técnica não é obrigatória, podendo ser substituída por Declaração de Pleno Conhecimento do Local e Condições do Objeto </w:t>
      </w:r>
      <w:r>
        <w:rPr>
          <w:rFonts w:ascii="Arial" w:eastAsia="Arial Unicode MS" w:hAnsi="Arial" w:cs="Arial"/>
        </w:rPr>
        <w:t>.</w:t>
      </w:r>
    </w:p>
    <w:bookmarkEnd w:id="3"/>
    <w:p w14:paraId="72AE98FA" w14:textId="77777777" w:rsidR="00B62270" w:rsidRPr="00E60A53" w:rsidRDefault="00B62270" w:rsidP="00E60A53">
      <w:pPr>
        <w:tabs>
          <w:tab w:val="left" w:pos="-3402"/>
        </w:tabs>
        <w:spacing w:before="120" w:line="360" w:lineRule="auto"/>
        <w:jc w:val="both"/>
        <w:rPr>
          <w:rFonts w:ascii="Arial" w:eastAsia="Arial Unicode MS" w:hAnsi="Arial" w:cs="Arial"/>
        </w:rPr>
      </w:pPr>
    </w:p>
    <w:p w14:paraId="2F2F9B18" w14:textId="06444188" w:rsidR="00B62270" w:rsidRDefault="005401A2" w:rsidP="00B62270">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16</w:t>
      </w:r>
      <w:r w:rsidR="00B62270" w:rsidRPr="00A17582">
        <w:rPr>
          <w:rFonts w:ascii="Arial" w:hAnsi="Arial" w:cs="Arial"/>
          <w:b/>
          <w:sz w:val="24"/>
          <w:szCs w:val="24"/>
        </w:rPr>
        <w:t>. DISPOSIÇÕES GERAIS</w:t>
      </w:r>
    </w:p>
    <w:p w14:paraId="505DAD54" w14:textId="77777777" w:rsidR="00B62270" w:rsidRPr="00A17582" w:rsidRDefault="00B62270" w:rsidP="00B62270">
      <w:pPr>
        <w:autoSpaceDE w:val="0"/>
        <w:autoSpaceDN w:val="0"/>
        <w:adjustRightInd w:val="0"/>
        <w:spacing w:after="0" w:line="360" w:lineRule="auto"/>
        <w:jc w:val="both"/>
        <w:rPr>
          <w:rFonts w:ascii="Arial" w:hAnsi="Arial" w:cs="Arial"/>
          <w:b/>
          <w:sz w:val="24"/>
          <w:szCs w:val="24"/>
        </w:rPr>
      </w:pPr>
    </w:p>
    <w:p w14:paraId="7E0EC9F1" w14:textId="77777777" w:rsidR="00B62270" w:rsidRPr="001C3C20" w:rsidRDefault="00B62270" w:rsidP="001C3C20">
      <w:pPr>
        <w:spacing w:line="360" w:lineRule="auto"/>
        <w:jc w:val="both"/>
        <w:rPr>
          <w:rFonts w:ascii="Arial" w:hAnsi="Arial" w:cs="Arial"/>
          <w:bCs/>
          <w:vanish/>
        </w:rPr>
      </w:pPr>
    </w:p>
    <w:p w14:paraId="18661724" w14:textId="2B8D0373" w:rsidR="00B62270" w:rsidRPr="00A17582" w:rsidRDefault="005401A2" w:rsidP="00B62270">
      <w:pPr>
        <w:suppressAutoHyphens/>
        <w:spacing w:after="0" w:line="360" w:lineRule="auto"/>
        <w:jc w:val="both"/>
        <w:rPr>
          <w:rFonts w:ascii="Arial" w:hAnsi="Arial" w:cs="Arial"/>
          <w:bCs/>
          <w:sz w:val="24"/>
          <w:szCs w:val="24"/>
        </w:rPr>
      </w:pPr>
      <w:r>
        <w:rPr>
          <w:rFonts w:ascii="Arial" w:hAnsi="Arial" w:cs="Arial"/>
          <w:bCs/>
          <w:sz w:val="24"/>
          <w:szCs w:val="24"/>
        </w:rPr>
        <w:t>16</w:t>
      </w:r>
      <w:r w:rsidR="00B62270">
        <w:rPr>
          <w:rFonts w:ascii="Arial" w:hAnsi="Arial" w:cs="Arial"/>
          <w:bCs/>
          <w:sz w:val="24"/>
          <w:szCs w:val="24"/>
        </w:rPr>
        <w:t xml:space="preserve">.1 </w:t>
      </w:r>
      <w:r w:rsidR="00B62270"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F928BD5" w14:textId="31E3327D" w:rsidR="00B62270" w:rsidRPr="00A17582" w:rsidRDefault="005401A2" w:rsidP="00B62270">
      <w:pPr>
        <w:suppressAutoHyphens/>
        <w:spacing w:before="120" w:after="0" w:line="360" w:lineRule="auto"/>
        <w:jc w:val="both"/>
        <w:rPr>
          <w:rFonts w:ascii="Arial" w:hAnsi="Arial" w:cs="Arial"/>
          <w:bCs/>
          <w:sz w:val="24"/>
          <w:szCs w:val="24"/>
        </w:rPr>
      </w:pPr>
      <w:r>
        <w:rPr>
          <w:rFonts w:ascii="Arial" w:hAnsi="Arial" w:cs="Arial"/>
          <w:bCs/>
          <w:sz w:val="24"/>
          <w:szCs w:val="24"/>
        </w:rPr>
        <w:t>16</w:t>
      </w:r>
      <w:r w:rsidR="00B62270">
        <w:rPr>
          <w:rFonts w:ascii="Arial" w:hAnsi="Arial" w:cs="Arial"/>
          <w:bCs/>
          <w:sz w:val="24"/>
          <w:szCs w:val="24"/>
        </w:rPr>
        <w:t xml:space="preserve">.2 </w:t>
      </w:r>
      <w:r w:rsidR="00B62270"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w:t>
      </w:r>
      <w:r w:rsidR="00B62270" w:rsidRPr="00A17582">
        <w:rPr>
          <w:rFonts w:ascii="Arial" w:hAnsi="Arial" w:cs="Arial"/>
          <w:bCs/>
          <w:sz w:val="24"/>
          <w:szCs w:val="24"/>
        </w:rPr>
        <w:lastRenderedPageBreak/>
        <w:t>ou diminuição dos custos, obedecidos os critérios estabelecidos em planilha de formação de preços e tendo como limite a média dos preços encontrados no mercado em geral.</w:t>
      </w:r>
    </w:p>
    <w:p w14:paraId="540B365B" w14:textId="64FEF84B" w:rsidR="00B62270" w:rsidRPr="00A17582" w:rsidRDefault="005401A2" w:rsidP="00B62270">
      <w:pPr>
        <w:suppressAutoHyphens/>
        <w:spacing w:before="120" w:after="0" w:line="360" w:lineRule="auto"/>
        <w:ind w:left="1"/>
        <w:jc w:val="both"/>
        <w:rPr>
          <w:rFonts w:ascii="Arial" w:hAnsi="Arial" w:cs="Arial"/>
          <w:bCs/>
          <w:sz w:val="24"/>
          <w:szCs w:val="24"/>
        </w:rPr>
      </w:pPr>
      <w:r>
        <w:rPr>
          <w:rFonts w:ascii="Arial" w:hAnsi="Arial" w:cs="Arial"/>
          <w:bCs/>
          <w:sz w:val="24"/>
          <w:szCs w:val="24"/>
        </w:rPr>
        <w:t>16.3</w:t>
      </w:r>
      <w:r w:rsidR="00B62270">
        <w:rPr>
          <w:rFonts w:ascii="Arial" w:hAnsi="Arial" w:cs="Arial"/>
          <w:bCs/>
          <w:sz w:val="24"/>
          <w:szCs w:val="24"/>
        </w:rPr>
        <w:t xml:space="preserve"> </w:t>
      </w:r>
      <w:r w:rsidR="00B62270"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604765">
        <w:rPr>
          <w:rFonts w:ascii="Arial" w:hAnsi="Arial" w:cs="Arial"/>
          <w:bCs/>
          <w:sz w:val="24"/>
          <w:szCs w:val="24"/>
        </w:rPr>
        <w:t xml:space="preserve"> </w:t>
      </w:r>
      <w:r w:rsidR="00B62270">
        <w:rPr>
          <w:rFonts w:ascii="Arial" w:hAnsi="Arial" w:cs="Arial"/>
          <w:sz w:val="24"/>
          <w:szCs w:val="24"/>
        </w:rPr>
        <w:t xml:space="preserve">Manual de Convênios e de Gestão e Fiscalização de Contratos, </w:t>
      </w:r>
      <w:r w:rsidR="00B62270" w:rsidRPr="00A17582">
        <w:rPr>
          <w:rFonts w:ascii="Arial" w:hAnsi="Arial" w:cs="Arial"/>
          <w:bCs/>
          <w:sz w:val="24"/>
          <w:szCs w:val="24"/>
        </w:rPr>
        <w:t>do R</w:t>
      </w:r>
      <w:r w:rsidR="00B62270">
        <w:rPr>
          <w:rFonts w:ascii="Arial" w:hAnsi="Arial" w:cs="Arial"/>
          <w:bCs/>
          <w:sz w:val="24"/>
          <w:szCs w:val="24"/>
        </w:rPr>
        <w:t>egulamento Interno de Licitações, Contratos e Convênios da Cesama (RILC)</w:t>
      </w:r>
      <w:r w:rsidR="00B62270" w:rsidRPr="00A17582">
        <w:rPr>
          <w:rFonts w:ascii="Arial" w:hAnsi="Arial" w:cs="Arial"/>
          <w:bCs/>
          <w:sz w:val="24"/>
          <w:szCs w:val="24"/>
        </w:rPr>
        <w:t xml:space="preserve">, </w:t>
      </w:r>
      <w:r w:rsidR="005B1706" w:rsidRPr="005D16A9">
        <w:rPr>
          <w:rFonts w:ascii="Arial" w:hAnsi="Arial" w:cs="Arial"/>
          <w:bCs/>
          <w:sz w:val="24"/>
          <w:szCs w:val="24"/>
        </w:rPr>
        <w:t>assim como aplicar o disposto no inciso VI do artigo 29 da Lei nº 13.303/16</w:t>
      </w:r>
      <w:r w:rsidR="005B1706">
        <w:rPr>
          <w:rFonts w:ascii="Arial" w:hAnsi="Arial" w:cs="Arial"/>
          <w:bCs/>
          <w:sz w:val="24"/>
          <w:szCs w:val="24"/>
        </w:rPr>
        <w:t xml:space="preserve">, </w:t>
      </w:r>
      <w:r w:rsidR="00B62270" w:rsidRPr="00A17582">
        <w:rPr>
          <w:rFonts w:ascii="Arial" w:hAnsi="Arial" w:cs="Arial"/>
          <w:bCs/>
          <w:sz w:val="24"/>
          <w:szCs w:val="24"/>
        </w:rPr>
        <w:t>sem prejuízo das sanções previstas.</w:t>
      </w:r>
    </w:p>
    <w:p w14:paraId="4D3121F1" w14:textId="06A2B587" w:rsidR="00B62270" w:rsidRPr="00A17582" w:rsidRDefault="005401A2" w:rsidP="00B62270">
      <w:pPr>
        <w:suppressAutoHyphens/>
        <w:spacing w:before="120" w:after="0" w:line="360" w:lineRule="auto"/>
        <w:ind w:left="1"/>
        <w:jc w:val="both"/>
        <w:rPr>
          <w:rFonts w:ascii="Arial" w:hAnsi="Arial" w:cs="Arial"/>
          <w:bCs/>
          <w:sz w:val="24"/>
          <w:szCs w:val="24"/>
        </w:rPr>
      </w:pPr>
      <w:r>
        <w:rPr>
          <w:rFonts w:ascii="Arial" w:hAnsi="Arial" w:cs="Arial"/>
          <w:bCs/>
          <w:sz w:val="24"/>
          <w:szCs w:val="24"/>
        </w:rPr>
        <w:t>16.4</w:t>
      </w:r>
      <w:r w:rsidR="00B62270">
        <w:rPr>
          <w:rFonts w:ascii="Arial" w:hAnsi="Arial" w:cs="Arial"/>
          <w:bCs/>
          <w:sz w:val="24"/>
          <w:szCs w:val="24"/>
        </w:rPr>
        <w:t xml:space="preserve"> </w:t>
      </w:r>
      <w:r w:rsidR="00B62270"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0EFEF11" w14:textId="5243202A" w:rsidR="00B62270" w:rsidRPr="00A17582" w:rsidRDefault="005401A2" w:rsidP="00B62270">
      <w:pPr>
        <w:suppressAutoHyphens/>
        <w:spacing w:before="120" w:after="0" w:line="360" w:lineRule="auto"/>
        <w:ind w:left="1"/>
        <w:jc w:val="both"/>
        <w:rPr>
          <w:rFonts w:ascii="Arial" w:hAnsi="Arial" w:cs="Arial"/>
          <w:bCs/>
          <w:sz w:val="24"/>
          <w:szCs w:val="24"/>
        </w:rPr>
      </w:pPr>
      <w:r>
        <w:rPr>
          <w:rFonts w:ascii="Arial" w:hAnsi="Arial" w:cs="Arial"/>
          <w:bCs/>
          <w:sz w:val="24"/>
          <w:szCs w:val="24"/>
        </w:rPr>
        <w:t>16.5</w:t>
      </w:r>
      <w:r w:rsidR="00B62270">
        <w:rPr>
          <w:rFonts w:ascii="Arial" w:hAnsi="Arial" w:cs="Arial"/>
          <w:bCs/>
          <w:sz w:val="24"/>
          <w:szCs w:val="24"/>
        </w:rPr>
        <w:t xml:space="preserve"> </w:t>
      </w:r>
      <w:r w:rsidR="00B62270"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FB35B2F" w14:textId="494A3F33" w:rsidR="00B62270" w:rsidRPr="00A17582" w:rsidRDefault="005401A2" w:rsidP="00B62270">
      <w:pPr>
        <w:suppressAutoHyphens/>
        <w:spacing w:before="120" w:after="0" w:line="360" w:lineRule="auto"/>
        <w:ind w:left="1"/>
        <w:jc w:val="both"/>
        <w:rPr>
          <w:rFonts w:ascii="Arial" w:hAnsi="Arial" w:cs="Arial"/>
          <w:bCs/>
          <w:sz w:val="24"/>
          <w:szCs w:val="24"/>
        </w:rPr>
      </w:pPr>
      <w:r>
        <w:rPr>
          <w:rFonts w:ascii="Arial" w:hAnsi="Arial" w:cs="Arial"/>
          <w:bCs/>
          <w:sz w:val="24"/>
          <w:szCs w:val="24"/>
        </w:rPr>
        <w:t>16.6</w:t>
      </w:r>
      <w:r w:rsidR="00B62270">
        <w:rPr>
          <w:rFonts w:ascii="Arial" w:hAnsi="Arial" w:cs="Arial"/>
          <w:bCs/>
          <w:sz w:val="24"/>
          <w:szCs w:val="24"/>
        </w:rPr>
        <w:t xml:space="preserve"> </w:t>
      </w:r>
      <w:r w:rsidR="00B62270"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EBDE53A" w14:textId="621937CF" w:rsidR="00B62270" w:rsidRPr="00A17582" w:rsidRDefault="005401A2" w:rsidP="00B62270">
      <w:pPr>
        <w:suppressAutoHyphens/>
        <w:spacing w:before="120" w:after="0" w:line="360" w:lineRule="auto"/>
        <w:ind w:left="1"/>
        <w:jc w:val="both"/>
        <w:rPr>
          <w:rFonts w:ascii="Arial" w:hAnsi="Arial" w:cs="Arial"/>
          <w:bCs/>
          <w:sz w:val="24"/>
          <w:szCs w:val="24"/>
        </w:rPr>
      </w:pPr>
      <w:r>
        <w:rPr>
          <w:rFonts w:ascii="Arial" w:hAnsi="Arial" w:cs="Arial"/>
          <w:bCs/>
          <w:sz w:val="24"/>
          <w:szCs w:val="24"/>
        </w:rPr>
        <w:t>16.7</w:t>
      </w:r>
      <w:r w:rsidR="00B62270">
        <w:rPr>
          <w:rFonts w:ascii="Arial" w:hAnsi="Arial" w:cs="Arial"/>
          <w:bCs/>
          <w:sz w:val="24"/>
          <w:szCs w:val="24"/>
        </w:rPr>
        <w:t xml:space="preserve"> </w:t>
      </w:r>
      <w:r w:rsidR="00B62270" w:rsidRPr="00A17582">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w:t>
      </w:r>
      <w:r w:rsidR="00B62270" w:rsidRPr="00A17582">
        <w:rPr>
          <w:rFonts w:ascii="Arial" w:hAnsi="Arial" w:cs="Arial"/>
          <w:bCs/>
          <w:sz w:val="24"/>
          <w:szCs w:val="24"/>
        </w:rPr>
        <w:lastRenderedPageBreak/>
        <w:t>a prévia e expressa autorização da CESAMA, sob pena de responsabilização administrativa, civil ou criminal, nos termos da legislação.</w:t>
      </w:r>
    </w:p>
    <w:p w14:paraId="360FC307" w14:textId="7AF2EFE7" w:rsidR="00B62270" w:rsidRDefault="005401A2" w:rsidP="00B62270">
      <w:pPr>
        <w:suppressAutoHyphens/>
        <w:spacing w:before="120" w:after="0" w:line="360" w:lineRule="auto"/>
        <w:jc w:val="both"/>
        <w:rPr>
          <w:rFonts w:ascii="Arial" w:hAnsi="Arial" w:cs="Arial"/>
          <w:bCs/>
          <w:sz w:val="24"/>
          <w:szCs w:val="24"/>
        </w:rPr>
      </w:pPr>
      <w:r>
        <w:rPr>
          <w:rFonts w:ascii="Arial" w:hAnsi="Arial" w:cs="Arial"/>
          <w:bCs/>
          <w:sz w:val="24"/>
          <w:szCs w:val="24"/>
        </w:rPr>
        <w:t>16.8</w:t>
      </w:r>
      <w:r w:rsidR="00B62270">
        <w:rPr>
          <w:rFonts w:ascii="Arial" w:hAnsi="Arial" w:cs="Arial"/>
          <w:bCs/>
          <w:sz w:val="24"/>
          <w:szCs w:val="24"/>
        </w:rPr>
        <w:t xml:space="preserve"> </w:t>
      </w:r>
      <w:r w:rsidR="00B62270" w:rsidRPr="00A17582">
        <w:rPr>
          <w:rFonts w:ascii="Arial" w:hAnsi="Arial" w:cs="Arial"/>
          <w:bCs/>
          <w:sz w:val="24"/>
          <w:szCs w:val="24"/>
        </w:rPr>
        <w:t xml:space="preserve">A contratação será formalizada mediante </w:t>
      </w:r>
      <w:r w:rsidR="00B62270">
        <w:rPr>
          <w:rFonts w:ascii="Arial" w:hAnsi="Arial" w:cs="Arial"/>
          <w:bCs/>
          <w:sz w:val="24"/>
          <w:szCs w:val="24"/>
        </w:rPr>
        <w:t xml:space="preserve">celebração </w:t>
      </w:r>
      <w:r w:rsidR="00B62270" w:rsidRPr="00A17582">
        <w:rPr>
          <w:rFonts w:ascii="Arial" w:hAnsi="Arial" w:cs="Arial"/>
          <w:bCs/>
          <w:sz w:val="24"/>
          <w:szCs w:val="24"/>
        </w:rPr>
        <w:t>d</w:t>
      </w:r>
      <w:r w:rsidR="00B62270">
        <w:rPr>
          <w:rFonts w:ascii="Arial" w:hAnsi="Arial" w:cs="Arial"/>
          <w:bCs/>
          <w:sz w:val="24"/>
          <w:szCs w:val="24"/>
        </w:rPr>
        <w:t>e contrato</w:t>
      </w:r>
      <w:r w:rsidR="00B62270" w:rsidRPr="00A17582">
        <w:rPr>
          <w:rFonts w:ascii="Arial" w:hAnsi="Arial" w:cs="Arial"/>
          <w:bCs/>
          <w:sz w:val="24"/>
          <w:szCs w:val="24"/>
        </w:rPr>
        <w:t xml:space="preserve">, nos </w:t>
      </w:r>
      <w:r w:rsidR="00B62270" w:rsidRPr="00423E0C">
        <w:rPr>
          <w:rFonts w:ascii="Arial" w:hAnsi="Arial" w:cs="Arial"/>
          <w:bCs/>
          <w:sz w:val="24"/>
          <w:szCs w:val="24"/>
        </w:rPr>
        <w:t xml:space="preserve">termos do </w:t>
      </w:r>
      <w:r w:rsidR="00B62270" w:rsidRPr="00423E0C">
        <w:rPr>
          <w:rFonts w:ascii="Arial" w:hAnsi="Arial" w:cs="Arial"/>
          <w:b/>
          <w:sz w:val="24"/>
          <w:szCs w:val="24"/>
        </w:rPr>
        <w:t>art. 98, do RILC</w:t>
      </w:r>
      <w:r w:rsidR="00B62270" w:rsidRPr="00423E0C">
        <w:rPr>
          <w:rFonts w:ascii="Arial" w:hAnsi="Arial" w:cs="Arial"/>
          <w:bCs/>
          <w:sz w:val="24"/>
          <w:szCs w:val="24"/>
        </w:rPr>
        <w:t>.</w:t>
      </w:r>
    </w:p>
    <w:p w14:paraId="15B9BF09" w14:textId="10B8BEBA" w:rsidR="00564044" w:rsidRPr="008C17C9" w:rsidRDefault="005401A2" w:rsidP="00564044">
      <w:pPr>
        <w:suppressAutoHyphens/>
        <w:spacing w:before="120" w:after="0" w:line="360" w:lineRule="auto"/>
        <w:jc w:val="both"/>
        <w:rPr>
          <w:rFonts w:ascii="Arial" w:hAnsi="Arial" w:cs="Arial"/>
          <w:bCs/>
          <w:sz w:val="24"/>
          <w:szCs w:val="24"/>
        </w:rPr>
      </w:pPr>
      <w:r>
        <w:rPr>
          <w:rFonts w:ascii="Arial" w:hAnsi="Arial" w:cs="Arial"/>
          <w:bCs/>
          <w:sz w:val="24"/>
          <w:szCs w:val="24"/>
        </w:rPr>
        <w:t>16.9</w:t>
      </w:r>
      <w:r w:rsidR="00564044">
        <w:rPr>
          <w:rFonts w:ascii="Arial" w:hAnsi="Arial" w:cs="Arial"/>
          <w:bCs/>
          <w:sz w:val="24"/>
          <w:szCs w:val="24"/>
        </w:rPr>
        <w:t xml:space="preserve">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564044" w:rsidRPr="008C17C9">
        <w:rPr>
          <w:rFonts w:ascii="Arial" w:hAnsi="Arial" w:cs="Arial"/>
          <w:bCs/>
          <w:sz w:val="24"/>
          <w:szCs w:val="24"/>
        </w:rPr>
        <w:t>também, a Lei Geral de Proteção de Dados Pessoais, Lei nº 13.709 de 14 de agosto de 2018.</w:t>
      </w:r>
    </w:p>
    <w:p w14:paraId="11E2676E" w14:textId="5D89E5CB" w:rsidR="00C83FFB" w:rsidRPr="008C17C9" w:rsidRDefault="005401A2" w:rsidP="00C83FFB">
      <w:pPr>
        <w:spacing w:before="120" w:line="360" w:lineRule="auto"/>
        <w:jc w:val="both"/>
        <w:rPr>
          <w:rFonts w:ascii="Arial" w:hAnsi="Arial" w:cs="Arial"/>
          <w:sz w:val="24"/>
          <w:szCs w:val="24"/>
        </w:rPr>
      </w:pPr>
      <w:r>
        <w:rPr>
          <w:rFonts w:ascii="Arial" w:hAnsi="Arial" w:cs="Arial"/>
          <w:sz w:val="24"/>
          <w:szCs w:val="24"/>
        </w:rPr>
        <w:t>16</w:t>
      </w:r>
      <w:r w:rsidR="00C83FFB" w:rsidRPr="008C17C9">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5A6B26A" w14:textId="45AE70D5" w:rsidR="00B62270" w:rsidRDefault="005401A2" w:rsidP="00B62270">
      <w:pPr>
        <w:suppressAutoHyphens/>
        <w:spacing w:before="120" w:after="0" w:line="360" w:lineRule="auto"/>
        <w:jc w:val="both"/>
        <w:rPr>
          <w:rFonts w:ascii="Arial" w:hAnsi="Arial" w:cs="Arial"/>
          <w:bCs/>
          <w:sz w:val="24"/>
          <w:szCs w:val="24"/>
        </w:rPr>
      </w:pPr>
      <w:r>
        <w:rPr>
          <w:rFonts w:ascii="Arial" w:hAnsi="Arial" w:cs="Arial"/>
          <w:bCs/>
          <w:sz w:val="24"/>
          <w:szCs w:val="24"/>
        </w:rPr>
        <w:t xml:space="preserve">16.10 </w:t>
      </w:r>
      <w:r w:rsidR="00B62270" w:rsidRPr="008C17C9">
        <w:rPr>
          <w:rFonts w:ascii="Arial" w:hAnsi="Arial" w:cs="Arial"/>
          <w:bCs/>
          <w:sz w:val="24"/>
          <w:szCs w:val="24"/>
        </w:rPr>
        <w:t>A CESAMA, constituída na forma de empresa pública, não é contribuinte do ICMS, observando</w:t>
      </w:r>
      <w:r w:rsidR="00B62270" w:rsidRPr="00A17582">
        <w:rPr>
          <w:rFonts w:ascii="Arial" w:hAnsi="Arial" w:cs="Arial"/>
          <w:bCs/>
          <w:sz w:val="24"/>
          <w:szCs w:val="24"/>
        </w:rPr>
        <w:t>, portanto, o regulamento do Imposto sobre Operações Relativas à Circulação de Mercadorias e Sobre Prestações de Serviços de Transporte Interestadual e Intermunicipal e de Comunicação (RICMS – SEFAZ/MG), em seu Anexo IX, Capítulo XXXVI, que dispõe:</w:t>
      </w:r>
    </w:p>
    <w:p w14:paraId="571762F9" w14:textId="77777777" w:rsidR="00B62270" w:rsidRPr="00385740" w:rsidRDefault="00B62270" w:rsidP="00B62270">
      <w:pPr>
        <w:spacing w:before="120"/>
        <w:ind w:left="2268"/>
        <w:jc w:val="both"/>
        <w:rPr>
          <w:rFonts w:ascii="Arial" w:hAnsi="Arial" w:cs="Arial"/>
          <w:bCs/>
          <w:sz w:val="20"/>
          <w:szCs w:val="20"/>
        </w:rPr>
      </w:pPr>
      <w:r w:rsidRPr="0038574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85740">
        <w:rPr>
          <w:rFonts w:ascii="Arial" w:hAnsi="Arial" w:cs="Arial"/>
          <w:bCs/>
          <w:sz w:val="20"/>
          <w:szCs w:val="20"/>
        </w:rPr>
        <w:t>.</w:t>
      </w:r>
    </w:p>
    <w:p w14:paraId="373CDBD3" w14:textId="77777777" w:rsidR="00B62270" w:rsidRDefault="00B62270" w:rsidP="00B62270">
      <w:pPr>
        <w:spacing w:before="120"/>
        <w:ind w:left="2268"/>
        <w:rPr>
          <w:rFonts w:ascii="Arial" w:hAnsi="Arial" w:cs="Arial"/>
          <w:bCs/>
          <w:sz w:val="24"/>
          <w:szCs w:val="24"/>
        </w:rPr>
      </w:pPr>
    </w:p>
    <w:p w14:paraId="529D27A3" w14:textId="77777777" w:rsidR="00185EF3" w:rsidRDefault="00185EF3" w:rsidP="00B62270">
      <w:pPr>
        <w:spacing w:before="120"/>
        <w:ind w:left="2268"/>
        <w:rPr>
          <w:rFonts w:ascii="Arial" w:hAnsi="Arial" w:cs="Arial"/>
          <w:bCs/>
          <w:sz w:val="24"/>
          <w:szCs w:val="24"/>
        </w:rPr>
      </w:pPr>
    </w:p>
    <w:p w14:paraId="2130C68F" w14:textId="77777777" w:rsidR="00185EF3" w:rsidRDefault="00185EF3" w:rsidP="00B62270">
      <w:pPr>
        <w:spacing w:before="120"/>
        <w:ind w:left="2268"/>
        <w:rPr>
          <w:rFonts w:ascii="Arial" w:hAnsi="Arial" w:cs="Arial"/>
          <w:bCs/>
          <w:sz w:val="24"/>
          <w:szCs w:val="24"/>
        </w:rPr>
      </w:pPr>
    </w:p>
    <w:p w14:paraId="25CF996E" w14:textId="1A21789C" w:rsidR="00E33264" w:rsidRDefault="00E33264" w:rsidP="00E33264">
      <w:pPr>
        <w:pStyle w:val="PargrafodaLista"/>
        <w:numPr>
          <w:ilvl w:val="0"/>
          <w:numId w:val="30"/>
        </w:numPr>
        <w:spacing w:before="120" w:line="360" w:lineRule="auto"/>
        <w:jc w:val="both"/>
        <w:rPr>
          <w:rFonts w:ascii="Arial" w:hAnsi="Arial" w:cs="Arial"/>
          <w:bCs/>
        </w:rPr>
      </w:pPr>
      <w:r>
        <w:rPr>
          <w:rFonts w:ascii="Arial" w:hAnsi="Arial" w:cs="Arial"/>
          <w:bCs/>
        </w:rPr>
        <w:t>ANEXOS</w:t>
      </w:r>
    </w:p>
    <w:p w14:paraId="04FA1F26" w14:textId="08F42C2F" w:rsidR="00E33264" w:rsidRDefault="00E57402" w:rsidP="00E57402">
      <w:pPr>
        <w:pStyle w:val="PargrafodaLista"/>
        <w:spacing w:before="120" w:line="360" w:lineRule="auto"/>
        <w:ind w:left="1276"/>
        <w:jc w:val="both"/>
        <w:rPr>
          <w:rFonts w:ascii="Arial" w:hAnsi="Arial" w:cs="Arial"/>
          <w:bCs/>
        </w:rPr>
      </w:pPr>
      <w:r>
        <w:rPr>
          <w:rFonts w:ascii="Arial" w:hAnsi="Arial" w:cs="Arial"/>
          <w:bCs/>
        </w:rPr>
        <w:t>Anexo 1</w:t>
      </w:r>
      <w:r w:rsidR="00E33264">
        <w:rPr>
          <w:rFonts w:ascii="Arial" w:hAnsi="Arial" w:cs="Arial"/>
          <w:bCs/>
        </w:rPr>
        <w:t xml:space="preserve"> – Especificação Técnica</w:t>
      </w:r>
    </w:p>
    <w:p w14:paraId="610491BB" w14:textId="250772E7" w:rsidR="00E33264" w:rsidRDefault="00E57402" w:rsidP="00E57402">
      <w:pPr>
        <w:pStyle w:val="PargrafodaLista"/>
        <w:spacing w:before="120" w:line="360" w:lineRule="auto"/>
        <w:ind w:left="1276"/>
        <w:jc w:val="both"/>
        <w:rPr>
          <w:rFonts w:ascii="Arial" w:hAnsi="Arial" w:cs="Arial"/>
          <w:bCs/>
        </w:rPr>
      </w:pPr>
      <w:r>
        <w:rPr>
          <w:rFonts w:ascii="Arial" w:hAnsi="Arial" w:cs="Arial"/>
          <w:bCs/>
        </w:rPr>
        <w:t>Anexo 2</w:t>
      </w:r>
      <w:r w:rsidR="00E33264">
        <w:rPr>
          <w:rFonts w:ascii="Arial" w:hAnsi="Arial" w:cs="Arial"/>
          <w:bCs/>
        </w:rPr>
        <w:t>- Orientações do Departamento de Segurança do Trabalho</w:t>
      </w:r>
    </w:p>
    <w:p w14:paraId="06772A99" w14:textId="5673F051" w:rsidR="00E33264" w:rsidRDefault="00E57402" w:rsidP="00E57402">
      <w:pPr>
        <w:pStyle w:val="PargrafodaLista"/>
        <w:spacing w:before="120" w:line="360" w:lineRule="auto"/>
        <w:ind w:left="1276"/>
        <w:jc w:val="both"/>
        <w:rPr>
          <w:rFonts w:ascii="Arial" w:hAnsi="Arial" w:cs="Arial"/>
          <w:bCs/>
        </w:rPr>
      </w:pPr>
      <w:r>
        <w:rPr>
          <w:rFonts w:ascii="Arial" w:hAnsi="Arial" w:cs="Arial"/>
          <w:bCs/>
        </w:rPr>
        <w:lastRenderedPageBreak/>
        <w:t>Anexo 3</w:t>
      </w:r>
      <w:r w:rsidR="00E33264">
        <w:rPr>
          <w:rFonts w:ascii="Arial" w:hAnsi="Arial" w:cs="Arial"/>
          <w:bCs/>
        </w:rPr>
        <w:t>- Diretrizes Projeto BIM</w:t>
      </w:r>
    </w:p>
    <w:p w14:paraId="14F9547D" w14:textId="77777777" w:rsidR="00E33264" w:rsidRDefault="00E33264" w:rsidP="00E33264">
      <w:pPr>
        <w:spacing w:before="120" w:line="360" w:lineRule="auto"/>
        <w:jc w:val="both"/>
        <w:rPr>
          <w:rFonts w:ascii="Arial" w:hAnsi="Arial" w:cs="Arial"/>
          <w:bCs/>
        </w:rPr>
      </w:pPr>
    </w:p>
    <w:p w14:paraId="64627A77" w14:textId="77777777" w:rsidR="00E57402" w:rsidRPr="00E33264" w:rsidRDefault="00E57402" w:rsidP="00E33264">
      <w:pPr>
        <w:spacing w:before="120" w:line="360" w:lineRule="auto"/>
        <w:jc w:val="both"/>
        <w:rPr>
          <w:rFonts w:ascii="Arial" w:hAnsi="Arial" w:cs="Arial"/>
          <w:bCs/>
        </w:rPr>
      </w:pPr>
    </w:p>
    <w:p w14:paraId="68DE9DBB" w14:textId="2E78482D" w:rsidR="00E33264" w:rsidRDefault="00152D9C" w:rsidP="00152D9C">
      <w:pPr>
        <w:spacing w:before="120"/>
        <w:ind w:left="2268"/>
        <w:rPr>
          <w:rFonts w:ascii="Arial" w:hAnsi="Arial" w:cs="Arial"/>
          <w:bCs/>
          <w:sz w:val="24"/>
          <w:szCs w:val="24"/>
        </w:rPr>
      </w:pPr>
      <w:r>
        <w:rPr>
          <w:rFonts w:ascii="Arial" w:hAnsi="Arial" w:cs="Arial"/>
          <w:bCs/>
          <w:sz w:val="24"/>
          <w:szCs w:val="24"/>
        </w:rPr>
        <w:t xml:space="preserve">          Assinado no Original</w:t>
      </w:r>
    </w:p>
    <w:p w14:paraId="613F5E07" w14:textId="77777777" w:rsidR="00E33264" w:rsidRDefault="00E33264" w:rsidP="00E33264">
      <w:pPr>
        <w:spacing w:before="120"/>
        <w:ind w:left="2268"/>
        <w:jc w:val="both"/>
        <w:rPr>
          <w:rFonts w:ascii="Arial" w:hAnsi="Arial" w:cs="Arial"/>
          <w:bCs/>
          <w:sz w:val="24"/>
          <w:szCs w:val="24"/>
        </w:rPr>
      </w:pPr>
    </w:p>
    <w:p w14:paraId="2505B9CC" w14:textId="77777777" w:rsidR="002C3CB4" w:rsidRDefault="002C3CB4" w:rsidP="002C3CB4">
      <w:pPr>
        <w:jc w:val="center"/>
        <w:rPr>
          <w:rFonts w:ascii="Arial" w:eastAsia="Arial" w:hAnsi="Arial" w:cs="Arial"/>
          <w:color w:val="000000" w:themeColor="text1"/>
          <w:sz w:val="24"/>
          <w:szCs w:val="24"/>
        </w:rPr>
      </w:pPr>
      <w:r>
        <w:rPr>
          <w:rFonts w:ascii="Arial" w:eastAsia="Arial" w:hAnsi="Arial" w:cs="Arial"/>
          <w:color w:val="000000" w:themeColor="text1"/>
          <w:sz w:val="24"/>
          <w:szCs w:val="24"/>
        </w:rPr>
        <w:t>Ricardo Stahlschmidt Pinto Silva</w:t>
      </w:r>
    </w:p>
    <w:p w14:paraId="67B59615" w14:textId="77777777" w:rsidR="002C3CB4" w:rsidRDefault="002C3CB4" w:rsidP="002C3CB4">
      <w:pPr>
        <w:jc w:val="center"/>
        <w:rPr>
          <w:rFonts w:ascii="Arial" w:hAnsi="Arial" w:cs="Arial"/>
          <w:color w:val="000000" w:themeColor="text1"/>
          <w:sz w:val="20"/>
          <w:szCs w:val="20"/>
        </w:rPr>
      </w:pPr>
      <w:r>
        <w:rPr>
          <w:rFonts w:ascii="Arial" w:eastAsia="Arial" w:hAnsi="Arial" w:cs="Arial"/>
          <w:color w:val="000000" w:themeColor="text1"/>
          <w:sz w:val="20"/>
          <w:szCs w:val="20"/>
        </w:rPr>
        <w:t>Chefe do Departamento de Projetos</w:t>
      </w:r>
      <w:r>
        <w:rPr>
          <w:rFonts w:ascii="Arial" w:hAnsi="Arial" w:cs="Arial"/>
          <w:color w:val="000000" w:themeColor="text1"/>
          <w:sz w:val="20"/>
          <w:szCs w:val="20"/>
        </w:rPr>
        <w:t xml:space="preserve"> (DEPO)</w:t>
      </w:r>
    </w:p>
    <w:p w14:paraId="3C4B8EB4" w14:textId="77777777" w:rsidR="002C3CB4" w:rsidRDefault="002C3CB4" w:rsidP="002C3CB4">
      <w:pPr>
        <w:spacing w:before="120"/>
        <w:ind w:left="2268"/>
        <w:jc w:val="center"/>
        <w:rPr>
          <w:rFonts w:ascii="Arial" w:hAnsi="Arial" w:cs="Arial"/>
          <w:bCs/>
          <w:color w:val="000000" w:themeColor="text1"/>
          <w:sz w:val="24"/>
          <w:szCs w:val="24"/>
        </w:rPr>
      </w:pPr>
    </w:p>
    <w:p w14:paraId="39AE5885" w14:textId="77777777" w:rsidR="002C3CB4" w:rsidRDefault="002C3CB4" w:rsidP="002C3CB4">
      <w:pPr>
        <w:jc w:val="center"/>
        <w:rPr>
          <w:rFonts w:ascii="Arial" w:hAnsi="Arial" w:cs="Arial"/>
          <w:bCs/>
          <w:color w:val="000000" w:themeColor="text1"/>
          <w:sz w:val="24"/>
          <w:szCs w:val="24"/>
        </w:rPr>
      </w:pPr>
      <w:bookmarkStart w:id="4" w:name="_Hlk156573008"/>
      <w:bookmarkStart w:id="5" w:name="_Hlk156571799"/>
      <w:r>
        <w:rPr>
          <w:rFonts w:ascii="Arial" w:eastAsia="Arial" w:hAnsi="Arial" w:cs="Arial"/>
          <w:bCs/>
          <w:color w:val="000000" w:themeColor="text1"/>
          <w:sz w:val="24"/>
          <w:szCs w:val="24"/>
        </w:rPr>
        <w:t>Autorizado/Aprovado por</w:t>
      </w:r>
      <w:bookmarkEnd w:id="4"/>
      <w:r>
        <w:rPr>
          <w:rFonts w:ascii="Arial" w:eastAsia="Arial" w:hAnsi="Arial" w:cs="Arial"/>
          <w:bCs/>
          <w:color w:val="000000" w:themeColor="text1"/>
          <w:sz w:val="24"/>
          <w:szCs w:val="24"/>
        </w:rPr>
        <w:t>:</w:t>
      </w:r>
      <w:bookmarkEnd w:id="5"/>
    </w:p>
    <w:p w14:paraId="7086CAF1" w14:textId="77777777" w:rsidR="002C3CB4" w:rsidRDefault="002C3CB4" w:rsidP="002C3CB4">
      <w:pPr>
        <w:jc w:val="center"/>
        <w:rPr>
          <w:rFonts w:ascii="Arial" w:eastAsia="Arial" w:hAnsi="Arial" w:cs="Arial"/>
          <w:color w:val="000000" w:themeColor="text1"/>
          <w:sz w:val="24"/>
          <w:szCs w:val="24"/>
        </w:rPr>
      </w:pPr>
      <w:r>
        <w:rPr>
          <w:rFonts w:ascii="Arial" w:eastAsia="Arial" w:hAnsi="Arial" w:cs="Arial"/>
          <w:color w:val="000000" w:themeColor="text1"/>
          <w:sz w:val="24"/>
          <w:szCs w:val="24"/>
        </w:rPr>
        <w:t>Roberta Ruhena Vieira</w:t>
      </w:r>
    </w:p>
    <w:p w14:paraId="7E247D94" w14:textId="77777777" w:rsidR="002C3CB4" w:rsidRDefault="002C3CB4" w:rsidP="002C3CB4">
      <w:pPr>
        <w:jc w:val="center"/>
        <w:rPr>
          <w:rFonts w:ascii="Arial" w:eastAsia="Arial" w:hAnsi="Arial" w:cs="Arial"/>
          <w:color w:val="000000" w:themeColor="text1"/>
          <w:sz w:val="20"/>
          <w:szCs w:val="20"/>
        </w:rPr>
      </w:pPr>
      <w:r>
        <w:rPr>
          <w:rFonts w:ascii="Arial" w:eastAsia="Arial" w:hAnsi="Arial" w:cs="Arial"/>
          <w:color w:val="000000" w:themeColor="text1"/>
          <w:sz w:val="20"/>
          <w:szCs w:val="20"/>
        </w:rPr>
        <w:t>Gerente de Expansão (GEXP)</w:t>
      </w:r>
    </w:p>
    <w:p w14:paraId="58F284AF" w14:textId="77777777" w:rsidR="002C3CB4" w:rsidRDefault="002C3CB4" w:rsidP="002C3CB4">
      <w:pPr>
        <w:jc w:val="center"/>
        <w:rPr>
          <w:rFonts w:ascii="Arial" w:hAnsi="Arial" w:cs="Arial"/>
          <w:color w:val="000000" w:themeColor="text1"/>
          <w:sz w:val="24"/>
          <w:szCs w:val="24"/>
        </w:rPr>
      </w:pPr>
    </w:p>
    <w:p w14:paraId="6AD91965" w14:textId="77777777" w:rsidR="002C3CB4" w:rsidRDefault="002C3CB4" w:rsidP="002C3CB4">
      <w:pPr>
        <w:jc w:val="center"/>
        <w:rPr>
          <w:rFonts w:ascii="Arial" w:hAnsi="Arial" w:cs="Arial"/>
          <w:color w:val="000000" w:themeColor="text1"/>
          <w:sz w:val="24"/>
          <w:szCs w:val="24"/>
        </w:rPr>
      </w:pPr>
      <w:r>
        <w:rPr>
          <w:rFonts w:ascii="Arial" w:eastAsia="Arial" w:hAnsi="Arial" w:cs="Arial"/>
          <w:color w:val="000000" w:themeColor="text1"/>
          <w:sz w:val="24"/>
          <w:szCs w:val="24"/>
        </w:rPr>
        <w:t>______________________</w:t>
      </w:r>
    </w:p>
    <w:p w14:paraId="25B02025" w14:textId="77777777" w:rsidR="002C3CB4" w:rsidRDefault="002C3CB4" w:rsidP="002C3CB4">
      <w:pPr>
        <w:jc w:val="center"/>
        <w:rPr>
          <w:rFonts w:ascii="Arial" w:hAnsi="Arial" w:cs="Arial"/>
          <w:color w:val="000000" w:themeColor="text1"/>
          <w:sz w:val="24"/>
          <w:szCs w:val="24"/>
        </w:rPr>
      </w:pPr>
      <w:r>
        <w:rPr>
          <w:rFonts w:ascii="Arial" w:eastAsia="Arial" w:hAnsi="Arial" w:cs="Arial"/>
          <w:color w:val="000000" w:themeColor="text1"/>
          <w:sz w:val="24"/>
          <w:szCs w:val="24"/>
        </w:rPr>
        <w:t>Marcelo Mello do Amaral</w:t>
      </w:r>
    </w:p>
    <w:p w14:paraId="70CDE702" w14:textId="77777777" w:rsidR="002C3CB4" w:rsidRPr="00A361BC" w:rsidRDefault="002C3CB4" w:rsidP="002C3CB4">
      <w:pPr>
        <w:spacing w:before="120"/>
        <w:jc w:val="center"/>
        <w:rPr>
          <w:rFonts w:ascii="Arial" w:hAnsi="Arial" w:cs="Arial"/>
          <w:bCs/>
          <w:color w:val="000000" w:themeColor="text1"/>
          <w:sz w:val="20"/>
          <w:szCs w:val="20"/>
        </w:rPr>
      </w:pPr>
      <w:r>
        <w:rPr>
          <w:rFonts w:ascii="Arial" w:eastAsia="Arial" w:hAnsi="Arial" w:cs="Arial"/>
          <w:color w:val="000000" w:themeColor="text1"/>
          <w:sz w:val="20"/>
          <w:szCs w:val="20"/>
        </w:rPr>
        <w:t>Diretor de Desenvolvimento e Expansão (DRDE)</w:t>
      </w:r>
    </w:p>
    <w:p w14:paraId="058BF1B9" w14:textId="77777777" w:rsidR="002211C9" w:rsidRDefault="002211C9" w:rsidP="00B62270">
      <w:pPr>
        <w:spacing w:before="120"/>
        <w:ind w:left="2268"/>
        <w:rPr>
          <w:rFonts w:ascii="Arial" w:hAnsi="Arial" w:cs="Arial"/>
          <w:bCs/>
          <w:sz w:val="24"/>
          <w:szCs w:val="24"/>
        </w:rPr>
      </w:pPr>
    </w:p>
    <w:p w14:paraId="64C4F45C" w14:textId="77777777" w:rsidR="002211C9" w:rsidRPr="00A17582" w:rsidRDefault="002211C9" w:rsidP="00B62270">
      <w:pPr>
        <w:spacing w:before="120"/>
        <w:ind w:left="2268"/>
        <w:rPr>
          <w:rFonts w:ascii="Arial" w:hAnsi="Arial" w:cs="Arial"/>
          <w:bCs/>
          <w:sz w:val="24"/>
          <w:szCs w:val="24"/>
        </w:rPr>
      </w:pPr>
    </w:p>
    <w:p w14:paraId="72DF696D" w14:textId="77777777" w:rsidR="006828EC" w:rsidRPr="00063765" w:rsidRDefault="006828EC" w:rsidP="00B62270">
      <w:pPr>
        <w:spacing w:before="120" w:line="360" w:lineRule="auto"/>
        <w:rPr>
          <w:sz w:val="24"/>
          <w:szCs w:val="24"/>
        </w:rPr>
      </w:pPr>
    </w:p>
    <w:sectPr w:rsidR="006828EC" w:rsidRPr="00063765" w:rsidSect="0038536B">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C958E" w14:textId="77777777" w:rsidR="0053456C" w:rsidRDefault="0053456C" w:rsidP="00912249">
      <w:pPr>
        <w:spacing w:after="0" w:line="240" w:lineRule="auto"/>
      </w:pPr>
      <w:r>
        <w:separator/>
      </w:r>
    </w:p>
  </w:endnote>
  <w:endnote w:type="continuationSeparator" w:id="0">
    <w:p w14:paraId="1E481C0B" w14:textId="77777777" w:rsidR="0053456C" w:rsidRDefault="005345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6F257" w14:textId="77777777" w:rsidR="00060C5A" w:rsidRDefault="00060C5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B03DB" w14:textId="77777777" w:rsidR="00060C5A" w:rsidRPr="00262B4E" w:rsidRDefault="00060C5A" w:rsidP="00060C5A">
    <w:pPr>
      <w:pStyle w:val="Rodap"/>
      <w:tabs>
        <w:tab w:val="clear" w:pos="8504"/>
        <w:tab w:val="right" w:pos="8505"/>
      </w:tabs>
      <w:ind w:right="-1"/>
      <w:jc w:val="center"/>
      <w:rPr>
        <w:rFonts w:ascii="Arial" w:hAnsi="Arial" w:cs="Arial"/>
        <w:b/>
        <w:color w:val="AEAAAA"/>
        <w:sz w:val="16"/>
        <w:szCs w:val="16"/>
      </w:rPr>
    </w:pPr>
    <w:bookmarkStart w:id="6" w:name="_Hlk171952146"/>
    <w:bookmarkStart w:id="7" w:name="_Hlk171952147"/>
    <w:bookmarkStart w:id="8" w:name="_Hlk171952174"/>
    <w:bookmarkStart w:id="9" w:name="_Hlk171952175"/>
    <w:bookmarkStart w:id="10" w:name="_Hlk171952255"/>
    <w:bookmarkStart w:id="11" w:name="_Hlk171952256"/>
    <w:bookmarkStart w:id="12" w:name="_Hlk171952274"/>
    <w:bookmarkStart w:id="13" w:name="_Hlk171952275"/>
    <w:bookmarkStart w:id="14" w:name="_Hlk171952309"/>
    <w:bookmarkStart w:id="15" w:name="_Hlk171952310"/>
    <w:bookmarkStart w:id="16" w:name="_Hlk171952343"/>
    <w:bookmarkStart w:id="17" w:name="_Hlk171952344"/>
    <w:bookmarkStart w:id="18" w:name="_Hlk171952359"/>
    <w:bookmarkStart w:id="19" w:name="_Hlk171952360"/>
    <w:bookmarkStart w:id="20" w:name="_Hlk171952411"/>
    <w:bookmarkStart w:id="21" w:name="_Hlk171952412"/>
    <w:bookmarkStart w:id="22" w:name="_Hlk171952431"/>
    <w:bookmarkStart w:id="23" w:name="_Hlk171952432"/>
    <w:bookmarkStart w:id="24" w:name="_Hlk171952473"/>
    <w:bookmarkStart w:id="25" w:name="_Hlk171952474"/>
    <w:bookmarkStart w:id="26" w:name="_Hlk171952489"/>
    <w:bookmarkStart w:id="27" w:name="_Hlk171952490"/>
    <w:bookmarkStart w:id="28" w:name="_Hlk171952524"/>
    <w:bookmarkStart w:id="29" w:name="_Hlk171952525"/>
    <w:bookmarkStart w:id="30" w:name="_Hlk171952578"/>
    <w:bookmarkStart w:id="31" w:name="_Hlk171952579"/>
    <w:bookmarkStart w:id="32" w:name="_Hlk171952594"/>
    <w:bookmarkStart w:id="33" w:name="_Hlk171952595"/>
    <w:bookmarkStart w:id="34" w:name="_Hlk171952629"/>
    <w:bookmarkStart w:id="35" w:name="_Hlk171952630"/>
    <w:bookmarkStart w:id="36" w:name="_Hlk171952666"/>
    <w:bookmarkStart w:id="37" w:name="_Hlk171952667"/>
    <w:bookmarkStart w:id="38" w:name="_Hlk171952695"/>
    <w:bookmarkStart w:id="39" w:name="_Hlk171952696"/>
    <w:bookmarkStart w:id="40" w:name="_Hlk171952709"/>
    <w:bookmarkStart w:id="41" w:name="_Hlk171952710"/>
    <w:bookmarkStart w:id="42" w:name="_Hlk171952749"/>
    <w:bookmarkStart w:id="43" w:name="_Hlk171952750"/>
    <w:bookmarkStart w:id="44" w:name="_Hlk171952764"/>
    <w:bookmarkStart w:id="45" w:name="_Hlk171952765"/>
    <w:r w:rsidRPr="00262B4E">
      <w:rPr>
        <w:rFonts w:ascii="Arial" w:hAnsi="Arial" w:cs="Arial"/>
        <w:b/>
        <w:color w:val="AEAAAA"/>
        <w:sz w:val="16"/>
        <w:szCs w:val="16"/>
      </w:rPr>
      <w:t>Companhia de Saneamento Municipal – Cesama</w:t>
    </w:r>
  </w:p>
  <w:p w14:paraId="316FAA1F" w14:textId="77777777" w:rsidR="00060C5A" w:rsidRPr="00262B4E" w:rsidRDefault="00060C5A" w:rsidP="00060C5A">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3DE3EA1" w14:textId="77777777" w:rsidR="00060C5A" w:rsidRDefault="00060C5A" w:rsidP="00060C5A">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20157863" w14:textId="77777777" w:rsidR="00060C5A" w:rsidRPr="00262B4E" w:rsidRDefault="00060C5A" w:rsidP="00060C5A">
    <w:pPr>
      <w:pStyle w:val="Rodap"/>
      <w:tabs>
        <w:tab w:val="clear" w:pos="8504"/>
        <w:tab w:val="right" w:pos="8505"/>
      </w:tabs>
      <w:ind w:right="-1"/>
      <w:jc w:val="center"/>
      <w:rPr>
        <w:rFonts w:ascii="Arial" w:hAnsi="Arial" w:cs="Arial"/>
        <w:color w:val="AEAAAA"/>
        <w:sz w:val="16"/>
        <w:szCs w:val="16"/>
      </w:rPr>
    </w:pPr>
  </w:p>
  <w:p w14:paraId="74616866" w14:textId="6514932B" w:rsidR="00937D9C" w:rsidRPr="00060C5A" w:rsidRDefault="00060C5A" w:rsidP="00060C5A">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E511F" w14:textId="77777777" w:rsidR="00060C5A" w:rsidRDefault="00060C5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6B66D" w14:textId="77777777" w:rsidR="0053456C" w:rsidRDefault="0053456C" w:rsidP="00912249">
      <w:pPr>
        <w:spacing w:after="0" w:line="240" w:lineRule="auto"/>
      </w:pPr>
      <w:r>
        <w:separator/>
      </w:r>
    </w:p>
  </w:footnote>
  <w:footnote w:type="continuationSeparator" w:id="0">
    <w:p w14:paraId="253FC63A" w14:textId="77777777" w:rsidR="0053456C" w:rsidRDefault="005345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1AFBF" w14:textId="77777777" w:rsidR="00060C5A" w:rsidRDefault="00060C5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B4075" w14:textId="3C62E5F5" w:rsidR="00937D9C" w:rsidRDefault="00060C5A" w:rsidP="00912249">
    <w:pPr>
      <w:pStyle w:val="Cabealho"/>
      <w:jc w:val="center"/>
    </w:pPr>
    <w:r>
      <w:rPr>
        <w:noProof/>
        <w:sz w:val="16"/>
        <w:szCs w:val="16"/>
      </w:rPr>
      <w:drawing>
        <wp:inline distT="0" distB="0" distL="0" distR="0" wp14:anchorId="391CC4D7" wp14:editId="53A1D597">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AA7C6" w14:textId="77777777" w:rsidR="00060C5A" w:rsidRDefault="00060C5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56AA"/>
    <w:multiLevelType w:val="multilevel"/>
    <w:tmpl w:val="0EECE0BA"/>
    <w:lvl w:ilvl="0">
      <w:start w:val="12"/>
      <w:numFmt w:val="decimal"/>
      <w:lvlText w:val="%1."/>
      <w:lvlJc w:val="left"/>
      <w:pPr>
        <w:ind w:left="1293" w:hanging="660"/>
      </w:pPr>
      <w:rPr>
        <w:rFonts w:hint="default"/>
      </w:rPr>
    </w:lvl>
    <w:lvl w:ilvl="1">
      <w:start w:val="10"/>
      <w:numFmt w:val="decimal"/>
      <w:lvlText w:val="%1.%2."/>
      <w:lvlJc w:val="left"/>
      <w:pPr>
        <w:ind w:left="1353" w:hanging="720"/>
      </w:pPr>
      <w:rPr>
        <w:rFonts w:hint="default"/>
      </w:rPr>
    </w:lvl>
    <w:lvl w:ilvl="2">
      <w:start w:val="1"/>
      <w:numFmt w:val="decimal"/>
      <w:lvlText w:val="%1.%2.%3."/>
      <w:lvlJc w:val="left"/>
      <w:pPr>
        <w:ind w:left="2073" w:hanging="720"/>
      </w:pPr>
      <w:rPr>
        <w:rFonts w:hint="default"/>
      </w:rPr>
    </w:lvl>
    <w:lvl w:ilvl="3">
      <w:start w:val="1"/>
      <w:numFmt w:val="decimal"/>
      <w:lvlText w:val="%1.%2.%3.%4."/>
      <w:lvlJc w:val="left"/>
      <w:pPr>
        <w:ind w:left="2793" w:hanging="1080"/>
      </w:pPr>
      <w:rPr>
        <w:rFonts w:hint="default"/>
      </w:rPr>
    </w:lvl>
    <w:lvl w:ilvl="4">
      <w:start w:val="1"/>
      <w:numFmt w:val="decimal"/>
      <w:lvlText w:val="%1.%2.%3.%4.%5."/>
      <w:lvlJc w:val="left"/>
      <w:pPr>
        <w:ind w:left="3153" w:hanging="1080"/>
      </w:pPr>
      <w:rPr>
        <w:rFonts w:hint="default"/>
      </w:rPr>
    </w:lvl>
    <w:lvl w:ilvl="5">
      <w:start w:val="1"/>
      <w:numFmt w:val="decimal"/>
      <w:lvlText w:val="%1.%2.%3.%4.%5.%6."/>
      <w:lvlJc w:val="left"/>
      <w:pPr>
        <w:ind w:left="3873" w:hanging="1440"/>
      </w:pPr>
      <w:rPr>
        <w:rFonts w:hint="default"/>
      </w:rPr>
    </w:lvl>
    <w:lvl w:ilvl="6">
      <w:start w:val="1"/>
      <w:numFmt w:val="decimal"/>
      <w:lvlText w:val="%1.%2.%3.%4.%5.%6.%7."/>
      <w:lvlJc w:val="left"/>
      <w:pPr>
        <w:ind w:left="4233" w:hanging="1440"/>
      </w:pPr>
      <w:rPr>
        <w:rFonts w:hint="default"/>
      </w:rPr>
    </w:lvl>
    <w:lvl w:ilvl="7">
      <w:start w:val="1"/>
      <w:numFmt w:val="decimal"/>
      <w:lvlText w:val="%1.%2.%3.%4.%5.%6.%7.%8."/>
      <w:lvlJc w:val="left"/>
      <w:pPr>
        <w:ind w:left="4953" w:hanging="1800"/>
      </w:pPr>
      <w:rPr>
        <w:rFonts w:hint="default"/>
      </w:rPr>
    </w:lvl>
    <w:lvl w:ilvl="8">
      <w:start w:val="1"/>
      <w:numFmt w:val="decimal"/>
      <w:lvlText w:val="%1.%2.%3.%4.%5.%6.%7.%8.%9."/>
      <w:lvlJc w:val="left"/>
      <w:pPr>
        <w:ind w:left="5673" w:hanging="2160"/>
      </w:pPr>
      <w:rPr>
        <w:rFonts w:hint="default"/>
      </w:rPr>
    </w:lvl>
  </w:abstractNum>
  <w:abstractNum w:abstractNumId="1" w15:restartNumberingAfterBreak="0">
    <w:nsid w:val="043F226E"/>
    <w:multiLevelType w:val="multilevel"/>
    <w:tmpl w:val="67C43C94"/>
    <w:lvl w:ilvl="0">
      <w:start w:val="13"/>
      <w:numFmt w:val="decimal"/>
      <w:lvlText w:val="%1."/>
      <w:lvlJc w:val="left"/>
      <w:pPr>
        <w:ind w:left="525" w:hanging="525"/>
      </w:pPr>
      <w:rPr>
        <w:rFonts w:hint="default"/>
      </w:rPr>
    </w:lvl>
    <w:lvl w:ilvl="1">
      <w:start w:val="1"/>
      <w:numFmt w:val="decimal"/>
      <w:lvlText w:val="11.%2."/>
      <w:lvlJc w:val="left"/>
      <w:pPr>
        <w:ind w:left="3272" w:hanging="720"/>
      </w:pPr>
      <w:rPr>
        <w:rFonts w:hint="default"/>
        <w:color w:val="auto"/>
      </w:rPr>
    </w:lvl>
    <w:lvl w:ilvl="2">
      <w:start w:val="1"/>
      <w:numFmt w:val="decimal"/>
      <w:lvlText w:val="1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2" w15:restartNumberingAfterBreak="0">
    <w:nsid w:val="078C32F2"/>
    <w:multiLevelType w:val="hybridMultilevel"/>
    <w:tmpl w:val="6B1EE5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C7641C6"/>
    <w:multiLevelType w:val="multilevel"/>
    <w:tmpl w:val="306E394A"/>
    <w:lvl w:ilvl="0">
      <w:start w:val="8"/>
      <w:numFmt w:val="decimal"/>
      <w:lvlText w:val="%1."/>
      <w:lvlJc w:val="left"/>
      <w:pPr>
        <w:ind w:left="360" w:hanging="360"/>
      </w:pPr>
      <w:rPr>
        <w:rFonts w:hint="default"/>
      </w:rPr>
    </w:lvl>
    <w:lvl w:ilvl="1">
      <w:start w:val="1"/>
      <w:numFmt w:val="decimal"/>
      <w:lvlText w:val="7.%2."/>
      <w:lvlJc w:val="left"/>
      <w:pPr>
        <w:ind w:left="791" w:hanging="720"/>
      </w:pPr>
      <w:rPr>
        <w:rFonts w:hint="default"/>
      </w:rPr>
    </w:lvl>
    <w:lvl w:ilvl="2">
      <w:start w:val="1"/>
      <w:numFmt w:val="decimal"/>
      <w:lvlText w:val="7.%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 w15:restartNumberingAfterBreak="0">
    <w:nsid w:val="0EB1565F"/>
    <w:multiLevelType w:val="multilevel"/>
    <w:tmpl w:val="69CE65F8"/>
    <w:lvl w:ilvl="0">
      <w:start w:val="13"/>
      <w:numFmt w:val="decimal"/>
      <w:lvlText w:val="%1."/>
      <w:lvlJc w:val="left"/>
      <w:pPr>
        <w:ind w:left="660" w:hanging="660"/>
      </w:pPr>
      <w:rPr>
        <w:rFonts w:hint="default"/>
      </w:rPr>
    </w:lvl>
    <w:lvl w:ilvl="1">
      <w:start w:val="17"/>
      <w:numFmt w:val="decimal"/>
      <w:lvlText w:val="%1.%2."/>
      <w:lvlJc w:val="left"/>
      <w:pPr>
        <w:ind w:left="3272" w:hanging="72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5" w15:restartNumberingAfterBreak="0">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8" w15:restartNumberingAfterBreak="0">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9" w15:restartNumberingAfterBreak="0">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0" w15:restartNumberingAfterBreak="0">
    <w:nsid w:val="28DF3C80"/>
    <w:multiLevelType w:val="hybridMultilevel"/>
    <w:tmpl w:val="8EAA7EB0"/>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11"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C27058D"/>
    <w:multiLevelType w:val="hybridMultilevel"/>
    <w:tmpl w:val="35EC1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15:restartNumberingAfterBreak="0">
    <w:nsid w:val="2E8C5BB1"/>
    <w:multiLevelType w:val="multilevel"/>
    <w:tmpl w:val="AE5EC83A"/>
    <w:lvl w:ilvl="0">
      <w:start w:val="7"/>
      <w:numFmt w:val="decimal"/>
      <w:lvlText w:val="%1."/>
      <w:lvlJc w:val="left"/>
      <w:pPr>
        <w:ind w:left="360" w:hanging="360"/>
      </w:pPr>
      <w:rPr>
        <w:rFonts w:hint="default"/>
      </w:rPr>
    </w:lvl>
    <w:lvl w:ilvl="1">
      <w:start w:val="1"/>
      <w:numFmt w:val="decimal"/>
      <w:lvlText w:val="6.%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5" w15:restartNumberingAfterBreak="0">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2C8654C"/>
    <w:multiLevelType w:val="multilevel"/>
    <w:tmpl w:val="C7720472"/>
    <w:lvl w:ilvl="0">
      <w:start w:val="12"/>
      <w:numFmt w:val="decimal"/>
      <w:lvlText w:val="%1."/>
      <w:lvlJc w:val="left"/>
      <w:pPr>
        <w:ind w:left="660" w:hanging="660"/>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7" w15:restartNumberingAfterBreak="0">
    <w:nsid w:val="3BEA52A2"/>
    <w:multiLevelType w:val="multilevel"/>
    <w:tmpl w:val="C720B612"/>
    <w:lvl w:ilvl="0">
      <w:start w:val="1"/>
      <w:numFmt w:val="bullet"/>
      <w:lvlText w:val=""/>
      <w:lvlJc w:val="left"/>
      <w:pPr>
        <w:ind w:left="927" w:hanging="360"/>
      </w:pPr>
      <w:rPr>
        <w:rFonts w:ascii="Wingdings" w:hAnsi="Wingdings"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E4B7FAC"/>
    <w:multiLevelType w:val="multilevel"/>
    <w:tmpl w:val="6EC6450A"/>
    <w:lvl w:ilvl="0">
      <w:start w:val="8"/>
      <w:numFmt w:val="decimal"/>
      <w:lvlText w:val="%1."/>
      <w:lvlJc w:val="left"/>
      <w:pPr>
        <w:ind w:left="540" w:hanging="540"/>
      </w:pPr>
      <w:rPr>
        <w:rFonts w:hint="default"/>
      </w:rPr>
    </w:lvl>
    <w:lvl w:ilvl="1">
      <w:start w:val="8"/>
      <w:numFmt w:val="decimal"/>
      <w:lvlText w:val="%1.%2."/>
      <w:lvlJc w:val="left"/>
      <w:pPr>
        <w:ind w:left="791"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9" w15:restartNumberingAfterBreak="0">
    <w:nsid w:val="4000123A"/>
    <w:multiLevelType w:val="hybridMultilevel"/>
    <w:tmpl w:val="C9044078"/>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15:restartNumberingAfterBreak="0">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C8693C"/>
    <w:multiLevelType w:val="hybridMultilevel"/>
    <w:tmpl w:val="F9C80F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6AA2999"/>
    <w:multiLevelType w:val="hybridMultilevel"/>
    <w:tmpl w:val="39B2D9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3017"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EFF4258"/>
    <w:multiLevelType w:val="multilevel"/>
    <w:tmpl w:val="BD7CB4CA"/>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6.%2.%3."/>
      <w:lvlJc w:val="left"/>
      <w:pPr>
        <w:ind w:left="720" w:hanging="720"/>
      </w:pPr>
      <w:rPr>
        <w:rFonts w:hint="default"/>
      </w:rPr>
    </w:lvl>
    <w:lvl w:ilvl="3">
      <w:start w:val="1"/>
      <w:numFmt w:val="decimal"/>
      <w:lvlText w:val="6.%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E10FE1"/>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7" w15:restartNumberingAfterBreak="0">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90F6885"/>
    <w:multiLevelType w:val="hybridMultilevel"/>
    <w:tmpl w:val="43E8877A"/>
    <w:lvl w:ilvl="0" w:tplc="04160001">
      <w:start w:val="1"/>
      <w:numFmt w:val="bullet"/>
      <w:lvlText w:val=""/>
      <w:lvlJc w:val="left"/>
      <w:pPr>
        <w:ind w:left="793" w:hanging="360"/>
      </w:pPr>
      <w:rPr>
        <w:rFonts w:ascii="Symbol" w:hAnsi="Symbol" w:hint="default"/>
      </w:rPr>
    </w:lvl>
    <w:lvl w:ilvl="1" w:tplc="04160003" w:tentative="1">
      <w:start w:val="1"/>
      <w:numFmt w:val="bullet"/>
      <w:lvlText w:val="o"/>
      <w:lvlJc w:val="left"/>
      <w:pPr>
        <w:ind w:left="1513" w:hanging="360"/>
      </w:pPr>
      <w:rPr>
        <w:rFonts w:ascii="Courier New" w:hAnsi="Courier New" w:cs="Courier New" w:hint="default"/>
      </w:rPr>
    </w:lvl>
    <w:lvl w:ilvl="2" w:tplc="04160005" w:tentative="1">
      <w:start w:val="1"/>
      <w:numFmt w:val="bullet"/>
      <w:lvlText w:val=""/>
      <w:lvlJc w:val="left"/>
      <w:pPr>
        <w:ind w:left="2233" w:hanging="360"/>
      </w:pPr>
      <w:rPr>
        <w:rFonts w:ascii="Wingdings" w:hAnsi="Wingdings" w:hint="default"/>
      </w:rPr>
    </w:lvl>
    <w:lvl w:ilvl="3" w:tplc="04160001" w:tentative="1">
      <w:start w:val="1"/>
      <w:numFmt w:val="bullet"/>
      <w:lvlText w:val=""/>
      <w:lvlJc w:val="left"/>
      <w:pPr>
        <w:ind w:left="2953" w:hanging="360"/>
      </w:pPr>
      <w:rPr>
        <w:rFonts w:ascii="Symbol" w:hAnsi="Symbol" w:hint="default"/>
      </w:rPr>
    </w:lvl>
    <w:lvl w:ilvl="4" w:tplc="04160003" w:tentative="1">
      <w:start w:val="1"/>
      <w:numFmt w:val="bullet"/>
      <w:lvlText w:val="o"/>
      <w:lvlJc w:val="left"/>
      <w:pPr>
        <w:ind w:left="3673" w:hanging="360"/>
      </w:pPr>
      <w:rPr>
        <w:rFonts w:ascii="Courier New" w:hAnsi="Courier New" w:cs="Courier New" w:hint="default"/>
      </w:rPr>
    </w:lvl>
    <w:lvl w:ilvl="5" w:tplc="04160005" w:tentative="1">
      <w:start w:val="1"/>
      <w:numFmt w:val="bullet"/>
      <w:lvlText w:val=""/>
      <w:lvlJc w:val="left"/>
      <w:pPr>
        <w:ind w:left="4393" w:hanging="360"/>
      </w:pPr>
      <w:rPr>
        <w:rFonts w:ascii="Wingdings" w:hAnsi="Wingdings" w:hint="default"/>
      </w:rPr>
    </w:lvl>
    <w:lvl w:ilvl="6" w:tplc="04160001" w:tentative="1">
      <w:start w:val="1"/>
      <w:numFmt w:val="bullet"/>
      <w:lvlText w:val=""/>
      <w:lvlJc w:val="left"/>
      <w:pPr>
        <w:ind w:left="5113" w:hanging="360"/>
      </w:pPr>
      <w:rPr>
        <w:rFonts w:ascii="Symbol" w:hAnsi="Symbol" w:hint="default"/>
      </w:rPr>
    </w:lvl>
    <w:lvl w:ilvl="7" w:tplc="04160003" w:tentative="1">
      <w:start w:val="1"/>
      <w:numFmt w:val="bullet"/>
      <w:lvlText w:val="o"/>
      <w:lvlJc w:val="left"/>
      <w:pPr>
        <w:ind w:left="5833" w:hanging="360"/>
      </w:pPr>
      <w:rPr>
        <w:rFonts w:ascii="Courier New" w:hAnsi="Courier New" w:cs="Courier New" w:hint="default"/>
      </w:rPr>
    </w:lvl>
    <w:lvl w:ilvl="8" w:tplc="04160005" w:tentative="1">
      <w:start w:val="1"/>
      <w:numFmt w:val="bullet"/>
      <w:lvlText w:val=""/>
      <w:lvlJc w:val="left"/>
      <w:pPr>
        <w:ind w:left="6553" w:hanging="360"/>
      </w:pPr>
      <w:rPr>
        <w:rFonts w:ascii="Wingdings" w:hAnsi="Wingdings" w:hint="default"/>
      </w:rPr>
    </w:lvl>
  </w:abstractNum>
  <w:abstractNum w:abstractNumId="33" w15:restartNumberingAfterBreak="0">
    <w:nsid w:val="5E094E13"/>
    <w:multiLevelType w:val="hybridMultilevel"/>
    <w:tmpl w:val="1304DFB4"/>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34" w15:restartNumberingAfterBreak="0">
    <w:nsid w:val="5F394988"/>
    <w:multiLevelType w:val="multilevel"/>
    <w:tmpl w:val="6C50C6B4"/>
    <w:lvl w:ilvl="0">
      <w:start w:val="15"/>
      <w:numFmt w:val="decimal"/>
      <w:lvlText w:val="%1"/>
      <w:lvlJc w:val="left"/>
      <w:pPr>
        <w:ind w:left="600" w:hanging="600"/>
      </w:pPr>
      <w:rPr>
        <w:rFonts w:hint="default"/>
      </w:rPr>
    </w:lvl>
    <w:lvl w:ilvl="1">
      <w:start w:val="3"/>
      <w:numFmt w:val="decimal"/>
      <w:lvlText w:val="%1.%2"/>
      <w:lvlJc w:val="left"/>
      <w:pPr>
        <w:ind w:left="810" w:hanging="600"/>
      </w:pPr>
      <w:rPr>
        <w:rFonts w:hint="default"/>
      </w:rPr>
    </w:lvl>
    <w:lvl w:ilvl="2">
      <w:start w:val="3"/>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35" w15:restartNumberingAfterBreak="0">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59F417F"/>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8" w15:restartNumberingAfterBreak="0">
    <w:nsid w:val="67B96993"/>
    <w:multiLevelType w:val="hybridMultilevel"/>
    <w:tmpl w:val="E68C2C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40" w15:restartNumberingAfterBreak="0">
    <w:nsid w:val="6A952524"/>
    <w:multiLevelType w:val="multilevel"/>
    <w:tmpl w:val="47F607B2"/>
    <w:lvl w:ilvl="0">
      <w:start w:val="9"/>
      <w:numFmt w:val="decimal"/>
      <w:lvlText w:val="%1."/>
      <w:lvlJc w:val="left"/>
      <w:pPr>
        <w:ind w:left="390" w:hanging="390"/>
      </w:pPr>
      <w:rPr>
        <w:rFonts w:hint="default"/>
        <w:color w:val="FF0000"/>
      </w:rPr>
    </w:lvl>
    <w:lvl w:ilvl="1">
      <w:start w:val="1"/>
      <w:numFmt w:val="decimal"/>
      <w:lvlText w:val="8.%2."/>
      <w:lvlJc w:val="left"/>
      <w:pPr>
        <w:ind w:left="791" w:hanging="720"/>
      </w:pPr>
      <w:rPr>
        <w:rFonts w:hint="default"/>
        <w:color w:val="auto"/>
      </w:rPr>
    </w:lvl>
    <w:lvl w:ilvl="2">
      <w:start w:val="1"/>
      <w:numFmt w:val="decimal"/>
      <w:lvlText w:val="%1.%2.%3."/>
      <w:lvlJc w:val="left"/>
      <w:pPr>
        <w:ind w:left="862" w:hanging="720"/>
      </w:pPr>
      <w:rPr>
        <w:rFonts w:hint="default"/>
        <w:color w:val="FF0000"/>
      </w:rPr>
    </w:lvl>
    <w:lvl w:ilvl="3">
      <w:start w:val="1"/>
      <w:numFmt w:val="decimal"/>
      <w:lvlText w:val="%1.%2.%3.%4."/>
      <w:lvlJc w:val="left"/>
      <w:pPr>
        <w:ind w:left="1293" w:hanging="1080"/>
      </w:pPr>
      <w:rPr>
        <w:rFonts w:hint="default"/>
        <w:color w:val="FF0000"/>
      </w:rPr>
    </w:lvl>
    <w:lvl w:ilvl="4">
      <w:start w:val="1"/>
      <w:numFmt w:val="decimal"/>
      <w:lvlText w:val="%1.%2.%3.%4.%5."/>
      <w:lvlJc w:val="left"/>
      <w:pPr>
        <w:ind w:left="1364" w:hanging="1080"/>
      </w:pPr>
      <w:rPr>
        <w:rFonts w:hint="default"/>
        <w:color w:val="FF0000"/>
      </w:rPr>
    </w:lvl>
    <w:lvl w:ilvl="5">
      <w:start w:val="1"/>
      <w:numFmt w:val="decimal"/>
      <w:lvlText w:val="%1.%2.%3.%4.%5.%6."/>
      <w:lvlJc w:val="left"/>
      <w:pPr>
        <w:ind w:left="1795" w:hanging="1440"/>
      </w:pPr>
      <w:rPr>
        <w:rFonts w:hint="default"/>
        <w:color w:val="FF0000"/>
      </w:rPr>
    </w:lvl>
    <w:lvl w:ilvl="6">
      <w:start w:val="1"/>
      <w:numFmt w:val="decimal"/>
      <w:lvlText w:val="%1.%2.%3.%4.%5.%6.%7."/>
      <w:lvlJc w:val="left"/>
      <w:pPr>
        <w:ind w:left="1866" w:hanging="1440"/>
      </w:pPr>
      <w:rPr>
        <w:rFonts w:hint="default"/>
        <w:color w:val="FF0000"/>
      </w:rPr>
    </w:lvl>
    <w:lvl w:ilvl="7">
      <w:start w:val="1"/>
      <w:numFmt w:val="decimal"/>
      <w:lvlText w:val="%1.%2.%3.%4.%5.%6.%7.%8."/>
      <w:lvlJc w:val="left"/>
      <w:pPr>
        <w:ind w:left="2297" w:hanging="1800"/>
      </w:pPr>
      <w:rPr>
        <w:rFonts w:hint="default"/>
        <w:color w:val="FF0000"/>
      </w:rPr>
    </w:lvl>
    <w:lvl w:ilvl="8">
      <w:start w:val="1"/>
      <w:numFmt w:val="decimal"/>
      <w:lvlText w:val="%1.%2.%3.%4.%5.%6.%7.%8.%9."/>
      <w:lvlJc w:val="left"/>
      <w:pPr>
        <w:ind w:left="2728" w:hanging="2160"/>
      </w:pPr>
      <w:rPr>
        <w:rFonts w:hint="default"/>
        <w:color w:val="FF0000"/>
      </w:rPr>
    </w:lvl>
  </w:abstractNum>
  <w:abstractNum w:abstractNumId="41" w15:restartNumberingAfterBreak="0">
    <w:nsid w:val="6AE51022"/>
    <w:multiLevelType w:val="multilevel"/>
    <w:tmpl w:val="2B54917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2" w15:restartNumberingAfterBreak="0">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5C288C"/>
    <w:multiLevelType w:val="hybridMultilevel"/>
    <w:tmpl w:val="118C8510"/>
    <w:lvl w:ilvl="0" w:tplc="B650CC4C">
      <w:start w:val="7"/>
      <w:numFmt w:val="decimal"/>
      <w:lvlText w:val="%1."/>
      <w:lvlJc w:val="left"/>
      <w:pPr>
        <w:ind w:left="927" w:hanging="36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5" w15:restartNumberingAfterBreak="0">
    <w:nsid w:val="783D14A2"/>
    <w:multiLevelType w:val="multilevel"/>
    <w:tmpl w:val="8320F4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7" w15:restartNumberingAfterBreak="0">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16cid:durableId="1577086194">
    <w:abstractNumId w:val="13"/>
  </w:num>
  <w:num w:numId="2" w16cid:durableId="1204438293">
    <w:abstractNumId w:val="22"/>
  </w:num>
  <w:num w:numId="3" w16cid:durableId="527793652">
    <w:abstractNumId w:val="11"/>
  </w:num>
  <w:num w:numId="4" w16cid:durableId="1471242772">
    <w:abstractNumId w:val="8"/>
  </w:num>
  <w:num w:numId="5" w16cid:durableId="432867786">
    <w:abstractNumId w:val="6"/>
  </w:num>
  <w:num w:numId="6" w16cid:durableId="970138730">
    <w:abstractNumId w:val="9"/>
  </w:num>
  <w:num w:numId="7" w16cid:durableId="1275794896">
    <w:abstractNumId w:val="46"/>
  </w:num>
  <w:num w:numId="8" w16cid:durableId="355426559">
    <w:abstractNumId w:val="47"/>
  </w:num>
  <w:num w:numId="9" w16cid:durableId="1632399164">
    <w:abstractNumId w:val="39"/>
  </w:num>
  <w:num w:numId="10" w16cid:durableId="1786192100">
    <w:abstractNumId w:val="0"/>
  </w:num>
  <w:num w:numId="11" w16cid:durableId="1614089467">
    <w:abstractNumId w:val="5"/>
  </w:num>
  <w:num w:numId="12" w16cid:durableId="2075080369">
    <w:abstractNumId w:val="24"/>
  </w:num>
  <w:num w:numId="13" w16cid:durableId="1420713609">
    <w:abstractNumId w:val="20"/>
  </w:num>
  <w:num w:numId="14" w16cid:durableId="1412511249">
    <w:abstractNumId w:val="15"/>
  </w:num>
  <w:num w:numId="15" w16cid:durableId="92677051">
    <w:abstractNumId w:val="7"/>
  </w:num>
  <w:num w:numId="16" w16cid:durableId="1120608133">
    <w:abstractNumId w:val="28"/>
  </w:num>
  <w:num w:numId="17" w16cid:durableId="1191650832">
    <w:abstractNumId w:val="35"/>
  </w:num>
  <w:num w:numId="18" w16cid:durableId="1512722943">
    <w:abstractNumId w:val="33"/>
  </w:num>
  <w:num w:numId="19" w16cid:durableId="166754940">
    <w:abstractNumId w:val="10"/>
  </w:num>
  <w:num w:numId="20" w16cid:durableId="980769356">
    <w:abstractNumId w:val="32"/>
  </w:num>
  <w:num w:numId="21" w16cid:durableId="1283003236">
    <w:abstractNumId w:val="36"/>
  </w:num>
  <w:num w:numId="22" w16cid:durableId="71435300">
    <w:abstractNumId w:val="31"/>
  </w:num>
  <w:num w:numId="23" w16cid:durableId="1581716727">
    <w:abstractNumId w:val="42"/>
  </w:num>
  <w:num w:numId="24" w16cid:durableId="1046371693">
    <w:abstractNumId w:val="30"/>
  </w:num>
  <w:num w:numId="25" w16cid:durableId="668099893">
    <w:abstractNumId w:val="37"/>
  </w:num>
  <w:num w:numId="26" w16cid:durableId="1118110897">
    <w:abstractNumId w:val="27"/>
  </w:num>
  <w:num w:numId="27" w16cid:durableId="1117868488">
    <w:abstractNumId w:val="12"/>
  </w:num>
  <w:num w:numId="28" w16cid:durableId="653950613">
    <w:abstractNumId w:val="17"/>
  </w:num>
  <w:num w:numId="29" w16cid:durableId="1991448043">
    <w:abstractNumId w:val="16"/>
  </w:num>
  <w:num w:numId="30" w16cid:durableId="1461263834">
    <w:abstractNumId w:val="43"/>
  </w:num>
  <w:num w:numId="31" w16cid:durableId="1264531150">
    <w:abstractNumId w:val="14"/>
  </w:num>
  <w:num w:numId="32" w16cid:durableId="238293255">
    <w:abstractNumId w:val="25"/>
  </w:num>
  <w:num w:numId="33" w16cid:durableId="1510411452">
    <w:abstractNumId w:val="3"/>
  </w:num>
  <w:num w:numId="34" w16cid:durableId="1250307422">
    <w:abstractNumId w:val="18"/>
  </w:num>
  <w:num w:numId="35" w16cid:durableId="1703165829">
    <w:abstractNumId w:val="26"/>
  </w:num>
  <w:num w:numId="36" w16cid:durableId="470294839">
    <w:abstractNumId w:val="40"/>
  </w:num>
  <w:num w:numId="37" w16cid:durableId="1475760527">
    <w:abstractNumId w:val="1"/>
  </w:num>
  <w:num w:numId="38" w16cid:durableId="641815368">
    <w:abstractNumId w:val="4"/>
  </w:num>
  <w:num w:numId="39" w16cid:durableId="123160243">
    <w:abstractNumId w:val="29"/>
  </w:num>
  <w:num w:numId="40" w16cid:durableId="1594121602">
    <w:abstractNumId w:val="44"/>
  </w:num>
  <w:num w:numId="41" w16cid:durableId="1681394754">
    <w:abstractNumId w:val="45"/>
  </w:num>
  <w:num w:numId="42" w16cid:durableId="338507797">
    <w:abstractNumId w:val="21"/>
  </w:num>
  <w:num w:numId="43" w16cid:durableId="2059209222">
    <w:abstractNumId w:val="41"/>
  </w:num>
  <w:num w:numId="44" w16cid:durableId="753360098">
    <w:abstractNumId w:val="2"/>
  </w:num>
  <w:num w:numId="45" w16cid:durableId="975793575">
    <w:abstractNumId w:val="38"/>
  </w:num>
  <w:num w:numId="46" w16cid:durableId="1998915895">
    <w:abstractNumId w:val="19"/>
  </w:num>
  <w:num w:numId="47" w16cid:durableId="469325924">
    <w:abstractNumId w:val="23"/>
  </w:num>
  <w:num w:numId="48" w16cid:durableId="80454670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4941"/>
    <w:rsid w:val="00005C6B"/>
    <w:rsid w:val="00026387"/>
    <w:rsid w:val="0003349E"/>
    <w:rsid w:val="00035840"/>
    <w:rsid w:val="000364F4"/>
    <w:rsid w:val="00041AF6"/>
    <w:rsid w:val="0004235E"/>
    <w:rsid w:val="00044AB5"/>
    <w:rsid w:val="00054A4D"/>
    <w:rsid w:val="00060C5A"/>
    <w:rsid w:val="00061301"/>
    <w:rsid w:val="00063765"/>
    <w:rsid w:val="00066327"/>
    <w:rsid w:val="00066360"/>
    <w:rsid w:val="00070465"/>
    <w:rsid w:val="000737E1"/>
    <w:rsid w:val="00080042"/>
    <w:rsid w:val="000878C5"/>
    <w:rsid w:val="00091F7E"/>
    <w:rsid w:val="000A6845"/>
    <w:rsid w:val="000B1DEF"/>
    <w:rsid w:val="000C4D24"/>
    <w:rsid w:val="000C5BB8"/>
    <w:rsid w:val="000D6B85"/>
    <w:rsid w:val="000E13ED"/>
    <w:rsid w:val="000E3B31"/>
    <w:rsid w:val="000F5211"/>
    <w:rsid w:val="00103317"/>
    <w:rsid w:val="00117E91"/>
    <w:rsid w:val="00123C45"/>
    <w:rsid w:val="001432B8"/>
    <w:rsid w:val="001439B6"/>
    <w:rsid w:val="00145B60"/>
    <w:rsid w:val="00151D4A"/>
    <w:rsid w:val="00152D9C"/>
    <w:rsid w:val="00163810"/>
    <w:rsid w:val="00185EF3"/>
    <w:rsid w:val="001A04EF"/>
    <w:rsid w:val="001A071E"/>
    <w:rsid w:val="001A1114"/>
    <w:rsid w:val="001A421A"/>
    <w:rsid w:val="001A71F5"/>
    <w:rsid w:val="001A7473"/>
    <w:rsid w:val="001A75EC"/>
    <w:rsid w:val="001B6BEC"/>
    <w:rsid w:val="001B73EE"/>
    <w:rsid w:val="001C3C20"/>
    <w:rsid w:val="001D7F3F"/>
    <w:rsid w:val="001E2087"/>
    <w:rsid w:val="001E374A"/>
    <w:rsid w:val="001F464C"/>
    <w:rsid w:val="001F55BB"/>
    <w:rsid w:val="0020004A"/>
    <w:rsid w:val="00201354"/>
    <w:rsid w:val="0021178D"/>
    <w:rsid w:val="002132AB"/>
    <w:rsid w:val="002161FA"/>
    <w:rsid w:val="00220483"/>
    <w:rsid w:val="00220B2C"/>
    <w:rsid w:val="002211C9"/>
    <w:rsid w:val="00224557"/>
    <w:rsid w:val="002257F8"/>
    <w:rsid w:val="00231657"/>
    <w:rsid w:val="0023370B"/>
    <w:rsid w:val="002345A7"/>
    <w:rsid w:val="002362A7"/>
    <w:rsid w:val="002461B3"/>
    <w:rsid w:val="00255898"/>
    <w:rsid w:val="00262354"/>
    <w:rsid w:val="00263697"/>
    <w:rsid w:val="002650C3"/>
    <w:rsid w:val="00270B6B"/>
    <w:rsid w:val="00281C28"/>
    <w:rsid w:val="00283A62"/>
    <w:rsid w:val="00286A07"/>
    <w:rsid w:val="002A679D"/>
    <w:rsid w:val="002A6B36"/>
    <w:rsid w:val="002B0CC7"/>
    <w:rsid w:val="002B5833"/>
    <w:rsid w:val="002C3CB4"/>
    <w:rsid w:val="002C3CFA"/>
    <w:rsid w:val="002C6AD5"/>
    <w:rsid w:val="002C7476"/>
    <w:rsid w:val="002D6248"/>
    <w:rsid w:val="002D6FAC"/>
    <w:rsid w:val="002E0A6E"/>
    <w:rsid w:val="002E5F48"/>
    <w:rsid w:val="002E6541"/>
    <w:rsid w:val="002F4DEB"/>
    <w:rsid w:val="003072C6"/>
    <w:rsid w:val="00307667"/>
    <w:rsid w:val="00312DA5"/>
    <w:rsid w:val="00314ED0"/>
    <w:rsid w:val="00317D6A"/>
    <w:rsid w:val="003249F4"/>
    <w:rsid w:val="0032538F"/>
    <w:rsid w:val="00327A83"/>
    <w:rsid w:val="003358EF"/>
    <w:rsid w:val="00346627"/>
    <w:rsid w:val="00351F8D"/>
    <w:rsid w:val="00352A9D"/>
    <w:rsid w:val="00354B34"/>
    <w:rsid w:val="0035650E"/>
    <w:rsid w:val="0036503F"/>
    <w:rsid w:val="003651A6"/>
    <w:rsid w:val="0036552C"/>
    <w:rsid w:val="003662B1"/>
    <w:rsid w:val="00367955"/>
    <w:rsid w:val="00367E9B"/>
    <w:rsid w:val="00374ACA"/>
    <w:rsid w:val="00375B20"/>
    <w:rsid w:val="00384561"/>
    <w:rsid w:val="0038536B"/>
    <w:rsid w:val="0039026B"/>
    <w:rsid w:val="00394A0C"/>
    <w:rsid w:val="003A63B6"/>
    <w:rsid w:val="003B0523"/>
    <w:rsid w:val="003B5AC8"/>
    <w:rsid w:val="003C33C4"/>
    <w:rsid w:val="003C3577"/>
    <w:rsid w:val="003D6B93"/>
    <w:rsid w:val="003E7B44"/>
    <w:rsid w:val="003F2B99"/>
    <w:rsid w:val="003F7688"/>
    <w:rsid w:val="004004F0"/>
    <w:rsid w:val="004067FA"/>
    <w:rsid w:val="004104A8"/>
    <w:rsid w:val="00422997"/>
    <w:rsid w:val="00422A90"/>
    <w:rsid w:val="00423E0C"/>
    <w:rsid w:val="004421AE"/>
    <w:rsid w:val="004440A9"/>
    <w:rsid w:val="004534A0"/>
    <w:rsid w:val="00453D50"/>
    <w:rsid w:val="00455047"/>
    <w:rsid w:val="00463AB4"/>
    <w:rsid w:val="00465E4F"/>
    <w:rsid w:val="00470FFA"/>
    <w:rsid w:val="00473957"/>
    <w:rsid w:val="004741D2"/>
    <w:rsid w:val="00477461"/>
    <w:rsid w:val="004819DC"/>
    <w:rsid w:val="00485627"/>
    <w:rsid w:val="00486697"/>
    <w:rsid w:val="004924A1"/>
    <w:rsid w:val="004A2F54"/>
    <w:rsid w:val="004A31E6"/>
    <w:rsid w:val="004A61E0"/>
    <w:rsid w:val="004A62C8"/>
    <w:rsid w:val="004C2BED"/>
    <w:rsid w:val="004C5805"/>
    <w:rsid w:val="004E67CE"/>
    <w:rsid w:val="004F4BD7"/>
    <w:rsid w:val="005062EB"/>
    <w:rsid w:val="00511570"/>
    <w:rsid w:val="00521432"/>
    <w:rsid w:val="00526D98"/>
    <w:rsid w:val="005341EA"/>
    <w:rsid w:val="0053456C"/>
    <w:rsid w:val="005401A2"/>
    <w:rsid w:val="005424CA"/>
    <w:rsid w:val="00545336"/>
    <w:rsid w:val="00545D60"/>
    <w:rsid w:val="00547536"/>
    <w:rsid w:val="00564044"/>
    <w:rsid w:val="00573996"/>
    <w:rsid w:val="00583B35"/>
    <w:rsid w:val="00584BC3"/>
    <w:rsid w:val="00585706"/>
    <w:rsid w:val="00594BBF"/>
    <w:rsid w:val="005A1FD8"/>
    <w:rsid w:val="005A2012"/>
    <w:rsid w:val="005A36FD"/>
    <w:rsid w:val="005A40CC"/>
    <w:rsid w:val="005B1706"/>
    <w:rsid w:val="005B17A4"/>
    <w:rsid w:val="005B1973"/>
    <w:rsid w:val="005C53E6"/>
    <w:rsid w:val="005D0FFD"/>
    <w:rsid w:val="005F7F9A"/>
    <w:rsid w:val="006038AD"/>
    <w:rsid w:val="00604765"/>
    <w:rsid w:val="006100F6"/>
    <w:rsid w:val="006105BA"/>
    <w:rsid w:val="00610628"/>
    <w:rsid w:val="00611C5A"/>
    <w:rsid w:val="00611EC3"/>
    <w:rsid w:val="00612C90"/>
    <w:rsid w:val="00616A96"/>
    <w:rsid w:val="00616C5B"/>
    <w:rsid w:val="0062404A"/>
    <w:rsid w:val="00631C9E"/>
    <w:rsid w:val="006329F7"/>
    <w:rsid w:val="006504D9"/>
    <w:rsid w:val="006529ED"/>
    <w:rsid w:val="00656506"/>
    <w:rsid w:val="00656F2F"/>
    <w:rsid w:val="00680F0B"/>
    <w:rsid w:val="006828EC"/>
    <w:rsid w:val="00682CF1"/>
    <w:rsid w:val="00697E71"/>
    <w:rsid w:val="006A1669"/>
    <w:rsid w:val="006A3F39"/>
    <w:rsid w:val="006A52A0"/>
    <w:rsid w:val="006B08A7"/>
    <w:rsid w:val="006B258B"/>
    <w:rsid w:val="006C507B"/>
    <w:rsid w:val="006D0D71"/>
    <w:rsid w:val="006D1F59"/>
    <w:rsid w:val="006D36B2"/>
    <w:rsid w:val="006E0EDF"/>
    <w:rsid w:val="006E4A42"/>
    <w:rsid w:val="006F4920"/>
    <w:rsid w:val="006F5D27"/>
    <w:rsid w:val="00701E05"/>
    <w:rsid w:val="00705071"/>
    <w:rsid w:val="00710B22"/>
    <w:rsid w:val="00712C3F"/>
    <w:rsid w:val="00715AA5"/>
    <w:rsid w:val="00752D12"/>
    <w:rsid w:val="0076066E"/>
    <w:rsid w:val="00771FC8"/>
    <w:rsid w:val="00775883"/>
    <w:rsid w:val="00783370"/>
    <w:rsid w:val="007850A9"/>
    <w:rsid w:val="00787159"/>
    <w:rsid w:val="00790D4B"/>
    <w:rsid w:val="00791991"/>
    <w:rsid w:val="007A23C7"/>
    <w:rsid w:val="007A7F09"/>
    <w:rsid w:val="007B7D56"/>
    <w:rsid w:val="007D5167"/>
    <w:rsid w:val="007D551A"/>
    <w:rsid w:val="007D641B"/>
    <w:rsid w:val="007E3F26"/>
    <w:rsid w:val="00803379"/>
    <w:rsid w:val="0081348A"/>
    <w:rsid w:val="00820402"/>
    <w:rsid w:val="00820B9A"/>
    <w:rsid w:val="0083096F"/>
    <w:rsid w:val="00833053"/>
    <w:rsid w:val="0083348B"/>
    <w:rsid w:val="00833D99"/>
    <w:rsid w:val="008407D2"/>
    <w:rsid w:val="00843A4C"/>
    <w:rsid w:val="00852B06"/>
    <w:rsid w:val="00856121"/>
    <w:rsid w:val="00877AA8"/>
    <w:rsid w:val="00883AE8"/>
    <w:rsid w:val="0088656F"/>
    <w:rsid w:val="00894E85"/>
    <w:rsid w:val="00897AA0"/>
    <w:rsid w:val="008A36C3"/>
    <w:rsid w:val="008A5CF0"/>
    <w:rsid w:val="008B2358"/>
    <w:rsid w:val="008B3789"/>
    <w:rsid w:val="008B7B01"/>
    <w:rsid w:val="008C17C9"/>
    <w:rsid w:val="008C1F3F"/>
    <w:rsid w:val="008C33EF"/>
    <w:rsid w:val="008C3EB9"/>
    <w:rsid w:val="008C7E1A"/>
    <w:rsid w:val="008E203D"/>
    <w:rsid w:val="009027D6"/>
    <w:rsid w:val="009027E9"/>
    <w:rsid w:val="0090346E"/>
    <w:rsid w:val="00904EC9"/>
    <w:rsid w:val="00905B93"/>
    <w:rsid w:val="009070B2"/>
    <w:rsid w:val="00912249"/>
    <w:rsid w:val="00916A0D"/>
    <w:rsid w:val="0092530E"/>
    <w:rsid w:val="00926DD4"/>
    <w:rsid w:val="00933362"/>
    <w:rsid w:val="00936225"/>
    <w:rsid w:val="00937D9C"/>
    <w:rsid w:val="00942086"/>
    <w:rsid w:val="0094664F"/>
    <w:rsid w:val="009470F2"/>
    <w:rsid w:val="00950F1A"/>
    <w:rsid w:val="00960A5B"/>
    <w:rsid w:val="00987C16"/>
    <w:rsid w:val="00991520"/>
    <w:rsid w:val="00991979"/>
    <w:rsid w:val="009925EF"/>
    <w:rsid w:val="00993796"/>
    <w:rsid w:val="00995C9A"/>
    <w:rsid w:val="00996087"/>
    <w:rsid w:val="009B3D71"/>
    <w:rsid w:val="009C2E10"/>
    <w:rsid w:val="009C379B"/>
    <w:rsid w:val="009C63BD"/>
    <w:rsid w:val="009D557B"/>
    <w:rsid w:val="009E0EC9"/>
    <w:rsid w:val="009E3ABD"/>
    <w:rsid w:val="009F31DD"/>
    <w:rsid w:val="009F70EE"/>
    <w:rsid w:val="009F72B3"/>
    <w:rsid w:val="00A028AC"/>
    <w:rsid w:val="00A03E80"/>
    <w:rsid w:val="00A03EEA"/>
    <w:rsid w:val="00A1210D"/>
    <w:rsid w:val="00A15559"/>
    <w:rsid w:val="00A164DF"/>
    <w:rsid w:val="00A16EBA"/>
    <w:rsid w:val="00A25790"/>
    <w:rsid w:val="00A261FD"/>
    <w:rsid w:val="00A344E7"/>
    <w:rsid w:val="00A4014E"/>
    <w:rsid w:val="00A458A8"/>
    <w:rsid w:val="00A51D7C"/>
    <w:rsid w:val="00A53402"/>
    <w:rsid w:val="00A55CCC"/>
    <w:rsid w:val="00A67E8C"/>
    <w:rsid w:val="00A7342C"/>
    <w:rsid w:val="00A8003A"/>
    <w:rsid w:val="00A82372"/>
    <w:rsid w:val="00A824A3"/>
    <w:rsid w:val="00A827F7"/>
    <w:rsid w:val="00A83C0B"/>
    <w:rsid w:val="00A84320"/>
    <w:rsid w:val="00A85FDD"/>
    <w:rsid w:val="00A86B21"/>
    <w:rsid w:val="00A96E10"/>
    <w:rsid w:val="00AB02B9"/>
    <w:rsid w:val="00AB260C"/>
    <w:rsid w:val="00AB545F"/>
    <w:rsid w:val="00AB5BAB"/>
    <w:rsid w:val="00AC7B3A"/>
    <w:rsid w:val="00AD53BB"/>
    <w:rsid w:val="00AD6BC0"/>
    <w:rsid w:val="00AE0C43"/>
    <w:rsid w:val="00AE0D80"/>
    <w:rsid w:val="00AE4455"/>
    <w:rsid w:val="00AE49A2"/>
    <w:rsid w:val="00AE7291"/>
    <w:rsid w:val="00AE7A20"/>
    <w:rsid w:val="00AF3C9B"/>
    <w:rsid w:val="00AF404E"/>
    <w:rsid w:val="00B01358"/>
    <w:rsid w:val="00B07986"/>
    <w:rsid w:val="00B10F20"/>
    <w:rsid w:val="00B13C83"/>
    <w:rsid w:val="00B16914"/>
    <w:rsid w:val="00B32C71"/>
    <w:rsid w:val="00B54369"/>
    <w:rsid w:val="00B546C0"/>
    <w:rsid w:val="00B62270"/>
    <w:rsid w:val="00B7158A"/>
    <w:rsid w:val="00B823B0"/>
    <w:rsid w:val="00B85447"/>
    <w:rsid w:val="00B950AF"/>
    <w:rsid w:val="00BA657D"/>
    <w:rsid w:val="00BA6B13"/>
    <w:rsid w:val="00BB2E56"/>
    <w:rsid w:val="00BB3D21"/>
    <w:rsid w:val="00BB6C46"/>
    <w:rsid w:val="00BB7C99"/>
    <w:rsid w:val="00BC0430"/>
    <w:rsid w:val="00BC6606"/>
    <w:rsid w:val="00BD6842"/>
    <w:rsid w:val="00BE0330"/>
    <w:rsid w:val="00BE3558"/>
    <w:rsid w:val="00BE6395"/>
    <w:rsid w:val="00BF1729"/>
    <w:rsid w:val="00BF42DC"/>
    <w:rsid w:val="00C041FD"/>
    <w:rsid w:val="00C042C6"/>
    <w:rsid w:val="00C04CF8"/>
    <w:rsid w:val="00C175E2"/>
    <w:rsid w:val="00C22088"/>
    <w:rsid w:val="00C26524"/>
    <w:rsid w:val="00C40F72"/>
    <w:rsid w:val="00C442F5"/>
    <w:rsid w:val="00C46D78"/>
    <w:rsid w:val="00C55A43"/>
    <w:rsid w:val="00C653F9"/>
    <w:rsid w:val="00C728B5"/>
    <w:rsid w:val="00C72CFA"/>
    <w:rsid w:val="00C76198"/>
    <w:rsid w:val="00C7644E"/>
    <w:rsid w:val="00C8052B"/>
    <w:rsid w:val="00C83635"/>
    <w:rsid w:val="00C83FFB"/>
    <w:rsid w:val="00C917C1"/>
    <w:rsid w:val="00C9249F"/>
    <w:rsid w:val="00CA06F9"/>
    <w:rsid w:val="00CA3DE6"/>
    <w:rsid w:val="00CB2E4C"/>
    <w:rsid w:val="00CB60AC"/>
    <w:rsid w:val="00CB6130"/>
    <w:rsid w:val="00CB741E"/>
    <w:rsid w:val="00CC7E27"/>
    <w:rsid w:val="00CC7EA5"/>
    <w:rsid w:val="00CD4C3A"/>
    <w:rsid w:val="00CE70AD"/>
    <w:rsid w:val="00D0683B"/>
    <w:rsid w:val="00D10FA6"/>
    <w:rsid w:val="00D14A6B"/>
    <w:rsid w:val="00D14DD0"/>
    <w:rsid w:val="00D17723"/>
    <w:rsid w:val="00D2340B"/>
    <w:rsid w:val="00D234EA"/>
    <w:rsid w:val="00D26B37"/>
    <w:rsid w:val="00D26BFB"/>
    <w:rsid w:val="00D44FA9"/>
    <w:rsid w:val="00D470A8"/>
    <w:rsid w:val="00D67ACC"/>
    <w:rsid w:val="00D8345D"/>
    <w:rsid w:val="00D84792"/>
    <w:rsid w:val="00DA1D6B"/>
    <w:rsid w:val="00DA3297"/>
    <w:rsid w:val="00DB43C7"/>
    <w:rsid w:val="00DB6955"/>
    <w:rsid w:val="00DC08CD"/>
    <w:rsid w:val="00DC19FF"/>
    <w:rsid w:val="00DC1B83"/>
    <w:rsid w:val="00DC7B23"/>
    <w:rsid w:val="00DD14D5"/>
    <w:rsid w:val="00DD5D63"/>
    <w:rsid w:val="00DE1C19"/>
    <w:rsid w:val="00DE3707"/>
    <w:rsid w:val="00DE7CAE"/>
    <w:rsid w:val="00DF3464"/>
    <w:rsid w:val="00E020AF"/>
    <w:rsid w:val="00E1442F"/>
    <w:rsid w:val="00E20810"/>
    <w:rsid w:val="00E33264"/>
    <w:rsid w:val="00E40CCD"/>
    <w:rsid w:val="00E43F03"/>
    <w:rsid w:val="00E4769B"/>
    <w:rsid w:val="00E47D15"/>
    <w:rsid w:val="00E5481A"/>
    <w:rsid w:val="00E57402"/>
    <w:rsid w:val="00E60A53"/>
    <w:rsid w:val="00E7508F"/>
    <w:rsid w:val="00E77627"/>
    <w:rsid w:val="00E8502F"/>
    <w:rsid w:val="00E86582"/>
    <w:rsid w:val="00E86E55"/>
    <w:rsid w:val="00E91762"/>
    <w:rsid w:val="00EA11DF"/>
    <w:rsid w:val="00EB1B66"/>
    <w:rsid w:val="00EC1A77"/>
    <w:rsid w:val="00EC6E83"/>
    <w:rsid w:val="00ED0B0C"/>
    <w:rsid w:val="00ED7B30"/>
    <w:rsid w:val="00EF6ECD"/>
    <w:rsid w:val="00F005F0"/>
    <w:rsid w:val="00F0520A"/>
    <w:rsid w:val="00F06E26"/>
    <w:rsid w:val="00F16CBE"/>
    <w:rsid w:val="00F16E9F"/>
    <w:rsid w:val="00F30C03"/>
    <w:rsid w:val="00F30F05"/>
    <w:rsid w:val="00F324CF"/>
    <w:rsid w:val="00F37E63"/>
    <w:rsid w:val="00F45BFA"/>
    <w:rsid w:val="00F60160"/>
    <w:rsid w:val="00F6538C"/>
    <w:rsid w:val="00F73E0F"/>
    <w:rsid w:val="00F74565"/>
    <w:rsid w:val="00F81311"/>
    <w:rsid w:val="00F8423C"/>
    <w:rsid w:val="00F9058E"/>
    <w:rsid w:val="00FB2F9D"/>
    <w:rsid w:val="00FB5847"/>
    <w:rsid w:val="00FB6997"/>
    <w:rsid w:val="00FB6E59"/>
    <w:rsid w:val="00FC62EE"/>
    <w:rsid w:val="00FC6E3A"/>
    <w:rsid w:val="00FD075D"/>
    <w:rsid w:val="00FD3190"/>
    <w:rsid w:val="00FD7D30"/>
    <w:rsid w:val="00FE0DC2"/>
    <w:rsid w:val="00FE1963"/>
    <w:rsid w:val="00FE3886"/>
    <w:rsid w:val="00FE4A16"/>
    <w:rsid w:val="00FE76B4"/>
    <w:rsid w:val="00FE7ED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A6CE31"/>
  <w15:docId w15:val="{8087869A-7E7A-4392-A552-CE925B95E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79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B6227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paragraph" w:styleId="SemEspaamento">
    <w:name w:val="No Spacing"/>
    <w:qFormat/>
    <w:rsid w:val="001A04EF"/>
    <w:pPr>
      <w:spacing w:after="0" w:line="240" w:lineRule="auto"/>
    </w:pPr>
    <w:rPr>
      <w:rFonts w:ascii="Calibri" w:eastAsia="Calibri" w:hAnsi="Calibri" w:cs="Times New Roman"/>
    </w:rPr>
  </w:style>
  <w:style w:type="character" w:customStyle="1" w:styleId="markedcontent">
    <w:name w:val="markedcontent"/>
    <w:basedOn w:val="Fontepargpadro"/>
    <w:rsid w:val="000C5BB8"/>
  </w:style>
  <w:style w:type="character" w:customStyle="1" w:styleId="PargrafodaListaChar">
    <w:name w:val="Parágrafo da Lista Char"/>
    <w:link w:val="PargrafodaLista"/>
    <w:uiPriority w:val="34"/>
    <w:locked/>
    <w:rsid w:val="00B62270"/>
    <w:rPr>
      <w:rFonts w:ascii="Times New Roman" w:eastAsia="Times New Roman" w:hAnsi="Times New Roman" w:cs="Times New Roman"/>
      <w:sz w:val="24"/>
      <w:szCs w:val="24"/>
      <w:lang w:eastAsia="ar-SA"/>
    </w:rPr>
  </w:style>
  <w:style w:type="character" w:customStyle="1" w:styleId="Ttulo2Char">
    <w:name w:val="Título 2 Char"/>
    <w:basedOn w:val="Fontepargpadro"/>
    <w:link w:val="Ttulo2"/>
    <w:uiPriority w:val="9"/>
    <w:semiHidden/>
    <w:rsid w:val="00B62270"/>
    <w:rPr>
      <w:rFonts w:asciiTheme="majorHAnsi" w:eastAsiaTheme="majorEastAsia" w:hAnsiTheme="majorHAnsi" w:cstheme="majorBidi"/>
      <w:b/>
      <w:bCs/>
      <w:color w:val="5B9BD5" w:themeColor="accent1"/>
      <w:sz w:val="26"/>
      <w:szCs w:val="26"/>
    </w:rPr>
  </w:style>
  <w:style w:type="character" w:styleId="MenoPendente">
    <w:name w:val="Unresolved Mention"/>
    <w:basedOn w:val="Fontepargpadro"/>
    <w:uiPriority w:val="99"/>
    <w:semiHidden/>
    <w:unhideWhenUsed/>
    <w:rsid w:val="008E203D"/>
    <w:rPr>
      <w:color w:val="605E5C"/>
      <w:shd w:val="clear" w:color="auto" w:fill="E1DFDD"/>
    </w:rPr>
  </w:style>
  <w:style w:type="character" w:styleId="TextodoEspaoReservado">
    <w:name w:val="Placeholder Text"/>
    <w:basedOn w:val="Fontepargpadro"/>
    <w:uiPriority w:val="99"/>
    <w:semiHidden/>
    <w:rsid w:val="00C7619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101560">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 w:id="155458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eyler@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epo@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fe@cesama.com.b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91017B-DFCE-4792-9D37-C4EE0C3E0155}">
  <ds:schemaRefs>
    <ds:schemaRef ds:uri="http://schemas.microsoft.com/sharepoint/v3/contenttype/forms"/>
  </ds:schemaRefs>
</ds:datastoreItem>
</file>

<file path=customXml/itemProps2.xml><?xml version="1.0" encoding="utf-8"?>
<ds:datastoreItem xmlns:ds="http://schemas.openxmlformats.org/officeDocument/2006/customXml" ds:itemID="{936BE6C4-41C9-467E-9B7B-B48F1164DC85}">
  <ds:schemaRefs>
    <ds:schemaRef ds:uri="http://schemas.openxmlformats.org/officeDocument/2006/bibliography"/>
  </ds:schemaRefs>
</ds:datastoreItem>
</file>

<file path=customXml/itemProps3.xml><?xml version="1.0" encoding="utf-8"?>
<ds:datastoreItem xmlns:ds="http://schemas.openxmlformats.org/officeDocument/2006/customXml" ds:itemID="{83729FD3-9AD1-4CF6-94ED-FA779258E4DB}">
  <ds:schemaRefs>
    <ds:schemaRef ds:uri="http://schemas.microsoft.com/office/2006/metadata/properties"/>
    <ds:schemaRef ds:uri="http://schemas.microsoft.com/office/infopath/2007/PartnerControls"/>
    <ds:schemaRef ds:uri="f54410aa-9a71-4d43-9c2e-44b1461edbfd"/>
  </ds:schemaRefs>
</ds:datastoreItem>
</file>

<file path=customXml/itemProps4.xml><?xml version="1.0" encoding="utf-8"?>
<ds:datastoreItem xmlns:ds="http://schemas.openxmlformats.org/officeDocument/2006/customXml" ds:itemID="{85084E52-6B8D-43EF-A17C-EA986B71F1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4754</Words>
  <Characters>26513</Characters>
  <Application>Microsoft Office Word</Application>
  <DocSecurity>0</DocSecurity>
  <Lines>564</Lines>
  <Paragraphs>242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Renata Neves De Mello</cp:lastModifiedBy>
  <cp:revision>3</cp:revision>
  <cp:lastPrinted>2022-02-07T11:29:00Z</cp:lastPrinted>
  <dcterms:created xsi:type="dcterms:W3CDTF">2025-02-17T13:16:00Z</dcterms:created>
  <dcterms:modified xsi:type="dcterms:W3CDTF">2025-02-20T12:52:00Z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3801185f15c24afb6d5ceca4b4306a6d0c4a9daa1bd4f635ef64ba6df2401a4e</vt:lpwstr>
  </property>
  <property fmtid="{D5CDD505-2E9C-101B-9397-08002B2CF9AE}" pid="3" name="ContentTypeId">
    <vt:lpwstr>0x010100406155EB00B3B64086ACA8B76DB2EE48</vt:lpwstr>
  </property>
</Properties>
</file>