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CD1AF" w14:textId="77777777" w:rsidR="00D95C29" w:rsidRPr="00D95C29" w:rsidRDefault="00D95C29" w:rsidP="00D95C29">
      <w:pPr>
        <w:pStyle w:val="Ttulo1"/>
        <w:spacing w:before="480" w:after="0" w:line="360" w:lineRule="auto"/>
        <w:ind w:left="567"/>
        <w:jc w:val="center"/>
        <w:rPr>
          <w:sz w:val="24"/>
          <w:szCs w:val="24"/>
        </w:rPr>
      </w:pPr>
      <w:r>
        <w:rPr>
          <w:sz w:val="24"/>
          <w:szCs w:val="24"/>
        </w:rPr>
        <w:t>TERMO DE REFERÊNCIA</w:t>
      </w:r>
    </w:p>
    <w:p w14:paraId="5C450A87" w14:textId="77777777" w:rsidR="009E65F7" w:rsidRPr="009E65F7" w:rsidRDefault="00715AA5" w:rsidP="009E65F7">
      <w:pPr>
        <w:pStyle w:val="Ttulo1"/>
        <w:numPr>
          <w:ilvl w:val="0"/>
          <w:numId w:val="2"/>
        </w:numPr>
        <w:spacing w:before="480" w:after="0" w:line="360" w:lineRule="auto"/>
        <w:ind w:left="284" w:hanging="284"/>
        <w:jc w:val="both"/>
        <w:rPr>
          <w:sz w:val="24"/>
          <w:szCs w:val="24"/>
        </w:rPr>
      </w:pPr>
      <w:r w:rsidRPr="00AA4867">
        <w:rPr>
          <w:sz w:val="24"/>
          <w:szCs w:val="24"/>
        </w:rPr>
        <w:t>OBJETO</w:t>
      </w:r>
    </w:p>
    <w:p w14:paraId="5FB1C2DE" w14:textId="77777777" w:rsidR="006428E7" w:rsidRDefault="006428E7" w:rsidP="006428E7">
      <w:pPr>
        <w:pStyle w:val="Ttulo1"/>
        <w:numPr>
          <w:ilvl w:val="1"/>
          <w:numId w:val="48"/>
        </w:numPr>
        <w:spacing w:before="120" w:after="0" w:line="360" w:lineRule="auto"/>
        <w:ind w:left="0" w:firstLine="0"/>
        <w:jc w:val="both"/>
        <w:rPr>
          <w:b w:val="0"/>
          <w:sz w:val="24"/>
          <w:szCs w:val="24"/>
        </w:rPr>
      </w:pPr>
      <w:r>
        <w:rPr>
          <w:b w:val="0"/>
          <w:sz w:val="24"/>
          <w:szCs w:val="24"/>
        </w:rPr>
        <w:t>Contratação de empresa prestadora de serviços de engenharia, por meio de licitação em dois lotes, referentes às obras complementares da ampliação do Sistema de Esgotamento Sanitário do Município de Juiz de Fora/MG.:</w:t>
      </w:r>
    </w:p>
    <w:p w14:paraId="418DB915" w14:textId="77777777" w:rsidR="006428E7" w:rsidRDefault="006428E7" w:rsidP="006428E7">
      <w:pPr>
        <w:pStyle w:val="Ttulo1"/>
        <w:numPr>
          <w:ilvl w:val="2"/>
          <w:numId w:val="48"/>
        </w:numPr>
        <w:spacing w:before="120" w:after="0" w:line="360" w:lineRule="auto"/>
        <w:ind w:left="2160" w:hanging="1451"/>
        <w:jc w:val="both"/>
        <w:rPr>
          <w:b w:val="0"/>
          <w:sz w:val="24"/>
          <w:szCs w:val="24"/>
        </w:rPr>
      </w:pPr>
      <w:r>
        <w:rPr>
          <w:b w:val="0"/>
          <w:sz w:val="24"/>
          <w:szCs w:val="24"/>
        </w:rPr>
        <w:t>Lote 1: Obras Remanescentes do Coletor Tronco São Pedro</w:t>
      </w:r>
    </w:p>
    <w:p w14:paraId="75022CD3" w14:textId="77777777" w:rsidR="006428E7" w:rsidRDefault="006428E7" w:rsidP="006428E7">
      <w:pPr>
        <w:pStyle w:val="Ttulo1"/>
        <w:numPr>
          <w:ilvl w:val="2"/>
          <w:numId w:val="48"/>
        </w:numPr>
        <w:tabs>
          <w:tab w:val="num" w:pos="2160"/>
        </w:tabs>
        <w:spacing w:before="120" w:after="0" w:line="360" w:lineRule="auto"/>
        <w:ind w:left="2160" w:hanging="1451"/>
        <w:jc w:val="both"/>
        <w:rPr>
          <w:b w:val="0"/>
          <w:sz w:val="24"/>
          <w:szCs w:val="24"/>
        </w:rPr>
      </w:pPr>
      <w:r>
        <w:rPr>
          <w:b w:val="0"/>
          <w:sz w:val="24"/>
          <w:szCs w:val="24"/>
        </w:rPr>
        <w:t xml:space="preserve">Lote 2: Obras Remanescentes do Coletor Tronco Tapera </w:t>
      </w:r>
    </w:p>
    <w:p w14:paraId="6F7E7E74" w14:textId="77777777" w:rsidR="00B01358" w:rsidRPr="00352D37" w:rsidRDefault="00715AA5" w:rsidP="00352D37">
      <w:pPr>
        <w:pStyle w:val="Ttulo1"/>
        <w:numPr>
          <w:ilvl w:val="0"/>
          <w:numId w:val="2"/>
        </w:numPr>
        <w:spacing w:before="480" w:after="0" w:line="360" w:lineRule="auto"/>
        <w:ind w:left="284" w:hanging="284"/>
        <w:jc w:val="both"/>
        <w:rPr>
          <w:sz w:val="24"/>
          <w:szCs w:val="24"/>
        </w:rPr>
      </w:pPr>
      <w:r>
        <w:rPr>
          <w:sz w:val="24"/>
          <w:szCs w:val="24"/>
        </w:rPr>
        <w:t>JUSTIFICATIVA</w:t>
      </w:r>
    </w:p>
    <w:p w14:paraId="62C6263E" w14:textId="77777777" w:rsidR="00CE1C39" w:rsidRDefault="001F06DD" w:rsidP="00CE1C39">
      <w:pPr>
        <w:pStyle w:val="Ttulo1"/>
        <w:numPr>
          <w:ilvl w:val="1"/>
          <w:numId w:val="2"/>
        </w:numPr>
        <w:spacing w:before="120" w:after="0" w:line="360" w:lineRule="auto"/>
        <w:ind w:left="0" w:firstLine="0"/>
        <w:jc w:val="both"/>
        <w:rPr>
          <w:b w:val="0"/>
          <w:sz w:val="24"/>
          <w:szCs w:val="24"/>
        </w:rPr>
      </w:pPr>
      <w:r w:rsidRPr="001F06DD">
        <w:rPr>
          <w:b w:val="0"/>
          <w:sz w:val="24"/>
          <w:szCs w:val="24"/>
        </w:rPr>
        <w:t xml:space="preserve">O objetivo deste projeto é expandir o </w:t>
      </w:r>
      <w:r w:rsidR="0017273F">
        <w:rPr>
          <w:b w:val="0"/>
          <w:sz w:val="24"/>
          <w:szCs w:val="24"/>
        </w:rPr>
        <w:t>SES</w:t>
      </w:r>
      <w:r w:rsidR="0019741C" w:rsidRPr="006428E7">
        <w:rPr>
          <w:b w:val="0"/>
          <w:sz w:val="24"/>
          <w:szCs w:val="24"/>
        </w:rPr>
        <w:t xml:space="preserve">(Sistema de Esgotamento </w:t>
      </w:r>
      <w:r w:rsidR="009D1218" w:rsidRPr="006428E7">
        <w:rPr>
          <w:b w:val="0"/>
          <w:sz w:val="24"/>
          <w:szCs w:val="24"/>
        </w:rPr>
        <w:t>Sani</w:t>
      </w:r>
      <w:r w:rsidR="0019741C" w:rsidRPr="006428E7">
        <w:rPr>
          <w:b w:val="0"/>
          <w:sz w:val="24"/>
          <w:szCs w:val="24"/>
        </w:rPr>
        <w:t>tário)</w:t>
      </w:r>
      <w:r w:rsidR="0017273F">
        <w:rPr>
          <w:b w:val="0"/>
          <w:sz w:val="24"/>
          <w:szCs w:val="24"/>
        </w:rPr>
        <w:t>de Juiz de Fora/MG, dando continuidade ao programa de despoluição do Rio Paraibuna, através da implantação dos trechos remanescentes do CT São Pedro e CT Tapera, que fazem parte do subsistema Vila Ideal iniciado em 2015.</w:t>
      </w:r>
    </w:p>
    <w:p w14:paraId="66B60D56" w14:textId="77777777" w:rsidR="00B83FF6" w:rsidRPr="001E2409" w:rsidRDefault="00B83FF6" w:rsidP="001E2409">
      <w:pPr>
        <w:pStyle w:val="Ttulo1"/>
        <w:numPr>
          <w:ilvl w:val="1"/>
          <w:numId w:val="2"/>
        </w:numPr>
        <w:spacing w:before="120" w:after="0" w:line="360" w:lineRule="auto"/>
        <w:ind w:left="0" w:firstLine="0"/>
        <w:jc w:val="both"/>
        <w:rPr>
          <w:b w:val="0"/>
          <w:sz w:val="24"/>
          <w:szCs w:val="24"/>
        </w:rPr>
      </w:pPr>
      <w:r w:rsidRPr="001E2409">
        <w:rPr>
          <w:b w:val="0"/>
          <w:sz w:val="24"/>
          <w:szCs w:val="24"/>
        </w:rPr>
        <w:t>O CT São Pedro irá atender aos bairros Villa del Mar, Spinaville/Marilândia, Bosque do Imperador, Tupã, São Pedro, Casa Blanca, Nossa Senhora de Fátima, Martelos, Parque Imperial, Granville, Alto dos Pinheiros, Borboleta, Democrata, Vale do Ipê e Santa Catarina. Já o CT Tapera atenderá aos bairros de Santa Terezinha, Bom Clima e Bandeirantes.</w:t>
      </w:r>
    </w:p>
    <w:p w14:paraId="712A7CE6" w14:textId="77777777" w:rsidR="00FF3526" w:rsidRPr="00FF3526" w:rsidRDefault="00FF3526" w:rsidP="00FF3526">
      <w:pPr>
        <w:pStyle w:val="Ttulo1"/>
        <w:numPr>
          <w:ilvl w:val="1"/>
          <w:numId w:val="2"/>
        </w:numPr>
        <w:spacing w:before="120" w:after="0" w:line="360" w:lineRule="auto"/>
        <w:ind w:left="0" w:firstLine="0"/>
        <w:jc w:val="both"/>
        <w:rPr>
          <w:b w:val="0"/>
          <w:sz w:val="24"/>
          <w:szCs w:val="24"/>
        </w:rPr>
      </w:pPr>
      <w:r w:rsidRPr="00FF3526">
        <w:rPr>
          <w:b w:val="0"/>
          <w:sz w:val="24"/>
          <w:szCs w:val="24"/>
        </w:rPr>
        <w:t>Alguns trechos dos coletores tronco São Pedro e Tapera já foram executados por outras empresas contratadas pela CESAMA, por isso é importante a conclusão do projeto buscando funcionalidade das redes coletoras.</w:t>
      </w:r>
    </w:p>
    <w:p w14:paraId="06066989" w14:textId="77777777" w:rsidR="003D1388" w:rsidRDefault="0017273F" w:rsidP="00FF3526">
      <w:pPr>
        <w:pStyle w:val="Ttulo1"/>
        <w:numPr>
          <w:ilvl w:val="1"/>
          <w:numId w:val="2"/>
        </w:numPr>
        <w:spacing w:before="120" w:after="0" w:line="360" w:lineRule="auto"/>
        <w:ind w:left="0" w:firstLine="0"/>
        <w:jc w:val="both"/>
        <w:rPr>
          <w:b w:val="0"/>
          <w:sz w:val="24"/>
          <w:szCs w:val="24"/>
        </w:rPr>
      </w:pPr>
      <w:r>
        <w:rPr>
          <w:b w:val="0"/>
          <w:sz w:val="24"/>
          <w:szCs w:val="24"/>
        </w:rPr>
        <w:t xml:space="preserve">A ampliação do sistema de coleta de esgoto é de extrema importância </w:t>
      </w:r>
      <w:r w:rsidRPr="00FF3526">
        <w:rPr>
          <w:b w:val="0"/>
          <w:sz w:val="24"/>
          <w:szCs w:val="24"/>
        </w:rPr>
        <w:t xml:space="preserve">para uma </w:t>
      </w:r>
      <w:r w:rsidR="008F0CC0" w:rsidRPr="00FF3526">
        <w:rPr>
          <w:b w:val="0"/>
          <w:sz w:val="24"/>
          <w:szCs w:val="24"/>
        </w:rPr>
        <w:t>população</w:t>
      </w:r>
      <w:r w:rsidRPr="00FF3526">
        <w:rPr>
          <w:b w:val="0"/>
          <w:sz w:val="24"/>
          <w:szCs w:val="24"/>
        </w:rPr>
        <w:t xml:space="preserve">, podendo reduzir significativamente o risco de propagação de doenças transmitidas pela água, evita a contaminação </w:t>
      </w:r>
      <w:r w:rsidR="008F0CC0" w:rsidRPr="00FF3526">
        <w:rPr>
          <w:b w:val="0"/>
          <w:sz w:val="24"/>
          <w:szCs w:val="24"/>
        </w:rPr>
        <w:t xml:space="preserve">de corpos d’água preservando a qualidade dos recursos hídricos, contribui para manter ambientes </w:t>
      </w:r>
      <w:r w:rsidR="008F0CC0" w:rsidRPr="00FF3526">
        <w:rPr>
          <w:b w:val="0"/>
          <w:sz w:val="24"/>
          <w:szCs w:val="24"/>
        </w:rPr>
        <w:lastRenderedPageBreak/>
        <w:t>mais limpos e seguros, além de garantir um desenvolvimento sustentável e econômico das comunidades.</w:t>
      </w:r>
    </w:p>
    <w:p w14:paraId="3F0B687D" w14:textId="77777777" w:rsidR="00457BC4" w:rsidRPr="00457BC4" w:rsidRDefault="00457BC4" w:rsidP="0019741C">
      <w:pPr>
        <w:pStyle w:val="Ttulo1"/>
        <w:numPr>
          <w:ilvl w:val="1"/>
          <w:numId w:val="2"/>
        </w:numPr>
        <w:spacing w:before="120" w:after="0" w:line="360" w:lineRule="auto"/>
        <w:ind w:left="0" w:firstLine="0"/>
        <w:jc w:val="both"/>
        <w:rPr>
          <w:b w:val="0"/>
          <w:bCs w:val="0"/>
        </w:rPr>
      </w:pPr>
      <w:r>
        <w:rPr>
          <w:b w:val="0"/>
          <w:bCs w:val="0"/>
          <w:sz w:val="24"/>
          <w:szCs w:val="24"/>
        </w:rPr>
        <w:t>A complementação dos coletores</w:t>
      </w:r>
      <w:r w:rsidRPr="00457BC4">
        <w:rPr>
          <w:b w:val="0"/>
          <w:bCs w:val="0"/>
          <w:sz w:val="24"/>
          <w:szCs w:val="24"/>
        </w:rPr>
        <w:t xml:space="preserve"> tem como meta principal a expansão da cobertura de tratamento de esgoto no município de Juiz de Fora, com um enfoque especial na melhoria das condições de saúde pública nas regiões das bacias dos córregos Tapera e São Pedro.</w:t>
      </w:r>
    </w:p>
    <w:p w14:paraId="33B45455" w14:textId="77777777" w:rsidR="00082EDD" w:rsidRPr="004B3F7C" w:rsidRDefault="004B3F7C" w:rsidP="00082EDD">
      <w:pPr>
        <w:pStyle w:val="Ttulo1"/>
        <w:numPr>
          <w:ilvl w:val="1"/>
          <w:numId w:val="2"/>
        </w:numPr>
        <w:spacing w:before="120" w:after="0" w:line="360" w:lineRule="auto"/>
        <w:ind w:left="0" w:firstLine="0"/>
        <w:jc w:val="both"/>
        <w:rPr>
          <w:b w:val="0"/>
          <w:sz w:val="24"/>
          <w:szCs w:val="24"/>
        </w:rPr>
      </w:pPr>
      <w:r w:rsidRPr="004B3F7C">
        <w:rPr>
          <w:b w:val="0"/>
          <w:sz w:val="24"/>
          <w:szCs w:val="24"/>
        </w:rPr>
        <w:t>Considerando que é ato discricionário da Administração diante da avaliação de conveniência e oportunidade no caso concreto</w:t>
      </w:r>
      <w:r w:rsidR="00567162">
        <w:rPr>
          <w:b w:val="0"/>
          <w:sz w:val="24"/>
          <w:szCs w:val="24"/>
        </w:rPr>
        <w:t>;</w:t>
      </w:r>
      <w:r w:rsidRPr="004B3F7C">
        <w:rPr>
          <w:b w:val="0"/>
          <w:sz w:val="24"/>
          <w:szCs w:val="24"/>
        </w:rPr>
        <w:t xml:space="preserve"> e considerando que existem no mercado diversas empresas com potencial técnico, profissional e operacional, suficiente para atender satisfatoriamente às exigências previstas neste Termo de Referência, entende-se que é conveniente a </w:t>
      </w:r>
      <w:r w:rsidRPr="006428E7">
        <w:rPr>
          <w:sz w:val="24"/>
          <w:szCs w:val="24"/>
        </w:rPr>
        <w:t>vedação</w:t>
      </w:r>
      <w:r w:rsidRPr="006428E7">
        <w:rPr>
          <w:b w:val="0"/>
          <w:sz w:val="24"/>
          <w:szCs w:val="24"/>
        </w:rPr>
        <w:t xml:space="preserve"> de </w:t>
      </w:r>
      <w:r w:rsidRPr="004B3F7C">
        <w:rPr>
          <w:b w:val="0"/>
          <w:sz w:val="24"/>
          <w:szCs w:val="24"/>
        </w:rPr>
        <w:t>participação de empresas em “consórcio” neste certame.</w:t>
      </w:r>
    </w:p>
    <w:p w14:paraId="28142150" w14:textId="77777777" w:rsidR="00782C9D" w:rsidRPr="00782C9D" w:rsidRDefault="00782C9D" w:rsidP="00782C9D">
      <w:pPr>
        <w:pStyle w:val="Ttulo1"/>
        <w:numPr>
          <w:ilvl w:val="1"/>
          <w:numId w:val="2"/>
        </w:numPr>
        <w:spacing w:before="120" w:after="0" w:line="360" w:lineRule="auto"/>
        <w:ind w:left="0" w:firstLine="0"/>
        <w:jc w:val="both"/>
        <w:rPr>
          <w:b w:val="0"/>
          <w:sz w:val="24"/>
          <w:szCs w:val="24"/>
        </w:rPr>
      </w:pPr>
      <w:r w:rsidRPr="00E65250">
        <w:rPr>
          <w:b w:val="0"/>
          <w:sz w:val="24"/>
          <w:szCs w:val="24"/>
        </w:rPr>
        <w:t xml:space="preserve">A Licitação será realizada por lotes, definidos no </w:t>
      </w:r>
      <w:r w:rsidRPr="00533349">
        <w:rPr>
          <w:b w:val="0"/>
          <w:sz w:val="24"/>
          <w:szCs w:val="24"/>
        </w:rPr>
        <w:t>item 4</w:t>
      </w:r>
      <w:r w:rsidRPr="00E65250">
        <w:rPr>
          <w:b w:val="0"/>
          <w:sz w:val="24"/>
          <w:szCs w:val="24"/>
        </w:rPr>
        <w:t xml:space="preserve"> deste Termo. </w:t>
      </w:r>
      <w:r>
        <w:rPr>
          <w:b w:val="0"/>
          <w:sz w:val="24"/>
          <w:szCs w:val="24"/>
        </w:rPr>
        <w:t>O</w:t>
      </w:r>
      <w:r w:rsidRPr="00E65250">
        <w:rPr>
          <w:b w:val="0"/>
          <w:sz w:val="24"/>
          <w:szCs w:val="24"/>
        </w:rPr>
        <w:t>s licitantes poderão participar de um ou mais lotes, sendo que serão celebrados contratos independentes para cada um deles.</w:t>
      </w:r>
    </w:p>
    <w:p w14:paraId="274ECB23" w14:textId="77777777" w:rsidR="00715AA5" w:rsidRPr="00F16CBE" w:rsidRDefault="00715AA5" w:rsidP="00715AA5">
      <w:pPr>
        <w:pStyle w:val="Ttulo1"/>
        <w:numPr>
          <w:ilvl w:val="0"/>
          <w:numId w:val="2"/>
        </w:numPr>
        <w:spacing w:before="480" w:after="0" w:line="360" w:lineRule="auto"/>
        <w:ind w:left="284" w:hanging="284"/>
        <w:jc w:val="both"/>
        <w:rPr>
          <w:sz w:val="24"/>
          <w:szCs w:val="24"/>
        </w:rPr>
      </w:pPr>
      <w:r w:rsidRPr="00F16CBE">
        <w:rPr>
          <w:sz w:val="24"/>
          <w:szCs w:val="24"/>
        </w:rPr>
        <w:t>RECURSOS FINANCEIROS</w:t>
      </w:r>
    </w:p>
    <w:p w14:paraId="14D3C5B9" w14:textId="77777777" w:rsidR="00356FAD" w:rsidRPr="00457BC4" w:rsidRDefault="00356FAD" w:rsidP="00356FAD">
      <w:pPr>
        <w:pStyle w:val="Ttulo1"/>
        <w:numPr>
          <w:ilvl w:val="1"/>
          <w:numId w:val="2"/>
        </w:numPr>
        <w:spacing w:before="120" w:after="0" w:line="360" w:lineRule="auto"/>
        <w:ind w:left="0" w:firstLine="0"/>
        <w:jc w:val="both"/>
        <w:rPr>
          <w:b w:val="0"/>
          <w:bCs w:val="0"/>
          <w:sz w:val="24"/>
          <w:szCs w:val="24"/>
        </w:rPr>
      </w:pPr>
      <w:r w:rsidRPr="00457BC4">
        <w:rPr>
          <w:b w:val="0"/>
          <w:sz w:val="24"/>
          <w:szCs w:val="24"/>
        </w:rPr>
        <w:t xml:space="preserve">Os recursos financeiros necessários aos pagamentos do objeto desta licitação são oriundos </w:t>
      </w:r>
      <w:r w:rsidR="00457BC4" w:rsidRPr="00457BC4">
        <w:rPr>
          <w:rFonts w:cs="Arial"/>
          <w:b w:val="0"/>
          <w:bCs w:val="0"/>
          <w:sz w:val="24"/>
          <w:szCs w:val="24"/>
        </w:rPr>
        <w:t>do Termo de Compromisso 0408.676-09/2013, firmado com o Ministério das Cidades e contrapartida da C</w:t>
      </w:r>
      <w:r w:rsidR="00F741B8">
        <w:rPr>
          <w:rFonts w:cs="Arial"/>
          <w:b w:val="0"/>
          <w:bCs w:val="0"/>
          <w:sz w:val="24"/>
          <w:szCs w:val="24"/>
        </w:rPr>
        <w:t>ESAMA</w:t>
      </w:r>
      <w:r w:rsidRPr="00457BC4">
        <w:rPr>
          <w:b w:val="0"/>
          <w:bCs w:val="0"/>
          <w:sz w:val="24"/>
          <w:szCs w:val="24"/>
        </w:rPr>
        <w:t>.</w:t>
      </w:r>
    </w:p>
    <w:p w14:paraId="1B55130A" w14:textId="77777777" w:rsidR="00715AA5"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ESPECIFICAÇÃO DO OBJETO</w:t>
      </w:r>
    </w:p>
    <w:p w14:paraId="29C82F64" w14:textId="77777777" w:rsidR="004B3F7C" w:rsidRPr="004B3F7C" w:rsidRDefault="007B2562" w:rsidP="004B3F7C">
      <w:pPr>
        <w:pStyle w:val="Ttulo1"/>
        <w:numPr>
          <w:ilvl w:val="1"/>
          <w:numId w:val="2"/>
        </w:numPr>
        <w:spacing w:before="120" w:after="0" w:line="360" w:lineRule="auto"/>
        <w:ind w:left="0" w:firstLine="0"/>
        <w:jc w:val="both"/>
        <w:rPr>
          <w:b w:val="0"/>
          <w:sz w:val="24"/>
          <w:szCs w:val="24"/>
        </w:rPr>
      </w:pPr>
      <w:r>
        <w:rPr>
          <w:b w:val="0"/>
          <w:sz w:val="24"/>
          <w:szCs w:val="24"/>
        </w:rPr>
        <w:t xml:space="preserve">Os objetos deste certame são os </w:t>
      </w:r>
      <w:r w:rsidR="000D3AB1">
        <w:rPr>
          <w:b w:val="0"/>
          <w:sz w:val="24"/>
          <w:szCs w:val="24"/>
        </w:rPr>
        <w:t>CT</w:t>
      </w:r>
      <w:r>
        <w:rPr>
          <w:b w:val="0"/>
          <w:sz w:val="24"/>
          <w:szCs w:val="24"/>
        </w:rPr>
        <w:t xml:space="preserve"> descritos na tabela abaixo:</w:t>
      </w:r>
    </w:p>
    <w:tbl>
      <w:tblPr>
        <w:tblStyle w:val="Tabelacomgrade"/>
        <w:tblW w:w="0" w:type="auto"/>
        <w:jc w:val="center"/>
        <w:tblLook w:val="04A0" w:firstRow="1" w:lastRow="0" w:firstColumn="1" w:lastColumn="0" w:noHBand="0" w:noVBand="1"/>
      </w:tblPr>
      <w:tblGrid>
        <w:gridCol w:w="1003"/>
        <w:gridCol w:w="6394"/>
        <w:gridCol w:w="1097"/>
      </w:tblGrid>
      <w:tr w:rsidR="00B53036" w:rsidRPr="00E5770A" w14:paraId="0B24B03A" w14:textId="77777777" w:rsidTr="00457BC4">
        <w:trPr>
          <w:jc w:val="center"/>
        </w:trPr>
        <w:tc>
          <w:tcPr>
            <w:tcW w:w="1003" w:type="dxa"/>
          </w:tcPr>
          <w:p w14:paraId="7FCED11D" w14:textId="77777777" w:rsidR="00B53036" w:rsidRPr="00CD3F63" w:rsidRDefault="00B53036" w:rsidP="00E5770A">
            <w:pPr>
              <w:pStyle w:val="Ttulo1"/>
              <w:spacing w:before="120" w:after="0" w:line="360" w:lineRule="auto"/>
              <w:jc w:val="both"/>
              <w:rPr>
                <w:b w:val="0"/>
                <w:sz w:val="24"/>
                <w:szCs w:val="24"/>
              </w:rPr>
            </w:pPr>
            <w:bookmarkStart w:id="0" w:name="_Hlk147320590"/>
            <w:r w:rsidRPr="00CD3F63">
              <w:rPr>
                <w:b w:val="0"/>
                <w:sz w:val="24"/>
                <w:szCs w:val="24"/>
              </w:rPr>
              <w:t>LOTES</w:t>
            </w:r>
          </w:p>
        </w:tc>
        <w:tc>
          <w:tcPr>
            <w:tcW w:w="6618" w:type="dxa"/>
          </w:tcPr>
          <w:p w14:paraId="3C3931CF" w14:textId="77777777" w:rsidR="00B53036" w:rsidRPr="00CD3F63" w:rsidRDefault="00B53036" w:rsidP="00E5770A">
            <w:pPr>
              <w:pStyle w:val="Ttulo1"/>
              <w:spacing w:before="120" w:after="0" w:line="360" w:lineRule="auto"/>
              <w:jc w:val="center"/>
              <w:rPr>
                <w:b w:val="0"/>
                <w:sz w:val="24"/>
                <w:szCs w:val="24"/>
              </w:rPr>
            </w:pPr>
            <w:r w:rsidRPr="00CD3F63">
              <w:rPr>
                <w:b w:val="0"/>
                <w:sz w:val="24"/>
                <w:szCs w:val="24"/>
              </w:rPr>
              <w:t>DESCRIÇÃO</w:t>
            </w:r>
          </w:p>
        </w:tc>
        <w:tc>
          <w:tcPr>
            <w:tcW w:w="1099" w:type="dxa"/>
          </w:tcPr>
          <w:p w14:paraId="793897CE" w14:textId="77777777" w:rsidR="00B53036" w:rsidRPr="00CD3F63" w:rsidRDefault="00B53036" w:rsidP="00E5770A">
            <w:pPr>
              <w:pStyle w:val="Ttulo1"/>
              <w:spacing w:before="120" w:after="0" w:line="360" w:lineRule="auto"/>
              <w:jc w:val="both"/>
              <w:rPr>
                <w:b w:val="0"/>
                <w:sz w:val="24"/>
                <w:szCs w:val="24"/>
              </w:rPr>
            </w:pPr>
            <w:r w:rsidRPr="00CD3F63">
              <w:rPr>
                <w:b w:val="0"/>
                <w:sz w:val="24"/>
                <w:szCs w:val="24"/>
              </w:rPr>
              <w:t>ANEXO</w:t>
            </w:r>
          </w:p>
        </w:tc>
      </w:tr>
      <w:tr w:rsidR="00B53036" w:rsidRPr="00E5770A" w14:paraId="521C0186" w14:textId="77777777" w:rsidTr="00457BC4">
        <w:trPr>
          <w:jc w:val="center"/>
        </w:trPr>
        <w:tc>
          <w:tcPr>
            <w:tcW w:w="1003" w:type="dxa"/>
            <w:vAlign w:val="center"/>
          </w:tcPr>
          <w:p w14:paraId="19895440" w14:textId="77777777" w:rsidR="00B53036" w:rsidRPr="00CD3F63" w:rsidRDefault="00B53036" w:rsidP="00E5770A">
            <w:pPr>
              <w:pStyle w:val="Ttulo1"/>
              <w:spacing w:before="120" w:after="0" w:line="360" w:lineRule="auto"/>
              <w:jc w:val="both"/>
              <w:rPr>
                <w:b w:val="0"/>
                <w:sz w:val="24"/>
                <w:szCs w:val="24"/>
              </w:rPr>
            </w:pPr>
            <w:r w:rsidRPr="00CD3F63">
              <w:rPr>
                <w:b w:val="0"/>
                <w:sz w:val="24"/>
                <w:szCs w:val="24"/>
              </w:rPr>
              <w:t>Lote 1</w:t>
            </w:r>
          </w:p>
        </w:tc>
        <w:tc>
          <w:tcPr>
            <w:tcW w:w="6618" w:type="dxa"/>
          </w:tcPr>
          <w:p w14:paraId="4471D10C" w14:textId="77777777" w:rsidR="00B53036" w:rsidRPr="00CD3F63" w:rsidRDefault="00435A48" w:rsidP="00E5770A">
            <w:pPr>
              <w:pStyle w:val="Ttulo1"/>
              <w:spacing w:before="120" w:after="0" w:line="360" w:lineRule="auto"/>
              <w:jc w:val="both"/>
              <w:rPr>
                <w:b w:val="0"/>
                <w:sz w:val="24"/>
                <w:szCs w:val="24"/>
              </w:rPr>
            </w:pPr>
            <w:r>
              <w:rPr>
                <w:b w:val="0"/>
                <w:sz w:val="24"/>
                <w:szCs w:val="24"/>
              </w:rPr>
              <w:t>Obras remanescentes do CT São Pedro</w:t>
            </w:r>
          </w:p>
        </w:tc>
        <w:tc>
          <w:tcPr>
            <w:tcW w:w="1099" w:type="dxa"/>
            <w:vAlign w:val="center"/>
          </w:tcPr>
          <w:p w14:paraId="5D6DA33B" w14:textId="77777777" w:rsidR="00B53036" w:rsidRPr="00CD3F63" w:rsidRDefault="00B53036" w:rsidP="00E5770A">
            <w:pPr>
              <w:pStyle w:val="Ttulo1"/>
              <w:spacing w:before="120" w:after="0" w:line="360" w:lineRule="auto"/>
              <w:jc w:val="both"/>
              <w:rPr>
                <w:b w:val="0"/>
                <w:sz w:val="24"/>
                <w:szCs w:val="24"/>
              </w:rPr>
            </w:pPr>
            <w:r w:rsidRPr="00CD3F63">
              <w:rPr>
                <w:b w:val="0"/>
                <w:sz w:val="24"/>
                <w:szCs w:val="24"/>
              </w:rPr>
              <w:t>Anexo 1</w:t>
            </w:r>
          </w:p>
        </w:tc>
      </w:tr>
      <w:tr w:rsidR="00AF37F3" w:rsidRPr="00E5770A" w14:paraId="590C9D32" w14:textId="77777777" w:rsidTr="00457BC4">
        <w:trPr>
          <w:jc w:val="center"/>
        </w:trPr>
        <w:tc>
          <w:tcPr>
            <w:tcW w:w="1003" w:type="dxa"/>
            <w:vAlign w:val="center"/>
          </w:tcPr>
          <w:p w14:paraId="17734B86" w14:textId="77777777" w:rsidR="00AF37F3" w:rsidRPr="00CD3F63" w:rsidRDefault="00AF37F3" w:rsidP="00E5770A">
            <w:pPr>
              <w:pStyle w:val="Ttulo1"/>
              <w:spacing w:before="120" w:after="0" w:line="360" w:lineRule="auto"/>
              <w:jc w:val="both"/>
              <w:rPr>
                <w:b w:val="0"/>
                <w:sz w:val="24"/>
                <w:szCs w:val="24"/>
              </w:rPr>
            </w:pPr>
            <w:r w:rsidRPr="00CD3F63">
              <w:rPr>
                <w:b w:val="0"/>
                <w:sz w:val="24"/>
                <w:szCs w:val="24"/>
              </w:rPr>
              <w:t>Lote 2</w:t>
            </w:r>
          </w:p>
        </w:tc>
        <w:tc>
          <w:tcPr>
            <w:tcW w:w="6618" w:type="dxa"/>
          </w:tcPr>
          <w:p w14:paraId="3D24FEFD" w14:textId="77777777" w:rsidR="00AF37F3" w:rsidRPr="00CD3F63" w:rsidRDefault="00435A48" w:rsidP="00E5770A">
            <w:pPr>
              <w:pStyle w:val="Ttulo1"/>
              <w:spacing w:before="120" w:after="0" w:line="360" w:lineRule="auto"/>
              <w:jc w:val="both"/>
              <w:rPr>
                <w:b w:val="0"/>
                <w:sz w:val="24"/>
                <w:szCs w:val="24"/>
              </w:rPr>
            </w:pPr>
            <w:r>
              <w:rPr>
                <w:b w:val="0"/>
                <w:sz w:val="24"/>
                <w:szCs w:val="24"/>
              </w:rPr>
              <w:t>Obras remanescentes do CT Tapera</w:t>
            </w:r>
          </w:p>
        </w:tc>
        <w:tc>
          <w:tcPr>
            <w:tcW w:w="1099" w:type="dxa"/>
            <w:vAlign w:val="center"/>
          </w:tcPr>
          <w:p w14:paraId="4F57094D" w14:textId="77777777" w:rsidR="00AF37F3" w:rsidRPr="00CD3F63" w:rsidRDefault="00AF37F3" w:rsidP="00E5770A">
            <w:pPr>
              <w:pStyle w:val="Ttulo1"/>
              <w:spacing w:before="120" w:after="0" w:line="360" w:lineRule="auto"/>
              <w:jc w:val="both"/>
              <w:rPr>
                <w:b w:val="0"/>
                <w:sz w:val="24"/>
                <w:szCs w:val="24"/>
              </w:rPr>
            </w:pPr>
            <w:r w:rsidRPr="00CD3F63">
              <w:rPr>
                <w:b w:val="0"/>
                <w:sz w:val="24"/>
                <w:szCs w:val="24"/>
              </w:rPr>
              <w:t>Anexo 2</w:t>
            </w:r>
          </w:p>
        </w:tc>
      </w:tr>
    </w:tbl>
    <w:bookmarkEnd w:id="0"/>
    <w:p w14:paraId="53F77947" w14:textId="77777777" w:rsidR="008B2091" w:rsidRDefault="000D3AB1" w:rsidP="008B2091">
      <w:pPr>
        <w:pStyle w:val="Ttulo1"/>
        <w:numPr>
          <w:ilvl w:val="1"/>
          <w:numId w:val="2"/>
        </w:numPr>
        <w:spacing w:before="120" w:after="0" w:line="360" w:lineRule="auto"/>
        <w:ind w:left="0" w:firstLine="0"/>
        <w:jc w:val="both"/>
        <w:rPr>
          <w:b w:val="0"/>
          <w:sz w:val="24"/>
          <w:szCs w:val="24"/>
        </w:rPr>
      </w:pPr>
      <w:r>
        <w:rPr>
          <w:b w:val="0"/>
          <w:sz w:val="24"/>
          <w:szCs w:val="24"/>
        </w:rPr>
        <w:t>CT São Pedro</w:t>
      </w:r>
      <w:r w:rsidR="0046748D">
        <w:rPr>
          <w:b w:val="0"/>
          <w:sz w:val="24"/>
          <w:szCs w:val="24"/>
        </w:rPr>
        <w:t xml:space="preserve"> - </w:t>
      </w:r>
      <w:r w:rsidR="0046748D" w:rsidRPr="0046748D">
        <w:rPr>
          <w:b w:val="0"/>
          <w:sz w:val="24"/>
          <w:szCs w:val="24"/>
        </w:rPr>
        <w:t xml:space="preserve">Este coletor tronco tem como finalidade interceptar os esgotos coletados na bacia do Córrego São Pedro. Interliga-se ao interceptor </w:t>
      </w:r>
      <w:r w:rsidR="0046748D" w:rsidRPr="0046748D">
        <w:rPr>
          <w:b w:val="0"/>
          <w:sz w:val="24"/>
          <w:szCs w:val="24"/>
        </w:rPr>
        <w:lastRenderedPageBreak/>
        <w:t xml:space="preserve">IP2 no setor Mariano Procópio. </w:t>
      </w:r>
      <w:r w:rsidR="00457BC4">
        <w:rPr>
          <w:b w:val="0"/>
          <w:sz w:val="24"/>
          <w:szCs w:val="24"/>
        </w:rPr>
        <w:t>Serão executados neste certame a extensão de 2.388,50 m, complementando a rede existente.</w:t>
      </w:r>
    </w:p>
    <w:p w14:paraId="57F48B22" w14:textId="77777777" w:rsidR="0046748D" w:rsidRDefault="0046748D" w:rsidP="00B701B1">
      <w:pPr>
        <w:pStyle w:val="Ttulo1"/>
        <w:numPr>
          <w:ilvl w:val="2"/>
          <w:numId w:val="2"/>
        </w:numPr>
        <w:spacing w:before="120" w:after="0" w:line="360" w:lineRule="auto"/>
        <w:ind w:left="0" w:firstLine="0"/>
        <w:jc w:val="both"/>
        <w:rPr>
          <w:b w:val="0"/>
          <w:sz w:val="24"/>
          <w:szCs w:val="24"/>
        </w:rPr>
      </w:pPr>
      <w:r w:rsidRPr="0046748D">
        <w:rPr>
          <w:b w:val="0"/>
          <w:sz w:val="24"/>
          <w:szCs w:val="24"/>
        </w:rPr>
        <w:t>Serão 1.380 m</w:t>
      </w:r>
      <w:r>
        <w:rPr>
          <w:b w:val="0"/>
          <w:sz w:val="24"/>
          <w:szCs w:val="24"/>
        </w:rPr>
        <w:t xml:space="preserve"> de redes coletoras de esgoto de PVC com DN 200mm; 89 m de FoFo DN 200mm; 19 m de PVC DN 300mm; 9,50 m de Concreto Armado DN 500mm</w:t>
      </w:r>
      <w:r w:rsidR="00B701B1">
        <w:rPr>
          <w:b w:val="0"/>
          <w:sz w:val="24"/>
          <w:szCs w:val="24"/>
        </w:rPr>
        <w:t>; 409 m de FoFo DN 500mm; 457 m de Concreto Armado DN 600mm e 25 m de FoFo DN 600mm.</w:t>
      </w:r>
    </w:p>
    <w:p w14:paraId="5B8A783C" w14:textId="77777777" w:rsidR="00B83FF6" w:rsidRDefault="00B701B1" w:rsidP="00B83FF6">
      <w:pPr>
        <w:pStyle w:val="Ttulo1"/>
        <w:numPr>
          <w:ilvl w:val="2"/>
          <w:numId w:val="2"/>
        </w:numPr>
        <w:spacing w:before="120" w:after="0" w:line="360" w:lineRule="auto"/>
        <w:ind w:left="0" w:firstLine="0"/>
        <w:jc w:val="both"/>
        <w:rPr>
          <w:b w:val="0"/>
          <w:sz w:val="24"/>
          <w:szCs w:val="24"/>
        </w:rPr>
      </w:pPr>
      <w:r w:rsidRPr="00B701B1">
        <w:rPr>
          <w:b w:val="0"/>
          <w:sz w:val="24"/>
          <w:szCs w:val="24"/>
        </w:rPr>
        <w:t xml:space="preserve">Quanto as travessias, haverá </w:t>
      </w:r>
      <w:r>
        <w:rPr>
          <w:b w:val="0"/>
          <w:sz w:val="24"/>
          <w:szCs w:val="24"/>
        </w:rPr>
        <w:t>66 m de FoFo DN 500mm (blocos de concreto); 35 m de FoFo DN 500mm (mão francesa); 48 m de FoFo DN 500mm (pilaretes); 63 m de FoFo DN 500mm (pilaretes); 13 m de FoFo DN 200mm (sob galeria) e 25 m de FoFo DN 600mm</w:t>
      </w:r>
      <w:r w:rsidR="000B67D4">
        <w:rPr>
          <w:b w:val="0"/>
          <w:sz w:val="24"/>
          <w:szCs w:val="24"/>
        </w:rPr>
        <w:t xml:space="preserve"> (sob ferrovia).</w:t>
      </w:r>
    </w:p>
    <w:p w14:paraId="6A336A50" w14:textId="77777777" w:rsidR="0045578D" w:rsidRPr="00F669BA" w:rsidRDefault="0045578D" w:rsidP="00F669BA">
      <w:pPr>
        <w:pStyle w:val="Ttulo1"/>
        <w:numPr>
          <w:ilvl w:val="2"/>
          <w:numId w:val="2"/>
        </w:numPr>
        <w:spacing w:before="120" w:after="0" w:line="360" w:lineRule="auto"/>
        <w:ind w:left="0" w:firstLine="0"/>
        <w:jc w:val="both"/>
        <w:rPr>
          <w:b w:val="0"/>
          <w:sz w:val="24"/>
          <w:szCs w:val="24"/>
        </w:rPr>
      </w:pPr>
      <w:r w:rsidRPr="00F669BA">
        <w:rPr>
          <w:b w:val="0"/>
          <w:sz w:val="24"/>
          <w:szCs w:val="24"/>
        </w:rPr>
        <w:t xml:space="preserve">Para garantir funcionalidade ao coletor, estão previstas </w:t>
      </w:r>
      <w:r w:rsidR="00F669BA">
        <w:rPr>
          <w:b w:val="0"/>
          <w:sz w:val="24"/>
          <w:szCs w:val="24"/>
        </w:rPr>
        <w:t xml:space="preserve">604 </w:t>
      </w:r>
      <w:r w:rsidRPr="00F669BA">
        <w:rPr>
          <w:b w:val="0"/>
          <w:sz w:val="24"/>
          <w:szCs w:val="24"/>
        </w:rPr>
        <w:t>m de interligações de redes de esgoto ao CT São Pedro</w:t>
      </w:r>
      <w:r w:rsidR="00F669BA">
        <w:rPr>
          <w:b w:val="0"/>
          <w:sz w:val="24"/>
          <w:szCs w:val="24"/>
        </w:rPr>
        <w:t>.</w:t>
      </w:r>
    </w:p>
    <w:p w14:paraId="51827B11" w14:textId="77777777" w:rsidR="00C57621" w:rsidRDefault="00C57621" w:rsidP="00C57621">
      <w:pPr>
        <w:pStyle w:val="Ttulo1"/>
        <w:numPr>
          <w:ilvl w:val="1"/>
          <w:numId w:val="2"/>
        </w:numPr>
        <w:spacing w:before="120" w:after="0" w:line="360" w:lineRule="auto"/>
        <w:ind w:left="0" w:firstLine="0"/>
        <w:jc w:val="both"/>
        <w:rPr>
          <w:b w:val="0"/>
          <w:sz w:val="24"/>
          <w:szCs w:val="24"/>
        </w:rPr>
      </w:pPr>
      <w:r w:rsidRPr="00C57621">
        <w:rPr>
          <w:b w:val="0"/>
          <w:sz w:val="24"/>
          <w:szCs w:val="24"/>
        </w:rPr>
        <w:t xml:space="preserve">CT Tapera </w:t>
      </w:r>
      <w:r w:rsidR="00457BC4">
        <w:rPr>
          <w:b w:val="0"/>
          <w:sz w:val="24"/>
          <w:szCs w:val="24"/>
        </w:rPr>
        <w:t xml:space="preserve">–serão executado </w:t>
      </w:r>
      <w:r w:rsidR="004C5531" w:rsidRPr="004C5531">
        <w:rPr>
          <w:b w:val="0"/>
          <w:sz w:val="24"/>
          <w:szCs w:val="24"/>
        </w:rPr>
        <w:t xml:space="preserve">805 m </w:t>
      </w:r>
      <w:r w:rsidR="00457BC4">
        <w:rPr>
          <w:b w:val="0"/>
          <w:sz w:val="24"/>
          <w:szCs w:val="24"/>
        </w:rPr>
        <w:t>neste certame, complementando a rede existente.</w:t>
      </w:r>
    </w:p>
    <w:p w14:paraId="15B82C9F" w14:textId="77777777" w:rsidR="00C57621" w:rsidRDefault="0045578D" w:rsidP="004C5531">
      <w:pPr>
        <w:pStyle w:val="Ttulo1"/>
        <w:numPr>
          <w:ilvl w:val="2"/>
          <w:numId w:val="2"/>
        </w:numPr>
        <w:spacing w:before="120" w:after="0" w:line="360" w:lineRule="auto"/>
        <w:ind w:left="0" w:firstLine="0"/>
        <w:jc w:val="both"/>
        <w:rPr>
          <w:b w:val="0"/>
          <w:sz w:val="24"/>
          <w:szCs w:val="24"/>
        </w:rPr>
      </w:pPr>
      <w:r w:rsidRPr="004C5531">
        <w:rPr>
          <w:b w:val="0"/>
          <w:sz w:val="24"/>
          <w:szCs w:val="24"/>
        </w:rPr>
        <w:t xml:space="preserve">Serão </w:t>
      </w:r>
      <w:r w:rsidR="004C5531">
        <w:rPr>
          <w:b w:val="0"/>
          <w:sz w:val="24"/>
          <w:szCs w:val="24"/>
        </w:rPr>
        <w:t>53 m de redes coletoras de esgoto de PVC com DN 200mm</w:t>
      </w:r>
      <w:r w:rsidR="00D11EB1">
        <w:rPr>
          <w:b w:val="0"/>
          <w:sz w:val="24"/>
          <w:szCs w:val="24"/>
        </w:rPr>
        <w:t>; 98 m de FoFo DN 250mm; 179 m de FoFo DN 350mm; 29,8 m de PEAD DN 350mm; 147 m de PVC DN 400mm; 289 m de FoFo DN 400mm e 9 m de PEAD DN 400mm.</w:t>
      </w:r>
    </w:p>
    <w:p w14:paraId="55948363" w14:textId="77777777" w:rsidR="00D11EB1" w:rsidRDefault="00D11EB1" w:rsidP="00D11EB1">
      <w:pPr>
        <w:pStyle w:val="Ttulo1"/>
        <w:numPr>
          <w:ilvl w:val="2"/>
          <w:numId w:val="2"/>
        </w:numPr>
        <w:spacing w:before="120" w:after="0" w:line="360" w:lineRule="auto"/>
        <w:ind w:left="0" w:firstLine="0"/>
        <w:jc w:val="both"/>
        <w:rPr>
          <w:b w:val="0"/>
          <w:sz w:val="24"/>
          <w:szCs w:val="24"/>
        </w:rPr>
      </w:pPr>
      <w:r w:rsidRPr="00D11EB1">
        <w:rPr>
          <w:b w:val="0"/>
          <w:sz w:val="24"/>
          <w:szCs w:val="24"/>
        </w:rPr>
        <w:t>Haverá 9 m de travessia sob galeria, de PVC DN 400mm</w:t>
      </w:r>
      <w:r>
        <w:rPr>
          <w:b w:val="0"/>
          <w:sz w:val="24"/>
          <w:szCs w:val="24"/>
        </w:rPr>
        <w:t>.</w:t>
      </w:r>
    </w:p>
    <w:p w14:paraId="3D814C93" w14:textId="77777777" w:rsidR="00D11EB1" w:rsidRPr="00D11EB1" w:rsidRDefault="00D11EB1" w:rsidP="00D11EB1">
      <w:pPr>
        <w:pStyle w:val="Ttulo1"/>
        <w:numPr>
          <w:ilvl w:val="2"/>
          <w:numId w:val="2"/>
        </w:numPr>
        <w:spacing w:before="120" w:after="0" w:line="360" w:lineRule="auto"/>
        <w:ind w:left="0" w:firstLine="0"/>
        <w:jc w:val="both"/>
        <w:rPr>
          <w:b w:val="0"/>
          <w:sz w:val="24"/>
          <w:szCs w:val="24"/>
        </w:rPr>
      </w:pPr>
      <w:r w:rsidRPr="00F669BA">
        <w:rPr>
          <w:b w:val="0"/>
          <w:sz w:val="24"/>
          <w:szCs w:val="24"/>
        </w:rPr>
        <w:t xml:space="preserve">Para garantir funcionalidade ao coletor, estão previstas </w:t>
      </w:r>
      <w:r>
        <w:rPr>
          <w:b w:val="0"/>
          <w:sz w:val="24"/>
          <w:szCs w:val="24"/>
        </w:rPr>
        <w:t xml:space="preserve">392 </w:t>
      </w:r>
      <w:r w:rsidRPr="00F669BA">
        <w:rPr>
          <w:b w:val="0"/>
          <w:sz w:val="24"/>
          <w:szCs w:val="24"/>
        </w:rPr>
        <w:t xml:space="preserve">m de interligações de redes de esgoto ao CT </w:t>
      </w:r>
      <w:r>
        <w:rPr>
          <w:b w:val="0"/>
          <w:sz w:val="24"/>
          <w:szCs w:val="24"/>
        </w:rPr>
        <w:t>Tapera.</w:t>
      </w:r>
    </w:p>
    <w:p w14:paraId="2463748D" w14:textId="77777777" w:rsidR="008B2091" w:rsidRPr="003408A9" w:rsidRDefault="003408A9" w:rsidP="008B2091">
      <w:pPr>
        <w:pStyle w:val="Ttulo1"/>
        <w:numPr>
          <w:ilvl w:val="1"/>
          <w:numId w:val="2"/>
        </w:numPr>
        <w:spacing w:before="120" w:after="0" w:line="360" w:lineRule="auto"/>
        <w:ind w:left="0" w:firstLine="0"/>
        <w:jc w:val="both"/>
        <w:rPr>
          <w:b w:val="0"/>
          <w:sz w:val="24"/>
          <w:szCs w:val="24"/>
        </w:rPr>
      </w:pPr>
      <w:r w:rsidRPr="00210495">
        <w:rPr>
          <w:b w:val="0"/>
          <w:sz w:val="24"/>
          <w:szCs w:val="24"/>
        </w:rPr>
        <w:t xml:space="preserve">A especificação técnica </w:t>
      </w:r>
      <w:r w:rsidR="00A72466">
        <w:rPr>
          <w:b w:val="0"/>
          <w:sz w:val="24"/>
          <w:szCs w:val="24"/>
        </w:rPr>
        <w:t>para cada lote</w:t>
      </w:r>
      <w:r w:rsidRPr="00210495">
        <w:rPr>
          <w:b w:val="0"/>
          <w:sz w:val="24"/>
          <w:szCs w:val="24"/>
        </w:rPr>
        <w:t xml:space="preserve"> deste certame encontra-se no</w:t>
      </w:r>
      <w:r w:rsidR="00D20389">
        <w:rPr>
          <w:b w:val="0"/>
          <w:sz w:val="24"/>
          <w:szCs w:val="24"/>
        </w:rPr>
        <w:t>s</w:t>
      </w:r>
      <w:r w:rsidRPr="00210495">
        <w:rPr>
          <w:b w:val="0"/>
          <w:sz w:val="24"/>
          <w:szCs w:val="24"/>
        </w:rPr>
        <w:t xml:space="preserve"> arquivo</w:t>
      </w:r>
      <w:r w:rsidR="00D20389">
        <w:rPr>
          <w:b w:val="0"/>
          <w:sz w:val="24"/>
          <w:szCs w:val="24"/>
        </w:rPr>
        <w:t>s</w:t>
      </w:r>
      <w:bookmarkStart w:id="1" w:name="_Hlk152591695"/>
      <w:r w:rsidRPr="00210495">
        <w:rPr>
          <w:b w:val="0"/>
          <w:sz w:val="24"/>
          <w:szCs w:val="24"/>
        </w:rPr>
        <w:t>"</w:t>
      </w:r>
      <w:r w:rsidRPr="000F60B0">
        <w:rPr>
          <w:b w:val="0"/>
          <w:sz w:val="24"/>
          <w:szCs w:val="24"/>
        </w:rPr>
        <w:t xml:space="preserve">ANEXO I - </w:t>
      </w:r>
      <w:r w:rsidRPr="00210495">
        <w:rPr>
          <w:b w:val="0"/>
          <w:sz w:val="24"/>
          <w:szCs w:val="24"/>
        </w:rPr>
        <w:t>ESPECIFICAÇÃO TÉCNICA"</w:t>
      </w:r>
      <w:bookmarkEnd w:id="1"/>
      <w:r w:rsidR="00D20389">
        <w:rPr>
          <w:b w:val="0"/>
          <w:sz w:val="24"/>
          <w:szCs w:val="24"/>
        </w:rPr>
        <w:t xml:space="preserve">e </w:t>
      </w:r>
      <w:r w:rsidR="00D20389" w:rsidRPr="00D20389">
        <w:rPr>
          <w:b w:val="0"/>
          <w:sz w:val="24"/>
          <w:szCs w:val="24"/>
        </w:rPr>
        <w:t>"ANEXO I</w:t>
      </w:r>
      <w:r w:rsidR="00D20389">
        <w:rPr>
          <w:b w:val="0"/>
          <w:sz w:val="24"/>
          <w:szCs w:val="24"/>
        </w:rPr>
        <w:t>I</w:t>
      </w:r>
      <w:r w:rsidR="00D20389" w:rsidRPr="00D20389">
        <w:rPr>
          <w:b w:val="0"/>
          <w:sz w:val="24"/>
          <w:szCs w:val="24"/>
        </w:rPr>
        <w:t xml:space="preserve"> - ESPECIFICAÇÃO TÉCNICA"</w:t>
      </w:r>
      <w:r w:rsidRPr="00210495">
        <w:rPr>
          <w:b w:val="0"/>
          <w:sz w:val="24"/>
          <w:szCs w:val="24"/>
        </w:rPr>
        <w:t xml:space="preserve">, que traz normas e condições técnicas dos materiais e serviços necessários </w:t>
      </w:r>
      <w:r w:rsidR="00D20389">
        <w:rPr>
          <w:b w:val="0"/>
          <w:sz w:val="24"/>
          <w:szCs w:val="24"/>
        </w:rPr>
        <w:t>para as implantações das redes</w:t>
      </w:r>
      <w:r w:rsidRPr="00210495">
        <w:rPr>
          <w:b w:val="0"/>
          <w:sz w:val="24"/>
          <w:szCs w:val="24"/>
        </w:rPr>
        <w:t>.</w:t>
      </w:r>
      <w:r w:rsidR="0071400D">
        <w:rPr>
          <w:b w:val="0"/>
          <w:sz w:val="24"/>
          <w:szCs w:val="24"/>
        </w:rPr>
        <w:t xml:space="preserve"> É</w:t>
      </w:r>
      <w:r w:rsidRPr="00062B57">
        <w:rPr>
          <w:b w:val="0"/>
          <w:sz w:val="24"/>
          <w:szCs w:val="24"/>
        </w:rPr>
        <w:t xml:space="preserve"> composta do memorial descritivo, de cálculo, do projeto específico de cada intervenção, da </w:t>
      </w:r>
      <w:r w:rsidRPr="00062B57">
        <w:rPr>
          <w:b w:val="0"/>
          <w:sz w:val="24"/>
          <w:szCs w:val="24"/>
        </w:rPr>
        <w:lastRenderedPageBreak/>
        <w:t>especificação técnica, orçamento, e cronograma geral do conjunto de intervenções que são objeto</w:t>
      </w:r>
      <w:r w:rsidR="00FD0D72">
        <w:rPr>
          <w:b w:val="0"/>
          <w:sz w:val="24"/>
          <w:szCs w:val="24"/>
        </w:rPr>
        <w:t>s</w:t>
      </w:r>
      <w:r w:rsidRPr="00062B57">
        <w:rPr>
          <w:b w:val="0"/>
          <w:sz w:val="24"/>
          <w:szCs w:val="24"/>
        </w:rPr>
        <w:t xml:space="preserve"> deste processo licitatório. </w:t>
      </w:r>
    </w:p>
    <w:p w14:paraId="167B1433" w14:textId="77777777" w:rsidR="00715AA5" w:rsidRDefault="00F16CBE" w:rsidP="00DB6955">
      <w:pPr>
        <w:pStyle w:val="Ttulo1"/>
        <w:numPr>
          <w:ilvl w:val="0"/>
          <w:numId w:val="2"/>
        </w:numPr>
        <w:spacing w:before="480" w:after="0" w:line="360" w:lineRule="auto"/>
        <w:ind w:left="284" w:hanging="284"/>
        <w:jc w:val="both"/>
        <w:rPr>
          <w:sz w:val="24"/>
          <w:szCs w:val="24"/>
        </w:rPr>
      </w:pPr>
      <w:r>
        <w:rPr>
          <w:sz w:val="24"/>
          <w:szCs w:val="24"/>
        </w:rPr>
        <w:t>VALOR MÁXIMO ACEITÁVEL</w:t>
      </w:r>
    </w:p>
    <w:p w14:paraId="0AC2AD3D" w14:textId="77777777" w:rsidR="00435321" w:rsidRPr="00EB41C9" w:rsidRDefault="00435321" w:rsidP="00435321">
      <w:pPr>
        <w:pStyle w:val="Ttulo1"/>
        <w:numPr>
          <w:ilvl w:val="1"/>
          <w:numId w:val="2"/>
        </w:numPr>
        <w:spacing w:before="120" w:after="0" w:line="360" w:lineRule="auto"/>
        <w:ind w:left="0" w:firstLine="0"/>
        <w:jc w:val="both"/>
        <w:rPr>
          <w:sz w:val="24"/>
          <w:szCs w:val="24"/>
        </w:rPr>
      </w:pPr>
      <w:r w:rsidRPr="00EB41C9">
        <w:rPr>
          <w:sz w:val="24"/>
          <w:szCs w:val="24"/>
        </w:rPr>
        <w:t>Justificativa para a publicidade do valor</w:t>
      </w:r>
    </w:p>
    <w:p w14:paraId="697CC64A" w14:textId="77777777" w:rsidR="00435321" w:rsidRPr="00EB41C9" w:rsidRDefault="00435321" w:rsidP="00435321">
      <w:pPr>
        <w:pStyle w:val="Ttulo1"/>
        <w:numPr>
          <w:ilvl w:val="2"/>
          <w:numId w:val="2"/>
        </w:numPr>
        <w:spacing w:before="120" w:after="0" w:line="360" w:lineRule="auto"/>
        <w:ind w:left="0" w:firstLine="0"/>
        <w:jc w:val="both"/>
        <w:rPr>
          <w:b w:val="0"/>
          <w:sz w:val="24"/>
          <w:szCs w:val="24"/>
        </w:rPr>
      </w:pPr>
      <w:r w:rsidRPr="00EB41C9">
        <w:rPr>
          <w:b w:val="0"/>
          <w:sz w:val="24"/>
          <w:szCs w:val="24"/>
        </w:rPr>
        <w:t xml:space="preserve">Justifica-se a publicidade por se tratar de uma obra de engenharia, sendo modalidade </w:t>
      </w:r>
      <w:r w:rsidRPr="0059049D">
        <w:rPr>
          <w:bCs w:val="0"/>
          <w:sz w:val="24"/>
          <w:szCs w:val="24"/>
        </w:rPr>
        <w:t xml:space="preserve">empreitada por preço </w:t>
      </w:r>
      <w:r w:rsidR="009773A7">
        <w:rPr>
          <w:bCs w:val="0"/>
          <w:sz w:val="24"/>
          <w:szCs w:val="24"/>
        </w:rPr>
        <w:t>unitário</w:t>
      </w:r>
      <w:r w:rsidR="008F5A9D">
        <w:rPr>
          <w:bCs w:val="0"/>
          <w:sz w:val="24"/>
          <w:szCs w:val="24"/>
        </w:rPr>
        <w:t xml:space="preserve"> </w:t>
      </w:r>
      <w:r w:rsidRPr="00EB41C9">
        <w:rPr>
          <w:b w:val="0"/>
          <w:sz w:val="24"/>
          <w:szCs w:val="24"/>
        </w:rPr>
        <w:t xml:space="preserve">e julgamento pelo </w:t>
      </w:r>
      <w:r w:rsidRPr="00977341">
        <w:rPr>
          <w:bCs w:val="0"/>
          <w:sz w:val="24"/>
          <w:szCs w:val="24"/>
        </w:rPr>
        <w:t>maior percentual de desconto único</w:t>
      </w:r>
      <w:r w:rsidRPr="00EB41C9">
        <w:rPr>
          <w:b w:val="0"/>
          <w:sz w:val="24"/>
          <w:szCs w:val="24"/>
        </w:rPr>
        <w:t xml:space="preserve"> que incidirá linearmente sobre a planilha de orçamento.</w:t>
      </w:r>
    </w:p>
    <w:p w14:paraId="72CFE982" w14:textId="77777777" w:rsidR="008F5A9D" w:rsidRDefault="000360F0" w:rsidP="0020548C">
      <w:pPr>
        <w:pStyle w:val="Ttulo1"/>
        <w:numPr>
          <w:ilvl w:val="3"/>
          <w:numId w:val="2"/>
        </w:numPr>
        <w:spacing w:before="120" w:after="0" w:line="360" w:lineRule="auto"/>
        <w:jc w:val="both"/>
        <w:rPr>
          <w:b w:val="0"/>
          <w:sz w:val="24"/>
          <w:szCs w:val="24"/>
        </w:rPr>
      </w:pPr>
      <w:r w:rsidRPr="00ED6D9D">
        <w:rPr>
          <w:b w:val="0"/>
          <w:sz w:val="24"/>
          <w:szCs w:val="24"/>
        </w:rPr>
        <w:t>Conforme art. 31, §2º da Lei nº 13.303/16 e Manual de Planejamento das Contratações(parte integrante do RILC), o orçamento de referência do custo global de obras e serviços de engenharia foi obtido a partir de custos unitários de insumos ou serviços menores ou iguais à mediana de seus correspondentes preferencialmente no Sistema Nacional de Pesquisa de Custos e Índices d</w:t>
      </w:r>
      <w:r w:rsidR="006428E7" w:rsidRPr="00ED6D9D">
        <w:rPr>
          <w:b w:val="0"/>
          <w:sz w:val="24"/>
          <w:szCs w:val="24"/>
        </w:rPr>
        <w:t xml:space="preserve">a </w:t>
      </w:r>
      <w:r w:rsidR="00ED7A36" w:rsidRPr="00ED6D9D">
        <w:rPr>
          <w:b w:val="0"/>
          <w:sz w:val="24"/>
          <w:szCs w:val="24"/>
        </w:rPr>
        <w:t>C</w:t>
      </w:r>
      <w:r w:rsidRPr="00ED6D9D">
        <w:rPr>
          <w:b w:val="0"/>
          <w:sz w:val="24"/>
          <w:szCs w:val="24"/>
        </w:rPr>
        <w:t xml:space="preserve">onstrução Civil (Sinapi), outros bancos de preços oficiais, ou </w:t>
      </w:r>
      <w:r w:rsidRPr="00ED6D9D">
        <w:rPr>
          <w:b w:val="0"/>
          <w:sz w:val="24"/>
          <w:szCs w:val="24"/>
        </w:rPr>
        <w:lastRenderedPageBreak/>
        <w:t>cotação de mercado, nesta ordem</w:t>
      </w:r>
      <w:r w:rsidR="008F5A9D">
        <w:rPr>
          <w:b w:val="0"/>
          <w:sz w:val="24"/>
          <w:szCs w:val="24"/>
        </w:rPr>
        <w:t xml:space="preserve">. </w:t>
      </w:r>
      <w:r w:rsidR="00F51211" w:rsidRPr="00ED6D9D">
        <w:rPr>
          <w:b w:val="0"/>
          <w:sz w:val="24"/>
          <w:szCs w:val="24"/>
        </w:rPr>
        <w:t>Para compor a planilha foram utilizad</w:t>
      </w:r>
      <w:r w:rsidR="007838A6" w:rsidRPr="00ED6D9D">
        <w:rPr>
          <w:b w:val="0"/>
          <w:sz w:val="24"/>
          <w:szCs w:val="24"/>
        </w:rPr>
        <w:t>a</w:t>
      </w:r>
      <w:r w:rsidR="00F51211" w:rsidRPr="00ED6D9D">
        <w:rPr>
          <w:b w:val="0"/>
          <w:sz w:val="24"/>
          <w:szCs w:val="24"/>
        </w:rPr>
        <w:t>s as seguintes bases para os preços de referências:</w:t>
      </w:r>
      <w:r w:rsidR="008F5A9D">
        <w:rPr>
          <w:b w:val="0"/>
          <w:sz w:val="24"/>
          <w:szCs w:val="24"/>
        </w:rPr>
        <w:t xml:space="preserve"> </w:t>
      </w:r>
    </w:p>
    <w:p w14:paraId="2D3E1E42" w14:textId="77777777" w:rsidR="00CF2716" w:rsidRPr="00ED6D9D" w:rsidRDefault="00F51211" w:rsidP="0020548C">
      <w:pPr>
        <w:pStyle w:val="Ttulo1"/>
        <w:numPr>
          <w:ilvl w:val="3"/>
          <w:numId w:val="2"/>
        </w:numPr>
        <w:spacing w:before="120" w:after="0" w:line="360" w:lineRule="auto"/>
        <w:jc w:val="both"/>
        <w:rPr>
          <w:b w:val="0"/>
          <w:sz w:val="24"/>
          <w:szCs w:val="24"/>
        </w:rPr>
      </w:pPr>
      <w:r w:rsidRPr="00ED6D9D">
        <w:rPr>
          <w:b w:val="0"/>
          <w:sz w:val="24"/>
          <w:szCs w:val="24"/>
        </w:rPr>
        <w:t>Sinapi (</w:t>
      </w:r>
      <w:r w:rsidR="004455DB" w:rsidRPr="00ED6D9D">
        <w:rPr>
          <w:b w:val="0"/>
          <w:sz w:val="24"/>
          <w:szCs w:val="24"/>
        </w:rPr>
        <w:t>dezembro</w:t>
      </w:r>
      <w:r w:rsidRPr="00ED6D9D">
        <w:rPr>
          <w:b w:val="0"/>
          <w:sz w:val="24"/>
          <w:szCs w:val="24"/>
        </w:rPr>
        <w:t>/202</w:t>
      </w:r>
      <w:r w:rsidR="00CB7CF0" w:rsidRPr="00ED6D9D">
        <w:rPr>
          <w:b w:val="0"/>
          <w:sz w:val="24"/>
          <w:szCs w:val="24"/>
        </w:rPr>
        <w:t>3</w:t>
      </w:r>
      <w:r w:rsidRPr="00ED6D9D">
        <w:rPr>
          <w:b w:val="0"/>
          <w:sz w:val="24"/>
          <w:szCs w:val="24"/>
        </w:rPr>
        <w:t>)</w:t>
      </w:r>
      <w:r w:rsidR="007838A6" w:rsidRPr="00ED6D9D">
        <w:rPr>
          <w:b w:val="0"/>
          <w:sz w:val="24"/>
          <w:szCs w:val="24"/>
        </w:rPr>
        <w:t>:</w:t>
      </w:r>
    </w:p>
    <w:p w14:paraId="431B9189" w14:textId="77777777" w:rsidR="00CF2716" w:rsidRPr="00CF2716" w:rsidRDefault="00064610" w:rsidP="00CF2716">
      <w:pPr>
        <w:pStyle w:val="Ttulo1"/>
        <w:spacing w:before="120" w:after="0" w:line="360" w:lineRule="auto"/>
        <w:jc w:val="both"/>
        <w:rPr>
          <w:b w:val="0"/>
          <w:sz w:val="24"/>
          <w:szCs w:val="24"/>
        </w:rPr>
      </w:pPr>
      <w:hyperlink r:id="rId8" w:history="1">
        <w:r w:rsidR="00ED6D9D" w:rsidRPr="00C37663">
          <w:rPr>
            <w:rStyle w:val="Hyperlink"/>
            <w:b w:val="0"/>
            <w:sz w:val="24"/>
            <w:szCs w:val="24"/>
          </w:rPr>
          <w:t>https://www.caixa.gov.br/Downloads/sinapi-a-partir-jul-2009-mg/SINAPI_ref_Insumos_Composicoes_MG_202312_NaoDesonerado.zip</w:t>
        </w:r>
      </w:hyperlink>
    </w:p>
    <w:p w14:paraId="13AAFA28" w14:textId="77777777" w:rsidR="007838A6" w:rsidRDefault="007838A6" w:rsidP="007838A6">
      <w:pPr>
        <w:pStyle w:val="Ttulo1"/>
        <w:numPr>
          <w:ilvl w:val="3"/>
          <w:numId w:val="2"/>
        </w:numPr>
        <w:spacing w:before="120" w:after="0" w:line="360" w:lineRule="auto"/>
        <w:jc w:val="both"/>
        <w:rPr>
          <w:b w:val="0"/>
          <w:sz w:val="24"/>
          <w:szCs w:val="24"/>
        </w:rPr>
      </w:pPr>
      <w:r w:rsidRPr="007838A6">
        <w:rPr>
          <w:b w:val="0"/>
          <w:sz w:val="24"/>
          <w:szCs w:val="24"/>
        </w:rPr>
        <w:t>Copasa (</w:t>
      </w:r>
      <w:r w:rsidR="004455DB">
        <w:rPr>
          <w:b w:val="0"/>
          <w:sz w:val="24"/>
          <w:szCs w:val="24"/>
        </w:rPr>
        <w:t>dezembro</w:t>
      </w:r>
      <w:r w:rsidRPr="007838A6">
        <w:rPr>
          <w:b w:val="0"/>
          <w:sz w:val="24"/>
          <w:szCs w:val="24"/>
        </w:rPr>
        <w:t>/2023)</w:t>
      </w:r>
      <w:r>
        <w:rPr>
          <w:b w:val="0"/>
          <w:sz w:val="24"/>
          <w:szCs w:val="24"/>
        </w:rPr>
        <w:t>:</w:t>
      </w:r>
    </w:p>
    <w:p w14:paraId="214B8BA7" w14:textId="77777777" w:rsidR="00CF2716" w:rsidRPr="00CF2716" w:rsidRDefault="00CF2716" w:rsidP="00CF2716">
      <w:pPr>
        <w:pStyle w:val="Ttulo1"/>
        <w:spacing w:before="120" w:after="0" w:line="360" w:lineRule="auto"/>
        <w:jc w:val="both"/>
        <w:rPr>
          <w:rStyle w:val="Hyperlink"/>
          <w:b w:val="0"/>
          <w:sz w:val="24"/>
          <w:szCs w:val="24"/>
        </w:rPr>
      </w:pPr>
      <w:r w:rsidRPr="00CF2716">
        <w:rPr>
          <w:rStyle w:val="Hyperlink"/>
          <w:b w:val="0"/>
          <w:sz w:val="24"/>
          <w:szCs w:val="24"/>
        </w:rPr>
        <w:t>https://www.copasa.com.br/wps/portal/internet/a-copasa/portal-da-transparencia/obras-e-servicos</w:t>
      </w:r>
    </w:p>
    <w:p w14:paraId="6A394534" w14:textId="77777777" w:rsidR="004455DB" w:rsidRDefault="004455DB" w:rsidP="004455DB">
      <w:pPr>
        <w:pStyle w:val="Ttulo1"/>
        <w:numPr>
          <w:ilvl w:val="3"/>
          <w:numId w:val="2"/>
        </w:numPr>
        <w:spacing w:before="120" w:after="0" w:line="360" w:lineRule="auto"/>
        <w:jc w:val="both"/>
        <w:rPr>
          <w:b w:val="0"/>
          <w:sz w:val="24"/>
          <w:szCs w:val="24"/>
        </w:rPr>
      </w:pPr>
      <w:r w:rsidRPr="004455DB">
        <w:rPr>
          <w:b w:val="0"/>
          <w:sz w:val="24"/>
          <w:szCs w:val="24"/>
        </w:rPr>
        <w:t>Sudecap (outubro/2023):</w:t>
      </w:r>
    </w:p>
    <w:p w14:paraId="3220DD4B" w14:textId="77777777" w:rsidR="004204BC" w:rsidRPr="004204BC" w:rsidRDefault="00064610" w:rsidP="004204BC">
      <w:pPr>
        <w:pStyle w:val="Ttulo1"/>
        <w:spacing w:before="120" w:after="0" w:line="360" w:lineRule="auto"/>
        <w:jc w:val="both"/>
        <w:rPr>
          <w:b w:val="0"/>
          <w:color w:val="0000FF"/>
          <w:sz w:val="24"/>
          <w:szCs w:val="24"/>
          <w:u w:val="single"/>
        </w:rPr>
      </w:pPr>
      <w:hyperlink r:id="rId9" w:history="1">
        <w:r w:rsidR="004204BC" w:rsidRPr="004204BC">
          <w:rPr>
            <w:rStyle w:val="Hyperlink"/>
            <w:b w:val="0"/>
            <w:sz w:val="24"/>
            <w:szCs w:val="24"/>
          </w:rPr>
          <w:t>https://prefeitura.pbh.gov.br/sudecap/tabela-de-precos</w:t>
        </w:r>
      </w:hyperlink>
    </w:p>
    <w:p w14:paraId="31D65453" w14:textId="77777777" w:rsidR="004455DB" w:rsidRDefault="004455DB" w:rsidP="004455DB">
      <w:pPr>
        <w:pStyle w:val="Ttulo1"/>
        <w:numPr>
          <w:ilvl w:val="3"/>
          <w:numId w:val="2"/>
        </w:numPr>
        <w:spacing w:before="120" w:after="0" w:line="360" w:lineRule="auto"/>
        <w:jc w:val="both"/>
        <w:rPr>
          <w:b w:val="0"/>
          <w:sz w:val="24"/>
          <w:szCs w:val="24"/>
        </w:rPr>
      </w:pPr>
      <w:r w:rsidRPr="004455DB">
        <w:rPr>
          <w:b w:val="0"/>
          <w:sz w:val="24"/>
          <w:szCs w:val="24"/>
        </w:rPr>
        <w:t xml:space="preserve">Sicro (outubro/2023): </w:t>
      </w:r>
    </w:p>
    <w:p w14:paraId="066DB1F9" w14:textId="77777777" w:rsidR="004204BC" w:rsidRPr="004204BC" w:rsidRDefault="00064610" w:rsidP="004204BC">
      <w:pPr>
        <w:pStyle w:val="Ttulo1"/>
        <w:spacing w:before="120" w:after="0" w:line="360" w:lineRule="auto"/>
        <w:jc w:val="both"/>
        <w:rPr>
          <w:rStyle w:val="Hyperlink"/>
          <w:b w:val="0"/>
          <w:sz w:val="24"/>
          <w:szCs w:val="24"/>
        </w:rPr>
      </w:pPr>
      <w:hyperlink r:id="rId10" w:history="1">
        <w:r w:rsidR="004204BC" w:rsidRPr="004204BC">
          <w:rPr>
            <w:rStyle w:val="Hyperlink"/>
            <w:b w:val="0"/>
            <w:sz w:val="24"/>
            <w:szCs w:val="24"/>
          </w:rPr>
          <w:t>https://www.gov.br/dnit/pt-br/assuntos/planejamento-e-pesquisa/custos-e-pagamentos/custos-e-pagamentos-dnit/sistemas-de-custos/sicro_antiga/sudeste/minas-gerais/2023/outubro/</w:t>
        </w:r>
      </w:hyperlink>
    </w:p>
    <w:p w14:paraId="39514B50" w14:textId="77777777" w:rsidR="004455DB" w:rsidRDefault="004455DB" w:rsidP="004455DB">
      <w:pPr>
        <w:pStyle w:val="Ttulo1"/>
        <w:numPr>
          <w:ilvl w:val="3"/>
          <w:numId w:val="2"/>
        </w:numPr>
        <w:spacing w:before="120" w:after="0" w:line="360" w:lineRule="auto"/>
        <w:jc w:val="both"/>
        <w:rPr>
          <w:b w:val="0"/>
          <w:sz w:val="24"/>
          <w:szCs w:val="24"/>
        </w:rPr>
      </w:pPr>
      <w:r w:rsidRPr="004455DB">
        <w:rPr>
          <w:b w:val="0"/>
          <w:sz w:val="24"/>
          <w:szCs w:val="24"/>
        </w:rPr>
        <w:t>Seinfra (agosto/2023):</w:t>
      </w:r>
    </w:p>
    <w:p w14:paraId="7EC31C31" w14:textId="77777777" w:rsidR="004204BC" w:rsidRPr="006B12E0" w:rsidRDefault="00064610" w:rsidP="004204BC">
      <w:pPr>
        <w:pStyle w:val="Ttulo1"/>
        <w:spacing w:before="120" w:after="0" w:line="360" w:lineRule="auto"/>
        <w:jc w:val="both"/>
        <w:rPr>
          <w:rStyle w:val="Hyperlink"/>
        </w:rPr>
      </w:pPr>
      <w:hyperlink r:id="rId11" w:history="1">
        <w:r w:rsidR="004204BC" w:rsidRPr="004204BC">
          <w:rPr>
            <w:rStyle w:val="Hyperlink"/>
            <w:b w:val="0"/>
            <w:sz w:val="24"/>
            <w:szCs w:val="24"/>
          </w:rPr>
          <w:t>http://www.infraestrutura.mg.gov.br/images/documentos/precosetop/2023/Planilha-Precos-SETOP-2023/08-Agosto/sem-desoneracao/202308_Planilha_Precos_SETOP_Leste_SEM_DESONERACAO.pdf</w:t>
        </w:r>
      </w:hyperlink>
    </w:p>
    <w:p w14:paraId="1E1D85BB" w14:textId="77777777" w:rsidR="009B56BC" w:rsidRDefault="007838A6" w:rsidP="009B56BC">
      <w:pPr>
        <w:pStyle w:val="Ttulo1"/>
        <w:numPr>
          <w:ilvl w:val="3"/>
          <w:numId w:val="2"/>
        </w:numPr>
        <w:spacing w:before="120" w:after="0" w:line="360" w:lineRule="auto"/>
        <w:jc w:val="both"/>
        <w:rPr>
          <w:b w:val="0"/>
          <w:sz w:val="24"/>
          <w:szCs w:val="24"/>
        </w:rPr>
      </w:pPr>
      <w:r w:rsidRPr="007838A6">
        <w:rPr>
          <w:b w:val="0"/>
          <w:sz w:val="24"/>
          <w:szCs w:val="24"/>
        </w:rPr>
        <w:t xml:space="preserve">Cotações </w:t>
      </w:r>
      <w:r w:rsidR="009A692B">
        <w:rPr>
          <w:b w:val="0"/>
          <w:sz w:val="24"/>
          <w:szCs w:val="24"/>
        </w:rPr>
        <w:t>CT São Pedro</w:t>
      </w:r>
      <w:r w:rsidRPr="007838A6">
        <w:rPr>
          <w:b w:val="0"/>
          <w:sz w:val="24"/>
          <w:szCs w:val="24"/>
        </w:rPr>
        <w:t>(</w:t>
      </w:r>
      <w:r w:rsidR="004455DB">
        <w:rPr>
          <w:b w:val="0"/>
          <w:sz w:val="24"/>
          <w:szCs w:val="24"/>
        </w:rPr>
        <w:t>dezembro</w:t>
      </w:r>
      <w:r w:rsidRPr="007838A6">
        <w:rPr>
          <w:b w:val="0"/>
          <w:sz w:val="24"/>
          <w:szCs w:val="24"/>
        </w:rPr>
        <w:t>/2023)</w:t>
      </w:r>
      <w:r>
        <w:rPr>
          <w:b w:val="0"/>
          <w:sz w:val="24"/>
          <w:szCs w:val="24"/>
        </w:rPr>
        <w:t>:</w:t>
      </w:r>
    </w:p>
    <w:p w14:paraId="6DA00935" w14:textId="77777777" w:rsidR="00A8430E" w:rsidRPr="006B12E0" w:rsidRDefault="00064610" w:rsidP="006B12E0">
      <w:pPr>
        <w:pStyle w:val="Ttulo1"/>
        <w:spacing w:before="120" w:after="0" w:line="360" w:lineRule="auto"/>
        <w:jc w:val="both"/>
        <w:rPr>
          <w:b w:val="0"/>
          <w:color w:val="0000FF"/>
          <w:sz w:val="24"/>
          <w:szCs w:val="24"/>
          <w:u w:val="single"/>
        </w:rPr>
      </w:pPr>
      <w:hyperlink r:id="rId12" w:history="1">
        <w:r w:rsidR="00A8430E" w:rsidRPr="006B12E0">
          <w:rPr>
            <w:rStyle w:val="Hyperlink"/>
            <w:b w:val="0"/>
            <w:sz w:val="24"/>
            <w:szCs w:val="24"/>
          </w:rPr>
          <w:t>COTAÇÕES Coletor Tronco São Pedro</w:t>
        </w:r>
      </w:hyperlink>
    </w:p>
    <w:p w14:paraId="2F8E31E3" w14:textId="77777777" w:rsidR="00A8430E" w:rsidRDefault="00CB7CF0" w:rsidP="00A8430E">
      <w:pPr>
        <w:pStyle w:val="Ttulo1"/>
        <w:numPr>
          <w:ilvl w:val="3"/>
          <w:numId w:val="2"/>
        </w:numPr>
        <w:spacing w:before="120" w:after="0" w:line="360" w:lineRule="auto"/>
        <w:jc w:val="both"/>
        <w:rPr>
          <w:b w:val="0"/>
          <w:sz w:val="24"/>
          <w:szCs w:val="24"/>
        </w:rPr>
      </w:pPr>
      <w:r w:rsidRPr="00CB7CF0">
        <w:rPr>
          <w:b w:val="0"/>
          <w:sz w:val="24"/>
          <w:szCs w:val="24"/>
        </w:rPr>
        <w:t xml:space="preserve">Cotações </w:t>
      </w:r>
      <w:r w:rsidR="009A692B">
        <w:rPr>
          <w:b w:val="0"/>
          <w:sz w:val="24"/>
          <w:szCs w:val="24"/>
        </w:rPr>
        <w:t>CT Tapera</w:t>
      </w:r>
      <w:r w:rsidRPr="00CB7CF0">
        <w:rPr>
          <w:b w:val="0"/>
          <w:sz w:val="24"/>
          <w:szCs w:val="24"/>
        </w:rPr>
        <w:t xml:space="preserve"> (</w:t>
      </w:r>
      <w:r w:rsidR="004455DB">
        <w:rPr>
          <w:b w:val="0"/>
          <w:sz w:val="24"/>
          <w:szCs w:val="24"/>
        </w:rPr>
        <w:t>dezembro</w:t>
      </w:r>
      <w:r w:rsidRPr="00CB7CF0">
        <w:rPr>
          <w:b w:val="0"/>
          <w:sz w:val="24"/>
          <w:szCs w:val="24"/>
        </w:rPr>
        <w:t>/2023):</w:t>
      </w:r>
    </w:p>
    <w:p w14:paraId="7D1CA036" w14:textId="77777777" w:rsidR="00C719C9" w:rsidRPr="00C719C9" w:rsidRDefault="00064610" w:rsidP="00C719C9">
      <w:pPr>
        <w:rPr>
          <w:rFonts w:ascii="Arial" w:hAnsi="Arial" w:cs="Arial"/>
          <w:sz w:val="24"/>
          <w:szCs w:val="24"/>
        </w:rPr>
      </w:pPr>
      <w:hyperlink r:id="rId13" w:history="1">
        <w:r w:rsidR="00C719C9" w:rsidRPr="00C719C9">
          <w:rPr>
            <w:rStyle w:val="Hyperlink"/>
            <w:rFonts w:ascii="Arial" w:hAnsi="Arial" w:cs="Arial"/>
            <w:sz w:val="24"/>
            <w:szCs w:val="24"/>
          </w:rPr>
          <w:t>COTAÇÕES Coletor Tronco Tapera</w:t>
        </w:r>
      </w:hyperlink>
    </w:p>
    <w:p w14:paraId="4E3B3426" w14:textId="77777777" w:rsidR="0070354E" w:rsidRPr="00DE5FBF" w:rsidRDefault="0070354E" w:rsidP="0070354E">
      <w:pPr>
        <w:pStyle w:val="Ttulo1"/>
        <w:numPr>
          <w:ilvl w:val="1"/>
          <w:numId w:val="2"/>
        </w:numPr>
        <w:spacing w:before="120" w:after="0" w:line="360" w:lineRule="auto"/>
        <w:ind w:left="0" w:firstLine="0"/>
        <w:jc w:val="both"/>
        <w:rPr>
          <w:sz w:val="24"/>
          <w:szCs w:val="24"/>
        </w:rPr>
      </w:pPr>
      <w:r w:rsidRPr="00DE5FBF">
        <w:rPr>
          <w:sz w:val="24"/>
          <w:szCs w:val="24"/>
        </w:rPr>
        <w:t>Valor da Obra</w:t>
      </w:r>
    </w:p>
    <w:p w14:paraId="504C6B72" w14:textId="77777777" w:rsidR="0070354E" w:rsidRDefault="0070354E" w:rsidP="0070354E">
      <w:pPr>
        <w:pStyle w:val="Ttulo1"/>
        <w:numPr>
          <w:ilvl w:val="2"/>
          <w:numId w:val="2"/>
        </w:numPr>
        <w:spacing w:before="120" w:after="0" w:line="360" w:lineRule="auto"/>
        <w:ind w:left="0" w:firstLine="0"/>
        <w:jc w:val="both"/>
        <w:rPr>
          <w:b w:val="0"/>
          <w:sz w:val="24"/>
          <w:szCs w:val="24"/>
        </w:rPr>
      </w:pPr>
      <w:r w:rsidRPr="00DE5FBF">
        <w:rPr>
          <w:b w:val="0"/>
          <w:sz w:val="24"/>
          <w:szCs w:val="24"/>
        </w:rPr>
        <w:t xml:space="preserve">O valor total estimado para </w:t>
      </w:r>
      <w:r w:rsidR="00F033FF">
        <w:rPr>
          <w:b w:val="0"/>
          <w:sz w:val="24"/>
          <w:szCs w:val="24"/>
        </w:rPr>
        <w:t>implantação</w:t>
      </w:r>
      <w:r w:rsidR="008F5A9D">
        <w:rPr>
          <w:b w:val="0"/>
          <w:sz w:val="24"/>
          <w:szCs w:val="24"/>
        </w:rPr>
        <w:t xml:space="preserve"> </w:t>
      </w:r>
      <w:r w:rsidR="003B0544">
        <w:rPr>
          <w:b w:val="0"/>
          <w:sz w:val="24"/>
          <w:szCs w:val="24"/>
        </w:rPr>
        <w:t xml:space="preserve">das </w:t>
      </w:r>
      <w:r w:rsidR="003B3B66">
        <w:rPr>
          <w:b w:val="0"/>
          <w:sz w:val="24"/>
          <w:szCs w:val="24"/>
        </w:rPr>
        <w:t>obras complementares do</w:t>
      </w:r>
      <w:r w:rsidR="008F5A9D">
        <w:rPr>
          <w:b w:val="0"/>
          <w:sz w:val="24"/>
          <w:szCs w:val="24"/>
        </w:rPr>
        <w:t xml:space="preserve"> </w:t>
      </w:r>
      <w:r w:rsidR="003B3B66">
        <w:rPr>
          <w:b w:val="0"/>
          <w:sz w:val="24"/>
          <w:szCs w:val="24"/>
        </w:rPr>
        <w:t xml:space="preserve">Coletor Tronco São Pedro e Coletor Tronco Tapera </w:t>
      </w:r>
      <w:r w:rsidRPr="00DE5FBF">
        <w:rPr>
          <w:b w:val="0"/>
          <w:sz w:val="24"/>
          <w:szCs w:val="24"/>
        </w:rPr>
        <w:t>é de</w:t>
      </w:r>
      <w:r w:rsidR="008F5A9D">
        <w:rPr>
          <w:b w:val="0"/>
          <w:sz w:val="24"/>
          <w:szCs w:val="24"/>
        </w:rPr>
        <w:t xml:space="preserve"> </w:t>
      </w:r>
      <w:r w:rsidRPr="005E0E8D">
        <w:rPr>
          <w:sz w:val="24"/>
          <w:szCs w:val="24"/>
        </w:rPr>
        <w:t>R$</w:t>
      </w:r>
      <w:r w:rsidR="003B3B66">
        <w:rPr>
          <w:sz w:val="24"/>
          <w:szCs w:val="24"/>
        </w:rPr>
        <w:t>11.685.168,11</w:t>
      </w:r>
      <w:r w:rsidRPr="003B3B66">
        <w:rPr>
          <w:bCs w:val="0"/>
          <w:sz w:val="24"/>
          <w:szCs w:val="24"/>
        </w:rPr>
        <w:t>(</w:t>
      </w:r>
      <w:r w:rsidR="003B3B66" w:rsidRPr="003B3B66">
        <w:rPr>
          <w:bCs w:val="0"/>
          <w:sz w:val="24"/>
          <w:szCs w:val="24"/>
        </w:rPr>
        <w:t xml:space="preserve">onze milhões seiscentos e oitenta e cinco mil cento e sessenta e oito reais e </w:t>
      </w:r>
      <w:r w:rsidR="003B3B66" w:rsidRPr="003B3B66">
        <w:rPr>
          <w:bCs w:val="0"/>
          <w:sz w:val="24"/>
          <w:szCs w:val="24"/>
        </w:rPr>
        <w:lastRenderedPageBreak/>
        <w:t>onze centavos</w:t>
      </w:r>
      <w:r w:rsidRPr="003B3B66">
        <w:rPr>
          <w:bCs w:val="0"/>
          <w:sz w:val="24"/>
          <w:szCs w:val="24"/>
        </w:rPr>
        <w:t>)</w:t>
      </w:r>
      <w:r w:rsidRPr="00DE5FBF">
        <w:rPr>
          <w:b w:val="0"/>
          <w:sz w:val="24"/>
          <w:szCs w:val="24"/>
        </w:rPr>
        <w:t xml:space="preserve"> conforme discriminado na planilha de orçamento</w:t>
      </w:r>
      <w:r w:rsidR="007B2562">
        <w:rPr>
          <w:b w:val="0"/>
          <w:sz w:val="24"/>
          <w:szCs w:val="24"/>
        </w:rPr>
        <w:t xml:space="preserve"> e na tabela abaixo</w:t>
      </w:r>
      <w:r w:rsidRPr="00DE5FBF">
        <w:rPr>
          <w:b w:val="0"/>
          <w:sz w:val="24"/>
          <w:szCs w:val="24"/>
        </w:rPr>
        <w:t>.</w:t>
      </w:r>
    </w:p>
    <w:tbl>
      <w:tblPr>
        <w:tblStyle w:val="Tabelacomgrade"/>
        <w:tblW w:w="0" w:type="auto"/>
        <w:jc w:val="center"/>
        <w:tblLook w:val="04A0" w:firstRow="1" w:lastRow="0" w:firstColumn="1" w:lastColumn="0" w:noHBand="0" w:noVBand="1"/>
      </w:tblPr>
      <w:tblGrid>
        <w:gridCol w:w="1003"/>
        <w:gridCol w:w="5291"/>
        <w:gridCol w:w="2200"/>
      </w:tblGrid>
      <w:tr w:rsidR="00F274C4" w:rsidRPr="00CD3F63" w14:paraId="3B97BABE" w14:textId="77777777" w:rsidTr="00977757">
        <w:trPr>
          <w:jc w:val="center"/>
        </w:trPr>
        <w:tc>
          <w:tcPr>
            <w:tcW w:w="895" w:type="dxa"/>
          </w:tcPr>
          <w:p w14:paraId="1EC2E5DC" w14:textId="77777777" w:rsidR="00F274C4" w:rsidRPr="00CD3F63" w:rsidRDefault="00F274C4" w:rsidP="00CD3F63">
            <w:pPr>
              <w:pStyle w:val="Ttulo1"/>
              <w:spacing w:before="120" w:after="0" w:line="276" w:lineRule="auto"/>
              <w:jc w:val="center"/>
              <w:rPr>
                <w:b w:val="0"/>
                <w:sz w:val="24"/>
                <w:szCs w:val="24"/>
              </w:rPr>
            </w:pPr>
            <w:bookmarkStart w:id="2" w:name="_Hlk147326170"/>
            <w:r w:rsidRPr="00CD3F63">
              <w:rPr>
                <w:b w:val="0"/>
                <w:sz w:val="24"/>
                <w:szCs w:val="24"/>
              </w:rPr>
              <w:t>LOTES</w:t>
            </w:r>
          </w:p>
        </w:tc>
        <w:tc>
          <w:tcPr>
            <w:tcW w:w="5484" w:type="dxa"/>
          </w:tcPr>
          <w:p w14:paraId="35F8DC8C" w14:textId="77777777" w:rsidR="00F274C4" w:rsidRPr="00CD3F63" w:rsidRDefault="00F274C4" w:rsidP="00CD3F63">
            <w:pPr>
              <w:pStyle w:val="Ttulo1"/>
              <w:spacing w:before="120" w:after="0" w:line="276" w:lineRule="auto"/>
              <w:jc w:val="center"/>
              <w:rPr>
                <w:b w:val="0"/>
                <w:sz w:val="24"/>
                <w:szCs w:val="24"/>
              </w:rPr>
            </w:pPr>
            <w:r w:rsidRPr="00CD3F63">
              <w:rPr>
                <w:b w:val="0"/>
                <w:sz w:val="24"/>
                <w:szCs w:val="24"/>
              </w:rPr>
              <w:t>DESCRIÇÃO</w:t>
            </w:r>
          </w:p>
        </w:tc>
        <w:tc>
          <w:tcPr>
            <w:tcW w:w="2233" w:type="dxa"/>
          </w:tcPr>
          <w:p w14:paraId="2731C678" w14:textId="77777777" w:rsidR="00F274C4" w:rsidRPr="00CD3F63" w:rsidRDefault="00F274C4" w:rsidP="00CD3F63">
            <w:pPr>
              <w:pStyle w:val="Ttulo1"/>
              <w:spacing w:before="120" w:after="0" w:line="276" w:lineRule="auto"/>
              <w:jc w:val="center"/>
              <w:rPr>
                <w:b w:val="0"/>
                <w:sz w:val="24"/>
                <w:szCs w:val="24"/>
              </w:rPr>
            </w:pPr>
            <w:r w:rsidRPr="00CD3F63">
              <w:rPr>
                <w:b w:val="0"/>
                <w:sz w:val="24"/>
                <w:szCs w:val="24"/>
              </w:rPr>
              <w:t>VALOR</w:t>
            </w:r>
          </w:p>
        </w:tc>
      </w:tr>
      <w:tr w:rsidR="00F274C4" w:rsidRPr="00CD3F63" w14:paraId="635AEE83" w14:textId="77777777" w:rsidTr="00977757">
        <w:trPr>
          <w:jc w:val="center"/>
        </w:trPr>
        <w:tc>
          <w:tcPr>
            <w:tcW w:w="895" w:type="dxa"/>
            <w:vAlign w:val="center"/>
          </w:tcPr>
          <w:p w14:paraId="46E3D9FF" w14:textId="77777777" w:rsidR="00F274C4" w:rsidRPr="00CD3F63" w:rsidRDefault="00F274C4" w:rsidP="00CD3F63">
            <w:pPr>
              <w:pStyle w:val="Ttulo1"/>
              <w:spacing w:before="120" w:after="0" w:line="276" w:lineRule="auto"/>
              <w:jc w:val="center"/>
              <w:rPr>
                <w:b w:val="0"/>
                <w:sz w:val="24"/>
                <w:szCs w:val="24"/>
              </w:rPr>
            </w:pPr>
            <w:r w:rsidRPr="00CD3F63">
              <w:rPr>
                <w:b w:val="0"/>
                <w:sz w:val="24"/>
                <w:szCs w:val="24"/>
              </w:rPr>
              <w:t>Lote 1</w:t>
            </w:r>
          </w:p>
        </w:tc>
        <w:tc>
          <w:tcPr>
            <w:tcW w:w="5484" w:type="dxa"/>
          </w:tcPr>
          <w:p w14:paraId="2E2EF6B6" w14:textId="77777777" w:rsidR="00F274C4" w:rsidRPr="00CD3F63" w:rsidRDefault="00FF3526" w:rsidP="00435A48">
            <w:pPr>
              <w:pStyle w:val="Ttulo1"/>
              <w:spacing w:before="120" w:after="0" w:line="276" w:lineRule="auto"/>
              <w:rPr>
                <w:b w:val="0"/>
                <w:sz w:val="24"/>
                <w:szCs w:val="24"/>
              </w:rPr>
            </w:pPr>
            <w:r>
              <w:rPr>
                <w:b w:val="0"/>
                <w:sz w:val="24"/>
                <w:szCs w:val="24"/>
              </w:rPr>
              <w:t xml:space="preserve">Obras remanescentes do </w:t>
            </w:r>
            <w:r w:rsidR="00E549C8">
              <w:rPr>
                <w:b w:val="0"/>
                <w:sz w:val="24"/>
                <w:szCs w:val="24"/>
              </w:rPr>
              <w:t>CT São Pedro</w:t>
            </w:r>
          </w:p>
        </w:tc>
        <w:tc>
          <w:tcPr>
            <w:tcW w:w="2233" w:type="dxa"/>
            <w:vAlign w:val="center"/>
          </w:tcPr>
          <w:p w14:paraId="5ABB6D3F" w14:textId="77777777" w:rsidR="00F274C4" w:rsidRPr="00CD3F63" w:rsidRDefault="00F274C4" w:rsidP="00CD3F63">
            <w:pPr>
              <w:pStyle w:val="Ttulo1"/>
              <w:spacing w:before="120" w:after="0" w:line="276" w:lineRule="auto"/>
              <w:jc w:val="center"/>
              <w:rPr>
                <w:b w:val="0"/>
                <w:sz w:val="24"/>
                <w:szCs w:val="24"/>
              </w:rPr>
            </w:pPr>
            <w:r w:rsidRPr="00CD3F63">
              <w:rPr>
                <w:b w:val="0"/>
                <w:sz w:val="24"/>
                <w:szCs w:val="24"/>
              </w:rPr>
              <w:t xml:space="preserve">R$ </w:t>
            </w:r>
            <w:r w:rsidR="00FF3526">
              <w:rPr>
                <w:b w:val="0"/>
                <w:sz w:val="24"/>
                <w:szCs w:val="24"/>
              </w:rPr>
              <w:t>7.352.184,85</w:t>
            </w:r>
          </w:p>
        </w:tc>
      </w:tr>
      <w:tr w:rsidR="00F274C4" w:rsidRPr="00CD3F63" w14:paraId="4DE134AF" w14:textId="77777777" w:rsidTr="00977757">
        <w:trPr>
          <w:jc w:val="center"/>
        </w:trPr>
        <w:tc>
          <w:tcPr>
            <w:tcW w:w="895" w:type="dxa"/>
            <w:vAlign w:val="center"/>
          </w:tcPr>
          <w:p w14:paraId="327D159F" w14:textId="77777777" w:rsidR="00F274C4" w:rsidRPr="00CD3F63" w:rsidRDefault="00F274C4" w:rsidP="00CD3F63">
            <w:pPr>
              <w:pStyle w:val="Ttulo1"/>
              <w:spacing w:before="120" w:after="0" w:line="276" w:lineRule="auto"/>
              <w:jc w:val="center"/>
              <w:rPr>
                <w:b w:val="0"/>
                <w:sz w:val="24"/>
                <w:szCs w:val="24"/>
              </w:rPr>
            </w:pPr>
            <w:r w:rsidRPr="00CD3F63">
              <w:rPr>
                <w:b w:val="0"/>
                <w:sz w:val="24"/>
                <w:szCs w:val="24"/>
              </w:rPr>
              <w:t>Lote 2</w:t>
            </w:r>
          </w:p>
        </w:tc>
        <w:tc>
          <w:tcPr>
            <w:tcW w:w="5484" w:type="dxa"/>
          </w:tcPr>
          <w:p w14:paraId="03B33C2C" w14:textId="77777777" w:rsidR="00F274C4" w:rsidRPr="00CD3F63" w:rsidRDefault="00FF3526" w:rsidP="00435A48">
            <w:pPr>
              <w:pStyle w:val="Ttulo1"/>
              <w:spacing w:before="120" w:after="0" w:line="276" w:lineRule="auto"/>
              <w:rPr>
                <w:b w:val="0"/>
                <w:sz w:val="24"/>
                <w:szCs w:val="24"/>
              </w:rPr>
            </w:pPr>
            <w:r>
              <w:rPr>
                <w:b w:val="0"/>
                <w:sz w:val="24"/>
                <w:szCs w:val="24"/>
              </w:rPr>
              <w:t>Obras remanescentes do CT Tapera</w:t>
            </w:r>
          </w:p>
        </w:tc>
        <w:tc>
          <w:tcPr>
            <w:tcW w:w="2233" w:type="dxa"/>
            <w:vAlign w:val="center"/>
          </w:tcPr>
          <w:p w14:paraId="0E181B6F" w14:textId="77777777" w:rsidR="00F274C4" w:rsidRPr="00CD3F63" w:rsidRDefault="00F274C4" w:rsidP="00CD3F63">
            <w:pPr>
              <w:pStyle w:val="Ttulo1"/>
              <w:spacing w:before="120" w:after="0" w:line="276" w:lineRule="auto"/>
              <w:jc w:val="center"/>
              <w:rPr>
                <w:b w:val="0"/>
                <w:sz w:val="24"/>
                <w:szCs w:val="24"/>
              </w:rPr>
            </w:pPr>
            <w:r w:rsidRPr="00CD3F63">
              <w:rPr>
                <w:b w:val="0"/>
                <w:sz w:val="24"/>
                <w:szCs w:val="24"/>
              </w:rPr>
              <w:t xml:space="preserve">R$ </w:t>
            </w:r>
            <w:r w:rsidR="00FF3526">
              <w:rPr>
                <w:b w:val="0"/>
                <w:sz w:val="24"/>
                <w:szCs w:val="24"/>
              </w:rPr>
              <w:t>4.332.983,26</w:t>
            </w:r>
          </w:p>
        </w:tc>
      </w:tr>
    </w:tbl>
    <w:bookmarkEnd w:id="2"/>
    <w:p w14:paraId="53AF02BA" w14:textId="77777777" w:rsidR="0070354E" w:rsidRPr="00DE5FBF" w:rsidRDefault="0070354E" w:rsidP="0070354E">
      <w:pPr>
        <w:pStyle w:val="Ttulo1"/>
        <w:numPr>
          <w:ilvl w:val="2"/>
          <w:numId w:val="2"/>
        </w:numPr>
        <w:spacing w:before="120" w:after="0" w:line="360" w:lineRule="auto"/>
        <w:ind w:left="0" w:firstLine="0"/>
        <w:jc w:val="both"/>
        <w:rPr>
          <w:b w:val="0"/>
          <w:sz w:val="24"/>
          <w:szCs w:val="24"/>
        </w:rPr>
      </w:pPr>
      <w:r w:rsidRPr="00DE5FBF">
        <w:rPr>
          <w:b w:val="0"/>
          <w:sz w:val="24"/>
          <w:szCs w:val="24"/>
        </w:rPr>
        <w:t xml:space="preserve">A planilha de custos e o Cronograma físico-financeiro encontram-se no </w:t>
      </w:r>
      <w:r w:rsidR="00F033FF">
        <w:rPr>
          <w:b w:val="0"/>
          <w:sz w:val="24"/>
          <w:szCs w:val="24"/>
        </w:rPr>
        <w:t>a</w:t>
      </w:r>
      <w:r w:rsidRPr="00DE5FBF">
        <w:rPr>
          <w:b w:val="0"/>
          <w:sz w:val="24"/>
          <w:szCs w:val="24"/>
        </w:rPr>
        <w:t xml:space="preserve">nexo </w:t>
      </w:r>
      <w:r w:rsidR="00F033FF">
        <w:rPr>
          <w:b w:val="0"/>
          <w:sz w:val="24"/>
          <w:szCs w:val="24"/>
        </w:rPr>
        <w:t>de cada lote</w:t>
      </w:r>
      <w:r w:rsidRPr="00DE5FBF">
        <w:rPr>
          <w:b w:val="0"/>
          <w:sz w:val="24"/>
          <w:szCs w:val="24"/>
        </w:rPr>
        <w:t>.</w:t>
      </w:r>
    </w:p>
    <w:p w14:paraId="7C087BA6" w14:textId="77777777" w:rsidR="00715AA5" w:rsidRDefault="00715AA5" w:rsidP="00966B1F">
      <w:pPr>
        <w:pStyle w:val="Ttulo1"/>
        <w:numPr>
          <w:ilvl w:val="0"/>
          <w:numId w:val="2"/>
        </w:numPr>
        <w:spacing w:before="480" w:after="0" w:line="360" w:lineRule="auto"/>
        <w:ind w:left="284" w:hanging="284"/>
        <w:jc w:val="both"/>
        <w:rPr>
          <w:sz w:val="24"/>
          <w:szCs w:val="24"/>
        </w:rPr>
      </w:pPr>
      <w:r>
        <w:rPr>
          <w:sz w:val="24"/>
          <w:szCs w:val="24"/>
        </w:rPr>
        <w:t>MEDIÇÕES E PAGAMENTOS</w:t>
      </w:r>
    </w:p>
    <w:p w14:paraId="6C7C8697" w14:textId="77777777" w:rsidR="00715AA5" w:rsidRDefault="00715AA5" w:rsidP="002A0B6B">
      <w:pPr>
        <w:pStyle w:val="Ttulo1"/>
        <w:numPr>
          <w:ilvl w:val="1"/>
          <w:numId w:val="2"/>
        </w:numPr>
        <w:spacing w:before="120" w:after="0" w:line="360" w:lineRule="auto"/>
        <w:ind w:left="0" w:firstLine="0"/>
        <w:jc w:val="both"/>
        <w:rPr>
          <w:sz w:val="24"/>
          <w:szCs w:val="24"/>
        </w:rPr>
      </w:pPr>
      <w:r w:rsidRPr="002A0B6B">
        <w:rPr>
          <w:sz w:val="24"/>
          <w:szCs w:val="24"/>
        </w:rPr>
        <w:t>Medições</w:t>
      </w:r>
    </w:p>
    <w:p w14:paraId="00442F4B" w14:textId="77777777"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As medições serão elaboradas mensalmente pelo gestor do Contrato designado pela CESAMA, e deter-se-ão sobre os serviços entregues e aceitos no período</w:t>
      </w:r>
      <w:r>
        <w:rPr>
          <w:b w:val="0"/>
          <w:sz w:val="24"/>
          <w:szCs w:val="24"/>
        </w:rPr>
        <w:t>,</w:t>
      </w:r>
      <w:r w:rsidRPr="00B30974">
        <w:rPr>
          <w:b w:val="0"/>
          <w:sz w:val="24"/>
          <w:szCs w:val="24"/>
        </w:rPr>
        <w:t xml:space="preserve"> preferencialmente correspondente ao dia 1º a 30 ou 31 de cada mês, </w:t>
      </w:r>
      <w:r w:rsidR="00547676">
        <w:rPr>
          <w:b w:val="0"/>
          <w:sz w:val="24"/>
          <w:szCs w:val="24"/>
        </w:rPr>
        <w:lastRenderedPageBreak/>
        <w:t>p</w:t>
      </w:r>
      <w:r w:rsidRPr="00B30974">
        <w:rPr>
          <w:b w:val="0"/>
          <w:sz w:val="24"/>
          <w:szCs w:val="24"/>
        </w:rPr>
        <w:t>ara fins de registro contábil e pagamento, ou em outro período determinado pela fiscalização da CESAMA.</w:t>
      </w:r>
    </w:p>
    <w:p w14:paraId="52D6FB08" w14:textId="77777777"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 xml:space="preserve">As medições poderão ser efetivadas até 10 (dez) dias do mês subsequente ao período considerado no item </w:t>
      </w:r>
      <w:r>
        <w:rPr>
          <w:b w:val="0"/>
          <w:sz w:val="24"/>
          <w:szCs w:val="24"/>
        </w:rPr>
        <w:t>6</w:t>
      </w:r>
      <w:r w:rsidRPr="00B30974">
        <w:rPr>
          <w:b w:val="0"/>
          <w:sz w:val="24"/>
          <w:szCs w:val="24"/>
        </w:rPr>
        <w:t>.1.1, data limite para emissão pela CESAMA da ordem de faturamento.</w:t>
      </w:r>
    </w:p>
    <w:p w14:paraId="1C6930E2" w14:textId="77777777" w:rsidR="002A0B6B" w:rsidRPr="002A0B6B" w:rsidRDefault="002A0B6B" w:rsidP="002A0B6B">
      <w:pPr>
        <w:pStyle w:val="Ttulo1"/>
        <w:numPr>
          <w:ilvl w:val="1"/>
          <w:numId w:val="2"/>
        </w:numPr>
        <w:spacing w:before="120" w:after="0" w:line="360" w:lineRule="auto"/>
        <w:ind w:left="0" w:firstLine="0"/>
        <w:jc w:val="both"/>
        <w:rPr>
          <w:sz w:val="24"/>
          <w:szCs w:val="24"/>
        </w:rPr>
      </w:pPr>
      <w:r w:rsidRPr="002A0B6B">
        <w:rPr>
          <w:sz w:val="24"/>
          <w:szCs w:val="24"/>
        </w:rPr>
        <w:t>Pagamento</w:t>
      </w:r>
    </w:p>
    <w:p w14:paraId="0A852133" w14:textId="77777777" w:rsidR="00AD6BC0" w:rsidRPr="002A0B6B" w:rsidRDefault="00AD6BC0" w:rsidP="002A0B6B">
      <w:pPr>
        <w:pStyle w:val="Ttulo1"/>
        <w:numPr>
          <w:ilvl w:val="2"/>
          <w:numId w:val="2"/>
        </w:numPr>
        <w:spacing w:before="120" w:after="0" w:line="360" w:lineRule="auto"/>
        <w:ind w:left="0" w:firstLine="0"/>
        <w:jc w:val="both"/>
        <w:rPr>
          <w:b w:val="0"/>
          <w:sz w:val="24"/>
          <w:szCs w:val="24"/>
        </w:rPr>
      </w:pPr>
      <w:r w:rsidRPr="002A0B6B">
        <w:rPr>
          <w:b w:val="0"/>
          <w:sz w:val="24"/>
          <w:szCs w:val="24"/>
        </w:rPr>
        <w:t>A CESAMA efetuará os pagamentos relativos aos compromissos assumidos, através de medição</w:t>
      </w:r>
      <w:r w:rsidR="008F5A9D">
        <w:rPr>
          <w:b w:val="0"/>
          <w:sz w:val="24"/>
          <w:szCs w:val="24"/>
        </w:rPr>
        <w:t xml:space="preserve"> </w:t>
      </w:r>
      <w:r w:rsidR="00B32C71" w:rsidRPr="002A0B6B">
        <w:rPr>
          <w:b w:val="0"/>
          <w:sz w:val="24"/>
          <w:szCs w:val="24"/>
        </w:rPr>
        <w:t>mensal</w:t>
      </w:r>
      <w:r w:rsidRPr="002A0B6B">
        <w:rPr>
          <w:b w:val="0"/>
          <w:sz w:val="24"/>
          <w:szCs w:val="24"/>
        </w:rPr>
        <w:t>, 30 (trinta) dias após a apresentação e aceitação da Nota Fiscal / Fatura pelo gestor do Contrato.</w:t>
      </w:r>
    </w:p>
    <w:p w14:paraId="305765DD" w14:textId="77777777" w:rsidR="00AD6BC0" w:rsidRPr="002A0B6B" w:rsidRDefault="00AD6BC0" w:rsidP="0069603F">
      <w:pPr>
        <w:pStyle w:val="Ttulo1"/>
        <w:numPr>
          <w:ilvl w:val="3"/>
          <w:numId w:val="2"/>
        </w:numPr>
        <w:spacing w:before="120" w:after="0" w:line="360" w:lineRule="auto"/>
        <w:jc w:val="both"/>
        <w:rPr>
          <w:b w:val="0"/>
          <w:sz w:val="24"/>
          <w:szCs w:val="24"/>
        </w:rPr>
      </w:pPr>
      <w:r w:rsidRPr="002A0B6B">
        <w:rPr>
          <w:b w:val="0"/>
          <w:sz w:val="24"/>
          <w:szCs w:val="24"/>
        </w:rPr>
        <w:t>Caso o vencimento ocorra no sábado, domingo, feriado ou ponto facultativo para a C</w:t>
      </w:r>
      <w:r w:rsidR="00C60284">
        <w:rPr>
          <w:b w:val="0"/>
          <w:sz w:val="24"/>
          <w:szCs w:val="24"/>
        </w:rPr>
        <w:t>ESAMA</w:t>
      </w:r>
      <w:r w:rsidRPr="002A0B6B">
        <w:rPr>
          <w:b w:val="0"/>
          <w:sz w:val="24"/>
          <w:szCs w:val="24"/>
        </w:rPr>
        <w:t>, o pagamento será realizado no primeiro dia subseq</w:t>
      </w:r>
      <w:r w:rsidR="002A0B6B">
        <w:rPr>
          <w:b w:val="0"/>
          <w:sz w:val="24"/>
          <w:szCs w:val="24"/>
        </w:rPr>
        <w:t>u</w:t>
      </w:r>
      <w:r w:rsidRPr="002A0B6B">
        <w:rPr>
          <w:b w:val="0"/>
          <w:sz w:val="24"/>
          <w:szCs w:val="24"/>
        </w:rPr>
        <w:t xml:space="preserve">ente. </w:t>
      </w:r>
    </w:p>
    <w:p w14:paraId="23EB9BF0" w14:textId="77777777" w:rsidR="00AD6BC0" w:rsidRPr="002A0B6B" w:rsidRDefault="00AD6BC0" w:rsidP="002A0B6B">
      <w:pPr>
        <w:pStyle w:val="Ttulo1"/>
        <w:numPr>
          <w:ilvl w:val="2"/>
          <w:numId w:val="2"/>
        </w:numPr>
        <w:spacing w:before="120" w:after="0" w:line="360" w:lineRule="auto"/>
        <w:ind w:left="0" w:firstLine="0"/>
        <w:jc w:val="both"/>
        <w:rPr>
          <w:b w:val="0"/>
          <w:sz w:val="24"/>
          <w:szCs w:val="24"/>
        </w:rPr>
      </w:pPr>
      <w:r w:rsidRPr="002A0B6B">
        <w:rPr>
          <w:b w:val="0"/>
          <w:sz w:val="24"/>
          <w:szCs w:val="24"/>
        </w:rPr>
        <w:t>O pagamento será efetuado de acordo com o cronograma físico financeiro, através de depósito em conta bancária ou via TED (transferência eletrônica disponível), cujas tarifas extras correrão por conta da CONTRATADA.</w:t>
      </w:r>
    </w:p>
    <w:p w14:paraId="20CA190F" w14:textId="77777777" w:rsidR="00AD6BC0" w:rsidRPr="00FD75B9" w:rsidRDefault="00AD6BC0" w:rsidP="00FD75B9">
      <w:pPr>
        <w:pStyle w:val="Ttulo1"/>
        <w:numPr>
          <w:ilvl w:val="3"/>
          <w:numId w:val="2"/>
        </w:numPr>
        <w:spacing w:before="120" w:after="0" w:line="360" w:lineRule="auto"/>
        <w:jc w:val="both"/>
        <w:rPr>
          <w:b w:val="0"/>
          <w:sz w:val="24"/>
          <w:szCs w:val="24"/>
        </w:rPr>
      </w:pPr>
      <w:r w:rsidRPr="000360F0">
        <w:rPr>
          <w:b w:val="0"/>
          <w:sz w:val="24"/>
          <w:szCs w:val="24"/>
        </w:rPr>
        <w:t>A Nota Fiscal Eletrônica – NF-e</w:t>
      </w:r>
      <w:r w:rsidR="008F5A9D">
        <w:rPr>
          <w:b w:val="0"/>
          <w:sz w:val="24"/>
          <w:szCs w:val="24"/>
        </w:rPr>
        <w:t xml:space="preserve"> – deverá ser enviada para o e-m</w:t>
      </w:r>
      <w:r w:rsidRPr="000360F0">
        <w:rPr>
          <w:b w:val="0"/>
          <w:sz w:val="24"/>
          <w:szCs w:val="24"/>
        </w:rPr>
        <w:t xml:space="preserve">ail </w:t>
      </w:r>
      <w:hyperlink r:id="rId14" w:history="1">
        <w:r w:rsidRPr="000360F0">
          <w:rPr>
            <w:b w:val="0"/>
            <w:sz w:val="24"/>
            <w:szCs w:val="24"/>
          </w:rPr>
          <w:t>nfe@cesama.com.br</w:t>
        </w:r>
      </w:hyperlink>
      <w:r w:rsidR="000360F0" w:rsidRPr="00FD75B9">
        <w:rPr>
          <w:b w:val="0"/>
          <w:sz w:val="24"/>
          <w:szCs w:val="24"/>
        </w:rPr>
        <w:t xml:space="preserve"> e </w:t>
      </w:r>
      <w:hyperlink r:id="rId15" w:history="1">
        <w:r w:rsidR="00FD75B9" w:rsidRPr="00FD75B9">
          <w:rPr>
            <w:rStyle w:val="Hyperlink"/>
            <w:b w:val="0"/>
            <w:sz w:val="24"/>
            <w:szCs w:val="24"/>
          </w:rPr>
          <w:t>dcob@cesama.com.br</w:t>
        </w:r>
      </w:hyperlink>
      <w:r w:rsidR="00FD75B9" w:rsidRPr="00FD75B9">
        <w:rPr>
          <w:b w:val="0"/>
          <w:sz w:val="24"/>
          <w:szCs w:val="24"/>
        </w:rPr>
        <w:t>.</w:t>
      </w:r>
    </w:p>
    <w:p w14:paraId="04302A3F" w14:textId="77777777" w:rsidR="00AD6BC0" w:rsidRPr="0069603F" w:rsidRDefault="00AD6BC0" w:rsidP="0069603F">
      <w:pPr>
        <w:pStyle w:val="Ttulo1"/>
        <w:numPr>
          <w:ilvl w:val="2"/>
          <w:numId w:val="2"/>
        </w:numPr>
        <w:spacing w:before="120" w:after="0" w:line="360" w:lineRule="auto"/>
        <w:ind w:left="0" w:firstLine="0"/>
        <w:jc w:val="both"/>
        <w:rPr>
          <w:b w:val="0"/>
          <w:sz w:val="24"/>
          <w:szCs w:val="24"/>
        </w:rPr>
      </w:pPr>
      <w:r w:rsidRPr="0069603F">
        <w:rPr>
          <w:b w:val="0"/>
          <w:sz w:val="24"/>
          <w:szCs w:val="24"/>
        </w:rPr>
        <w:t>O pagamento só poderá ser realizado em nome da Contratada e os boletos não poderão, em hipótese nenhuma, ser pagos em nome de outro beneficiário.</w:t>
      </w:r>
    </w:p>
    <w:p w14:paraId="46D1658A" w14:textId="77777777" w:rsidR="00BC1216" w:rsidRDefault="00AD6BC0" w:rsidP="0069603F">
      <w:pPr>
        <w:pStyle w:val="Ttulo1"/>
        <w:numPr>
          <w:ilvl w:val="3"/>
          <w:numId w:val="2"/>
        </w:numPr>
        <w:spacing w:before="120" w:after="0" w:line="360" w:lineRule="auto"/>
        <w:jc w:val="both"/>
        <w:rPr>
          <w:b w:val="0"/>
          <w:sz w:val="24"/>
          <w:szCs w:val="24"/>
        </w:rPr>
      </w:pPr>
      <w:r w:rsidRPr="0069603F">
        <w:rPr>
          <w:b w:val="0"/>
          <w:sz w:val="24"/>
          <w:szCs w:val="24"/>
        </w:rPr>
        <w:t>Deverá constar na descrição da Nota Fiscal / Fatura o número da licitação e</w:t>
      </w:r>
      <w:r w:rsidR="00FD75B9">
        <w:rPr>
          <w:b w:val="0"/>
          <w:sz w:val="24"/>
          <w:szCs w:val="24"/>
        </w:rPr>
        <w:t xml:space="preserve"> ou</w:t>
      </w:r>
      <w:r w:rsidRPr="0069603F">
        <w:rPr>
          <w:b w:val="0"/>
          <w:sz w:val="24"/>
          <w:szCs w:val="24"/>
        </w:rPr>
        <w:t xml:space="preserve"> número do Contrato</w:t>
      </w:r>
    </w:p>
    <w:p w14:paraId="6A3130E1" w14:textId="77777777" w:rsidR="00BC1216" w:rsidRPr="008763D2" w:rsidRDefault="00BC1216" w:rsidP="00BC1216">
      <w:pPr>
        <w:pStyle w:val="Ttulo1"/>
        <w:numPr>
          <w:ilvl w:val="2"/>
          <w:numId w:val="2"/>
        </w:numPr>
        <w:spacing w:before="120" w:after="0" w:line="360" w:lineRule="auto"/>
        <w:ind w:left="0" w:firstLine="0"/>
        <w:jc w:val="both"/>
        <w:rPr>
          <w:b w:val="0"/>
          <w:sz w:val="24"/>
          <w:szCs w:val="24"/>
        </w:rPr>
      </w:pPr>
      <w:r w:rsidRPr="008763D2">
        <w:rPr>
          <w:b w:val="0"/>
          <w:sz w:val="24"/>
          <w:szCs w:val="24"/>
        </w:rPr>
        <w:t>O pagamento SOMENTE será efetuado:</w:t>
      </w:r>
    </w:p>
    <w:p w14:paraId="7C2D0818" w14:textId="77777777"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a)</w:t>
      </w:r>
      <w:r>
        <w:rPr>
          <w:b w:val="0"/>
          <w:sz w:val="24"/>
          <w:szCs w:val="24"/>
        </w:rPr>
        <w:tab/>
      </w:r>
      <w:r w:rsidRPr="00BC5770">
        <w:rPr>
          <w:b w:val="0"/>
          <w:sz w:val="24"/>
          <w:szCs w:val="24"/>
        </w:rPr>
        <w:t>Após a aceitação da Nota Fiscal / Fatura.</w:t>
      </w:r>
    </w:p>
    <w:p w14:paraId="669C712F" w14:textId="77777777" w:rsidR="00BC1216" w:rsidRDefault="00BC1216" w:rsidP="00BC1216">
      <w:pPr>
        <w:pStyle w:val="Ttulo1"/>
        <w:tabs>
          <w:tab w:val="num" w:pos="0"/>
        </w:tabs>
        <w:spacing w:before="120" w:after="0" w:line="360" w:lineRule="auto"/>
        <w:jc w:val="both"/>
        <w:rPr>
          <w:b w:val="0"/>
          <w:sz w:val="24"/>
          <w:szCs w:val="24"/>
        </w:rPr>
      </w:pPr>
      <w:r>
        <w:rPr>
          <w:b w:val="0"/>
          <w:sz w:val="24"/>
          <w:szCs w:val="24"/>
        </w:rPr>
        <w:t>b)</w:t>
      </w:r>
      <w:r>
        <w:rPr>
          <w:b w:val="0"/>
          <w:sz w:val="24"/>
          <w:szCs w:val="24"/>
        </w:rPr>
        <w:tab/>
      </w:r>
      <w:r w:rsidRPr="00BC5770">
        <w:rPr>
          <w:b w:val="0"/>
          <w:sz w:val="24"/>
          <w:szCs w:val="24"/>
        </w:rPr>
        <w:t>Após o recolhimento pela adjudicatária de quaisquer multas que lhe tenham sido impostas em decorrência de inadimplemento contratual.</w:t>
      </w:r>
    </w:p>
    <w:p w14:paraId="1AAF0AA4" w14:textId="77777777" w:rsidR="00C60284" w:rsidRPr="008F5A9D" w:rsidRDefault="00FD75B9" w:rsidP="00C60284">
      <w:pPr>
        <w:pStyle w:val="Ttulo1"/>
        <w:tabs>
          <w:tab w:val="num" w:pos="0"/>
        </w:tabs>
        <w:spacing w:before="120" w:after="0" w:line="360" w:lineRule="auto"/>
        <w:jc w:val="both"/>
        <w:rPr>
          <w:b w:val="0"/>
          <w:sz w:val="24"/>
          <w:szCs w:val="24"/>
        </w:rPr>
      </w:pPr>
      <w:r w:rsidRPr="008F5A9D">
        <w:rPr>
          <w:b w:val="0"/>
          <w:sz w:val="24"/>
          <w:szCs w:val="24"/>
        </w:rPr>
        <w:t>c</w:t>
      </w:r>
      <w:r w:rsidR="00C60284" w:rsidRPr="008F5A9D">
        <w:rPr>
          <w:b w:val="0"/>
          <w:sz w:val="24"/>
          <w:szCs w:val="24"/>
        </w:rPr>
        <w:t>)</w:t>
      </w:r>
      <w:r w:rsidR="00C60284" w:rsidRPr="008F5A9D">
        <w:rPr>
          <w:b w:val="0"/>
          <w:sz w:val="24"/>
          <w:szCs w:val="24"/>
        </w:rPr>
        <w:tab/>
        <w:t>Após o cumprimento do disposto no item 6.2.</w:t>
      </w:r>
      <w:r w:rsidR="003B6F13" w:rsidRPr="008F5A9D">
        <w:rPr>
          <w:b w:val="0"/>
          <w:sz w:val="24"/>
          <w:szCs w:val="24"/>
        </w:rPr>
        <w:t>5</w:t>
      </w:r>
    </w:p>
    <w:p w14:paraId="48380500" w14:textId="77777777" w:rsidR="00BC1216" w:rsidRPr="008763D2" w:rsidRDefault="00BC1216" w:rsidP="00BC1216">
      <w:pPr>
        <w:pStyle w:val="Ttulo1"/>
        <w:numPr>
          <w:ilvl w:val="2"/>
          <w:numId w:val="2"/>
        </w:numPr>
        <w:spacing w:before="120" w:after="0" w:line="360" w:lineRule="auto"/>
        <w:ind w:left="0" w:firstLine="0"/>
        <w:jc w:val="both"/>
        <w:rPr>
          <w:b w:val="0"/>
          <w:sz w:val="24"/>
          <w:szCs w:val="24"/>
        </w:rPr>
      </w:pPr>
      <w:r w:rsidRPr="008763D2">
        <w:rPr>
          <w:b w:val="0"/>
          <w:sz w:val="24"/>
          <w:szCs w:val="24"/>
        </w:rPr>
        <w:lastRenderedPageBreak/>
        <w:t>Para efetivação do pagamento, a Contratada deverá</w:t>
      </w:r>
      <w:r w:rsidR="00C60284">
        <w:rPr>
          <w:b w:val="0"/>
          <w:sz w:val="24"/>
          <w:szCs w:val="24"/>
        </w:rPr>
        <w:t xml:space="preserve"> apresentar junto a Nota Fiscal</w:t>
      </w:r>
      <w:r w:rsidRPr="008763D2">
        <w:rPr>
          <w:b w:val="0"/>
          <w:sz w:val="24"/>
          <w:szCs w:val="24"/>
        </w:rPr>
        <w:t>:</w:t>
      </w:r>
    </w:p>
    <w:p w14:paraId="2824BF85" w14:textId="77777777"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a)</w:t>
      </w:r>
      <w:r>
        <w:rPr>
          <w:b w:val="0"/>
          <w:sz w:val="24"/>
          <w:szCs w:val="24"/>
        </w:rPr>
        <w:tab/>
      </w:r>
      <w:r w:rsidRPr="00BC5770">
        <w:rPr>
          <w:b w:val="0"/>
          <w:sz w:val="24"/>
          <w:szCs w:val="24"/>
        </w:rPr>
        <w:t>Folha de Pagamento contendo nome do empregado, número da Carteira de Trabalho e Previdência Social – CTPS, data de admissão e salário pago relativo aos empregados designados para a prestação dos serviços;</w:t>
      </w:r>
    </w:p>
    <w:p w14:paraId="24D42816" w14:textId="77777777"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b)</w:t>
      </w:r>
      <w:r>
        <w:rPr>
          <w:b w:val="0"/>
          <w:sz w:val="24"/>
          <w:szCs w:val="24"/>
        </w:rPr>
        <w:tab/>
      </w:r>
      <w:r w:rsidRPr="00BC5770">
        <w:rPr>
          <w:b w:val="0"/>
          <w:sz w:val="24"/>
          <w:szCs w:val="24"/>
        </w:rPr>
        <w:t>Apresentar cópia do contra cheque e folha de ponto de cada empregado;</w:t>
      </w:r>
    </w:p>
    <w:p w14:paraId="7A129481" w14:textId="77777777" w:rsidR="00ED6D9D" w:rsidRDefault="00C60284" w:rsidP="00C60284">
      <w:pPr>
        <w:pStyle w:val="Ttulo1"/>
        <w:tabs>
          <w:tab w:val="num" w:pos="0"/>
        </w:tabs>
        <w:spacing w:before="120" w:after="0" w:line="360" w:lineRule="auto"/>
        <w:jc w:val="both"/>
        <w:rPr>
          <w:b w:val="0"/>
          <w:sz w:val="24"/>
          <w:szCs w:val="24"/>
        </w:rPr>
      </w:pPr>
      <w:r>
        <w:rPr>
          <w:b w:val="0"/>
          <w:sz w:val="24"/>
          <w:szCs w:val="24"/>
        </w:rPr>
        <w:t>b.1</w:t>
      </w:r>
      <w:r w:rsidR="00BC1216">
        <w:rPr>
          <w:b w:val="0"/>
          <w:sz w:val="24"/>
          <w:szCs w:val="24"/>
        </w:rPr>
        <w:t>)</w:t>
      </w:r>
      <w:r w:rsidR="00BC1216">
        <w:rPr>
          <w:b w:val="0"/>
          <w:sz w:val="24"/>
          <w:szCs w:val="24"/>
        </w:rPr>
        <w:tab/>
      </w:r>
      <w:r w:rsidR="00BC1216" w:rsidRPr="00BC5770">
        <w:rPr>
          <w:b w:val="0"/>
          <w:sz w:val="24"/>
          <w:szCs w:val="24"/>
        </w:rPr>
        <w:t xml:space="preserve">Terá força de contra cheque o comprovante de depósito em conta bancária, aberta para esse fim em nome de cada empregado, com o consentimento deste, em estabelecimento de crédito próximo ao local de trabalho, conforme disposto no art. 464, parágrafo único, da Consolidação das </w:t>
      </w:r>
      <w:r w:rsidR="00BC1216" w:rsidRPr="00BC5770">
        <w:rPr>
          <w:b w:val="0"/>
          <w:sz w:val="24"/>
          <w:szCs w:val="24"/>
        </w:rPr>
        <w:lastRenderedPageBreak/>
        <w:t>Leis do Trabalho (CLT).</w:t>
      </w:r>
      <w:r>
        <w:rPr>
          <w:b w:val="0"/>
          <w:sz w:val="24"/>
          <w:szCs w:val="24"/>
        </w:rPr>
        <w:t xml:space="preserve"> Devendo neste caso apresentar folha de pagamento analítica.</w:t>
      </w:r>
      <w:bookmarkStart w:id="3" w:name="_Hlk164438541"/>
    </w:p>
    <w:p w14:paraId="35D801C4" w14:textId="77777777" w:rsidR="00ED6D9D" w:rsidRDefault="00C60284" w:rsidP="00C60284">
      <w:pPr>
        <w:pStyle w:val="Ttulo1"/>
        <w:tabs>
          <w:tab w:val="num" w:pos="0"/>
        </w:tabs>
        <w:spacing w:before="120" w:after="0" w:line="360" w:lineRule="auto"/>
        <w:jc w:val="both"/>
        <w:rPr>
          <w:b w:val="0"/>
          <w:sz w:val="24"/>
          <w:szCs w:val="24"/>
        </w:rPr>
      </w:pPr>
      <w:r>
        <w:rPr>
          <w:b w:val="0"/>
          <w:sz w:val="24"/>
          <w:szCs w:val="24"/>
        </w:rPr>
        <w:t xml:space="preserve">c) </w:t>
      </w:r>
      <w:r w:rsidRPr="00C60284">
        <w:rPr>
          <w:b w:val="0"/>
          <w:sz w:val="24"/>
          <w:szCs w:val="24"/>
        </w:rPr>
        <w:t xml:space="preserve">arquivo de Detalhamento da Guia FGTS, onde consta o nome de todos os trabalhadores e valor recolhido para cada um, bem como o total da guia a ser paga, e o comprovante de pagamento devido; </w:t>
      </w:r>
      <w:bookmarkStart w:id="4" w:name="_Hlk164438554"/>
      <w:bookmarkEnd w:id="3"/>
    </w:p>
    <w:p w14:paraId="3AC87B12" w14:textId="77777777" w:rsidR="00C60284" w:rsidRPr="00C60284" w:rsidRDefault="00C60284" w:rsidP="00C60284">
      <w:pPr>
        <w:pStyle w:val="Ttulo1"/>
        <w:tabs>
          <w:tab w:val="num" w:pos="0"/>
        </w:tabs>
        <w:spacing w:before="120" w:after="0" w:line="360" w:lineRule="auto"/>
        <w:jc w:val="both"/>
        <w:rPr>
          <w:b w:val="0"/>
          <w:sz w:val="24"/>
          <w:szCs w:val="24"/>
        </w:rPr>
      </w:pPr>
      <w:r>
        <w:rPr>
          <w:b w:val="0"/>
          <w:sz w:val="24"/>
          <w:szCs w:val="24"/>
        </w:rPr>
        <w:t xml:space="preserve">d) </w:t>
      </w:r>
      <w:r w:rsidRPr="00C60284">
        <w:rPr>
          <w:b w:val="0"/>
          <w:sz w:val="24"/>
          <w:szCs w:val="24"/>
        </w:rPr>
        <w:t>DARF Previdenciário, relativo aos empregados designados para trabalhar no serviço, objeto desta contratação, com devido comprovantes de pagamento</w:t>
      </w:r>
      <w:bookmarkEnd w:id="4"/>
      <w:r>
        <w:rPr>
          <w:b w:val="0"/>
          <w:sz w:val="24"/>
          <w:szCs w:val="24"/>
        </w:rPr>
        <w:t xml:space="preserve"> e</w:t>
      </w:r>
    </w:p>
    <w:p w14:paraId="3826243A" w14:textId="77777777" w:rsidR="00C60284" w:rsidRPr="00C60284" w:rsidRDefault="00C60284" w:rsidP="00C60284">
      <w:pPr>
        <w:pStyle w:val="Ttulo1"/>
        <w:tabs>
          <w:tab w:val="num" w:pos="0"/>
        </w:tabs>
        <w:spacing w:before="120" w:after="0" w:line="360" w:lineRule="auto"/>
        <w:jc w:val="both"/>
        <w:rPr>
          <w:b w:val="0"/>
          <w:sz w:val="24"/>
          <w:szCs w:val="24"/>
        </w:rPr>
      </w:pPr>
      <w:bookmarkStart w:id="5" w:name="_Hlk164438560"/>
      <w:r>
        <w:rPr>
          <w:b w:val="0"/>
          <w:sz w:val="24"/>
          <w:szCs w:val="24"/>
        </w:rPr>
        <w:t xml:space="preserve">e) </w:t>
      </w:r>
      <w:r w:rsidRPr="00C60284">
        <w:rPr>
          <w:b w:val="0"/>
          <w:sz w:val="24"/>
          <w:szCs w:val="24"/>
        </w:rPr>
        <w:t>Certidões atualizadas de regularidade junto ao INSS, ao FGTS e a Justiça do Trabalho</w:t>
      </w:r>
      <w:bookmarkEnd w:id="5"/>
      <w:r>
        <w:rPr>
          <w:b w:val="0"/>
          <w:sz w:val="24"/>
          <w:szCs w:val="24"/>
        </w:rPr>
        <w:t>.</w:t>
      </w:r>
    </w:p>
    <w:p w14:paraId="2A4891E0" w14:textId="77777777" w:rsidR="00C60284" w:rsidRPr="00C60284" w:rsidRDefault="00C60284" w:rsidP="00C60284">
      <w:pPr>
        <w:pStyle w:val="Ttulo1"/>
        <w:numPr>
          <w:ilvl w:val="2"/>
          <w:numId w:val="2"/>
        </w:numPr>
        <w:tabs>
          <w:tab w:val="num" w:pos="0"/>
        </w:tabs>
        <w:spacing w:before="120" w:after="0" w:line="360" w:lineRule="auto"/>
        <w:ind w:left="0" w:firstLine="0"/>
        <w:jc w:val="both"/>
        <w:rPr>
          <w:b w:val="0"/>
          <w:sz w:val="24"/>
          <w:szCs w:val="24"/>
        </w:rPr>
      </w:pPr>
      <w:r w:rsidRPr="00C60284">
        <w:rPr>
          <w:b w:val="0"/>
          <w:sz w:val="24"/>
          <w:szCs w:val="24"/>
        </w:rPr>
        <w:t>Todas as comprovações deverão ser do período de referência ao pagamento.</w:t>
      </w:r>
    </w:p>
    <w:p w14:paraId="3D10F8D2" w14:textId="77777777" w:rsidR="00AD6BC0" w:rsidRPr="00BC1216" w:rsidRDefault="00AD6BC0" w:rsidP="00BC1216">
      <w:pPr>
        <w:pStyle w:val="Ttulo1"/>
        <w:numPr>
          <w:ilvl w:val="2"/>
          <w:numId w:val="2"/>
        </w:numPr>
        <w:spacing w:before="120" w:after="0" w:line="360" w:lineRule="auto"/>
        <w:ind w:left="0" w:firstLine="0"/>
        <w:jc w:val="both"/>
        <w:rPr>
          <w:b w:val="0"/>
          <w:sz w:val="24"/>
          <w:szCs w:val="24"/>
        </w:rPr>
      </w:pPr>
      <w:r w:rsidRPr="00BC1216">
        <w:rPr>
          <w:b w:val="0"/>
          <w:sz w:val="24"/>
          <w:szCs w:val="24"/>
        </w:rPr>
        <w:t>Todos os valores apresentados deverão estar de acordo com o salário mínimo da classe a que pertencer os empregados, sem o qual a CESAMA ficará inibida da quitação da Nota Fiscal / Fatura.</w:t>
      </w:r>
    </w:p>
    <w:p w14:paraId="4F265DD7" w14:textId="77777777" w:rsidR="00AD6BC0" w:rsidRPr="00BC1216" w:rsidRDefault="00AD6BC0" w:rsidP="00BC1216">
      <w:pPr>
        <w:pStyle w:val="Ttulo1"/>
        <w:numPr>
          <w:ilvl w:val="2"/>
          <w:numId w:val="2"/>
        </w:numPr>
        <w:spacing w:before="120" w:after="0" w:line="360" w:lineRule="auto"/>
        <w:ind w:left="0" w:firstLine="0"/>
        <w:jc w:val="both"/>
        <w:rPr>
          <w:b w:val="0"/>
          <w:sz w:val="24"/>
          <w:szCs w:val="24"/>
        </w:rPr>
      </w:pPr>
      <w:r w:rsidRPr="00BC1216">
        <w:rPr>
          <w:b w:val="0"/>
          <w:sz w:val="24"/>
          <w:szCs w:val="24"/>
        </w:rPr>
        <w:t>O recolhimento do INSS e do FGTS referente aos serviços deverá ser feito de forma individualizada, por tomador, e esta condição deverá ser comprovada mensalmente, a cada emissão de Nota Fiscal.</w:t>
      </w:r>
    </w:p>
    <w:p w14:paraId="0DEADADF" w14:textId="77777777" w:rsidR="00AD6BC0" w:rsidRDefault="00AD6BC0" w:rsidP="00BC1216">
      <w:pPr>
        <w:pStyle w:val="Ttulo1"/>
        <w:numPr>
          <w:ilvl w:val="2"/>
          <w:numId w:val="2"/>
        </w:numPr>
        <w:spacing w:before="120" w:after="0" w:line="360" w:lineRule="auto"/>
        <w:ind w:left="0" w:firstLine="0"/>
        <w:jc w:val="both"/>
        <w:rPr>
          <w:b w:val="0"/>
          <w:sz w:val="24"/>
          <w:szCs w:val="24"/>
        </w:rPr>
      </w:pPr>
      <w:r w:rsidRPr="00BC1216">
        <w:rPr>
          <w:b w:val="0"/>
          <w:sz w:val="24"/>
          <w:szCs w:val="24"/>
        </w:rPr>
        <w:t>Na eventualidade de aplicação de multas, estas deverão ser liquidadas simultaneamente com parcela vinculada ao evento cujo descumprimento der origem à aplicação da penalidade.</w:t>
      </w:r>
    </w:p>
    <w:p w14:paraId="05DB67B8" w14:textId="77777777" w:rsidR="00AD6BC0" w:rsidRDefault="00AD6BC0" w:rsidP="003D55A7">
      <w:pPr>
        <w:pStyle w:val="Ttulo1"/>
        <w:numPr>
          <w:ilvl w:val="2"/>
          <w:numId w:val="2"/>
        </w:numPr>
        <w:spacing w:before="120" w:after="0" w:line="360" w:lineRule="auto"/>
        <w:ind w:left="0" w:firstLine="0"/>
        <w:jc w:val="both"/>
        <w:rPr>
          <w:b w:val="0"/>
          <w:sz w:val="24"/>
          <w:szCs w:val="24"/>
        </w:rPr>
      </w:pPr>
      <w:r w:rsidRPr="003D55A7">
        <w:rPr>
          <w:b w:val="0"/>
          <w:sz w:val="24"/>
          <w:szCs w:val="24"/>
        </w:rPr>
        <w:t>O CNPJ da Contratada constante da Nota Fiscal / Fatura deverá ser o mesmo da documentação apresent</w:t>
      </w:r>
      <w:r w:rsidR="00BC6606" w:rsidRPr="003D55A7">
        <w:rPr>
          <w:b w:val="0"/>
          <w:sz w:val="24"/>
          <w:szCs w:val="24"/>
        </w:rPr>
        <w:t>ada no procedimento licitatório</w:t>
      </w:r>
      <w:r w:rsidRPr="003D55A7">
        <w:rPr>
          <w:b w:val="0"/>
          <w:sz w:val="24"/>
          <w:szCs w:val="24"/>
        </w:rPr>
        <w:t>.</w:t>
      </w:r>
    </w:p>
    <w:p w14:paraId="4D26B4FE" w14:textId="0FECCE81" w:rsidR="003D55A7" w:rsidRPr="000360F0" w:rsidRDefault="003D55A7" w:rsidP="003D55A7">
      <w:pPr>
        <w:pStyle w:val="Ttulo1"/>
        <w:numPr>
          <w:ilvl w:val="2"/>
          <w:numId w:val="2"/>
        </w:numPr>
        <w:spacing w:before="120" w:after="0" w:line="360" w:lineRule="auto"/>
        <w:ind w:left="0" w:firstLine="0"/>
        <w:jc w:val="both"/>
        <w:rPr>
          <w:b w:val="0"/>
          <w:sz w:val="24"/>
          <w:szCs w:val="24"/>
        </w:rPr>
      </w:pPr>
      <w:r w:rsidRPr="000360F0">
        <w:rPr>
          <w:b w:val="0"/>
          <w:sz w:val="24"/>
          <w:szCs w:val="24"/>
        </w:rPr>
        <w:t xml:space="preserve">Será utilizado o INCC como índice para reajuste de preços, quando couber, e o marco inicial para concessão do reajuste será a data base do orçamento de </w:t>
      </w:r>
      <w:r w:rsidR="000360F0" w:rsidRPr="000360F0">
        <w:rPr>
          <w:bCs w:val="0"/>
          <w:sz w:val="24"/>
          <w:szCs w:val="24"/>
        </w:rPr>
        <w:t>dezembro</w:t>
      </w:r>
      <w:r w:rsidRPr="000360F0">
        <w:rPr>
          <w:bCs w:val="0"/>
          <w:sz w:val="24"/>
          <w:szCs w:val="24"/>
        </w:rPr>
        <w:t>/202</w:t>
      </w:r>
      <w:r w:rsidR="000D1AB7" w:rsidRPr="000360F0">
        <w:rPr>
          <w:bCs w:val="0"/>
          <w:sz w:val="24"/>
          <w:szCs w:val="24"/>
        </w:rPr>
        <w:t>3</w:t>
      </w:r>
      <w:r w:rsidRPr="000360F0">
        <w:rPr>
          <w:b w:val="0"/>
          <w:sz w:val="24"/>
          <w:szCs w:val="24"/>
        </w:rPr>
        <w:t>.</w:t>
      </w:r>
    </w:p>
    <w:p w14:paraId="60FA421F" w14:textId="77777777" w:rsidR="00AD6BC0" w:rsidRPr="003D55A7" w:rsidRDefault="00AD6BC0" w:rsidP="003D55A7">
      <w:pPr>
        <w:pStyle w:val="Ttulo1"/>
        <w:numPr>
          <w:ilvl w:val="2"/>
          <w:numId w:val="2"/>
        </w:numPr>
        <w:spacing w:before="120" w:after="0" w:line="360" w:lineRule="auto"/>
        <w:ind w:left="0" w:firstLine="0"/>
        <w:jc w:val="both"/>
        <w:rPr>
          <w:b w:val="0"/>
          <w:sz w:val="24"/>
          <w:szCs w:val="24"/>
        </w:rPr>
      </w:pPr>
      <w:r w:rsidRPr="003D55A7">
        <w:rPr>
          <w:b w:val="0"/>
          <w:sz w:val="24"/>
          <w:szCs w:val="24"/>
        </w:rPr>
        <w:t xml:space="preserve">Na hipótese de ocorrer atraso no pagamento da Nota Fiscal / Fatura por responsabilidade da CESAMA,estase compromete a aplicar, conforme </w:t>
      </w:r>
      <w:r w:rsidRPr="003D55A7">
        <w:rPr>
          <w:b w:val="0"/>
          <w:sz w:val="24"/>
          <w:szCs w:val="24"/>
        </w:rPr>
        <w:lastRenderedPageBreak/>
        <w:t>legislação em vigor, juros de mora sobre o valor devido “pro rata” entre a data do vencimento e o efetivo pagamento.</w:t>
      </w:r>
    </w:p>
    <w:p w14:paraId="7BC794E5" w14:textId="77777777" w:rsidR="00AD6BC0" w:rsidRPr="003D55A7" w:rsidRDefault="00AD6BC0" w:rsidP="003D55A7">
      <w:pPr>
        <w:pStyle w:val="Ttulo1"/>
        <w:numPr>
          <w:ilvl w:val="2"/>
          <w:numId w:val="2"/>
        </w:numPr>
        <w:spacing w:before="120" w:after="0" w:line="360" w:lineRule="auto"/>
        <w:ind w:left="0" w:firstLine="0"/>
        <w:jc w:val="both"/>
        <w:rPr>
          <w:b w:val="0"/>
          <w:sz w:val="24"/>
          <w:szCs w:val="24"/>
        </w:rPr>
      </w:pPr>
      <w:r w:rsidRPr="003D55A7">
        <w:rPr>
          <w:b w:val="0"/>
          <w:sz w:val="24"/>
          <w:szCs w:val="24"/>
        </w:rPr>
        <w:t>A Contratada não poderá ceder ou dar em garantia, em qualquer hipótese, no todo ou em parte, os créditos de qualquer natureza, decorrentes ou oriundos do Contrato.</w:t>
      </w:r>
    </w:p>
    <w:p w14:paraId="32A81C23" w14:textId="77777777" w:rsidR="00AD6BC0" w:rsidRPr="00EF1189" w:rsidRDefault="00AD6BC0" w:rsidP="00EF1189">
      <w:pPr>
        <w:pStyle w:val="Ttulo1"/>
        <w:numPr>
          <w:ilvl w:val="2"/>
          <w:numId w:val="2"/>
        </w:numPr>
        <w:spacing w:before="120" w:after="0" w:line="360" w:lineRule="auto"/>
        <w:ind w:left="0" w:firstLine="0"/>
        <w:jc w:val="both"/>
        <w:rPr>
          <w:b w:val="0"/>
          <w:sz w:val="24"/>
          <w:szCs w:val="24"/>
        </w:rPr>
      </w:pPr>
      <w:r w:rsidRPr="00EF1189">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64C49CC" w14:textId="77777777" w:rsidR="00AD6BC0" w:rsidRPr="00EF1189" w:rsidRDefault="00AD6BC0" w:rsidP="00EF1189">
      <w:pPr>
        <w:pStyle w:val="Ttulo1"/>
        <w:numPr>
          <w:ilvl w:val="2"/>
          <w:numId w:val="2"/>
        </w:numPr>
        <w:spacing w:before="120" w:after="0" w:line="360" w:lineRule="auto"/>
        <w:ind w:left="0" w:firstLine="0"/>
        <w:jc w:val="both"/>
        <w:rPr>
          <w:b w:val="0"/>
          <w:sz w:val="24"/>
          <w:szCs w:val="24"/>
        </w:rPr>
      </w:pPr>
      <w:r w:rsidRPr="00EF1189">
        <w:rPr>
          <w:b w:val="0"/>
          <w:sz w:val="24"/>
          <w:szCs w:val="24"/>
        </w:rPr>
        <w:t xml:space="preserve">A antecipação de pagamento só poderá ocorrer caso o serviço tenha sido executado. </w:t>
      </w:r>
    </w:p>
    <w:p w14:paraId="67B80434" w14:textId="77777777" w:rsidR="00AD6BC0" w:rsidRDefault="00AD6BC0" w:rsidP="00EF1189">
      <w:pPr>
        <w:pStyle w:val="Ttulo1"/>
        <w:numPr>
          <w:ilvl w:val="2"/>
          <w:numId w:val="2"/>
        </w:numPr>
        <w:spacing w:before="120" w:after="0" w:line="360" w:lineRule="auto"/>
        <w:ind w:left="0" w:firstLine="0"/>
        <w:jc w:val="both"/>
        <w:rPr>
          <w:b w:val="0"/>
          <w:sz w:val="24"/>
          <w:szCs w:val="24"/>
        </w:rPr>
      </w:pPr>
      <w:r w:rsidRPr="00EF1189">
        <w:rPr>
          <w:b w:val="0"/>
          <w:sz w:val="24"/>
          <w:szCs w:val="24"/>
        </w:rPr>
        <w:t xml:space="preserve">A </w:t>
      </w:r>
      <w:r w:rsidR="004151C5">
        <w:rPr>
          <w:b w:val="0"/>
          <w:sz w:val="24"/>
          <w:szCs w:val="24"/>
        </w:rPr>
        <w:t>CESAMA</w:t>
      </w:r>
      <w:r w:rsidRPr="00EF1189">
        <w:rPr>
          <w:b w:val="0"/>
          <w:sz w:val="24"/>
          <w:szCs w:val="24"/>
        </w:rPr>
        <w:t xml:space="preserve"> poderá realizar o pagamento antes do prazo definido no item </w:t>
      </w:r>
      <w:r w:rsidR="00EF1189">
        <w:rPr>
          <w:b w:val="0"/>
          <w:sz w:val="24"/>
          <w:szCs w:val="24"/>
        </w:rPr>
        <w:t>6</w:t>
      </w:r>
      <w:r w:rsidRPr="00EF1189">
        <w:rPr>
          <w:b w:val="0"/>
          <w:sz w:val="24"/>
          <w:szCs w:val="24"/>
        </w:rPr>
        <w:t xml:space="preserve">.2.1, através de solicitação expressa </w:t>
      </w:r>
      <w:r w:rsidR="00611EC3" w:rsidRPr="00EF1189">
        <w:rPr>
          <w:b w:val="0"/>
          <w:sz w:val="24"/>
          <w:szCs w:val="24"/>
        </w:rPr>
        <w:t>da Contratada</w:t>
      </w:r>
      <w:r w:rsidRPr="00EF1189">
        <w:rPr>
          <w:b w:val="0"/>
          <w:sz w:val="24"/>
          <w:szCs w:val="24"/>
        </w:rPr>
        <w:t xml:space="preserve">, que será analisada pela Gerência Financeira e </w:t>
      </w:r>
      <w:r w:rsidR="00D84792" w:rsidRPr="00EF1189">
        <w:rPr>
          <w:b w:val="0"/>
          <w:sz w:val="24"/>
          <w:szCs w:val="24"/>
        </w:rPr>
        <w:t>Comercial</w:t>
      </w:r>
      <w:r w:rsidRPr="00EF1189">
        <w:rPr>
          <w:b w:val="0"/>
          <w:sz w:val="24"/>
          <w:szCs w:val="24"/>
        </w:rPr>
        <w:t>, de acordo com as condições financeiras da C</w:t>
      </w:r>
      <w:r w:rsidR="004151C5">
        <w:rPr>
          <w:b w:val="0"/>
          <w:sz w:val="24"/>
          <w:szCs w:val="24"/>
        </w:rPr>
        <w:t>ESAMA</w:t>
      </w:r>
      <w:r w:rsidRPr="00EF1189">
        <w:rPr>
          <w:b w:val="0"/>
          <w:sz w:val="24"/>
          <w:szCs w:val="24"/>
        </w:rPr>
        <w:t xml:space="preserve">. Havendo a antecipação do pagamento, o mesmo sofrerá um desconto financeiro, e o índice a ser utilizado será o </w:t>
      </w:r>
      <w:r w:rsidR="008F5A9D">
        <w:rPr>
          <w:b w:val="0"/>
          <w:sz w:val="24"/>
          <w:szCs w:val="24"/>
        </w:rPr>
        <w:t>Í</w:t>
      </w:r>
      <w:r w:rsidRPr="00EF1189">
        <w:rPr>
          <w:b w:val="0"/>
          <w:sz w:val="24"/>
          <w:szCs w:val="24"/>
        </w:rPr>
        <w:t>ndice Nacional de Preços ao Consumidor – INPC acrescido de 1% (um por cento) “pro rata”.</w:t>
      </w:r>
    </w:p>
    <w:p w14:paraId="19862AB7" w14:textId="77777777" w:rsidR="005973C6" w:rsidRPr="005973C6" w:rsidRDefault="005973C6" w:rsidP="005973C6">
      <w:pPr>
        <w:rPr>
          <w:lang w:eastAsia="ar-SA"/>
        </w:rPr>
      </w:pPr>
    </w:p>
    <w:p w14:paraId="4B217091" w14:textId="77777777" w:rsidR="00AD6BC0" w:rsidRPr="00EF646F" w:rsidRDefault="00715AA5" w:rsidP="009E673A">
      <w:pPr>
        <w:pStyle w:val="Ttulo1"/>
        <w:numPr>
          <w:ilvl w:val="0"/>
          <w:numId w:val="2"/>
        </w:numPr>
        <w:spacing w:before="480" w:after="0" w:line="360" w:lineRule="auto"/>
        <w:ind w:left="284" w:hanging="284"/>
        <w:jc w:val="both"/>
        <w:rPr>
          <w:sz w:val="24"/>
          <w:szCs w:val="24"/>
        </w:rPr>
      </w:pPr>
      <w:r w:rsidRPr="00EF646F">
        <w:rPr>
          <w:sz w:val="24"/>
          <w:szCs w:val="24"/>
        </w:rPr>
        <w:t>OBRIGAÇÕES DA CONTRATADA</w:t>
      </w:r>
    </w:p>
    <w:p w14:paraId="5CE84C75" w14:textId="77777777" w:rsidR="00AD6BC0" w:rsidRPr="00B6227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lang w:eastAsia="en-US"/>
        </w:rPr>
      </w:pPr>
    </w:p>
    <w:p w14:paraId="56C9FFEA" w14:textId="77777777" w:rsidR="00AD6BC0" w:rsidRPr="00B6227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lang w:eastAsia="en-US"/>
        </w:rPr>
      </w:pPr>
    </w:p>
    <w:p w14:paraId="1E6BA4ED" w14:textId="77777777" w:rsidR="00715AA5" w:rsidRPr="009E673A" w:rsidRDefault="00715AA5"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 xml:space="preserve">Executar o Contrato fielmente, conforme definido neste </w:t>
      </w:r>
      <w:r w:rsidR="00C26524" w:rsidRPr="009E673A">
        <w:rPr>
          <w:b w:val="0"/>
          <w:bCs w:val="0"/>
          <w:sz w:val="24"/>
          <w:szCs w:val="24"/>
        </w:rPr>
        <w:t>Termo de Referência</w:t>
      </w:r>
      <w:r w:rsidRPr="009E673A">
        <w:rPr>
          <w:b w:val="0"/>
          <w:bCs w:val="0"/>
          <w:sz w:val="24"/>
          <w:szCs w:val="24"/>
        </w:rPr>
        <w:t xml:space="preserve"> e em seus anexos.</w:t>
      </w:r>
    </w:p>
    <w:p w14:paraId="22A2E7AC" w14:textId="77777777" w:rsidR="00715AA5" w:rsidRPr="009E673A" w:rsidRDefault="00715AA5"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Reparar, corrigir, remov</w:t>
      </w:r>
      <w:r w:rsidR="00F6538C" w:rsidRPr="009E673A">
        <w:rPr>
          <w:b w:val="0"/>
          <w:bCs w:val="0"/>
          <w:sz w:val="24"/>
          <w:szCs w:val="24"/>
        </w:rPr>
        <w:t>er, reconstruir ou substituir, a</w:t>
      </w:r>
      <w:r w:rsidRPr="009E673A">
        <w:rPr>
          <w:b w:val="0"/>
          <w:bCs w:val="0"/>
          <w:sz w:val="24"/>
          <w:szCs w:val="24"/>
        </w:rPr>
        <w:t>s suas expensas, no total ou em parte, objeto do Contrato em que se verificarem vícios, defeitos ou incorreções resultantes da execução.</w:t>
      </w:r>
    </w:p>
    <w:p w14:paraId="5E9E8793" w14:textId="77777777" w:rsidR="00715AA5" w:rsidRPr="009E673A" w:rsidRDefault="00BC6606"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R</w:t>
      </w:r>
      <w:r w:rsidR="00715AA5" w:rsidRPr="009E673A">
        <w:rPr>
          <w:b w:val="0"/>
          <w:bCs w:val="0"/>
          <w:sz w:val="24"/>
          <w:szCs w:val="24"/>
        </w:rPr>
        <w:t>esponsabilizar</w:t>
      </w:r>
      <w:r w:rsidRPr="009E673A">
        <w:rPr>
          <w:b w:val="0"/>
          <w:bCs w:val="0"/>
          <w:sz w:val="24"/>
          <w:szCs w:val="24"/>
        </w:rPr>
        <w:t>-se</w:t>
      </w:r>
      <w:r w:rsidR="00715AA5" w:rsidRPr="009E673A">
        <w:rPr>
          <w:b w:val="0"/>
          <w:bCs w:val="0"/>
          <w:sz w:val="24"/>
          <w:szCs w:val="24"/>
        </w:rPr>
        <w:t xml:space="preserve"> pelos danos causados diretamente à CESAMA ou a terceiros, decorrente de sua culpa ou dolo na execução do Contrato.</w:t>
      </w:r>
    </w:p>
    <w:p w14:paraId="02C4074B" w14:textId="77777777" w:rsidR="00715AA5" w:rsidRPr="009E673A" w:rsidRDefault="00715AA5"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 xml:space="preserve">Responsabilizar-se pela qualidade dos serviços, substituindo aqueles que apresentarem qualquer tipo de vício ou imperfeição, ou não se adequarem ao </w:t>
      </w:r>
      <w:r w:rsidR="00FE1963" w:rsidRPr="009E673A">
        <w:rPr>
          <w:b w:val="0"/>
          <w:bCs w:val="0"/>
          <w:sz w:val="24"/>
          <w:szCs w:val="24"/>
        </w:rPr>
        <w:lastRenderedPageBreak/>
        <w:t>serviço especificado</w:t>
      </w:r>
      <w:r w:rsidRPr="009E673A">
        <w:rPr>
          <w:b w:val="0"/>
          <w:bCs w:val="0"/>
          <w:sz w:val="24"/>
          <w:szCs w:val="24"/>
        </w:rPr>
        <w:t>, sob pena de aplicação das sanções cabíveis, inclusive rescisão do Contrato.</w:t>
      </w:r>
    </w:p>
    <w:p w14:paraId="35588982" w14:textId="77777777" w:rsidR="00715AA5" w:rsidRPr="009E673A" w:rsidRDefault="00715AA5"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 xml:space="preserve">Cumprir os prazos previstos </w:t>
      </w:r>
      <w:r w:rsidR="00F6538C" w:rsidRPr="009E673A">
        <w:rPr>
          <w:b w:val="0"/>
          <w:bCs w:val="0"/>
          <w:sz w:val="24"/>
          <w:szCs w:val="24"/>
        </w:rPr>
        <w:t>no</w:t>
      </w:r>
      <w:r w:rsidR="008F5A9D">
        <w:rPr>
          <w:b w:val="0"/>
          <w:bCs w:val="0"/>
          <w:sz w:val="24"/>
          <w:szCs w:val="24"/>
        </w:rPr>
        <w:t xml:space="preserve"> </w:t>
      </w:r>
      <w:r w:rsidR="00C26524" w:rsidRPr="009E673A">
        <w:rPr>
          <w:b w:val="0"/>
          <w:bCs w:val="0"/>
          <w:sz w:val="24"/>
          <w:szCs w:val="24"/>
        </w:rPr>
        <w:t>Termo de Referência</w:t>
      </w:r>
      <w:r w:rsidRPr="009E673A">
        <w:rPr>
          <w:b w:val="0"/>
          <w:bCs w:val="0"/>
          <w:sz w:val="24"/>
          <w:szCs w:val="24"/>
        </w:rPr>
        <w:t xml:space="preserve"> ou outros que venham a ser fixados pela CESAMA.</w:t>
      </w:r>
    </w:p>
    <w:p w14:paraId="20A02216" w14:textId="77777777" w:rsidR="00715AA5" w:rsidRPr="009E673A" w:rsidRDefault="00715AA5"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Dirimir qualquer dúvida e prestar esclarecimentos acerca da execução do Contrato, durante toda a sua vigência, a pedido da CESAMA.</w:t>
      </w:r>
    </w:p>
    <w:p w14:paraId="3A487903" w14:textId="77777777" w:rsidR="00715AA5" w:rsidRDefault="00B62270" w:rsidP="009E673A">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R</w:t>
      </w:r>
      <w:r w:rsidR="00715AA5" w:rsidRPr="009E673A">
        <w:rPr>
          <w:b w:val="0"/>
          <w:bCs w:val="0"/>
          <w:sz w:val="24"/>
          <w:szCs w:val="24"/>
        </w:rPr>
        <w:t>esponsabilizar</w:t>
      </w:r>
      <w:r w:rsidRPr="009E673A">
        <w:rPr>
          <w:b w:val="0"/>
          <w:bCs w:val="0"/>
          <w:sz w:val="24"/>
          <w:szCs w:val="24"/>
        </w:rPr>
        <w:t>-se</w:t>
      </w:r>
      <w:r w:rsidR="00715AA5" w:rsidRPr="009E673A">
        <w:rPr>
          <w:b w:val="0"/>
          <w:bCs w:val="0"/>
          <w:sz w:val="24"/>
          <w:szCs w:val="24"/>
        </w:rPr>
        <w:t xml:space="preserve"> pelos encargos trabalhistas, previdenciários, fiscais e comerciais, resultantes da execução do Contrato.</w:t>
      </w:r>
    </w:p>
    <w:p w14:paraId="09574BD3" w14:textId="77777777" w:rsidR="003565DD" w:rsidRPr="003565DD" w:rsidRDefault="003565DD" w:rsidP="003565DD">
      <w:pPr>
        <w:pStyle w:val="Ttulo1"/>
        <w:numPr>
          <w:ilvl w:val="1"/>
          <w:numId w:val="2"/>
        </w:numPr>
        <w:spacing w:before="120" w:after="0" w:line="360" w:lineRule="auto"/>
        <w:ind w:left="0" w:firstLine="0"/>
        <w:jc w:val="both"/>
        <w:rPr>
          <w:b w:val="0"/>
          <w:bCs w:val="0"/>
          <w:sz w:val="24"/>
          <w:szCs w:val="24"/>
        </w:rPr>
      </w:pPr>
      <w:r w:rsidRPr="003565DD">
        <w:rPr>
          <w:b w:val="0"/>
          <w:bCs w:val="0"/>
          <w:sz w:val="24"/>
          <w:szCs w:val="24"/>
        </w:rPr>
        <w:t xml:space="preserve">A CONTRATADA deverá encaminhar ao Departamento de Saúde e Segurança do Trabalho da CESAMA, antes do início dos serviços, para o e-mail smt@cesama.com.br, no prazo máximo de </w:t>
      </w:r>
      <w:r w:rsidRPr="00FD75B9">
        <w:rPr>
          <w:bCs w:val="0"/>
          <w:sz w:val="24"/>
          <w:szCs w:val="24"/>
        </w:rPr>
        <w:t>15 (quinze) dias corridos</w:t>
      </w:r>
      <w:r w:rsidRPr="003565DD">
        <w:rPr>
          <w:b w:val="0"/>
          <w:bCs w:val="0"/>
          <w:sz w:val="24"/>
          <w:szCs w:val="24"/>
        </w:rPr>
        <w:t xml:space="preserve"> após a assinatura do contrato, os documentos abaixo relacionados, sem os quais, não será emitida a Ordem de Serviço: </w:t>
      </w:r>
    </w:p>
    <w:p w14:paraId="7504880F" w14:textId="77777777" w:rsidR="003565DD" w:rsidRPr="003565DD" w:rsidRDefault="003565DD" w:rsidP="003565DD">
      <w:pPr>
        <w:pStyle w:val="Ttulo1"/>
        <w:numPr>
          <w:ilvl w:val="0"/>
          <w:numId w:val="1"/>
        </w:numPr>
        <w:spacing w:before="120" w:after="0" w:line="360" w:lineRule="auto"/>
        <w:jc w:val="both"/>
        <w:rPr>
          <w:b w:val="0"/>
          <w:sz w:val="24"/>
          <w:szCs w:val="24"/>
        </w:rPr>
      </w:pPr>
      <w:r w:rsidRPr="003565DD">
        <w:rPr>
          <w:b w:val="0"/>
          <w:sz w:val="24"/>
          <w:szCs w:val="24"/>
        </w:rPr>
        <w:t xml:space="preserve">Programa de Gerenciamento de Riscos - PGR; </w:t>
      </w:r>
    </w:p>
    <w:p w14:paraId="49E4A04F" w14:textId="77777777" w:rsidR="003565DD" w:rsidRPr="003565DD" w:rsidRDefault="003565DD" w:rsidP="003565DD">
      <w:pPr>
        <w:pStyle w:val="Ttulo1"/>
        <w:numPr>
          <w:ilvl w:val="0"/>
          <w:numId w:val="1"/>
        </w:numPr>
        <w:spacing w:before="120" w:after="0" w:line="360" w:lineRule="auto"/>
        <w:jc w:val="both"/>
        <w:rPr>
          <w:b w:val="0"/>
          <w:sz w:val="24"/>
          <w:szCs w:val="24"/>
        </w:rPr>
      </w:pPr>
      <w:r w:rsidRPr="003565DD">
        <w:rPr>
          <w:b w:val="0"/>
          <w:sz w:val="24"/>
          <w:szCs w:val="24"/>
        </w:rPr>
        <w:t xml:space="preserve">Programa de Controle Médico de Saúde Ocupacional </w:t>
      </w:r>
      <w:r>
        <w:rPr>
          <w:b w:val="0"/>
          <w:sz w:val="24"/>
          <w:szCs w:val="24"/>
        </w:rPr>
        <w:t>–</w:t>
      </w:r>
      <w:r w:rsidRPr="003565DD">
        <w:rPr>
          <w:b w:val="0"/>
          <w:sz w:val="24"/>
          <w:szCs w:val="24"/>
        </w:rPr>
        <w:t xml:space="preserve"> PCMSO</w:t>
      </w:r>
      <w:r>
        <w:rPr>
          <w:b w:val="0"/>
          <w:sz w:val="24"/>
          <w:szCs w:val="24"/>
        </w:rPr>
        <w:t xml:space="preserve"> e</w:t>
      </w:r>
    </w:p>
    <w:p w14:paraId="62E6D016" w14:textId="77777777" w:rsidR="003565DD" w:rsidRPr="003565DD" w:rsidRDefault="003565DD" w:rsidP="003565DD">
      <w:pPr>
        <w:pStyle w:val="Ttulo1"/>
        <w:numPr>
          <w:ilvl w:val="0"/>
          <w:numId w:val="1"/>
        </w:numPr>
        <w:spacing w:before="120" w:after="0" w:line="360" w:lineRule="auto"/>
        <w:jc w:val="both"/>
        <w:rPr>
          <w:b w:val="0"/>
          <w:sz w:val="24"/>
          <w:szCs w:val="24"/>
        </w:rPr>
      </w:pPr>
      <w:r w:rsidRPr="003565DD">
        <w:rPr>
          <w:b w:val="0"/>
          <w:sz w:val="24"/>
          <w:szCs w:val="24"/>
        </w:rPr>
        <w:t xml:space="preserve">Nome e telefone para contato do responsável pela Segurança e Medicina do Trabalho da CONTRATADA. </w:t>
      </w:r>
    </w:p>
    <w:p w14:paraId="4BC9D095" w14:textId="77777777" w:rsidR="003565DD" w:rsidRPr="003565DD" w:rsidRDefault="003565DD" w:rsidP="003565DD">
      <w:pPr>
        <w:pStyle w:val="Ttulo1"/>
        <w:numPr>
          <w:ilvl w:val="2"/>
          <w:numId w:val="2"/>
        </w:numPr>
        <w:spacing w:before="120" w:after="0" w:line="360" w:lineRule="auto"/>
        <w:ind w:left="0" w:firstLine="0"/>
        <w:jc w:val="both"/>
        <w:rPr>
          <w:b w:val="0"/>
          <w:sz w:val="24"/>
          <w:szCs w:val="24"/>
        </w:rPr>
      </w:pPr>
      <w:r w:rsidRPr="003565DD">
        <w:rPr>
          <w:b w:val="0"/>
          <w:sz w:val="24"/>
          <w:szCs w:val="24"/>
        </w:rPr>
        <w:t>Recebida a documentação, o Departamento de Saúde e Segurança do Trabalho da CESAMA comunicará ao gestor do contrato para que seja emitida a Ordem de Serviço.</w:t>
      </w:r>
    </w:p>
    <w:p w14:paraId="1853AFE2" w14:textId="77777777" w:rsidR="003565DD" w:rsidRPr="003565DD" w:rsidRDefault="003565DD" w:rsidP="003565DD">
      <w:pPr>
        <w:pStyle w:val="Ttulo1"/>
        <w:numPr>
          <w:ilvl w:val="2"/>
          <w:numId w:val="2"/>
        </w:numPr>
        <w:spacing w:before="120" w:after="0" w:line="360" w:lineRule="auto"/>
        <w:ind w:left="0" w:firstLine="0"/>
        <w:jc w:val="both"/>
        <w:rPr>
          <w:b w:val="0"/>
          <w:sz w:val="24"/>
          <w:szCs w:val="24"/>
        </w:rPr>
      </w:pPr>
      <w:r w:rsidRPr="003565DD">
        <w:rPr>
          <w:b w:val="0"/>
          <w:sz w:val="24"/>
          <w:szCs w:val="24"/>
        </w:rPr>
        <w:t xml:space="preserve">Até a primeira medição contratual, a contratada deverá encaminhar ao Departamento de Saúde e Segurança do Trabalho da CESAMA, para o e-mail smt@cesama.com.br, a documentação abaixo relacionada, sem a qual não será efetuado o pagamento: </w:t>
      </w:r>
    </w:p>
    <w:p w14:paraId="5D8F3D14" w14:textId="77777777" w:rsidR="003565DD" w:rsidRPr="003565DD" w:rsidRDefault="003565DD" w:rsidP="003565DD">
      <w:pPr>
        <w:pStyle w:val="Ttulo1"/>
        <w:numPr>
          <w:ilvl w:val="0"/>
          <w:numId w:val="46"/>
        </w:numPr>
        <w:spacing w:before="120" w:after="0" w:line="360" w:lineRule="auto"/>
        <w:rPr>
          <w:b w:val="0"/>
          <w:sz w:val="24"/>
          <w:szCs w:val="24"/>
        </w:rPr>
      </w:pPr>
      <w:r w:rsidRPr="003565DD">
        <w:rPr>
          <w:b w:val="0"/>
          <w:sz w:val="24"/>
          <w:szCs w:val="24"/>
        </w:rPr>
        <w:t xml:space="preserve">Cópia de Fichas de EPIs dos empregados na forma física ou eletrônica; </w:t>
      </w:r>
    </w:p>
    <w:p w14:paraId="5B270926" w14:textId="77777777" w:rsidR="003565DD" w:rsidRPr="003565DD" w:rsidRDefault="003565DD" w:rsidP="003565DD">
      <w:pPr>
        <w:pStyle w:val="Ttulo1"/>
        <w:numPr>
          <w:ilvl w:val="0"/>
          <w:numId w:val="46"/>
        </w:numPr>
        <w:spacing w:before="120" w:after="0" w:line="360" w:lineRule="auto"/>
        <w:rPr>
          <w:b w:val="0"/>
          <w:sz w:val="24"/>
          <w:szCs w:val="24"/>
        </w:rPr>
      </w:pPr>
      <w:r w:rsidRPr="003565DD">
        <w:rPr>
          <w:b w:val="0"/>
          <w:sz w:val="24"/>
          <w:szCs w:val="24"/>
        </w:rPr>
        <w:t>Atestado de Saúde Ocupacional - ASO de todos os empregados.</w:t>
      </w:r>
    </w:p>
    <w:p w14:paraId="0396CB54" w14:textId="77777777" w:rsidR="003565DD" w:rsidRPr="003565DD" w:rsidRDefault="003565DD" w:rsidP="003565DD">
      <w:pPr>
        <w:pStyle w:val="Ttulo1"/>
        <w:numPr>
          <w:ilvl w:val="2"/>
          <w:numId w:val="2"/>
        </w:numPr>
        <w:spacing w:before="120" w:after="0" w:line="360" w:lineRule="auto"/>
        <w:ind w:left="0" w:firstLine="0"/>
        <w:jc w:val="both"/>
        <w:rPr>
          <w:b w:val="0"/>
          <w:sz w:val="24"/>
          <w:szCs w:val="24"/>
        </w:rPr>
      </w:pPr>
      <w:r w:rsidRPr="003565DD">
        <w:rPr>
          <w:b w:val="0"/>
          <w:sz w:val="24"/>
          <w:szCs w:val="24"/>
        </w:rPr>
        <w:t xml:space="preserve">Havendo alteração na equipe de trabalho que atua na execução do objeto deste Contrato, a CONTRATADA se obriga a apresentar à CESAMA os </w:t>
      </w:r>
      <w:r w:rsidRPr="003565DD">
        <w:rPr>
          <w:b w:val="0"/>
          <w:sz w:val="24"/>
          <w:szCs w:val="24"/>
        </w:rPr>
        <w:lastRenderedPageBreak/>
        <w:t xml:space="preserve">documentos relacionados </w:t>
      </w:r>
      <w:r w:rsidRPr="006428E7">
        <w:rPr>
          <w:b w:val="0"/>
          <w:sz w:val="24"/>
          <w:szCs w:val="24"/>
        </w:rPr>
        <w:t xml:space="preserve">no item </w:t>
      </w:r>
      <w:r w:rsidR="00810E61" w:rsidRPr="006428E7">
        <w:rPr>
          <w:b w:val="0"/>
          <w:sz w:val="24"/>
          <w:szCs w:val="24"/>
        </w:rPr>
        <w:t>7</w:t>
      </w:r>
      <w:r w:rsidRPr="006428E7">
        <w:rPr>
          <w:b w:val="0"/>
          <w:sz w:val="24"/>
          <w:szCs w:val="24"/>
        </w:rPr>
        <w:t xml:space="preserve">.8.2, referentes </w:t>
      </w:r>
      <w:r w:rsidRPr="003565DD">
        <w:rPr>
          <w:b w:val="0"/>
          <w:sz w:val="24"/>
          <w:szCs w:val="24"/>
        </w:rPr>
        <w:t>ao empregado admitido e que irá compor a equipe de trabalho.</w:t>
      </w:r>
    </w:p>
    <w:p w14:paraId="4B0304CC" w14:textId="77777777"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Atender as normas e procedimentos vigentes, e/ou fornecidos pela CESAMA, observando sempre as versões atualizadas.</w:t>
      </w:r>
    </w:p>
    <w:p w14:paraId="4DDBD130" w14:textId="77777777"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Fornecer todos os materiais e insumos necessários à execução dos serviços, os quais já possuem seus custos previstos nos preços unitários dos serviços.</w:t>
      </w:r>
    </w:p>
    <w:p w14:paraId="04F4F86E" w14:textId="77777777"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Cumprir integralmente o disposto na Lei 6.514/77 e Portaria 3.214/78 e demais normas vigentes do Município, Estado e Federação com relação à Segurança e Medicina do Trabalho, fornecendo a seus empregados, número suficientes de uniformes e Equipamentos de Proteção Individual (EPI’s), Equipamentos de Proteção Coletiva (EPC’s) e de Sinalização.</w:t>
      </w:r>
    </w:p>
    <w:p w14:paraId="44EB4D35" w14:textId="77777777"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A CONTRATADA deverá manter contato com todas as empresas concessionárias de serviços, sempre que suas atividades interferirem com os sistemas implantados, e buscar autorização, por parte do órgão gerenciador do trânsito, para executar serviços em vias públicas com linhas de ônibus e/ou elevado volume de tráfego de veículos, devendo cumprir demais legislações vigentes como sinalização em vias públicas, código de posturas, etc.</w:t>
      </w:r>
    </w:p>
    <w:p w14:paraId="11FDBB68" w14:textId="77777777" w:rsidR="009D522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A CONTRATADA deverá manter atualizado cadastro de equipes de campo junto à CESAMA, contendo dados relativos a número de equipes em atividade, descrição das atividades de cada equipe, setorização das equipes.</w:t>
      </w:r>
    </w:p>
    <w:p w14:paraId="4E0B2D64" w14:textId="77777777" w:rsidR="00983401" w:rsidRPr="00983401" w:rsidRDefault="00983401" w:rsidP="00983401">
      <w:pPr>
        <w:pStyle w:val="Ttulo1"/>
        <w:numPr>
          <w:ilvl w:val="1"/>
          <w:numId w:val="2"/>
        </w:numPr>
        <w:spacing w:before="120" w:after="0" w:line="360" w:lineRule="auto"/>
        <w:ind w:left="0" w:firstLine="0"/>
        <w:jc w:val="both"/>
        <w:rPr>
          <w:b w:val="0"/>
          <w:sz w:val="24"/>
          <w:szCs w:val="24"/>
        </w:rPr>
      </w:pPr>
      <w:bookmarkStart w:id="6" w:name="_Hlk169683517"/>
      <w:r w:rsidRPr="00983401">
        <w:rPr>
          <w:b w:val="0"/>
          <w:sz w:val="24"/>
          <w:szCs w:val="24"/>
        </w:rPr>
        <w:t>Manter os funcionários devidamente identificados e trajados de forma condizente com o serviço a executar.</w:t>
      </w:r>
    </w:p>
    <w:bookmarkEnd w:id="6"/>
    <w:p w14:paraId="1DD94067" w14:textId="77777777" w:rsidR="00A04211"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Em situações excepcionais, face à sua urgência, gravidade ou vulto, mesmo que extrapole o horário normal de expediente, o Encarregado e</w:t>
      </w:r>
      <w:r>
        <w:rPr>
          <w:b w:val="0"/>
          <w:sz w:val="24"/>
          <w:szCs w:val="24"/>
        </w:rPr>
        <w:t>/</w:t>
      </w:r>
      <w:r w:rsidRPr="00062B57">
        <w:rPr>
          <w:b w:val="0"/>
          <w:sz w:val="24"/>
          <w:szCs w:val="24"/>
        </w:rPr>
        <w:t>ou Engenheiros responsáveis deverão se fazer presentes.</w:t>
      </w:r>
    </w:p>
    <w:p w14:paraId="3288788D" w14:textId="77777777" w:rsidR="004F698F" w:rsidRPr="004F698F" w:rsidRDefault="004F698F" w:rsidP="004F698F">
      <w:pPr>
        <w:pStyle w:val="Ttulo1"/>
        <w:numPr>
          <w:ilvl w:val="1"/>
          <w:numId w:val="2"/>
        </w:numPr>
        <w:spacing w:before="120" w:after="0" w:line="360" w:lineRule="auto"/>
        <w:ind w:left="0" w:firstLine="0"/>
        <w:jc w:val="both"/>
        <w:rPr>
          <w:b w:val="0"/>
          <w:sz w:val="24"/>
          <w:szCs w:val="24"/>
        </w:rPr>
      </w:pPr>
      <w:bookmarkStart w:id="7" w:name="_Hlk169683560"/>
      <w:r>
        <w:rPr>
          <w:b w:val="0"/>
          <w:sz w:val="24"/>
          <w:szCs w:val="24"/>
        </w:rPr>
        <w:t>Manter atualizado pelo Responsável Técnico o Relatório Diário de Obra</w:t>
      </w:r>
      <w:r w:rsidRPr="004F698F">
        <w:rPr>
          <w:b w:val="0"/>
          <w:sz w:val="24"/>
          <w:szCs w:val="24"/>
        </w:rPr>
        <w:t xml:space="preserve">, contendo os lançamentos e registros obrigatórios, tais como: número de funcionários, de equipamentos, condições de trabalho, condições </w:t>
      </w:r>
      <w:r w:rsidRPr="004F698F">
        <w:rPr>
          <w:b w:val="0"/>
          <w:sz w:val="24"/>
          <w:szCs w:val="24"/>
        </w:rPr>
        <w:lastRenderedPageBreak/>
        <w:t>meteorológicas, serviços executados, registro de ocorrências e outros fatos relacionados, bem como os comunicados à FISCALIZAÇÃO e situação da obra em relação ao cronograma previsto.</w:t>
      </w:r>
    </w:p>
    <w:p w14:paraId="3885777D" w14:textId="77777777" w:rsidR="00F2691C" w:rsidRDefault="00B07C60" w:rsidP="00B07C60">
      <w:pPr>
        <w:pStyle w:val="Ttulo1"/>
        <w:numPr>
          <w:ilvl w:val="1"/>
          <w:numId w:val="2"/>
        </w:numPr>
        <w:spacing w:before="120" w:after="0" w:line="360" w:lineRule="auto"/>
        <w:ind w:left="0" w:firstLine="0"/>
        <w:jc w:val="both"/>
        <w:rPr>
          <w:b w:val="0"/>
          <w:sz w:val="24"/>
          <w:szCs w:val="24"/>
        </w:rPr>
      </w:pPr>
      <w:r>
        <w:rPr>
          <w:b w:val="0"/>
          <w:sz w:val="24"/>
          <w:szCs w:val="24"/>
        </w:rPr>
        <w:t>M</w:t>
      </w:r>
      <w:r w:rsidRPr="00B07C60">
        <w:rPr>
          <w:b w:val="0"/>
          <w:sz w:val="24"/>
          <w:szCs w:val="24"/>
        </w:rPr>
        <w:t xml:space="preserve">anter a guarda das obras e/ou serviços até o seu recebimento definitivo pela </w:t>
      </w:r>
      <w:r>
        <w:rPr>
          <w:b w:val="0"/>
          <w:sz w:val="24"/>
          <w:szCs w:val="24"/>
        </w:rPr>
        <w:t>CESAMA</w:t>
      </w:r>
      <w:r w:rsidRPr="00B07C60">
        <w:rPr>
          <w:b w:val="0"/>
          <w:sz w:val="24"/>
          <w:szCs w:val="24"/>
        </w:rPr>
        <w:t>, mantendo trancados, sob guarda e outros meios, ferramentas e, sobretudo, equipamentos para uso na operação da instalação</w:t>
      </w:r>
      <w:r>
        <w:rPr>
          <w:b w:val="0"/>
          <w:sz w:val="24"/>
          <w:szCs w:val="24"/>
        </w:rPr>
        <w:t>.</w:t>
      </w:r>
    </w:p>
    <w:p w14:paraId="7345CE13" w14:textId="77777777" w:rsidR="00B07C60" w:rsidRDefault="00B07C60" w:rsidP="00B07C60">
      <w:pPr>
        <w:pStyle w:val="Ttulo1"/>
        <w:numPr>
          <w:ilvl w:val="1"/>
          <w:numId w:val="2"/>
        </w:numPr>
        <w:spacing w:before="120" w:after="0" w:line="360" w:lineRule="auto"/>
        <w:ind w:left="0" w:firstLine="0"/>
        <w:jc w:val="both"/>
        <w:rPr>
          <w:b w:val="0"/>
          <w:sz w:val="24"/>
          <w:szCs w:val="24"/>
        </w:rPr>
      </w:pPr>
      <w:r>
        <w:rPr>
          <w:b w:val="0"/>
          <w:sz w:val="24"/>
          <w:szCs w:val="24"/>
        </w:rPr>
        <w:t xml:space="preserve">A </w:t>
      </w:r>
      <w:r w:rsidRPr="00B07C60">
        <w:rPr>
          <w:b w:val="0"/>
          <w:sz w:val="24"/>
          <w:szCs w:val="24"/>
        </w:rPr>
        <w:t>CONTRATAD</w:t>
      </w:r>
      <w:r>
        <w:rPr>
          <w:b w:val="0"/>
          <w:sz w:val="24"/>
          <w:szCs w:val="24"/>
        </w:rPr>
        <w:t>A</w:t>
      </w:r>
      <w:r w:rsidRPr="00B07C60">
        <w:rPr>
          <w:b w:val="0"/>
          <w:sz w:val="24"/>
          <w:szCs w:val="24"/>
        </w:rPr>
        <w:t xml:space="preserve">, nos termos da legislação trabalhista e previdenciária deve proceder as anotações e registros pertinentes a todos os empregados alocados com vínculo empregatício regido pela CLT, que atuarem nas obras/serviços, assumindo exclusivamente todas as obrigações advindas de eventuais demandas judiciais ajuizadas em qualquer juízo que versarem sobre pleitos trabalhistas e/ou previdenciários propostos por empregados ou terceiros que alegarem vínculo com </w:t>
      </w:r>
      <w:r>
        <w:rPr>
          <w:b w:val="0"/>
          <w:sz w:val="24"/>
          <w:szCs w:val="24"/>
        </w:rPr>
        <w:t>a</w:t>
      </w:r>
      <w:r w:rsidRPr="00B07C60">
        <w:rPr>
          <w:b w:val="0"/>
          <w:sz w:val="24"/>
          <w:szCs w:val="24"/>
        </w:rPr>
        <w:t xml:space="preserve"> CONTRATAD</w:t>
      </w:r>
      <w:r>
        <w:rPr>
          <w:b w:val="0"/>
          <w:sz w:val="24"/>
          <w:szCs w:val="24"/>
        </w:rPr>
        <w:t>A</w:t>
      </w:r>
      <w:r w:rsidRPr="00B07C60">
        <w:rPr>
          <w:b w:val="0"/>
          <w:sz w:val="24"/>
          <w:szCs w:val="24"/>
        </w:rPr>
        <w:t>.</w:t>
      </w:r>
    </w:p>
    <w:p w14:paraId="57FF9CAC" w14:textId="77777777" w:rsidR="00B07C60" w:rsidRDefault="00B07C60" w:rsidP="00B07C60">
      <w:pPr>
        <w:pStyle w:val="Ttulo1"/>
        <w:numPr>
          <w:ilvl w:val="2"/>
          <w:numId w:val="2"/>
        </w:numPr>
        <w:spacing w:before="120" w:after="0" w:line="360" w:lineRule="auto"/>
        <w:ind w:left="0" w:firstLine="0"/>
        <w:jc w:val="both"/>
        <w:rPr>
          <w:b w:val="0"/>
          <w:sz w:val="24"/>
          <w:szCs w:val="24"/>
        </w:rPr>
      </w:pPr>
      <w:r>
        <w:rPr>
          <w:b w:val="0"/>
          <w:sz w:val="24"/>
          <w:szCs w:val="24"/>
        </w:rPr>
        <w:t>Q</w:t>
      </w:r>
      <w:r w:rsidRPr="00B07C60">
        <w:rPr>
          <w:b w:val="0"/>
          <w:sz w:val="24"/>
          <w:szCs w:val="24"/>
        </w:rPr>
        <w:t xml:space="preserve">uando a </w:t>
      </w:r>
      <w:r>
        <w:rPr>
          <w:b w:val="0"/>
          <w:sz w:val="24"/>
          <w:szCs w:val="24"/>
        </w:rPr>
        <w:t>CESAMA</w:t>
      </w:r>
      <w:r w:rsidRPr="00B07C60">
        <w:rPr>
          <w:b w:val="0"/>
          <w:sz w:val="24"/>
          <w:szCs w:val="24"/>
        </w:rPr>
        <w:t xml:space="preserve"> for demandada em caráter solidário ou subsidiário em ação trabalhista e </w:t>
      </w:r>
      <w:r>
        <w:rPr>
          <w:b w:val="0"/>
          <w:sz w:val="24"/>
          <w:szCs w:val="24"/>
        </w:rPr>
        <w:t>a</w:t>
      </w:r>
      <w:r w:rsidRPr="00B07C60">
        <w:rPr>
          <w:b w:val="0"/>
          <w:sz w:val="24"/>
          <w:szCs w:val="24"/>
        </w:rPr>
        <w:t xml:space="preserve"> CONTRATAD</w:t>
      </w:r>
      <w:r>
        <w:rPr>
          <w:b w:val="0"/>
          <w:sz w:val="24"/>
          <w:szCs w:val="24"/>
        </w:rPr>
        <w:t>A</w:t>
      </w:r>
      <w:r w:rsidRPr="00B07C60">
        <w:rPr>
          <w:b w:val="0"/>
          <w:sz w:val="24"/>
          <w:szCs w:val="24"/>
        </w:rPr>
        <w:t xml:space="preserve"> não garantir a integralidade </w:t>
      </w:r>
      <w:r w:rsidRPr="00B07C60">
        <w:rPr>
          <w:b w:val="0"/>
          <w:sz w:val="24"/>
          <w:szCs w:val="24"/>
        </w:rPr>
        <w:lastRenderedPageBreak/>
        <w:t>dos valores pleiteados judicialmente, poderá haver retenção de valor que garanta o valor montante reclamado em juízo.</w:t>
      </w:r>
    </w:p>
    <w:p w14:paraId="042A5060" w14:textId="77777777" w:rsidR="006318E8" w:rsidRDefault="006318E8" w:rsidP="006318E8">
      <w:pPr>
        <w:pStyle w:val="Ttulo1"/>
        <w:numPr>
          <w:ilvl w:val="2"/>
          <w:numId w:val="2"/>
        </w:numPr>
        <w:spacing w:before="120" w:after="0" w:line="360" w:lineRule="auto"/>
        <w:ind w:left="0" w:firstLine="0"/>
        <w:jc w:val="both"/>
        <w:rPr>
          <w:b w:val="0"/>
          <w:sz w:val="24"/>
          <w:szCs w:val="24"/>
        </w:rPr>
      </w:pPr>
      <w:r>
        <w:rPr>
          <w:b w:val="0"/>
          <w:sz w:val="24"/>
          <w:szCs w:val="24"/>
        </w:rPr>
        <w:t>O</w:t>
      </w:r>
      <w:r w:rsidRPr="006318E8">
        <w:rPr>
          <w:b w:val="0"/>
          <w:sz w:val="24"/>
          <w:szCs w:val="24"/>
        </w:rPr>
        <w:t xml:space="preserve">s valores retidos serão liberados quando a </w:t>
      </w:r>
      <w:r>
        <w:rPr>
          <w:b w:val="0"/>
          <w:sz w:val="24"/>
          <w:szCs w:val="24"/>
        </w:rPr>
        <w:t>CESAMA</w:t>
      </w:r>
      <w:r w:rsidRPr="006318E8">
        <w:rPr>
          <w:b w:val="0"/>
          <w:sz w:val="24"/>
          <w:szCs w:val="24"/>
        </w:rPr>
        <w:t xml:space="preserve"> for excluída da lide, por meio de decisão exarada nos autos judiciais</w:t>
      </w:r>
      <w:bookmarkEnd w:id="7"/>
      <w:r w:rsidRPr="006318E8">
        <w:rPr>
          <w:b w:val="0"/>
          <w:sz w:val="24"/>
          <w:szCs w:val="24"/>
        </w:rPr>
        <w:t>.</w:t>
      </w:r>
    </w:p>
    <w:p w14:paraId="665A16D7" w14:textId="77777777" w:rsidR="00B62270" w:rsidRPr="009D5227" w:rsidRDefault="00B62270" w:rsidP="009D5227">
      <w:pPr>
        <w:pStyle w:val="Ttulo1"/>
        <w:numPr>
          <w:ilvl w:val="0"/>
          <w:numId w:val="2"/>
        </w:numPr>
        <w:spacing w:before="480" w:after="0" w:line="360" w:lineRule="auto"/>
        <w:ind w:left="284" w:hanging="284"/>
        <w:jc w:val="both"/>
        <w:rPr>
          <w:sz w:val="24"/>
          <w:szCs w:val="24"/>
        </w:rPr>
      </w:pPr>
      <w:r w:rsidRPr="009D5227">
        <w:rPr>
          <w:sz w:val="24"/>
          <w:szCs w:val="24"/>
        </w:rPr>
        <w:t>ORIENTAÇÕES DE SEGURANÇA DO TRABALHO</w:t>
      </w:r>
    </w:p>
    <w:p w14:paraId="292B1724" w14:textId="77777777"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A CONTRATADA será responsável pela substituição dos profissionais contratados caso estes não atendam às necessidades da CESAMA ou apresentem atitudes incompatíveis em sua postura profissional.</w:t>
      </w:r>
    </w:p>
    <w:p w14:paraId="75237C2B" w14:textId="77777777"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Cumprir e fazer seus funcionários cumprirem todas as normas de segurança e medicina do trabalho;</w:t>
      </w:r>
    </w:p>
    <w:p w14:paraId="6D5F7162" w14:textId="77777777"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 xml:space="preserve"> Instruir seus empregados, usando treinamentos admissionais e periódicos, além de outros meios, quanto às precauções a tomar para evitar acidentes do trabalho, doenças ocupacionais e fadiga;</w:t>
      </w:r>
    </w:p>
    <w:p w14:paraId="018DAEDF" w14:textId="77777777"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Não permitir o acesso às áreas da obra de funcionários trajando roupas inadequadas ou sem equipamentos de proteção individual;</w:t>
      </w:r>
    </w:p>
    <w:p w14:paraId="337A54A3" w14:textId="77777777"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Constituir e manter a CIPA (ou designado) ou Comissão Provisória de Prevenção de Acidente e o SESMT obedecendo a normas específicas;</w:t>
      </w:r>
    </w:p>
    <w:p w14:paraId="770DD0D2" w14:textId="77777777"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Fornecer todos os equipamentos de proteção necessários (priorizando os coletivos ante os individuais) e treinar os trabalhadores sobre o uso e limitações;</w:t>
      </w:r>
    </w:p>
    <w:p w14:paraId="68110B4D" w14:textId="77777777" w:rsidR="009D522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 xml:space="preserve"> Realizar os exames médicos previstos em lei com a devida periodicidade;</w:t>
      </w:r>
    </w:p>
    <w:p w14:paraId="70EB66B5"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com todas as exigências legais em casos de acidentes de trabalho e doenças ocupacionais, comunicar formalmente à C</w:t>
      </w:r>
      <w:r w:rsidR="00A46B2F">
        <w:rPr>
          <w:b w:val="0"/>
          <w:sz w:val="24"/>
          <w:szCs w:val="24"/>
        </w:rPr>
        <w:t>ESAMA</w:t>
      </w:r>
      <w:r w:rsidRPr="00415804">
        <w:rPr>
          <w:b w:val="0"/>
          <w:sz w:val="24"/>
          <w:szCs w:val="24"/>
        </w:rPr>
        <w:t xml:space="preserve">, por meio </w:t>
      </w:r>
      <w:r w:rsidRPr="00415804">
        <w:rPr>
          <w:b w:val="0"/>
          <w:sz w:val="24"/>
          <w:szCs w:val="24"/>
        </w:rPr>
        <w:lastRenderedPageBreak/>
        <w:t>do fiscal ou gestor do contrato, acidentes e doenças relacionadas ao trabalho com as devidas providências tomadas para correção das causas;</w:t>
      </w:r>
    </w:p>
    <w:p w14:paraId="11D01083"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Comunicar formalmente à Segurança e Medicina do Trabalho da CESAMA acidentes e doenças relacionadas ao trabalho com as devidas providências tomadas para correção das causas;</w:t>
      </w:r>
    </w:p>
    <w:p w14:paraId="761634A6"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Comunicar oficialmente à C</w:t>
      </w:r>
      <w:r w:rsidR="00A46B2F">
        <w:rPr>
          <w:b w:val="0"/>
          <w:sz w:val="24"/>
          <w:szCs w:val="24"/>
        </w:rPr>
        <w:t>ESAMA</w:t>
      </w:r>
      <w:r w:rsidRPr="00415804">
        <w:rPr>
          <w:b w:val="0"/>
          <w:sz w:val="24"/>
          <w:szCs w:val="24"/>
        </w:rPr>
        <w:t xml:space="preserve"> a ocorrência de incidentes (quase acidentes potenciais, acidentes com danos materiais e outros de mesma natureza);</w:t>
      </w:r>
    </w:p>
    <w:p w14:paraId="4CEEB3F3"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Manter equipamentos de trabalho adequados e com manutenção realizada operados por trabalhadores treinados em seu uso;</w:t>
      </w:r>
    </w:p>
    <w:p w14:paraId="7C7A3DA0"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Fazer utilização adequada de ferramentas técnicas legais fornecidas pelo mercado, ficando proibida a construção de ferramentas de forma improvisadas </w:t>
      </w:r>
      <w:r w:rsidRPr="00415804">
        <w:rPr>
          <w:b w:val="0"/>
          <w:sz w:val="24"/>
          <w:szCs w:val="24"/>
        </w:rPr>
        <w:lastRenderedPageBreak/>
        <w:t>e na inexistência do modelo no mercado a mesma para ser construída deverá ter um projeto com todas as especificações técnicas.</w:t>
      </w:r>
    </w:p>
    <w:p w14:paraId="789B26D9"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Se fizer utilização de escadas portáteis construídas de madeira, essas não poderão ser pintadas.</w:t>
      </w:r>
    </w:p>
    <w:p w14:paraId="732E3942"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Pranchões de madeira utilizados em andaime não poderão ser pintados e serem de madeira dura sem nós, excluindo madeiras como pinus, araucária etc.</w:t>
      </w:r>
    </w:p>
    <w:p w14:paraId="4F577E81"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Informar à CESAMA se aplicável os produtos químicos utilizados no processo mantendo cópias das FISPQ nos locais de trabalho para consultas pela CESAMA;</w:t>
      </w:r>
    </w:p>
    <w:p w14:paraId="6A9CF97F"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Manter os rótulos dos produtos utilizados afixados em seus recipientes, assim como gerar orientação formal sobre condições seguras de armazenamento (reações químicas, inflamabilidade, quedas, etc.);</w:t>
      </w:r>
    </w:p>
    <w:p w14:paraId="231C66CA"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Realizar o pagamento de adicional de insalubridade pelo local de execução e/ou pelas atividades propriamente ditas;</w:t>
      </w:r>
    </w:p>
    <w:p w14:paraId="13A00B35"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Cumprir a legislação de trabalho em altura – NR 35 (quando aplicável);</w:t>
      </w:r>
    </w:p>
    <w:p w14:paraId="7DDAB017"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a legislação de segurança em instalações e serviços em eletricidade - NR-10 (quando aplicável) e não permitir a realização de atividades que envolvam risco elétrico por pessoa não autorizada;</w:t>
      </w:r>
    </w:p>
    <w:p w14:paraId="49A25944"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a legislação de trabalho em espaços confinados – NR 33 (quando aplicável);</w:t>
      </w:r>
    </w:p>
    <w:p w14:paraId="744769BB"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a legislação de trabalho de trabalho com máquinas e equipamentos – NR 12 (quando aplicável);</w:t>
      </w:r>
    </w:p>
    <w:p w14:paraId="72B01794"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legislação aplicável a NR 24 - Condições Sanitárias e de Conforto nos Locais de Trabalho.</w:t>
      </w:r>
    </w:p>
    <w:p w14:paraId="6885714A"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Cumprir legislação aplicável a NR 18 - Condições Segurança na Indústria da Construção Civil;</w:t>
      </w:r>
    </w:p>
    <w:p w14:paraId="62580CB5"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o proposto no PGR, PCMSO e demais programas destinados à manutenção da segurança e saúde dos trabalhadores;</w:t>
      </w:r>
    </w:p>
    <w:p w14:paraId="66EC5A03"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lastRenderedPageBreak/>
        <w:t>Contatar o gestor do contrato e/ou o setor de Segurança e Medicina do Trabalho da CESAMA se houver alguma dúvida relativa ao cumprimento destas orientações.</w:t>
      </w:r>
    </w:p>
    <w:p w14:paraId="14461243"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Utilizar as áreas de vivência (inclusive refeitórios) da CESAMA, quando possível e viável, para seus funcionários ou manter permanentemente local adequado, conforme legislação vigente, incluindo-se também a proteção contra intempéries;</w:t>
      </w:r>
    </w:p>
    <w:p w14:paraId="5F3760C4"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Providenciar meios adequados para aquecimento das refeições, sendo proibido uso de fogareiros improvisados;</w:t>
      </w:r>
    </w:p>
    <w:p w14:paraId="6A882388"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Fornecer água potável aos funcionários no local de trabalho em condições e quantidades adequadas ficando proibido o uso de copos coletivos;</w:t>
      </w:r>
    </w:p>
    <w:p w14:paraId="03C7FA91"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Manter próximo ao local de trabalho instalações sanitária adequadas, inclusive com estrutura para higienização das mãos, etc.(quando necessário); </w:t>
      </w:r>
      <w:r w:rsidRPr="00415804">
        <w:rPr>
          <w:b w:val="0"/>
          <w:sz w:val="24"/>
          <w:szCs w:val="24"/>
        </w:rPr>
        <w:lastRenderedPageBreak/>
        <w:t>Atentar para adequação de alojamentos conforme legislação vigente (quando necessário);</w:t>
      </w:r>
    </w:p>
    <w:p w14:paraId="29E43E34"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Atender às exigências das Normas de Segurança no que tange a rampas, plataformas de trabalho, escadas de acesso, andaimes, etc., assim como a movimentação de cargas;</w:t>
      </w:r>
    </w:p>
    <w:p w14:paraId="34332D34"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Manter a área de trabalho organizada;</w:t>
      </w:r>
    </w:p>
    <w:p w14:paraId="2A59F557"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Transportar os trabalhadores em condições adequadas conforme legislação vigente usando vans, cabines suplementares, etc.;</w:t>
      </w:r>
    </w:p>
    <w:p w14:paraId="5825CF17" w14:textId="77777777" w:rsidR="006E51AD" w:rsidRDefault="009D5227" w:rsidP="006E51AD">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Promover a sinalização de segurança em vias públicas deve ser dirigido para alertar os motoristas, pedestres e em conformidade com as determinações do órgão competente;</w:t>
      </w:r>
    </w:p>
    <w:p w14:paraId="3D867FF2"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Escavar obedecendo às normas vigentes (inclusive NBR 9061/85) garantindo estabilidade do talude, sinalização adequada, colocação de material retirado e meio de acesso/saída da escavação;</w:t>
      </w:r>
    </w:p>
    <w:p w14:paraId="6BE7318A"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Atentar para destinação correta de resíduos sólidos e líquidos, conforme legislação específica; </w:t>
      </w:r>
    </w:p>
    <w:p w14:paraId="1F64780A"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Apresentar ao gestor do contrato, com cópia ao DEST - Departamento de Saúde e Segurança no Trabalho da CESAMA (</w:t>
      </w:r>
      <w:hyperlink r:id="rId16" w:history="1">
        <w:r w:rsidRPr="00415804">
          <w:rPr>
            <w:b w:val="0"/>
            <w:sz w:val="24"/>
            <w:szCs w:val="24"/>
          </w:rPr>
          <w:t>smt@cesama.com.br</w:t>
        </w:r>
      </w:hyperlink>
      <w:r w:rsidRPr="00415804">
        <w:rPr>
          <w:b w:val="0"/>
          <w:sz w:val="24"/>
          <w:szCs w:val="24"/>
        </w:rPr>
        <w:t>):</w:t>
      </w:r>
    </w:p>
    <w:p w14:paraId="6C5DE9AD" w14:textId="77777777" w:rsidR="009D5227" w:rsidRPr="00302A20" w:rsidRDefault="009D5227" w:rsidP="00415804">
      <w:pPr>
        <w:pStyle w:val="Ttulo1"/>
        <w:numPr>
          <w:ilvl w:val="1"/>
          <w:numId w:val="2"/>
        </w:numPr>
        <w:spacing w:before="120" w:after="0" w:line="360" w:lineRule="auto"/>
        <w:ind w:left="0" w:firstLine="0"/>
        <w:jc w:val="both"/>
        <w:rPr>
          <w:b w:val="0"/>
          <w:sz w:val="24"/>
          <w:szCs w:val="24"/>
        </w:rPr>
      </w:pPr>
      <w:r w:rsidRPr="00302A20">
        <w:rPr>
          <w:b w:val="0"/>
          <w:sz w:val="24"/>
          <w:szCs w:val="24"/>
        </w:rPr>
        <w:t xml:space="preserve"> Mensalmente relação de funcionários atualizada;</w:t>
      </w:r>
    </w:p>
    <w:p w14:paraId="69DA8E14" w14:textId="77777777" w:rsidR="009D5227" w:rsidRPr="00302A20" w:rsidRDefault="009D5227" w:rsidP="00415804">
      <w:pPr>
        <w:pStyle w:val="Ttulo1"/>
        <w:numPr>
          <w:ilvl w:val="1"/>
          <w:numId w:val="2"/>
        </w:numPr>
        <w:spacing w:before="120" w:after="0" w:line="360" w:lineRule="auto"/>
        <w:ind w:left="0" w:firstLine="0"/>
        <w:jc w:val="both"/>
        <w:rPr>
          <w:b w:val="0"/>
          <w:sz w:val="24"/>
          <w:szCs w:val="24"/>
        </w:rPr>
      </w:pPr>
      <w:r w:rsidRPr="00302A20">
        <w:rPr>
          <w:b w:val="0"/>
          <w:sz w:val="24"/>
          <w:szCs w:val="24"/>
        </w:rPr>
        <w:t xml:space="preserve"> Relações de funcionários capacitados e autorizados a trabalharem com instalações elétricas, que trabalham em altura, espaço confinado, ou outras atividades e equipamentos que necessitem de mão de obra específica;</w:t>
      </w:r>
    </w:p>
    <w:p w14:paraId="00897567" w14:textId="77777777" w:rsidR="009D5227" w:rsidRPr="00302A20" w:rsidRDefault="009D5227" w:rsidP="00415804">
      <w:pPr>
        <w:pStyle w:val="Ttulo1"/>
        <w:numPr>
          <w:ilvl w:val="1"/>
          <w:numId w:val="2"/>
        </w:numPr>
        <w:spacing w:before="120" w:after="0" w:line="360" w:lineRule="auto"/>
        <w:ind w:left="0" w:firstLine="0"/>
        <w:jc w:val="both"/>
        <w:rPr>
          <w:b w:val="0"/>
          <w:sz w:val="24"/>
          <w:szCs w:val="24"/>
        </w:rPr>
      </w:pPr>
      <w:r w:rsidRPr="00302A20">
        <w:rPr>
          <w:b w:val="0"/>
          <w:sz w:val="24"/>
          <w:szCs w:val="24"/>
        </w:rPr>
        <w:t xml:space="preserve"> Procedimentos de trabalho considerando a prevenção de exposição aos riscos de atividades rotineiras;</w:t>
      </w:r>
    </w:p>
    <w:p w14:paraId="3469A59E" w14:textId="77777777" w:rsidR="009D5227" w:rsidRPr="00302A20" w:rsidRDefault="009D5227" w:rsidP="00415804">
      <w:pPr>
        <w:pStyle w:val="Ttulo1"/>
        <w:numPr>
          <w:ilvl w:val="1"/>
          <w:numId w:val="2"/>
        </w:numPr>
        <w:spacing w:before="120" w:after="0" w:line="360" w:lineRule="auto"/>
        <w:ind w:left="0" w:firstLine="0"/>
        <w:jc w:val="both"/>
        <w:rPr>
          <w:b w:val="0"/>
          <w:sz w:val="24"/>
          <w:szCs w:val="24"/>
        </w:rPr>
      </w:pPr>
      <w:r w:rsidRPr="00302A20">
        <w:rPr>
          <w:b w:val="0"/>
          <w:sz w:val="24"/>
          <w:szCs w:val="24"/>
        </w:rPr>
        <w:t xml:space="preserve"> Análises preliminares de risco de execução de tarefas não rotineiras;</w:t>
      </w:r>
    </w:p>
    <w:p w14:paraId="540376E4" w14:textId="77777777" w:rsidR="009D5227" w:rsidRPr="006B20B1" w:rsidRDefault="009D5227" w:rsidP="00415804">
      <w:pPr>
        <w:pStyle w:val="Ttulo1"/>
        <w:numPr>
          <w:ilvl w:val="1"/>
          <w:numId w:val="2"/>
        </w:numPr>
        <w:spacing w:before="120" w:after="0" w:line="360" w:lineRule="auto"/>
        <w:ind w:left="0" w:firstLine="0"/>
        <w:jc w:val="both"/>
        <w:rPr>
          <w:b w:val="0"/>
          <w:sz w:val="24"/>
          <w:szCs w:val="24"/>
        </w:rPr>
      </w:pPr>
      <w:r w:rsidRPr="006B20B1">
        <w:rPr>
          <w:b w:val="0"/>
          <w:sz w:val="24"/>
          <w:szCs w:val="24"/>
        </w:rPr>
        <w:t>A empresa deverá fornecer uniformes com as informações destacadas “A serviço da Cesama” como também de forma destacada o “logo” da empresa contratada.</w:t>
      </w:r>
    </w:p>
    <w:p w14:paraId="23F4DBAA"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lastRenderedPageBreak/>
        <w:t>Todos os veículos a serem utilizados no contrato deverão ser identificação com informações destacadas “A serviço da C</w:t>
      </w:r>
      <w:r w:rsidR="00F741B8">
        <w:rPr>
          <w:b w:val="0"/>
          <w:sz w:val="24"/>
          <w:szCs w:val="24"/>
        </w:rPr>
        <w:t>ESAMA</w:t>
      </w:r>
      <w:r w:rsidRPr="00415804">
        <w:rPr>
          <w:b w:val="0"/>
          <w:sz w:val="24"/>
          <w:szCs w:val="24"/>
        </w:rPr>
        <w:t>” como também de forma destacada o “logo” da empresa contratada.</w:t>
      </w:r>
    </w:p>
    <w:p w14:paraId="039BC7DA"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Todos os condutores de veículos e equipamentos móveis deverão ser habilitados (CNH) conforme classificação dos equipamentos.</w:t>
      </w:r>
    </w:p>
    <w:p w14:paraId="0A4EA76D"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Cada equipamento deverá ter sua capacidade de carga respeitada conforme legislação.</w:t>
      </w:r>
    </w:p>
    <w:p w14:paraId="0679C10A"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Para caminhões tipo caçamba que podem ser carregados de forma manual não poderá ter sua caçamba com altura superior a 2 metros.</w:t>
      </w:r>
    </w:p>
    <w:p w14:paraId="07EF5834"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Ter um profissional Técnico de Segurança disponível para fiscalização e acompanhamento de obras.</w:t>
      </w:r>
    </w:p>
    <w:p w14:paraId="041785E1" w14:textId="77777777"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Não se devem desconsiderar outras normas regulamentadoras e/ou legislações aplicáveis.</w:t>
      </w:r>
    </w:p>
    <w:p w14:paraId="1577CB0E" w14:textId="77777777" w:rsidR="00B62270" w:rsidRPr="00624DB6" w:rsidRDefault="009D5227"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No termo funcionário devem-se entender trabalhadores próprios e/ou subcontratados.</w:t>
      </w:r>
    </w:p>
    <w:p w14:paraId="2FB5820C" w14:textId="77777777" w:rsidR="00715AA5" w:rsidRPr="00942086" w:rsidRDefault="00715AA5" w:rsidP="00D06A0F">
      <w:pPr>
        <w:pStyle w:val="Ttulo1"/>
        <w:numPr>
          <w:ilvl w:val="0"/>
          <w:numId w:val="2"/>
        </w:numPr>
        <w:spacing w:before="480" w:after="0" w:line="360" w:lineRule="auto"/>
        <w:ind w:left="284" w:hanging="284"/>
        <w:jc w:val="both"/>
        <w:rPr>
          <w:sz w:val="24"/>
          <w:szCs w:val="24"/>
        </w:rPr>
      </w:pPr>
      <w:r w:rsidRPr="00942086">
        <w:rPr>
          <w:sz w:val="24"/>
          <w:szCs w:val="24"/>
        </w:rPr>
        <w:t>OBRIGAÇÕES DA CESAMA</w:t>
      </w:r>
    </w:p>
    <w:p w14:paraId="614AD568" w14:textId="77777777" w:rsidR="00B62270"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Emitir a Ordem de Serviço, indicando o início da execução dos serviços</w:t>
      </w:r>
      <w:r w:rsidR="00C26524" w:rsidRPr="00624DB6">
        <w:rPr>
          <w:b w:val="0"/>
          <w:sz w:val="24"/>
          <w:szCs w:val="24"/>
        </w:rPr>
        <w:t>.</w:t>
      </w:r>
    </w:p>
    <w:p w14:paraId="0EE9E8D3" w14:textId="77777777" w:rsidR="00715AA5"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Efetuar todos os pagamentos devidos à Contratada, nas condições estabelecidas.</w:t>
      </w:r>
    </w:p>
    <w:p w14:paraId="3E95ABA9" w14:textId="77777777" w:rsidR="00715AA5"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 xml:space="preserve">Fiscalizar a execução do Contrato, o que não fará cessar ou diminuir a responsabilidade da Contratada pelo perfeito cumprimento das obrigações </w:t>
      </w:r>
      <w:r w:rsidRPr="00624DB6">
        <w:rPr>
          <w:b w:val="0"/>
          <w:sz w:val="24"/>
          <w:szCs w:val="24"/>
        </w:rPr>
        <w:lastRenderedPageBreak/>
        <w:t>estipuladas, nem por quaisquer danos, inclusive quanto a terceiros, ou por irregularidades constatadas;</w:t>
      </w:r>
    </w:p>
    <w:p w14:paraId="0EE75767" w14:textId="77777777" w:rsidR="00E40CCD"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Rejeitar todo e qualquer serviço de má qualidade e em desconformidade com o Termo de Referência.</w:t>
      </w:r>
    </w:p>
    <w:p w14:paraId="5C10B833" w14:textId="77777777" w:rsidR="00B06D32" w:rsidRDefault="00B06D32" w:rsidP="00B06D32">
      <w:pPr>
        <w:pStyle w:val="Ttulo1"/>
        <w:numPr>
          <w:ilvl w:val="1"/>
          <w:numId w:val="2"/>
        </w:numPr>
        <w:spacing w:before="120" w:after="0" w:line="360" w:lineRule="auto"/>
        <w:ind w:left="0" w:firstLine="0"/>
        <w:jc w:val="both"/>
        <w:rPr>
          <w:b w:val="0"/>
          <w:sz w:val="24"/>
          <w:szCs w:val="24"/>
        </w:rPr>
      </w:pPr>
      <w:bookmarkStart w:id="8" w:name="_Hlk169683777"/>
      <w:r>
        <w:rPr>
          <w:b w:val="0"/>
          <w:sz w:val="24"/>
          <w:szCs w:val="24"/>
        </w:rPr>
        <w:t>P</w:t>
      </w:r>
      <w:r w:rsidRPr="00B06D32">
        <w:rPr>
          <w:b w:val="0"/>
          <w:sz w:val="24"/>
          <w:szCs w:val="24"/>
        </w:rPr>
        <w:t>restar aos funcionários da CONTRATADA todas as informações necessárias para a boa execução dos serviços.</w:t>
      </w:r>
    </w:p>
    <w:p w14:paraId="087755B2" w14:textId="77777777" w:rsidR="00B06D32" w:rsidRDefault="00B06D32" w:rsidP="00B06D32">
      <w:pPr>
        <w:pStyle w:val="Ttulo1"/>
        <w:numPr>
          <w:ilvl w:val="1"/>
          <w:numId w:val="2"/>
        </w:numPr>
        <w:spacing w:before="120" w:after="0" w:line="360" w:lineRule="auto"/>
        <w:ind w:left="0" w:firstLine="0"/>
        <w:jc w:val="both"/>
        <w:rPr>
          <w:b w:val="0"/>
          <w:sz w:val="24"/>
          <w:szCs w:val="24"/>
        </w:rPr>
      </w:pPr>
      <w:r>
        <w:rPr>
          <w:b w:val="0"/>
          <w:sz w:val="24"/>
          <w:szCs w:val="24"/>
        </w:rPr>
        <w:t>N</w:t>
      </w:r>
      <w:r w:rsidRPr="00B06D32">
        <w:rPr>
          <w:b w:val="0"/>
          <w:sz w:val="24"/>
          <w:szCs w:val="24"/>
        </w:rPr>
        <w:t>otificar a CONTRATADA da aceitação definitiva da obra, após vistoria e recebimento definitivo por parte da comissão de recebimento.</w:t>
      </w:r>
    </w:p>
    <w:p w14:paraId="651F46FB" w14:textId="77777777" w:rsidR="00B06D32" w:rsidRDefault="00B06D32" w:rsidP="00B06D32">
      <w:pPr>
        <w:pStyle w:val="Ttulo1"/>
        <w:numPr>
          <w:ilvl w:val="1"/>
          <w:numId w:val="2"/>
        </w:numPr>
        <w:spacing w:before="120" w:after="0" w:line="360" w:lineRule="auto"/>
        <w:ind w:left="0" w:firstLine="0"/>
        <w:jc w:val="both"/>
        <w:rPr>
          <w:b w:val="0"/>
          <w:sz w:val="24"/>
          <w:szCs w:val="24"/>
        </w:rPr>
      </w:pPr>
      <w:r>
        <w:rPr>
          <w:b w:val="0"/>
          <w:sz w:val="24"/>
          <w:szCs w:val="24"/>
        </w:rPr>
        <w:t>E</w:t>
      </w:r>
      <w:r w:rsidRPr="00B06D32">
        <w:rPr>
          <w:b w:val="0"/>
          <w:sz w:val="24"/>
          <w:szCs w:val="24"/>
        </w:rPr>
        <w:t>fetuar a devolução da garantia à CONTRATADA após o recebimento definitivo.</w:t>
      </w:r>
    </w:p>
    <w:p w14:paraId="7BF309A9" w14:textId="77777777" w:rsidR="00B06D32" w:rsidRDefault="00B06D32" w:rsidP="00B06D32">
      <w:pPr>
        <w:pStyle w:val="Ttulo1"/>
        <w:numPr>
          <w:ilvl w:val="1"/>
          <w:numId w:val="2"/>
        </w:numPr>
        <w:spacing w:before="120" w:after="0" w:line="360" w:lineRule="auto"/>
        <w:ind w:left="0" w:firstLine="0"/>
        <w:jc w:val="both"/>
        <w:rPr>
          <w:b w:val="0"/>
          <w:sz w:val="24"/>
          <w:szCs w:val="24"/>
        </w:rPr>
      </w:pPr>
      <w:r w:rsidRPr="00B06D32">
        <w:rPr>
          <w:b w:val="0"/>
          <w:sz w:val="24"/>
          <w:szCs w:val="24"/>
        </w:rPr>
        <w:t>Atestar a execução dos serviços, rejeitando o que não estiver de acordo por meio de notificação à CONTRATADA, fixando prazo para correção de eventuais imperfeições.</w:t>
      </w:r>
    </w:p>
    <w:p w14:paraId="35C6899D" w14:textId="77777777" w:rsidR="00B06D32" w:rsidRDefault="00B06D32" w:rsidP="00B06D32">
      <w:pPr>
        <w:pStyle w:val="Ttulo1"/>
        <w:numPr>
          <w:ilvl w:val="1"/>
          <w:numId w:val="2"/>
        </w:numPr>
        <w:spacing w:before="120" w:after="0" w:line="360" w:lineRule="auto"/>
        <w:ind w:left="0" w:firstLine="0"/>
        <w:jc w:val="both"/>
        <w:rPr>
          <w:b w:val="0"/>
          <w:sz w:val="24"/>
          <w:szCs w:val="24"/>
        </w:rPr>
      </w:pPr>
      <w:r>
        <w:rPr>
          <w:b w:val="0"/>
          <w:sz w:val="24"/>
          <w:szCs w:val="24"/>
        </w:rPr>
        <w:t>E</w:t>
      </w:r>
      <w:r w:rsidRPr="00B06D32">
        <w:rPr>
          <w:b w:val="0"/>
          <w:sz w:val="24"/>
          <w:szCs w:val="24"/>
        </w:rPr>
        <w:t>xigir, a qualquer tempo, a comprovação das condições da CONTRATADA que ensejaram sua contratação.</w:t>
      </w:r>
    </w:p>
    <w:p w14:paraId="1C9A1132" w14:textId="77777777" w:rsidR="00E461D9" w:rsidRPr="00E461D9" w:rsidRDefault="00E461D9" w:rsidP="00E461D9">
      <w:pPr>
        <w:pStyle w:val="Ttulo1"/>
        <w:numPr>
          <w:ilvl w:val="1"/>
          <w:numId w:val="2"/>
        </w:numPr>
        <w:spacing w:before="120" w:after="0" w:line="360" w:lineRule="auto"/>
        <w:ind w:left="0" w:firstLine="0"/>
        <w:jc w:val="both"/>
        <w:rPr>
          <w:b w:val="0"/>
          <w:sz w:val="24"/>
          <w:szCs w:val="24"/>
        </w:rPr>
      </w:pPr>
      <w:r w:rsidRPr="00E461D9">
        <w:rPr>
          <w:b w:val="0"/>
          <w:sz w:val="24"/>
          <w:szCs w:val="24"/>
        </w:rPr>
        <w:t>Aplicar sanções ou rescindir o contrato, no caso de inobservância pela CONTRATADA de quaisquer cláusulas e condições estabelecidas neste instrumento, após o direito de ampla defesa e contraditório.</w:t>
      </w:r>
    </w:p>
    <w:bookmarkEnd w:id="8"/>
    <w:p w14:paraId="5D9277BD" w14:textId="77777777" w:rsidR="00B62270" w:rsidRPr="006F2243" w:rsidRDefault="00FE0DC2" w:rsidP="006F2243">
      <w:pPr>
        <w:pStyle w:val="Ttulo1"/>
        <w:numPr>
          <w:ilvl w:val="0"/>
          <w:numId w:val="2"/>
        </w:numPr>
        <w:spacing w:before="480" w:after="0" w:line="360" w:lineRule="auto"/>
        <w:ind w:left="284" w:hanging="284"/>
        <w:jc w:val="both"/>
        <w:rPr>
          <w:sz w:val="24"/>
          <w:szCs w:val="24"/>
        </w:rPr>
      </w:pPr>
      <w:r w:rsidRPr="00D06A0F">
        <w:rPr>
          <w:sz w:val="24"/>
          <w:szCs w:val="24"/>
        </w:rPr>
        <w:t>J</w:t>
      </w:r>
      <w:r w:rsidR="00715AA5" w:rsidRPr="00D06A0F">
        <w:rPr>
          <w:sz w:val="24"/>
          <w:szCs w:val="24"/>
        </w:rPr>
        <w:t xml:space="preserve">ULGAMENTO </w:t>
      </w:r>
    </w:p>
    <w:p w14:paraId="57087FED" w14:textId="77777777" w:rsidR="00B62270" w:rsidRPr="00415804" w:rsidRDefault="006F2243" w:rsidP="00B62270">
      <w:pPr>
        <w:pStyle w:val="Ttulo1"/>
        <w:numPr>
          <w:ilvl w:val="1"/>
          <w:numId w:val="2"/>
        </w:numPr>
        <w:spacing w:before="120" w:after="0" w:line="360" w:lineRule="auto"/>
        <w:ind w:left="0" w:firstLine="0"/>
        <w:jc w:val="both"/>
        <w:rPr>
          <w:b w:val="0"/>
          <w:sz w:val="24"/>
          <w:szCs w:val="24"/>
        </w:rPr>
      </w:pPr>
      <w:r w:rsidRPr="006F2243">
        <w:rPr>
          <w:b w:val="0"/>
          <w:sz w:val="24"/>
          <w:szCs w:val="24"/>
        </w:rPr>
        <w:t xml:space="preserve">O critério de julgamento será pelo </w:t>
      </w:r>
      <w:r w:rsidRPr="006F2243">
        <w:rPr>
          <w:bCs w:val="0"/>
          <w:sz w:val="24"/>
          <w:szCs w:val="24"/>
        </w:rPr>
        <w:t>MAIOR DESCONTO</w:t>
      </w:r>
      <w:r w:rsidRPr="006F2243">
        <w:rPr>
          <w:b w:val="0"/>
          <w:sz w:val="24"/>
          <w:szCs w:val="24"/>
        </w:rPr>
        <w:t xml:space="preserve">, representado pelo </w:t>
      </w:r>
      <w:r w:rsidRPr="006F2243">
        <w:rPr>
          <w:bCs w:val="0"/>
          <w:sz w:val="24"/>
          <w:szCs w:val="24"/>
        </w:rPr>
        <w:t xml:space="preserve">MAIOR PERCENTUAL DE DESCONTO </w:t>
      </w:r>
      <w:r w:rsidR="00CA1391">
        <w:rPr>
          <w:bCs w:val="0"/>
          <w:sz w:val="24"/>
          <w:szCs w:val="24"/>
        </w:rPr>
        <w:t>POR LOTE</w:t>
      </w:r>
      <w:r w:rsidRPr="006F2243">
        <w:rPr>
          <w:b w:val="0"/>
          <w:sz w:val="24"/>
          <w:szCs w:val="24"/>
        </w:rPr>
        <w:t xml:space="preserve"> que incidirá linearmente sobre a planilha de orçamento da CESAMA desde que observadas </w:t>
      </w:r>
      <w:r w:rsidRPr="006F2243">
        <w:rPr>
          <w:b w:val="0"/>
          <w:sz w:val="24"/>
          <w:szCs w:val="24"/>
        </w:rPr>
        <w:lastRenderedPageBreak/>
        <w:t xml:space="preserve">às especificações e demais condições estabelecidas no Edital e seus anexos e Regime de </w:t>
      </w:r>
      <w:r w:rsidRPr="006F2243">
        <w:rPr>
          <w:bCs w:val="0"/>
          <w:sz w:val="24"/>
          <w:szCs w:val="24"/>
        </w:rPr>
        <w:t xml:space="preserve">EMPREITADA POR PREÇO </w:t>
      </w:r>
      <w:r w:rsidR="00273796">
        <w:rPr>
          <w:bCs w:val="0"/>
          <w:sz w:val="24"/>
          <w:szCs w:val="24"/>
        </w:rPr>
        <w:t>UNITÁRIO</w:t>
      </w:r>
      <w:r w:rsidRPr="006F2243">
        <w:rPr>
          <w:b w:val="0"/>
          <w:sz w:val="24"/>
          <w:szCs w:val="24"/>
        </w:rPr>
        <w:t>.</w:t>
      </w:r>
    </w:p>
    <w:p w14:paraId="7C208102" w14:textId="77777777" w:rsidR="00B62270" w:rsidRPr="006F2243" w:rsidRDefault="00B62270" w:rsidP="006F2243">
      <w:pPr>
        <w:pStyle w:val="Ttulo1"/>
        <w:numPr>
          <w:ilvl w:val="0"/>
          <w:numId w:val="2"/>
        </w:numPr>
        <w:spacing w:before="480" w:after="0" w:line="360" w:lineRule="auto"/>
        <w:ind w:left="284" w:hanging="284"/>
        <w:jc w:val="both"/>
        <w:rPr>
          <w:sz w:val="24"/>
          <w:szCs w:val="24"/>
        </w:rPr>
      </w:pPr>
      <w:r w:rsidRPr="006F2243">
        <w:rPr>
          <w:sz w:val="24"/>
          <w:szCs w:val="24"/>
        </w:rPr>
        <w:t>PENALIDADES</w:t>
      </w:r>
    </w:p>
    <w:p w14:paraId="060228BC" w14:textId="77777777" w:rsidR="00547536" w:rsidRPr="00F33C40" w:rsidRDefault="00547536" w:rsidP="00F33C40">
      <w:pPr>
        <w:pStyle w:val="Ttulo1"/>
        <w:numPr>
          <w:ilvl w:val="1"/>
          <w:numId w:val="2"/>
        </w:numPr>
        <w:spacing w:before="120" w:after="0" w:line="360" w:lineRule="auto"/>
        <w:ind w:left="0" w:firstLine="0"/>
        <w:jc w:val="both"/>
        <w:rPr>
          <w:b w:val="0"/>
          <w:sz w:val="24"/>
          <w:szCs w:val="24"/>
        </w:rPr>
      </w:pPr>
      <w:r w:rsidRPr="00F33C40">
        <w:rPr>
          <w:b w:val="0"/>
          <w:sz w:val="24"/>
          <w:szCs w:val="24"/>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BE16348" w14:textId="77777777" w:rsidR="00547536" w:rsidRPr="006428E7" w:rsidRDefault="00547536" w:rsidP="00F33C40">
      <w:pPr>
        <w:pStyle w:val="Ttulo1"/>
        <w:numPr>
          <w:ilvl w:val="1"/>
          <w:numId w:val="2"/>
        </w:numPr>
        <w:spacing w:before="120" w:after="0" w:line="360" w:lineRule="auto"/>
        <w:ind w:left="0" w:firstLine="0"/>
        <w:jc w:val="both"/>
        <w:rPr>
          <w:b w:val="0"/>
          <w:sz w:val="24"/>
          <w:szCs w:val="24"/>
        </w:rPr>
      </w:pPr>
      <w:r w:rsidRPr="006B20B1">
        <w:rPr>
          <w:b w:val="0"/>
          <w:sz w:val="24"/>
          <w:szCs w:val="24"/>
        </w:rPr>
        <w:t xml:space="preserve">O atraso injustificado na prestação dos serviços sujeita a CONTRATADA ao pagamento de multa de mora de até 0,5% (zero vírgula cinco por cento) para cada dia de </w:t>
      </w:r>
      <w:r w:rsidRPr="006428E7">
        <w:rPr>
          <w:b w:val="0"/>
          <w:sz w:val="24"/>
          <w:szCs w:val="24"/>
        </w:rPr>
        <w:t xml:space="preserve">atraso, </w:t>
      </w:r>
      <w:r w:rsidR="00EF646F" w:rsidRPr="006428E7">
        <w:rPr>
          <w:rFonts w:cs="Arial"/>
          <w:b w:val="0"/>
          <w:sz w:val="24"/>
          <w:szCs w:val="24"/>
        </w:rPr>
        <w:t xml:space="preserve">até o limite de 30% (trinta por cento), </w:t>
      </w:r>
      <w:r w:rsidRPr="006428E7">
        <w:rPr>
          <w:rFonts w:cs="Arial"/>
          <w:b w:val="0"/>
          <w:sz w:val="24"/>
          <w:szCs w:val="24"/>
        </w:rPr>
        <w:t>sobre</w:t>
      </w:r>
      <w:r w:rsidRPr="006428E7">
        <w:rPr>
          <w:b w:val="0"/>
          <w:sz w:val="24"/>
          <w:szCs w:val="24"/>
        </w:rPr>
        <w:t xml:space="preserve"> o valor global do Contrato.</w:t>
      </w:r>
    </w:p>
    <w:p w14:paraId="30AA705D" w14:textId="77777777" w:rsidR="00547536" w:rsidRPr="006B20B1" w:rsidRDefault="00547536" w:rsidP="00F33C40">
      <w:pPr>
        <w:pStyle w:val="Ttulo1"/>
        <w:numPr>
          <w:ilvl w:val="1"/>
          <w:numId w:val="2"/>
        </w:numPr>
        <w:spacing w:before="120" w:after="0" w:line="360" w:lineRule="auto"/>
        <w:ind w:left="0" w:firstLine="0"/>
        <w:jc w:val="both"/>
        <w:rPr>
          <w:b w:val="0"/>
          <w:sz w:val="24"/>
          <w:szCs w:val="24"/>
        </w:rPr>
      </w:pPr>
      <w:r w:rsidRPr="006B20B1">
        <w:rPr>
          <w:b w:val="0"/>
          <w:sz w:val="24"/>
          <w:szCs w:val="24"/>
        </w:rPr>
        <w:t xml:space="preserve">Pela inexecução, total ou parcial do Contrato, a CESAMA poderá aplicar à CONTRATADA isoladamente ou cumulativamente: </w:t>
      </w:r>
    </w:p>
    <w:p w14:paraId="15A563E6" w14:textId="77777777" w:rsidR="00547536" w:rsidRPr="00415804" w:rsidRDefault="00547536" w:rsidP="00415804">
      <w:pPr>
        <w:pStyle w:val="Ttulo1"/>
        <w:spacing w:before="120" w:after="0" w:line="360" w:lineRule="auto"/>
        <w:jc w:val="both"/>
        <w:rPr>
          <w:b w:val="0"/>
          <w:sz w:val="24"/>
          <w:szCs w:val="24"/>
        </w:rPr>
      </w:pPr>
      <w:r w:rsidRPr="00415804">
        <w:rPr>
          <w:b w:val="0"/>
          <w:sz w:val="24"/>
          <w:szCs w:val="24"/>
        </w:rPr>
        <w:t>a) advertência;</w:t>
      </w:r>
    </w:p>
    <w:p w14:paraId="04F6264E" w14:textId="77777777" w:rsidR="00547536" w:rsidRPr="00415804" w:rsidRDefault="00547536" w:rsidP="00415804">
      <w:pPr>
        <w:pStyle w:val="Ttulo1"/>
        <w:spacing w:before="120" w:after="0" w:line="360" w:lineRule="auto"/>
        <w:jc w:val="both"/>
        <w:rPr>
          <w:b w:val="0"/>
          <w:sz w:val="24"/>
          <w:szCs w:val="24"/>
        </w:rPr>
      </w:pPr>
      <w:r w:rsidRPr="00415804">
        <w:rPr>
          <w:b w:val="0"/>
          <w:sz w:val="24"/>
          <w:szCs w:val="24"/>
        </w:rPr>
        <w:t xml:space="preserve">b) multa meramente moratória, como previsto </w:t>
      </w:r>
      <w:r w:rsidRPr="006428E7">
        <w:rPr>
          <w:b w:val="0"/>
          <w:sz w:val="24"/>
          <w:szCs w:val="24"/>
        </w:rPr>
        <w:t xml:space="preserve">no item </w:t>
      </w:r>
      <w:r w:rsidR="00F33C40" w:rsidRPr="006428E7">
        <w:rPr>
          <w:b w:val="0"/>
          <w:sz w:val="24"/>
          <w:szCs w:val="24"/>
        </w:rPr>
        <w:t>1</w:t>
      </w:r>
      <w:r w:rsidR="00EF646F" w:rsidRPr="006428E7">
        <w:rPr>
          <w:b w:val="0"/>
          <w:sz w:val="24"/>
          <w:szCs w:val="24"/>
        </w:rPr>
        <w:t>1</w:t>
      </w:r>
      <w:r w:rsidR="00F33C40" w:rsidRPr="006428E7">
        <w:rPr>
          <w:b w:val="0"/>
          <w:sz w:val="24"/>
          <w:szCs w:val="24"/>
        </w:rPr>
        <w:t>.2</w:t>
      </w:r>
      <w:r w:rsidRPr="006428E7">
        <w:rPr>
          <w:b w:val="0"/>
          <w:sz w:val="24"/>
          <w:szCs w:val="24"/>
        </w:rPr>
        <w:t xml:space="preserve"> ou multa</w:t>
      </w:r>
      <w:r w:rsidRPr="00415804">
        <w:rPr>
          <w:b w:val="0"/>
          <w:sz w:val="24"/>
          <w:szCs w:val="24"/>
        </w:rPr>
        <w:t>-penalidade de até 3% (três por cento) sobre o valor do Contrato;</w:t>
      </w:r>
    </w:p>
    <w:p w14:paraId="72283734" w14:textId="77777777" w:rsidR="00990831" w:rsidRPr="00516FB4" w:rsidRDefault="00547536" w:rsidP="00516FB4">
      <w:pPr>
        <w:pStyle w:val="Ttulo1"/>
        <w:spacing w:before="120" w:after="0" w:line="360" w:lineRule="auto"/>
        <w:jc w:val="both"/>
        <w:rPr>
          <w:b w:val="0"/>
          <w:sz w:val="24"/>
          <w:szCs w:val="24"/>
        </w:rPr>
      </w:pPr>
      <w:r w:rsidRPr="00415804">
        <w:rPr>
          <w:b w:val="0"/>
          <w:sz w:val="24"/>
          <w:szCs w:val="24"/>
        </w:rPr>
        <w:t>c) suspensão temporária de participar em licitação e impedimento de contratar com a CESAMA, por prazo não superior a 02 (dois) anos.</w:t>
      </w:r>
    </w:p>
    <w:p w14:paraId="0BDAC0ED" w14:textId="77777777" w:rsidR="00990831" w:rsidRPr="00990831" w:rsidRDefault="00715AA5" w:rsidP="00990831">
      <w:pPr>
        <w:pStyle w:val="Ttulo1"/>
        <w:numPr>
          <w:ilvl w:val="0"/>
          <w:numId w:val="2"/>
        </w:numPr>
        <w:spacing w:before="480" w:after="0" w:line="360" w:lineRule="auto"/>
        <w:ind w:left="284" w:hanging="284"/>
        <w:jc w:val="both"/>
        <w:rPr>
          <w:sz w:val="24"/>
          <w:szCs w:val="24"/>
        </w:rPr>
      </w:pPr>
      <w:r w:rsidRPr="00FA4AE3">
        <w:rPr>
          <w:sz w:val="24"/>
          <w:szCs w:val="24"/>
        </w:rPr>
        <w:t>CONDIÇÕES GERAIS DO CONTRATO</w:t>
      </w:r>
    </w:p>
    <w:p w14:paraId="62280176" w14:textId="77777777" w:rsidR="00715AA5" w:rsidRPr="00B62270" w:rsidRDefault="00715AA5" w:rsidP="00715AA5">
      <w:pPr>
        <w:pStyle w:val="PargrafodaLista"/>
        <w:numPr>
          <w:ilvl w:val="0"/>
          <w:numId w:val="5"/>
        </w:numPr>
        <w:tabs>
          <w:tab w:val="left" w:pos="851"/>
        </w:tabs>
        <w:spacing w:before="80" w:line="360" w:lineRule="auto"/>
        <w:jc w:val="both"/>
        <w:rPr>
          <w:rFonts w:ascii="Arial" w:hAnsi="Arial" w:cs="Arial"/>
          <w:iCs/>
          <w:vanish/>
        </w:rPr>
      </w:pPr>
    </w:p>
    <w:p w14:paraId="33CD0301" w14:textId="77777777" w:rsidR="00715AA5" w:rsidRPr="0011593F" w:rsidRDefault="00715AA5" w:rsidP="0011593F">
      <w:pPr>
        <w:pStyle w:val="Ttulo1"/>
        <w:numPr>
          <w:ilvl w:val="1"/>
          <w:numId w:val="2"/>
        </w:numPr>
        <w:spacing w:before="120" w:after="0" w:line="360" w:lineRule="auto"/>
        <w:ind w:left="0" w:firstLine="0"/>
        <w:jc w:val="both"/>
        <w:rPr>
          <w:b w:val="0"/>
          <w:sz w:val="24"/>
          <w:szCs w:val="24"/>
        </w:rPr>
      </w:pPr>
      <w:r w:rsidRPr="0011593F">
        <w:rPr>
          <w:b w:val="0"/>
          <w:sz w:val="24"/>
          <w:szCs w:val="24"/>
        </w:rPr>
        <w:t xml:space="preserve">O Contrato obedecerá às disposições da Lei Federal nº 13.303 de 30/06/2016 e alterações posteriores, bem como as disposições do </w:t>
      </w:r>
      <w:r w:rsidR="00C26524" w:rsidRPr="0011593F">
        <w:rPr>
          <w:b w:val="0"/>
          <w:sz w:val="24"/>
          <w:szCs w:val="24"/>
        </w:rPr>
        <w:t xml:space="preserve">Termo de </w:t>
      </w:r>
      <w:r w:rsidR="00C26524" w:rsidRPr="0011593F">
        <w:rPr>
          <w:b w:val="0"/>
          <w:sz w:val="24"/>
          <w:szCs w:val="24"/>
        </w:rPr>
        <w:lastRenderedPageBreak/>
        <w:t>Referência</w:t>
      </w:r>
      <w:r w:rsidRPr="0011593F">
        <w:rPr>
          <w:b w:val="0"/>
          <w:sz w:val="24"/>
          <w:szCs w:val="24"/>
        </w:rPr>
        <w:t xml:space="preserve"> e preceitos do direito privado, no que concerne </w:t>
      </w:r>
      <w:r w:rsidR="00B62270" w:rsidRPr="0011593F">
        <w:rPr>
          <w:b w:val="0"/>
          <w:sz w:val="24"/>
          <w:szCs w:val="24"/>
        </w:rPr>
        <w:t>a</w:t>
      </w:r>
      <w:r w:rsidRPr="0011593F">
        <w:rPr>
          <w:b w:val="0"/>
          <w:sz w:val="24"/>
          <w:szCs w:val="24"/>
        </w:rPr>
        <w:t xml:space="preserve"> sua execução, alteração, inexecução ou rescisão.</w:t>
      </w:r>
    </w:p>
    <w:p w14:paraId="5AF90FDC" w14:textId="77777777" w:rsidR="00715AA5"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São partes integrantes do Contrato, independente de transcrição, o Aviso de Licitação, o Edital e seus anexos, o Termo de Referência e a proposta do licitante vencedor e seus anexos.</w:t>
      </w:r>
    </w:p>
    <w:p w14:paraId="1FE2443D" w14:textId="77777777" w:rsidR="00715AA5" w:rsidRPr="006852D1" w:rsidRDefault="00715AA5" w:rsidP="006852D1">
      <w:pPr>
        <w:pStyle w:val="Ttulo1"/>
        <w:numPr>
          <w:ilvl w:val="1"/>
          <w:numId w:val="2"/>
        </w:numPr>
        <w:spacing w:before="120" w:after="0" w:line="360" w:lineRule="auto"/>
        <w:ind w:left="0" w:firstLine="0"/>
        <w:jc w:val="both"/>
        <w:rPr>
          <w:b w:val="0"/>
          <w:sz w:val="24"/>
          <w:szCs w:val="24"/>
        </w:rPr>
      </w:pPr>
      <w:r w:rsidRPr="006852D1">
        <w:rPr>
          <w:b w:val="0"/>
          <w:sz w:val="24"/>
          <w:szCs w:val="24"/>
        </w:rPr>
        <w:t>O licitante vencedor se obriga a assinar o Contrato em até 05 (cinco) dias úteis, contados a partir da data do recebimento da notificação da CESAMA, respondendo pelos ônus dos tributos que incidam ou venham a incidir sobre o ato ou instrumento que o formalize</w:t>
      </w:r>
      <w:r w:rsidR="00BB3D21" w:rsidRPr="006852D1">
        <w:rPr>
          <w:b w:val="0"/>
          <w:sz w:val="24"/>
          <w:szCs w:val="24"/>
        </w:rPr>
        <w:t xml:space="preserve"> conforme art. 60 do RILC.</w:t>
      </w:r>
    </w:p>
    <w:p w14:paraId="46609F6B" w14:textId="77777777" w:rsidR="00A7342C" w:rsidRPr="006852D1" w:rsidRDefault="00A7342C" w:rsidP="006852D1">
      <w:pPr>
        <w:pStyle w:val="Ttulo1"/>
        <w:numPr>
          <w:ilvl w:val="2"/>
          <w:numId w:val="2"/>
        </w:numPr>
        <w:spacing w:before="120" w:after="0" w:line="360" w:lineRule="auto"/>
        <w:ind w:left="0" w:firstLine="0"/>
        <w:jc w:val="both"/>
        <w:rPr>
          <w:b w:val="0"/>
          <w:sz w:val="24"/>
          <w:szCs w:val="24"/>
        </w:rPr>
      </w:pPr>
      <w:r w:rsidRPr="006852D1">
        <w:rPr>
          <w:b w:val="0"/>
          <w:sz w:val="24"/>
          <w:szCs w:val="24"/>
        </w:rPr>
        <w:t xml:space="preserve">O prazo definido no item </w:t>
      </w:r>
      <w:r w:rsidR="00B62270" w:rsidRPr="006852D1">
        <w:rPr>
          <w:b w:val="0"/>
          <w:sz w:val="24"/>
          <w:szCs w:val="24"/>
        </w:rPr>
        <w:t>1</w:t>
      </w:r>
      <w:r w:rsidR="00670961">
        <w:rPr>
          <w:b w:val="0"/>
          <w:sz w:val="24"/>
          <w:szCs w:val="24"/>
        </w:rPr>
        <w:t>2</w:t>
      </w:r>
      <w:r w:rsidRPr="006852D1">
        <w:rPr>
          <w:b w:val="0"/>
          <w:sz w:val="24"/>
          <w:szCs w:val="24"/>
        </w:rPr>
        <w:t>.3 poderá ser prorrogado 1 (uma) vez, por igual período.</w:t>
      </w:r>
    </w:p>
    <w:p w14:paraId="03D09BC0" w14:textId="77777777" w:rsidR="00715AA5" w:rsidRPr="006411F3" w:rsidRDefault="00715AA5"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Decorrido o prazo do item anterior e não comparecendo o licitante vencedor para a assinatura do Contrato, o mesmo será considerado como desistente.</w:t>
      </w:r>
    </w:p>
    <w:p w14:paraId="74F3B9FD" w14:textId="77777777" w:rsidR="00715AA5" w:rsidRPr="006411F3" w:rsidRDefault="00715AA5"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 xml:space="preserve">Ocorrendo a hipótese descrita no item </w:t>
      </w:r>
      <w:r w:rsidR="00B62270" w:rsidRPr="006411F3">
        <w:rPr>
          <w:b w:val="0"/>
          <w:sz w:val="24"/>
          <w:szCs w:val="24"/>
        </w:rPr>
        <w:t>1</w:t>
      </w:r>
      <w:r w:rsidR="00670961">
        <w:rPr>
          <w:b w:val="0"/>
          <w:sz w:val="24"/>
          <w:szCs w:val="24"/>
        </w:rPr>
        <w:t>2</w:t>
      </w:r>
      <w:r w:rsidRPr="006411F3">
        <w:rPr>
          <w:b w:val="0"/>
          <w:sz w:val="24"/>
          <w:szCs w:val="24"/>
        </w:rPr>
        <w:t>.4, serão convocados, sucessivamente, para contratação os licitantes classificados imediatamente após o</w:t>
      </w:r>
      <w:r w:rsidR="008F5A9D">
        <w:rPr>
          <w:b w:val="0"/>
          <w:sz w:val="24"/>
          <w:szCs w:val="24"/>
        </w:rPr>
        <w:t xml:space="preserve"> </w:t>
      </w:r>
      <w:r w:rsidRPr="006411F3">
        <w:rPr>
          <w:b w:val="0"/>
          <w:sz w:val="24"/>
          <w:szCs w:val="24"/>
        </w:rPr>
        <w:t xml:space="preserve">desistente, dentro dos prazos e nas mesmas condições do primeiro classificado, inclusive quanto ao preço oferecido, conforme </w:t>
      </w:r>
      <w:r w:rsidR="00BB3D21" w:rsidRPr="006411F3">
        <w:rPr>
          <w:b w:val="0"/>
          <w:sz w:val="24"/>
          <w:szCs w:val="24"/>
        </w:rPr>
        <w:t xml:space="preserve">art. </w:t>
      </w:r>
      <w:r w:rsidR="00044AB5" w:rsidRPr="006411F3">
        <w:rPr>
          <w:b w:val="0"/>
          <w:sz w:val="24"/>
          <w:szCs w:val="24"/>
        </w:rPr>
        <w:t>75 da Lei 13.303/2016</w:t>
      </w:r>
      <w:r w:rsidRPr="006411F3">
        <w:rPr>
          <w:b w:val="0"/>
          <w:sz w:val="24"/>
          <w:szCs w:val="24"/>
        </w:rPr>
        <w:t xml:space="preserve">ou na impossibilidade de se aplicar o disposto no </w:t>
      </w:r>
      <w:r w:rsidR="00044AB5" w:rsidRPr="006411F3">
        <w:rPr>
          <w:b w:val="0"/>
          <w:sz w:val="24"/>
          <w:szCs w:val="24"/>
        </w:rPr>
        <w:t>referido artigo</w:t>
      </w:r>
      <w:r w:rsidRPr="006411F3">
        <w:rPr>
          <w:b w:val="0"/>
          <w:sz w:val="24"/>
          <w:szCs w:val="24"/>
        </w:rPr>
        <w:t xml:space="preserve"> a </w:t>
      </w:r>
      <w:r w:rsidR="008A56CB">
        <w:rPr>
          <w:b w:val="0"/>
          <w:sz w:val="24"/>
          <w:szCs w:val="24"/>
        </w:rPr>
        <w:t>CESAMA</w:t>
      </w:r>
      <w:r w:rsidRPr="006411F3">
        <w:rPr>
          <w:b w:val="0"/>
          <w:sz w:val="24"/>
          <w:szCs w:val="24"/>
        </w:rPr>
        <w:t xml:space="preserve"> deverá revogar a licitação.</w:t>
      </w:r>
    </w:p>
    <w:p w14:paraId="45330350" w14:textId="77777777" w:rsidR="00611C5A" w:rsidRDefault="00715AA5"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O início dos serviços ocorrerá imediatamente após a emissão da Ordem de Serviço pelo departamento competente da CESAMA</w:t>
      </w:r>
      <w:r w:rsidR="00BB3D21" w:rsidRPr="006411F3">
        <w:rPr>
          <w:b w:val="0"/>
          <w:sz w:val="24"/>
          <w:szCs w:val="24"/>
        </w:rPr>
        <w:t>, após a assinatura do contrato.</w:t>
      </w:r>
    </w:p>
    <w:p w14:paraId="5112FD30" w14:textId="77777777" w:rsidR="00EF646F" w:rsidRPr="006428E7" w:rsidRDefault="00EF646F" w:rsidP="00EF646F">
      <w:pPr>
        <w:pStyle w:val="Recuodecorpodetexto2"/>
        <w:spacing w:after="0" w:line="360" w:lineRule="auto"/>
        <w:ind w:firstLine="0"/>
      </w:pPr>
      <w:r w:rsidRPr="006428E7">
        <w:t xml:space="preserve">12.6.1. </w:t>
      </w:r>
      <w:r w:rsidRPr="006428E7">
        <w:rPr>
          <w:rFonts w:cs="Arial"/>
        </w:rPr>
        <w:t xml:space="preserve">Para emissão da Ordem de Serviço, a CONTRATADA deverá apresentar, no prazo de </w:t>
      </w:r>
      <w:r w:rsidRPr="006428E7">
        <w:rPr>
          <w:rFonts w:cs="Arial"/>
          <w:b/>
        </w:rPr>
        <w:t>10 (dez) dias úteis</w:t>
      </w:r>
      <w:r w:rsidRPr="006428E7">
        <w:rPr>
          <w:rFonts w:cs="Arial"/>
        </w:rPr>
        <w:t xml:space="preserve">, o visto ou o registro no CREA/MG tanto da sua empresa como do seu responsável técnico, caso não seja sediada em Minas Gerais. </w:t>
      </w:r>
    </w:p>
    <w:p w14:paraId="6087EE35" w14:textId="77777777" w:rsidR="00670961" w:rsidRPr="00670961" w:rsidRDefault="00CC740E" w:rsidP="0019741C">
      <w:pPr>
        <w:pStyle w:val="Ttulo1"/>
        <w:numPr>
          <w:ilvl w:val="1"/>
          <w:numId w:val="2"/>
        </w:numPr>
        <w:spacing w:before="120" w:after="0" w:line="360" w:lineRule="auto"/>
        <w:ind w:left="0" w:firstLine="0"/>
        <w:jc w:val="both"/>
      </w:pPr>
      <w:r>
        <w:rPr>
          <w:b w:val="0"/>
          <w:sz w:val="24"/>
          <w:szCs w:val="24"/>
        </w:rPr>
        <w:lastRenderedPageBreak/>
        <w:t>A CONTR</w:t>
      </w:r>
      <w:r w:rsidR="00670961" w:rsidRPr="00670961">
        <w:rPr>
          <w:b w:val="0"/>
          <w:sz w:val="24"/>
          <w:szCs w:val="24"/>
        </w:rPr>
        <w:t>ATADA deverá apresentar antes do início dos serviços os documentos exigidos no item 7.8 deste Termo de Referência.</w:t>
      </w:r>
    </w:p>
    <w:p w14:paraId="59CA43F0" w14:textId="77777777" w:rsidR="005A1FD8" w:rsidRDefault="005A1FD8"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A</w:t>
      </w:r>
      <w:r w:rsidR="001D39B5">
        <w:rPr>
          <w:b w:val="0"/>
          <w:sz w:val="24"/>
          <w:szCs w:val="24"/>
        </w:rPr>
        <w:t>s</w:t>
      </w:r>
      <w:r w:rsidRPr="006411F3">
        <w:rPr>
          <w:b w:val="0"/>
          <w:sz w:val="24"/>
          <w:szCs w:val="24"/>
        </w:rPr>
        <w:t xml:space="preserve"> vigência</w:t>
      </w:r>
      <w:r w:rsidR="001D39B5">
        <w:rPr>
          <w:b w:val="0"/>
          <w:sz w:val="24"/>
          <w:szCs w:val="24"/>
        </w:rPr>
        <w:t>s</w:t>
      </w:r>
      <w:r w:rsidRPr="006411F3">
        <w:rPr>
          <w:b w:val="0"/>
          <w:sz w:val="24"/>
          <w:szCs w:val="24"/>
        </w:rPr>
        <w:t xml:space="preserve"> do</w:t>
      </w:r>
      <w:r w:rsidR="001D39B5">
        <w:rPr>
          <w:b w:val="0"/>
          <w:sz w:val="24"/>
          <w:szCs w:val="24"/>
        </w:rPr>
        <w:t>s</w:t>
      </w:r>
      <w:r w:rsidRPr="006411F3">
        <w:rPr>
          <w:b w:val="0"/>
          <w:sz w:val="24"/>
          <w:szCs w:val="24"/>
        </w:rPr>
        <w:t xml:space="preserve"> Contrato</w:t>
      </w:r>
      <w:r w:rsidR="001D39B5">
        <w:rPr>
          <w:b w:val="0"/>
          <w:sz w:val="24"/>
          <w:szCs w:val="24"/>
        </w:rPr>
        <w:t>s</w:t>
      </w:r>
      <w:r w:rsidR="008F5A9D">
        <w:rPr>
          <w:b w:val="0"/>
          <w:sz w:val="24"/>
          <w:szCs w:val="24"/>
        </w:rPr>
        <w:t xml:space="preserve"> </w:t>
      </w:r>
      <w:r w:rsidR="001D39B5">
        <w:rPr>
          <w:b w:val="0"/>
          <w:sz w:val="24"/>
          <w:szCs w:val="24"/>
        </w:rPr>
        <w:t>e os prazos de execução estão especificados na tabela abaixo:</w:t>
      </w:r>
    </w:p>
    <w:tbl>
      <w:tblPr>
        <w:tblStyle w:val="Tabelacomgrade"/>
        <w:tblW w:w="0" w:type="auto"/>
        <w:jc w:val="center"/>
        <w:tblLook w:val="04A0" w:firstRow="1" w:lastRow="0" w:firstColumn="1" w:lastColumn="0" w:noHBand="0" w:noVBand="1"/>
      </w:tblPr>
      <w:tblGrid>
        <w:gridCol w:w="1003"/>
        <w:gridCol w:w="4365"/>
        <w:gridCol w:w="1563"/>
        <w:gridCol w:w="1563"/>
      </w:tblGrid>
      <w:tr w:rsidR="00F033FF" w:rsidRPr="00CD3F63" w14:paraId="1AE5C6AC" w14:textId="77777777" w:rsidTr="001B58F1">
        <w:trPr>
          <w:jc w:val="center"/>
        </w:trPr>
        <w:tc>
          <w:tcPr>
            <w:tcW w:w="1003" w:type="dxa"/>
            <w:vAlign w:val="center"/>
          </w:tcPr>
          <w:p w14:paraId="3F9D427A" w14:textId="77777777" w:rsidR="00F033FF" w:rsidRPr="00CD3F63" w:rsidRDefault="00F033FF" w:rsidP="00CD3F63">
            <w:pPr>
              <w:pStyle w:val="Ttulo1"/>
              <w:spacing w:before="120" w:after="0" w:line="276" w:lineRule="auto"/>
              <w:jc w:val="center"/>
              <w:rPr>
                <w:b w:val="0"/>
                <w:sz w:val="24"/>
                <w:szCs w:val="24"/>
              </w:rPr>
            </w:pPr>
            <w:bookmarkStart w:id="9" w:name="_Hlk147330971"/>
            <w:r w:rsidRPr="00CD3F63">
              <w:rPr>
                <w:b w:val="0"/>
                <w:sz w:val="24"/>
                <w:szCs w:val="24"/>
              </w:rPr>
              <w:t>LOTES</w:t>
            </w:r>
          </w:p>
        </w:tc>
        <w:tc>
          <w:tcPr>
            <w:tcW w:w="4634" w:type="dxa"/>
            <w:vAlign w:val="center"/>
          </w:tcPr>
          <w:p w14:paraId="0F0C1891" w14:textId="77777777" w:rsidR="00F033FF" w:rsidRPr="00CD3F63" w:rsidRDefault="00F033FF" w:rsidP="00CD3F63">
            <w:pPr>
              <w:pStyle w:val="Ttulo1"/>
              <w:spacing w:before="120" w:after="0" w:line="276" w:lineRule="auto"/>
              <w:jc w:val="center"/>
              <w:rPr>
                <w:b w:val="0"/>
                <w:sz w:val="24"/>
                <w:szCs w:val="24"/>
              </w:rPr>
            </w:pPr>
            <w:r w:rsidRPr="00CD3F63">
              <w:rPr>
                <w:b w:val="0"/>
                <w:sz w:val="24"/>
                <w:szCs w:val="24"/>
              </w:rPr>
              <w:t>DESCRIÇÃO</w:t>
            </w:r>
          </w:p>
        </w:tc>
        <w:tc>
          <w:tcPr>
            <w:tcW w:w="1520" w:type="dxa"/>
          </w:tcPr>
          <w:p w14:paraId="5E1728C6" w14:textId="77777777" w:rsidR="00F033FF" w:rsidRPr="00CD3F63" w:rsidRDefault="00F033FF" w:rsidP="00CD3F63">
            <w:pPr>
              <w:pStyle w:val="Ttulo1"/>
              <w:spacing w:before="120" w:after="0" w:line="276" w:lineRule="auto"/>
              <w:jc w:val="center"/>
              <w:rPr>
                <w:b w:val="0"/>
                <w:sz w:val="24"/>
                <w:szCs w:val="24"/>
              </w:rPr>
            </w:pPr>
            <w:r w:rsidRPr="00CD3F63">
              <w:rPr>
                <w:b w:val="0"/>
                <w:sz w:val="24"/>
                <w:szCs w:val="24"/>
              </w:rPr>
              <w:t>VIGÊNCIA DO CONTRATO (MESES)</w:t>
            </w:r>
          </w:p>
        </w:tc>
        <w:tc>
          <w:tcPr>
            <w:tcW w:w="1563" w:type="dxa"/>
          </w:tcPr>
          <w:p w14:paraId="39841350" w14:textId="77777777" w:rsidR="00F033FF" w:rsidRPr="00CD3F63" w:rsidRDefault="00F033FF" w:rsidP="00CD3F63">
            <w:pPr>
              <w:pStyle w:val="Ttulo1"/>
              <w:spacing w:before="120" w:after="0" w:line="276" w:lineRule="auto"/>
              <w:jc w:val="center"/>
              <w:rPr>
                <w:b w:val="0"/>
                <w:sz w:val="24"/>
                <w:szCs w:val="24"/>
              </w:rPr>
            </w:pPr>
            <w:r w:rsidRPr="00CD3F63">
              <w:rPr>
                <w:b w:val="0"/>
                <w:sz w:val="24"/>
                <w:szCs w:val="24"/>
              </w:rPr>
              <w:t>PRAZO DE EXECUÇÃO (MESES)</w:t>
            </w:r>
          </w:p>
        </w:tc>
      </w:tr>
      <w:tr w:rsidR="00F033FF" w:rsidRPr="00CD3F63" w14:paraId="28CDCFB2" w14:textId="77777777" w:rsidTr="001B58F1">
        <w:trPr>
          <w:jc w:val="center"/>
        </w:trPr>
        <w:tc>
          <w:tcPr>
            <w:tcW w:w="1003" w:type="dxa"/>
            <w:vAlign w:val="center"/>
          </w:tcPr>
          <w:p w14:paraId="7C036975" w14:textId="77777777" w:rsidR="00F033FF" w:rsidRPr="00CD3F63" w:rsidRDefault="00F033FF" w:rsidP="00CD3F63">
            <w:pPr>
              <w:pStyle w:val="Ttulo1"/>
              <w:spacing w:before="120" w:after="0" w:line="276" w:lineRule="auto"/>
              <w:jc w:val="center"/>
              <w:rPr>
                <w:b w:val="0"/>
                <w:sz w:val="24"/>
                <w:szCs w:val="24"/>
              </w:rPr>
            </w:pPr>
            <w:r w:rsidRPr="00CD3F63">
              <w:rPr>
                <w:b w:val="0"/>
                <w:sz w:val="24"/>
                <w:szCs w:val="24"/>
              </w:rPr>
              <w:t>Lote 1</w:t>
            </w:r>
          </w:p>
        </w:tc>
        <w:tc>
          <w:tcPr>
            <w:tcW w:w="4634" w:type="dxa"/>
          </w:tcPr>
          <w:p w14:paraId="29F19774" w14:textId="77777777" w:rsidR="00F033FF" w:rsidRPr="00CD3F63" w:rsidRDefault="00395726" w:rsidP="00047604">
            <w:pPr>
              <w:pStyle w:val="Ttulo1"/>
              <w:spacing w:before="120" w:after="0" w:line="276" w:lineRule="auto"/>
              <w:rPr>
                <w:b w:val="0"/>
                <w:sz w:val="24"/>
                <w:szCs w:val="24"/>
              </w:rPr>
            </w:pPr>
            <w:r>
              <w:rPr>
                <w:b w:val="0"/>
                <w:sz w:val="24"/>
                <w:szCs w:val="24"/>
              </w:rPr>
              <w:t>Obras remanescentes do CT São Pedro</w:t>
            </w:r>
          </w:p>
        </w:tc>
        <w:tc>
          <w:tcPr>
            <w:tcW w:w="1520" w:type="dxa"/>
            <w:vAlign w:val="center"/>
          </w:tcPr>
          <w:p w14:paraId="344C10FD" w14:textId="77777777" w:rsidR="00F033FF" w:rsidRPr="0006090C" w:rsidRDefault="00AA0530" w:rsidP="00CD3F63">
            <w:pPr>
              <w:pStyle w:val="Ttulo1"/>
              <w:spacing w:before="120" w:after="0" w:line="276" w:lineRule="auto"/>
              <w:jc w:val="center"/>
              <w:rPr>
                <w:b w:val="0"/>
                <w:sz w:val="24"/>
                <w:szCs w:val="24"/>
              </w:rPr>
            </w:pPr>
            <w:r>
              <w:rPr>
                <w:b w:val="0"/>
                <w:sz w:val="24"/>
                <w:szCs w:val="24"/>
              </w:rPr>
              <w:t>13</w:t>
            </w:r>
          </w:p>
        </w:tc>
        <w:tc>
          <w:tcPr>
            <w:tcW w:w="1563" w:type="dxa"/>
            <w:vAlign w:val="center"/>
          </w:tcPr>
          <w:p w14:paraId="65347733" w14:textId="77777777" w:rsidR="00F033FF" w:rsidRPr="00CD3F63" w:rsidRDefault="00AA0530" w:rsidP="00CD3F63">
            <w:pPr>
              <w:pStyle w:val="Ttulo1"/>
              <w:spacing w:before="120" w:after="0" w:line="276" w:lineRule="auto"/>
              <w:jc w:val="center"/>
              <w:rPr>
                <w:b w:val="0"/>
                <w:sz w:val="24"/>
                <w:szCs w:val="24"/>
              </w:rPr>
            </w:pPr>
            <w:r>
              <w:rPr>
                <w:b w:val="0"/>
                <w:sz w:val="24"/>
                <w:szCs w:val="24"/>
              </w:rPr>
              <w:t>10</w:t>
            </w:r>
          </w:p>
        </w:tc>
      </w:tr>
      <w:tr w:rsidR="00F033FF" w:rsidRPr="00CD3F63" w14:paraId="4925E50A" w14:textId="77777777" w:rsidTr="001B58F1">
        <w:trPr>
          <w:jc w:val="center"/>
        </w:trPr>
        <w:tc>
          <w:tcPr>
            <w:tcW w:w="1003" w:type="dxa"/>
            <w:vAlign w:val="center"/>
          </w:tcPr>
          <w:p w14:paraId="7AA5B647" w14:textId="77777777" w:rsidR="00F033FF" w:rsidRPr="00CD3F63" w:rsidRDefault="00F033FF" w:rsidP="00CD3F63">
            <w:pPr>
              <w:pStyle w:val="Ttulo1"/>
              <w:spacing w:before="120" w:after="0" w:line="276" w:lineRule="auto"/>
              <w:jc w:val="center"/>
              <w:rPr>
                <w:b w:val="0"/>
                <w:sz w:val="24"/>
                <w:szCs w:val="24"/>
              </w:rPr>
            </w:pPr>
            <w:r w:rsidRPr="00CD3F63">
              <w:rPr>
                <w:b w:val="0"/>
                <w:sz w:val="24"/>
                <w:szCs w:val="24"/>
              </w:rPr>
              <w:t>Lote 2</w:t>
            </w:r>
          </w:p>
        </w:tc>
        <w:tc>
          <w:tcPr>
            <w:tcW w:w="4634" w:type="dxa"/>
          </w:tcPr>
          <w:p w14:paraId="424EC119" w14:textId="77777777" w:rsidR="00F033FF" w:rsidRPr="00CD3F63" w:rsidRDefault="00395726" w:rsidP="00047604">
            <w:pPr>
              <w:pStyle w:val="Ttulo1"/>
              <w:spacing w:before="120" w:after="0" w:line="276" w:lineRule="auto"/>
              <w:rPr>
                <w:b w:val="0"/>
                <w:sz w:val="24"/>
                <w:szCs w:val="24"/>
              </w:rPr>
            </w:pPr>
            <w:r>
              <w:rPr>
                <w:b w:val="0"/>
                <w:sz w:val="24"/>
                <w:szCs w:val="24"/>
              </w:rPr>
              <w:t>Obras remanescentes do CT Tapera</w:t>
            </w:r>
          </w:p>
        </w:tc>
        <w:tc>
          <w:tcPr>
            <w:tcW w:w="1520" w:type="dxa"/>
            <w:vAlign w:val="center"/>
          </w:tcPr>
          <w:p w14:paraId="6252A6EF" w14:textId="77777777" w:rsidR="00F033FF" w:rsidRPr="0006090C" w:rsidRDefault="00AA0530" w:rsidP="00CD3F63">
            <w:pPr>
              <w:pStyle w:val="Ttulo1"/>
              <w:spacing w:before="120" w:after="0" w:line="276" w:lineRule="auto"/>
              <w:jc w:val="center"/>
              <w:rPr>
                <w:b w:val="0"/>
                <w:sz w:val="24"/>
                <w:szCs w:val="24"/>
              </w:rPr>
            </w:pPr>
            <w:r>
              <w:rPr>
                <w:b w:val="0"/>
                <w:sz w:val="24"/>
                <w:szCs w:val="24"/>
              </w:rPr>
              <w:t>9</w:t>
            </w:r>
          </w:p>
        </w:tc>
        <w:tc>
          <w:tcPr>
            <w:tcW w:w="1563" w:type="dxa"/>
            <w:vAlign w:val="center"/>
          </w:tcPr>
          <w:p w14:paraId="17DB0A46" w14:textId="77777777" w:rsidR="00F033FF" w:rsidRPr="00CD3F63" w:rsidRDefault="00AA0530" w:rsidP="00CD3F63">
            <w:pPr>
              <w:pStyle w:val="Ttulo1"/>
              <w:spacing w:before="120" w:after="0" w:line="276" w:lineRule="auto"/>
              <w:jc w:val="center"/>
              <w:rPr>
                <w:b w:val="0"/>
                <w:sz w:val="24"/>
                <w:szCs w:val="24"/>
              </w:rPr>
            </w:pPr>
            <w:r>
              <w:rPr>
                <w:b w:val="0"/>
                <w:sz w:val="24"/>
                <w:szCs w:val="24"/>
              </w:rPr>
              <w:t>6</w:t>
            </w:r>
          </w:p>
        </w:tc>
      </w:tr>
    </w:tbl>
    <w:bookmarkEnd w:id="9"/>
    <w:p w14:paraId="4DD080A8" w14:textId="77777777" w:rsidR="00B62270" w:rsidRPr="006411F3" w:rsidRDefault="001D39B5" w:rsidP="006411F3">
      <w:pPr>
        <w:pStyle w:val="Ttulo1"/>
        <w:numPr>
          <w:ilvl w:val="1"/>
          <w:numId w:val="2"/>
        </w:numPr>
        <w:spacing w:before="120" w:after="0" w:line="360" w:lineRule="auto"/>
        <w:ind w:left="0" w:firstLine="0"/>
        <w:jc w:val="both"/>
        <w:rPr>
          <w:b w:val="0"/>
          <w:sz w:val="24"/>
          <w:szCs w:val="24"/>
        </w:rPr>
      </w:pPr>
      <w:r>
        <w:rPr>
          <w:b w:val="0"/>
          <w:sz w:val="24"/>
          <w:szCs w:val="24"/>
        </w:rPr>
        <w:t>A vigência do Contrato inicia a partir da data da sua assinatura.</w:t>
      </w:r>
    </w:p>
    <w:p w14:paraId="52E48692" w14:textId="77777777" w:rsidR="00715AA5" w:rsidRPr="006411F3" w:rsidRDefault="00715AA5"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 xml:space="preserve">O contrato será executado sob o regime de contratação </w:t>
      </w:r>
      <w:r w:rsidR="006411F3" w:rsidRPr="006411F3">
        <w:rPr>
          <w:bCs w:val="0"/>
          <w:sz w:val="24"/>
          <w:szCs w:val="24"/>
        </w:rPr>
        <w:t xml:space="preserve">EMPREITADA POR PREÇO </w:t>
      </w:r>
      <w:r w:rsidR="001B581E">
        <w:rPr>
          <w:bCs w:val="0"/>
          <w:sz w:val="24"/>
          <w:szCs w:val="24"/>
        </w:rPr>
        <w:t>UNITÁRIO</w:t>
      </w:r>
      <w:r w:rsidRPr="006411F3">
        <w:rPr>
          <w:b w:val="0"/>
          <w:sz w:val="24"/>
          <w:szCs w:val="24"/>
        </w:rPr>
        <w:t>.</w:t>
      </w:r>
    </w:p>
    <w:p w14:paraId="240B6B34" w14:textId="77777777" w:rsidR="00715AA5" w:rsidRPr="00D15E1E" w:rsidRDefault="00B62270"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A</w:t>
      </w:r>
      <w:r w:rsidR="00715AA5" w:rsidRPr="00D15E1E">
        <w:rPr>
          <w:b w:val="0"/>
          <w:sz w:val="24"/>
          <w:szCs w:val="24"/>
        </w:rPr>
        <w:t xml:space="preserve"> Contratad</w:t>
      </w:r>
      <w:r w:rsidRPr="00D15E1E">
        <w:rPr>
          <w:b w:val="0"/>
          <w:sz w:val="24"/>
          <w:szCs w:val="24"/>
        </w:rPr>
        <w:t>a</w:t>
      </w:r>
      <w:r w:rsidR="00715AA5" w:rsidRPr="00D15E1E">
        <w:rPr>
          <w:b w:val="0"/>
          <w:sz w:val="24"/>
          <w:szCs w:val="24"/>
        </w:rPr>
        <w:t xml:space="preserve"> poderá aceitar, nas mesmas condições contratuais, os acréscimos ou supressões estabelecidas no art. 81, §1º da Lei Federal nº 13.303/16.</w:t>
      </w:r>
    </w:p>
    <w:p w14:paraId="651C6D66" w14:textId="77777777" w:rsidR="00715AA5" w:rsidRPr="00D15E1E" w:rsidRDefault="00715AA5"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0E9DD526" w14:textId="77777777" w:rsidR="00715AA5" w:rsidRPr="00D15E1E" w:rsidRDefault="00715AA5"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Conforme o art</w:t>
      </w:r>
      <w:r w:rsidR="00B62270" w:rsidRPr="00D15E1E">
        <w:rPr>
          <w:b w:val="0"/>
          <w:sz w:val="24"/>
          <w:szCs w:val="24"/>
        </w:rPr>
        <w:t>. 105, inciso X, do Regulamento Interno de Licitações, Contratos e Convênios da C</w:t>
      </w:r>
      <w:r w:rsidR="00AA0530">
        <w:rPr>
          <w:b w:val="0"/>
          <w:sz w:val="24"/>
          <w:szCs w:val="24"/>
        </w:rPr>
        <w:t>ESAMA</w:t>
      </w:r>
      <w:r w:rsidRPr="00D15E1E">
        <w:rPr>
          <w:b w:val="0"/>
          <w:sz w:val="24"/>
          <w:szCs w:val="24"/>
        </w:rPr>
        <w:t xml:space="preserve">, toda prorrogação de prazo será justificada </w:t>
      </w:r>
      <w:r w:rsidRPr="00D15E1E">
        <w:rPr>
          <w:b w:val="0"/>
          <w:sz w:val="24"/>
          <w:szCs w:val="24"/>
        </w:rPr>
        <w:lastRenderedPageBreak/>
        <w:t>por escrito e previamente autorizada pela autoridade competente da CESAMA para celebrar o Contrato.</w:t>
      </w:r>
    </w:p>
    <w:p w14:paraId="5806C647" w14:textId="77777777" w:rsidR="00611C5A" w:rsidRPr="00D15E1E" w:rsidRDefault="00611C5A"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Para assinatura do Contrato </w:t>
      </w:r>
      <w:r w:rsidR="00A7342C" w:rsidRPr="00D15E1E">
        <w:rPr>
          <w:b w:val="0"/>
          <w:sz w:val="24"/>
          <w:szCs w:val="24"/>
        </w:rPr>
        <w:t>o licitante</w:t>
      </w:r>
      <w:r w:rsidRPr="00D15E1E">
        <w:rPr>
          <w:b w:val="0"/>
          <w:sz w:val="24"/>
          <w:szCs w:val="24"/>
        </w:rPr>
        <w:t xml:space="preserve"> dever</w:t>
      </w:r>
      <w:r w:rsidR="00A7342C" w:rsidRPr="00D15E1E">
        <w:rPr>
          <w:b w:val="0"/>
          <w:sz w:val="24"/>
          <w:szCs w:val="24"/>
        </w:rPr>
        <w:t>á</w:t>
      </w:r>
      <w:r w:rsidRPr="00D15E1E">
        <w:rPr>
          <w:b w:val="0"/>
          <w:sz w:val="24"/>
          <w:szCs w:val="24"/>
        </w:rPr>
        <w:t xml:space="preserve"> comprovar a regularidade de situação perante o INSS, o FGTS e a Justiça do Trabalho, através de certidões dentro do prazo de validade. </w:t>
      </w:r>
    </w:p>
    <w:p w14:paraId="16F189D5" w14:textId="77777777" w:rsidR="00584BC3" w:rsidRPr="00D15E1E" w:rsidRDefault="00584BC3"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Para a efetiva contratação, </w:t>
      </w:r>
      <w:r w:rsidR="00A7342C" w:rsidRPr="00D15E1E">
        <w:rPr>
          <w:b w:val="0"/>
          <w:sz w:val="24"/>
          <w:szCs w:val="24"/>
        </w:rPr>
        <w:t xml:space="preserve">o licitante </w:t>
      </w:r>
      <w:r w:rsidRPr="00D15E1E">
        <w:rPr>
          <w:b w:val="0"/>
          <w:sz w:val="24"/>
          <w:szCs w:val="24"/>
        </w:rPr>
        <w:t>dever</w:t>
      </w:r>
      <w:r w:rsidR="00A7342C" w:rsidRPr="00D15E1E">
        <w:rPr>
          <w:b w:val="0"/>
          <w:sz w:val="24"/>
          <w:szCs w:val="24"/>
        </w:rPr>
        <w:t>á</w:t>
      </w:r>
      <w:r w:rsidRPr="00D15E1E">
        <w:rPr>
          <w:b w:val="0"/>
          <w:sz w:val="24"/>
          <w:szCs w:val="24"/>
        </w:rPr>
        <w:t xml:space="preserve"> estar quite com a CESAMA, quando sediada ou domiciliada no município de Juiz de Fora/MG. Caso tenha algum débito, o mesmo deverá ser quitado para que o contrato possa ser assinado.</w:t>
      </w:r>
    </w:p>
    <w:p w14:paraId="4B416368" w14:textId="77777777" w:rsidR="00B62270" w:rsidRPr="00D15E1E" w:rsidRDefault="00B62270"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A Contratada, na execução do contrato, sem prejuízo das responsabilidades contratuais e legais, poderá subcontratar partes do objeto, até o limite</w:t>
      </w:r>
      <w:r w:rsidR="00020C0D">
        <w:rPr>
          <w:b w:val="0"/>
          <w:sz w:val="24"/>
          <w:szCs w:val="24"/>
        </w:rPr>
        <w:t xml:space="preserve"> </w:t>
      </w:r>
      <w:r w:rsidR="00D15E1E" w:rsidRPr="00D15E1E">
        <w:rPr>
          <w:b w:val="0"/>
          <w:sz w:val="24"/>
          <w:szCs w:val="24"/>
        </w:rPr>
        <w:t xml:space="preserve">de </w:t>
      </w:r>
      <w:r w:rsidR="00D15E1E" w:rsidRPr="00D15E1E">
        <w:rPr>
          <w:bCs w:val="0"/>
          <w:sz w:val="24"/>
          <w:szCs w:val="24"/>
        </w:rPr>
        <w:t>30% do valor do contrato</w:t>
      </w:r>
      <w:r w:rsidR="00D15E1E" w:rsidRPr="00190FB3">
        <w:rPr>
          <w:b w:val="0"/>
          <w:sz w:val="24"/>
          <w:szCs w:val="24"/>
        </w:rPr>
        <w:t xml:space="preserve">. Neste caso, a subcontratação deverá seguir os mesmos parâmetros aplicados à CONTRATADA, ficando esta, </w:t>
      </w:r>
      <w:r w:rsidR="00D15E1E" w:rsidRPr="00190FB3">
        <w:rPr>
          <w:b w:val="0"/>
          <w:sz w:val="24"/>
          <w:szCs w:val="24"/>
        </w:rPr>
        <w:lastRenderedPageBreak/>
        <w:t>responsável perante a CESAMA pela perfeita execução dos serviços contratados</w:t>
      </w:r>
      <w:r w:rsidR="00D15E1E" w:rsidRPr="00D15E1E">
        <w:rPr>
          <w:b w:val="0"/>
          <w:sz w:val="24"/>
          <w:szCs w:val="24"/>
        </w:rPr>
        <w:t>.</w:t>
      </w:r>
    </w:p>
    <w:p w14:paraId="268F5B02" w14:textId="77777777" w:rsidR="00B62270" w:rsidRPr="00D15E1E" w:rsidRDefault="00B62270"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A empresa subcontratada deverá atender, em relação ao objeto da subcontratação, as exigências de qualificação técnica impostas ao licitante vencedor a serem verificadas no ato da assinatura de contrato. </w:t>
      </w:r>
    </w:p>
    <w:p w14:paraId="64A3277A" w14:textId="77777777" w:rsidR="00B62270" w:rsidRPr="00D15E1E" w:rsidRDefault="00B62270"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É vedada a subcontratação de empresa ou consórcio que tenha participado: </w:t>
      </w:r>
    </w:p>
    <w:p w14:paraId="622E65A9" w14:textId="77777777" w:rsidR="00B62270" w:rsidRPr="008952BC" w:rsidRDefault="00B62270" w:rsidP="008952BC">
      <w:pPr>
        <w:pStyle w:val="Ttulo1"/>
        <w:spacing w:before="120" w:after="0" w:line="360" w:lineRule="auto"/>
        <w:jc w:val="both"/>
        <w:rPr>
          <w:b w:val="0"/>
          <w:sz w:val="24"/>
          <w:szCs w:val="24"/>
        </w:rPr>
      </w:pPr>
      <w:r w:rsidRPr="008952BC">
        <w:rPr>
          <w:b w:val="0"/>
          <w:sz w:val="24"/>
          <w:szCs w:val="24"/>
        </w:rPr>
        <w:t xml:space="preserve">a) do processo licitatório do qual se originou a contratação; </w:t>
      </w:r>
    </w:p>
    <w:p w14:paraId="28FEE547" w14:textId="77777777" w:rsidR="00B62270" w:rsidRPr="008952BC" w:rsidRDefault="00B62270" w:rsidP="008952BC">
      <w:pPr>
        <w:pStyle w:val="Ttulo1"/>
        <w:spacing w:before="120" w:after="0" w:line="360" w:lineRule="auto"/>
        <w:jc w:val="both"/>
        <w:rPr>
          <w:b w:val="0"/>
          <w:sz w:val="24"/>
          <w:szCs w:val="24"/>
        </w:rPr>
      </w:pPr>
      <w:r w:rsidRPr="008952BC">
        <w:rPr>
          <w:b w:val="0"/>
          <w:sz w:val="24"/>
          <w:szCs w:val="24"/>
        </w:rPr>
        <w:t xml:space="preserve">b) direta ou indiretamente, da elaboração de projeto básico ou executivo. </w:t>
      </w:r>
    </w:p>
    <w:p w14:paraId="55AEA950" w14:textId="77777777" w:rsidR="00D15E1E" w:rsidRPr="00D15E1E" w:rsidRDefault="00715AA5"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A relação que se estabelece na assinatura do Contrato é exclusivamente entre a CESAMA e a Contratada, não havendo qualquer vínculo ou relação de nenhuma espécie entre a CESAMA e a subcontratada.</w:t>
      </w:r>
    </w:p>
    <w:p w14:paraId="28A237B5" w14:textId="77777777" w:rsidR="00B62270" w:rsidRPr="008952BC" w:rsidRDefault="00B62270" w:rsidP="00B62270">
      <w:pPr>
        <w:pStyle w:val="Ttulo1"/>
        <w:numPr>
          <w:ilvl w:val="0"/>
          <w:numId w:val="2"/>
        </w:numPr>
        <w:spacing w:before="480" w:after="0" w:line="360" w:lineRule="auto"/>
        <w:ind w:left="284" w:hanging="284"/>
        <w:jc w:val="both"/>
        <w:rPr>
          <w:sz w:val="24"/>
          <w:szCs w:val="24"/>
        </w:rPr>
      </w:pPr>
      <w:r w:rsidRPr="00D15E1E">
        <w:rPr>
          <w:sz w:val="24"/>
          <w:szCs w:val="24"/>
        </w:rPr>
        <w:t xml:space="preserve"> DA INEXECUÇÃO E DA RESCISÃO DO CONTRATO</w:t>
      </w:r>
    </w:p>
    <w:p w14:paraId="723FE5D4" w14:textId="77777777" w:rsidR="00B62270" w:rsidRPr="008952BC" w:rsidRDefault="00B62270" w:rsidP="008952BC">
      <w:pPr>
        <w:pStyle w:val="Ttulo1"/>
        <w:numPr>
          <w:ilvl w:val="1"/>
          <w:numId w:val="2"/>
        </w:numPr>
        <w:spacing w:before="120" w:after="0" w:line="360" w:lineRule="auto"/>
        <w:ind w:left="0" w:firstLine="0"/>
        <w:jc w:val="both"/>
        <w:rPr>
          <w:b w:val="0"/>
          <w:sz w:val="24"/>
          <w:szCs w:val="24"/>
        </w:rPr>
      </w:pPr>
      <w:r w:rsidRPr="008952BC">
        <w:rPr>
          <w:b w:val="0"/>
          <w:sz w:val="24"/>
          <w:szCs w:val="24"/>
        </w:rPr>
        <w:t xml:space="preserve">No que se refere à inexecução e a rescisão do contrato, aplica-se o disposto no Manual de Convênios e de Gestão e Fiscalização de Contratos, parte </w:t>
      </w:r>
      <w:r w:rsidRPr="008952BC">
        <w:rPr>
          <w:b w:val="0"/>
          <w:sz w:val="24"/>
          <w:szCs w:val="24"/>
        </w:rPr>
        <w:lastRenderedPageBreak/>
        <w:t>integrante do Regulamento Interno de Licitações, Contratos e Convênios da C</w:t>
      </w:r>
      <w:r w:rsidR="00A46B2F">
        <w:rPr>
          <w:b w:val="0"/>
          <w:sz w:val="24"/>
          <w:szCs w:val="24"/>
        </w:rPr>
        <w:t>ESAMA</w:t>
      </w:r>
      <w:r w:rsidRPr="008952BC">
        <w:rPr>
          <w:b w:val="0"/>
          <w:sz w:val="24"/>
          <w:szCs w:val="24"/>
        </w:rPr>
        <w:t xml:space="preserve"> (RILC).</w:t>
      </w:r>
    </w:p>
    <w:p w14:paraId="1860F65F" w14:textId="77777777"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A inexecução total ou parcial do contrato poderá ensejar a sua rescisão, com as consequências cabíveis.</w:t>
      </w:r>
    </w:p>
    <w:p w14:paraId="5AD853D5" w14:textId="77777777"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Constituem motivo para rescisão do contrato os especificados no Manual de Convênios e de Gestão e Fiscalização de Contratos, parte integrante do Regulamento Interno de Licitações, Contratos e Convênios da C</w:t>
      </w:r>
      <w:r w:rsidR="00491297">
        <w:rPr>
          <w:b w:val="0"/>
          <w:sz w:val="24"/>
          <w:szCs w:val="24"/>
        </w:rPr>
        <w:t>ESAMA</w:t>
      </w:r>
      <w:r w:rsidRPr="000262B1">
        <w:rPr>
          <w:b w:val="0"/>
          <w:sz w:val="24"/>
          <w:szCs w:val="24"/>
        </w:rPr>
        <w:t xml:space="preserve"> (RILC).</w:t>
      </w:r>
    </w:p>
    <w:p w14:paraId="3814EA7F" w14:textId="77777777"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 xml:space="preserve">A rescisão do contrato poderá ser: </w:t>
      </w:r>
    </w:p>
    <w:p w14:paraId="1574D4FE" w14:textId="77777777"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 por ato unilateral e escrito de qualquer das partes; </w:t>
      </w:r>
    </w:p>
    <w:p w14:paraId="3E1BD95C" w14:textId="77777777" w:rsidR="00B62270" w:rsidRPr="000262B1" w:rsidRDefault="00B62270" w:rsidP="000262B1">
      <w:pPr>
        <w:pStyle w:val="Ttulo1"/>
        <w:spacing w:before="120" w:after="0" w:line="360" w:lineRule="auto"/>
        <w:jc w:val="both"/>
        <w:rPr>
          <w:b w:val="0"/>
          <w:sz w:val="24"/>
          <w:szCs w:val="24"/>
        </w:rPr>
      </w:pPr>
      <w:r w:rsidRPr="000262B1">
        <w:rPr>
          <w:b w:val="0"/>
          <w:sz w:val="24"/>
          <w:szCs w:val="24"/>
        </w:rPr>
        <w:t>II. amigável, por acordo entre as partes, reduzida a termo no processo de contratação, desde que haja conveniência para a C</w:t>
      </w:r>
      <w:r w:rsidR="00491297">
        <w:rPr>
          <w:b w:val="0"/>
          <w:sz w:val="24"/>
          <w:szCs w:val="24"/>
        </w:rPr>
        <w:t>ESAMA</w:t>
      </w:r>
      <w:r w:rsidRPr="000262B1">
        <w:rPr>
          <w:b w:val="0"/>
          <w:sz w:val="24"/>
          <w:szCs w:val="24"/>
        </w:rPr>
        <w:t xml:space="preserve">; </w:t>
      </w:r>
    </w:p>
    <w:p w14:paraId="4D6E6408" w14:textId="77777777"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III.  judicial, nos termos da legislação. </w:t>
      </w:r>
    </w:p>
    <w:p w14:paraId="1F0056EF" w14:textId="77777777"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 xml:space="preserve">A rescisão por ato unilateral a que se refere o inciso I do item acima, deverá ser precedida de comunicação escrita e fundamentada da parte interessada e ser enviada a outra parte com antecedência mínima de </w:t>
      </w:r>
      <w:r w:rsidR="00545336" w:rsidRPr="000262B1">
        <w:rPr>
          <w:b w:val="0"/>
          <w:sz w:val="24"/>
          <w:szCs w:val="24"/>
        </w:rPr>
        <w:t>30</w:t>
      </w:r>
      <w:r w:rsidRPr="000262B1">
        <w:rPr>
          <w:b w:val="0"/>
          <w:sz w:val="24"/>
          <w:szCs w:val="24"/>
        </w:rPr>
        <w:t xml:space="preserve"> (</w:t>
      </w:r>
      <w:r w:rsidR="00545336" w:rsidRPr="000262B1">
        <w:rPr>
          <w:b w:val="0"/>
          <w:sz w:val="24"/>
          <w:szCs w:val="24"/>
        </w:rPr>
        <w:t>trinta</w:t>
      </w:r>
      <w:r w:rsidRPr="000262B1">
        <w:rPr>
          <w:b w:val="0"/>
          <w:sz w:val="24"/>
          <w:szCs w:val="24"/>
        </w:rPr>
        <w:t>)dias.</w:t>
      </w:r>
    </w:p>
    <w:p w14:paraId="6B13C1FF" w14:textId="77777777" w:rsidR="00AF3C9B"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Na hipótese de imprescindibilidade da execução contratual para a</w:t>
      </w:r>
      <w:r w:rsidRPr="000262B1">
        <w:rPr>
          <w:b w:val="0"/>
          <w:sz w:val="24"/>
          <w:szCs w:val="24"/>
        </w:rPr>
        <w:br/>
        <w:t>continuidade de serviços públicos essenciais, o prazo a que se refere o</w:t>
      </w:r>
      <w:r w:rsidRPr="000262B1">
        <w:rPr>
          <w:b w:val="0"/>
          <w:sz w:val="24"/>
          <w:szCs w:val="24"/>
        </w:rPr>
        <w:br/>
      </w:r>
      <w:r w:rsidRPr="006428E7">
        <w:rPr>
          <w:b w:val="0"/>
          <w:sz w:val="24"/>
          <w:szCs w:val="24"/>
        </w:rPr>
        <w:t>item 1</w:t>
      </w:r>
      <w:r w:rsidR="00EF646F" w:rsidRPr="006428E7">
        <w:rPr>
          <w:b w:val="0"/>
          <w:sz w:val="24"/>
          <w:szCs w:val="24"/>
        </w:rPr>
        <w:t>3</w:t>
      </w:r>
      <w:r w:rsidRPr="006428E7">
        <w:rPr>
          <w:b w:val="0"/>
          <w:sz w:val="24"/>
          <w:szCs w:val="24"/>
        </w:rPr>
        <w:t xml:space="preserve">.5 será </w:t>
      </w:r>
      <w:r w:rsidRPr="000262B1">
        <w:rPr>
          <w:b w:val="0"/>
          <w:sz w:val="24"/>
          <w:szCs w:val="24"/>
        </w:rPr>
        <w:t xml:space="preserve">de </w:t>
      </w:r>
      <w:r w:rsidR="00545336" w:rsidRPr="000262B1">
        <w:rPr>
          <w:b w:val="0"/>
          <w:sz w:val="24"/>
          <w:szCs w:val="24"/>
        </w:rPr>
        <w:t>90</w:t>
      </w:r>
      <w:r w:rsidRPr="000262B1">
        <w:rPr>
          <w:b w:val="0"/>
          <w:sz w:val="24"/>
          <w:szCs w:val="24"/>
        </w:rPr>
        <w:t xml:space="preserve"> (</w:t>
      </w:r>
      <w:r w:rsidR="00545336" w:rsidRPr="000262B1">
        <w:rPr>
          <w:b w:val="0"/>
          <w:sz w:val="24"/>
          <w:szCs w:val="24"/>
        </w:rPr>
        <w:t>noventa</w:t>
      </w:r>
      <w:r w:rsidRPr="000262B1">
        <w:rPr>
          <w:b w:val="0"/>
          <w:sz w:val="24"/>
          <w:szCs w:val="24"/>
        </w:rPr>
        <w:t>) dias.</w:t>
      </w:r>
    </w:p>
    <w:p w14:paraId="70065629" w14:textId="77777777"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 xml:space="preserve">Quando a rescisão ocorrer sem que haja culpa da outra parte contratante, será esta ressarcida dos prejuízos que houver sofrido, regularmente comprovados, e no caso da Contratada poderá ter ainda direito a: </w:t>
      </w:r>
    </w:p>
    <w:p w14:paraId="3E244CEB" w14:textId="77777777"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 devolução da garantia; </w:t>
      </w:r>
    </w:p>
    <w:p w14:paraId="11A7AE1D" w14:textId="77777777"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II. pagamentos devidos pela execução do contrato até a data da rescisão; </w:t>
      </w:r>
    </w:p>
    <w:p w14:paraId="68CF40BC" w14:textId="77777777" w:rsidR="00B62270" w:rsidRDefault="00B62270" w:rsidP="000262B1">
      <w:pPr>
        <w:pStyle w:val="Ttulo1"/>
        <w:spacing w:before="120" w:after="0" w:line="360" w:lineRule="auto"/>
        <w:jc w:val="both"/>
        <w:rPr>
          <w:b w:val="0"/>
          <w:sz w:val="24"/>
          <w:szCs w:val="24"/>
        </w:rPr>
      </w:pPr>
      <w:r w:rsidRPr="000262B1">
        <w:rPr>
          <w:b w:val="0"/>
          <w:sz w:val="24"/>
          <w:szCs w:val="24"/>
        </w:rPr>
        <w:t>III. pagamento do custo da desmobilização.</w:t>
      </w:r>
    </w:p>
    <w:p w14:paraId="71F360F5" w14:textId="77777777" w:rsidR="00670961" w:rsidRPr="00670961" w:rsidRDefault="00670961" w:rsidP="00670961">
      <w:pPr>
        <w:rPr>
          <w:lang w:eastAsia="ar-SA"/>
        </w:rPr>
      </w:pPr>
    </w:p>
    <w:p w14:paraId="20DB9017" w14:textId="77777777" w:rsidR="00670961" w:rsidRPr="00670961" w:rsidRDefault="00B62270" w:rsidP="00670961">
      <w:pPr>
        <w:pStyle w:val="Ttulo1"/>
        <w:numPr>
          <w:ilvl w:val="0"/>
          <w:numId w:val="2"/>
        </w:numPr>
        <w:spacing w:before="480" w:after="0" w:line="360" w:lineRule="auto"/>
        <w:ind w:left="284" w:hanging="284"/>
        <w:jc w:val="both"/>
        <w:rPr>
          <w:sz w:val="24"/>
          <w:szCs w:val="24"/>
        </w:rPr>
      </w:pPr>
      <w:r w:rsidRPr="00670961">
        <w:rPr>
          <w:sz w:val="24"/>
          <w:szCs w:val="24"/>
        </w:rPr>
        <w:lastRenderedPageBreak/>
        <w:t>GARANTIA CONTRATUAL</w:t>
      </w:r>
    </w:p>
    <w:p w14:paraId="22338A37" w14:textId="77777777" w:rsidR="00B62270" w:rsidRPr="00670961" w:rsidRDefault="00B62270" w:rsidP="0019741C">
      <w:pPr>
        <w:pStyle w:val="Ttulo1"/>
        <w:numPr>
          <w:ilvl w:val="1"/>
          <w:numId w:val="2"/>
        </w:numPr>
        <w:spacing w:before="120" w:after="0" w:line="360" w:lineRule="auto"/>
        <w:ind w:left="0" w:firstLine="0"/>
        <w:jc w:val="both"/>
        <w:rPr>
          <w:b w:val="0"/>
          <w:sz w:val="24"/>
          <w:szCs w:val="24"/>
        </w:rPr>
      </w:pPr>
      <w:r w:rsidRPr="00670961">
        <w:rPr>
          <w:b w:val="0"/>
          <w:sz w:val="24"/>
          <w:szCs w:val="24"/>
        </w:rPr>
        <w:t>Para assegurar a plena execução do objeto contratual será exigida</w:t>
      </w:r>
      <w:r w:rsidR="008F5A9D">
        <w:rPr>
          <w:b w:val="0"/>
          <w:sz w:val="24"/>
          <w:szCs w:val="24"/>
        </w:rPr>
        <w:t xml:space="preserve"> </w:t>
      </w:r>
      <w:r w:rsidRPr="00670961">
        <w:rPr>
          <w:b w:val="0"/>
          <w:sz w:val="24"/>
          <w:szCs w:val="24"/>
        </w:rPr>
        <w:t xml:space="preserve">a garantia contratual de </w:t>
      </w:r>
      <w:r w:rsidR="003F157B" w:rsidRPr="00670961">
        <w:rPr>
          <w:b w:val="0"/>
          <w:sz w:val="24"/>
          <w:szCs w:val="24"/>
        </w:rPr>
        <w:t>5</w:t>
      </w:r>
      <w:r w:rsidR="00A25790" w:rsidRPr="00670961">
        <w:rPr>
          <w:b w:val="0"/>
          <w:sz w:val="24"/>
          <w:szCs w:val="24"/>
        </w:rPr>
        <w:t>%</w:t>
      </w:r>
      <w:r w:rsidRPr="00670961">
        <w:rPr>
          <w:b w:val="0"/>
          <w:sz w:val="24"/>
          <w:szCs w:val="24"/>
        </w:rPr>
        <w:t xml:space="preserve"> (</w:t>
      </w:r>
      <w:r w:rsidR="003F157B" w:rsidRPr="00670961">
        <w:rPr>
          <w:b w:val="0"/>
          <w:sz w:val="24"/>
          <w:szCs w:val="24"/>
        </w:rPr>
        <w:t>cinco</w:t>
      </w:r>
      <w:r w:rsidRPr="00670961">
        <w:rPr>
          <w:b w:val="0"/>
          <w:sz w:val="24"/>
          <w:szCs w:val="24"/>
        </w:rPr>
        <w:t xml:space="preserve"> por cento) do valor do contrato e terá seu valor atualizado nas mesmas condições nele estabelecidas.</w:t>
      </w:r>
    </w:p>
    <w:p w14:paraId="2E4A1AE0" w14:textId="77777777" w:rsidR="004650F1" w:rsidRDefault="004650F1" w:rsidP="004650F1">
      <w:pPr>
        <w:pStyle w:val="Ttulo1"/>
        <w:numPr>
          <w:ilvl w:val="0"/>
          <w:numId w:val="2"/>
        </w:numPr>
        <w:spacing w:before="480" w:after="0" w:line="360" w:lineRule="auto"/>
        <w:ind w:left="284" w:hanging="284"/>
        <w:jc w:val="both"/>
        <w:rPr>
          <w:sz w:val="24"/>
          <w:szCs w:val="24"/>
        </w:rPr>
      </w:pPr>
      <w:r w:rsidRPr="004650F1">
        <w:rPr>
          <w:sz w:val="24"/>
          <w:szCs w:val="24"/>
        </w:rPr>
        <w:t>SEGURO DE RISCO</w:t>
      </w:r>
    </w:p>
    <w:p w14:paraId="6BF5D45F" w14:textId="77777777" w:rsidR="006428E7" w:rsidRPr="006428E7" w:rsidRDefault="004650F1" w:rsidP="006428E7">
      <w:pPr>
        <w:pStyle w:val="Ttulo1"/>
        <w:numPr>
          <w:ilvl w:val="1"/>
          <w:numId w:val="2"/>
        </w:numPr>
        <w:spacing w:before="120" w:after="0" w:line="360" w:lineRule="auto"/>
        <w:ind w:left="0" w:firstLine="0"/>
        <w:jc w:val="both"/>
      </w:pPr>
      <w:r w:rsidRPr="00020C0D">
        <w:rPr>
          <w:b w:val="0"/>
          <w:sz w:val="24"/>
          <w:szCs w:val="24"/>
        </w:rPr>
        <w:t>Para emissão da Ordem de Serviço, após a assinatura do Contrato, a CONTRATADA deverá apresentar, no prazo de 5 (cinco) dias úteis, Apólice de Seguro de Riscos emitida em favor da CESAMA (beneficiária). Tal seguro tem por objetivo garantir à CESAMA o pagamento de indenização por prejuízos, devidamente comprovados, decorrentes de perdas e/ou danos causados aos bens segurados, ocorridos no local segurado, em consequência de risco coberto.</w:t>
      </w:r>
    </w:p>
    <w:p w14:paraId="50E127E9" w14:textId="77777777" w:rsidR="00AA559E" w:rsidRPr="006428E7" w:rsidRDefault="006428E7" w:rsidP="006428E7">
      <w:pPr>
        <w:pStyle w:val="Ttulo1"/>
        <w:numPr>
          <w:ilvl w:val="1"/>
          <w:numId w:val="2"/>
        </w:numPr>
        <w:spacing w:before="120" w:after="0" w:line="360" w:lineRule="auto"/>
        <w:ind w:left="0" w:firstLine="0"/>
        <w:jc w:val="both"/>
        <w:rPr>
          <w:b w:val="0"/>
          <w:sz w:val="24"/>
          <w:szCs w:val="24"/>
        </w:rPr>
      </w:pPr>
      <w:r w:rsidRPr="006428E7">
        <w:rPr>
          <w:b w:val="0"/>
          <w:sz w:val="24"/>
          <w:szCs w:val="24"/>
        </w:rPr>
        <w:t xml:space="preserve">Conforme </w:t>
      </w:r>
      <w:r>
        <w:rPr>
          <w:b w:val="0"/>
          <w:sz w:val="24"/>
          <w:szCs w:val="24"/>
        </w:rPr>
        <w:t>artigo</w:t>
      </w:r>
      <w:r w:rsidRPr="006428E7">
        <w:rPr>
          <w:b w:val="0"/>
          <w:sz w:val="24"/>
          <w:szCs w:val="24"/>
        </w:rPr>
        <w:t xml:space="preserve"> 18 do Manual de Planejamento das Contratações da Cesama</w:t>
      </w:r>
      <w:r>
        <w:rPr>
          <w:b w:val="0"/>
          <w:sz w:val="24"/>
          <w:szCs w:val="24"/>
        </w:rPr>
        <w:t>,</w:t>
      </w:r>
      <w:r w:rsidRPr="006428E7">
        <w:rPr>
          <w:b w:val="0"/>
          <w:sz w:val="24"/>
          <w:szCs w:val="24"/>
        </w:rPr>
        <w:t xml:space="preserve"> considerando o regime de execução por Preço Unitário, </w:t>
      </w:r>
      <w:r w:rsidR="00E9157D">
        <w:rPr>
          <w:b w:val="0"/>
          <w:sz w:val="24"/>
          <w:szCs w:val="24"/>
        </w:rPr>
        <w:t>a</w:t>
      </w:r>
      <w:r w:rsidRPr="006428E7">
        <w:rPr>
          <w:b w:val="0"/>
          <w:sz w:val="24"/>
          <w:szCs w:val="24"/>
        </w:rPr>
        <w:t xml:space="preserve"> apresentação da matriz de risco</w:t>
      </w:r>
      <w:r>
        <w:rPr>
          <w:b w:val="0"/>
          <w:sz w:val="24"/>
          <w:szCs w:val="24"/>
        </w:rPr>
        <w:t xml:space="preserve"> está dispensada.</w:t>
      </w:r>
    </w:p>
    <w:p w14:paraId="68C508F5" w14:textId="77777777" w:rsidR="00B62270" w:rsidRPr="006179D8" w:rsidRDefault="00B62270" w:rsidP="006179D8">
      <w:pPr>
        <w:pStyle w:val="Ttulo1"/>
        <w:numPr>
          <w:ilvl w:val="0"/>
          <w:numId w:val="2"/>
        </w:numPr>
        <w:spacing w:before="480" w:after="0" w:line="360" w:lineRule="auto"/>
        <w:ind w:left="284" w:hanging="284"/>
        <w:jc w:val="both"/>
        <w:rPr>
          <w:sz w:val="24"/>
          <w:szCs w:val="24"/>
        </w:rPr>
      </w:pPr>
      <w:r w:rsidRPr="006179D8">
        <w:rPr>
          <w:sz w:val="24"/>
          <w:szCs w:val="24"/>
        </w:rPr>
        <w:t>RECEBIMENTO DO OBJETO</w:t>
      </w:r>
    </w:p>
    <w:p w14:paraId="69F58DBF" w14:textId="77777777" w:rsidR="00B62270" w:rsidRPr="006179D8" w:rsidRDefault="00B62270" w:rsidP="006179D8">
      <w:pPr>
        <w:pStyle w:val="Ttulo1"/>
        <w:numPr>
          <w:ilvl w:val="1"/>
          <w:numId w:val="2"/>
        </w:numPr>
        <w:spacing w:before="120" w:after="0" w:line="360" w:lineRule="auto"/>
        <w:ind w:left="0" w:firstLine="0"/>
        <w:jc w:val="both"/>
        <w:rPr>
          <w:b w:val="0"/>
          <w:sz w:val="24"/>
          <w:szCs w:val="24"/>
        </w:rPr>
      </w:pPr>
      <w:r w:rsidRPr="006179D8">
        <w:rPr>
          <w:b w:val="0"/>
          <w:sz w:val="24"/>
          <w:szCs w:val="24"/>
        </w:rPr>
        <w:t>Executado o Contrato ou as etapas do mesmo, o seu objeto deverá ser recebido:</w:t>
      </w:r>
    </w:p>
    <w:p w14:paraId="0C4BC410" w14:textId="77777777" w:rsidR="00B62270" w:rsidRPr="006E1C59" w:rsidRDefault="00B62270" w:rsidP="006E1C59">
      <w:pPr>
        <w:pStyle w:val="Ttulo1"/>
        <w:spacing w:before="120" w:after="0" w:line="360" w:lineRule="auto"/>
        <w:jc w:val="both"/>
        <w:rPr>
          <w:b w:val="0"/>
          <w:sz w:val="24"/>
          <w:szCs w:val="24"/>
        </w:rPr>
      </w:pPr>
      <w:r w:rsidRPr="006E1C59">
        <w:rPr>
          <w:b w:val="0"/>
          <w:sz w:val="24"/>
          <w:szCs w:val="24"/>
        </w:rPr>
        <w:t>a)</w:t>
      </w:r>
      <w:r w:rsidRPr="006E1C59">
        <w:rPr>
          <w:b w:val="0"/>
          <w:sz w:val="24"/>
          <w:szCs w:val="24"/>
        </w:rPr>
        <w:tab/>
        <w:t>provisoriamente, pelo fiscal responsável por seu acompanhamento e fiscalização, mediante termo circunstanciado, assinado pelas partes em até 15 (quinze) dias da comunicação escrita da CONTRATADA; ou</w:t>
      </w:r>
    </w:p>
    <w:p w14:paraId="51AD4DF6" w14:textId="77777777" w:rsidR="00B62270" w:rsidRPr="006E1C59" w:rsidRDefault="00B62270" w:rsidP="006E1C59">
      <w:pPr>
        <w:pStyle w:val="Ttulo1"/>
        <w:spacing w:before="120" w:after="0" w:line="360" w:lineRule="auto"/>
        <w:jc w:val="both"/>
        <w:rPr>
          <w:b w:val="0"/>
          <w:sz w:val="24"/>
          <w:szCs w:val="24"/>
        </w:rPr>
      </w:pPr>
      <w:r w:rsidRPr="006E1C59">
        <w:rPr>
          <w:b w:val="0"/>
          <w:sz w:val="24"/>
          <w:szCs w:val="24"/>
        </w:rPr>
        <w:t xml:space="preserve"> b)</w:t>
      </w:r>
      <w:r w:rsidRPr="006E1C59">
        <w:rPr>
          <w:b w:val="0"/>
          <w:sz w:val="24"/>
          <w:szCs w:val="24"/>
        </w:rPr>
        <w:tab/>
        <w:t xml:space="preserve">definitivamente, pelo fiscal e pelo Gestor do Contrato, mediante termo circunstanciado, assinado pelas partes, após o decurso do prazo de observação </w:t>
      </w:r>
      <w:r w:rsidRPr="006E1C59">
        <w:rPr>
          <w:b w:val="0"/>
          <w:sz w:val="24"/>
          <w:szCs w:val="24"/>
        </w:rPr>
        <w:lastRenderedPageBreak/>
        <w:t>ou vistoria que comprove a adequação do objeto aos termos contratuais, no prazo máximo de 90 (noventa) dias contado do</w:t>
      </w:r>
      <w:r w:rsidR="002E0A6E" w:rsidRPr="006E1C59">
        <w:rPr>
          <w:b w:val="0"/>
          <w:sz w:val="24"/>
          <w:szCs w:val="24"/>
        </w:rPr>
        <w:t xml:space="preserve"> recebimento provisório; ou</w:t>
      </w:r>
    </w:p>
    <w:p w14:paraId="0094C065" w14:textId="77777777" w:rsidR="00B62270" w:rsidRPr="006E1C59" w:rsidRDefault="00B62270" w:rsidP="006E1C59">
      <w:pPr>
        <w:pStyle w:val="Ttulo1"/>
        <w:spacing w:before="120" w:after="0" w:line="360" w:lineRule="auto"/>
        <w:jc w:val="both"/>
        <w:rPr>
          <w:b w:val="0"/>
          <w:sz w:val="24"/>
          <w:szCs w:val="24"/>
        </w:rPr>
      </w:pPr>
      <w:r w:rsidRPr="006E1C59">
        <w:rPr>
          <w:b w:val="0"/>
          <w:sz w:val="24"/>
          <w:szCs w:val="24"/>
        </w:rPr>
        <w:t>c) parcialmente, relativo a etapas ou parcelas do objeto, definidas no contrato</w:t>
      </w:r>
      <w:r w:rsidR="008F5A9D">
        <w:rPr>
          <w:b w:val="0"/>
          <w:sz w:val="24"/>
          <w:szCs w:val="24"/>
        </w:rPr>
        <w:t xml:space="preserve"> </w:t>
      </w:r>
      <w:r w:rsidRPr="006E1C59">
        <w:rPr>
          <w:b w:val="0"/>
          <w:sz w:val="24"/>
          <w:szCs w:val="24"/>
        </w:rPr>
        <w:t>ou nos documentos que lhe integram, representando aceitação da execução</w:t>
      </w:r>
      <w:r w:rsidR="008F5A9D">
        <w:rPr>
          <w:b w:val="0"/>
          <w:sz w:val="24"/>
          <w:szCs w:val="24"/>
        </w:rPr>
        <w:t xml:space="preserve"> </w:t>
      </w:r>
      <w:r w:rsidRPr="006E1C59">
        <w:rPr>
          <w:b w:val="0"/>
          <w:sz w:val="24"/>
          <w:szCs w:val="24"/>
        </w:rPr>
        <w:t>da etapa ou parcela.</w:t>
      </w:r>
    </w:p>
    <w:p w14:paraId="65A596FD" w14:textId="77777777" w:rsidR="00B62270" w:rsidRPr="006E1C59" w:rsidRDefault="00B62270" w:rsidP="006E1C59">
      <w:pPr>
        <w:pStyle w:val="Ttulo1"/>
        <w:numPr>
          <w:ilvl w:val="1"/>
          <w:numId w:val="2"/>
        </w:numPr>
        <w:spacing w:before="120" w:after="0" w:line="360" w:lineRule="auto"/>
        <w:ind w:left="0" w:firstLine="0"/>
        <w:jc w:val="both"/>
        <w:rPr>
          <w:b w:val="0"/>
          <w:sz w:val="24"/>
          <w:szCs w:val="24"/>
        </w:rPr>
      </w:pPr>
      <w:r w:rsidRPr="006E1C59">
        <w:rPr>
          <w:b w:val="0"/>
          <w:sz w:val="24"/>
          <w:szCs w:val="24"/>
        </w:rPr>
        <w:t>O recebimento provisório ou definitivo não exclui a responsabilidade civil, principalmente quanto à solidez e segurança do serviço, nem ético profissional pela perfeita execução nos limites estabelecidos pelo Código Civil Brasileiro e pelo Contrato.</w:t>
      </w:r>
    </w:p>
    <w:p w14:paraId="1C9E5FE0" w14:textId="77777777" w:rsidR="00B62270" w:rsidRPr="00895599" w:rsidRDefault="00B62270" w:rsidP="00B62270">
      <w:pPr>
        <w:numPr>
          <w:ilvl w:val="0"/>
          <w:numId w:val="39"/>
        </w:numPr>
        <w:suppressAutoHyphens/>
        <w:autoSpaceDE w:val="0"/>
        <w:autoSpaceDN w:val="0"/>
        <w:adjustRightInd w:val="0"/>
        <w:spacing w:before="120" w:after="0" w:line="360" w:lineRule="auto"/>
        <w:jc w:val="both"/>
        <w:rPr>
          <w:rFonts w:ascii="Arial" w:hAnsi="Arial" w:cs="Arial"/>
          <w:b/>
          <w:bCs/>
          <w:vanish/>
          <w:sz w:val="24"/>
          <w:szCs w:val="24"/>
        </w:rPr>
      </w:pPr>
    </w:p>
    <w:p w14:paraId="02D0CBE7" w14:textId="77777777" w:rsidR="00B62270" w:rsidRPr="00895599" w:rsidRDefault="00B62270" w:rsidP="00B62270">
      <w:pPr>
        <w:pStyle w:val="PargrafodaLista"/>
        <w:numPr>
          <w:ilvl w:val="0"/>
          <w:numId w:val="40"/>
        </w:numPr>
        <w:spacing w:before="480" w:line="360" w:lineRule="auto"/>
        <w:jc w:val="both"/>
        <w:rPr>
          <w:rFonts w:ascii="Arial" w:hAnsi="Arial" w:cs="Arial"/>
          <w:b/>
          <w:bCs/>
          <w:vanish/>
        </w:rPr>
      </w:pPr>
    </w:p>
    <w:p w14:paraId="1F2B00E3" w14:textId="77777777" w:rsidR="00B62270" w:rsidRPr="00895599" w:rsidRDefault="00B62270" w:rsidP="00B62270">
      <w:pPr>
        <w:pStyle w:val="PargrafodaLista"/>
        <w:numPr>
          <w:ilvl w:val="0"/>
          <w:numId w:val="40"/>
        </w:numPr>
        <w:spacing w:before="480" w:line="360" w:lineRule="auto"/>
        <w:jc w:val="both"/>
        <w:rPr>
          <w:rFonts w:ascii="Arial" w:hAnsi="Arial" w:cs="Arial"/>
          <w:b/>
          <w:bCs/>
          <w:vanish/>
        </w:rPr>
      </w:pPr>
    </w:p>
    <w:p w14:paraId="4FCDBF23" w14:textId="77777777" w:rsidR="00B62270" w:rsidRPr="00895599" w:rsidRDefault="00B62270" w:rsidP="00B62270">
      <w:pPr>
        <w:pStyle w:val="PargrafodaLista"/>
        <w:numPr>
          <w:ilvl w:val="0"/>
          <w:numId w:val="40"/>
        </w:numPr>
        <w:spacing w:before="480" w:line="360" w:lineRule="auto"/>
        <w:jc w:val="both"/>
        <w:rPr>
          <w:rFonts w:ascii="Arial" w:hAnsi="Arial" w:cs="Arial"/>
          <w:b/>
          <w:bCs/>
          <w:vanish/>
        </w:rPr>
      </w:pPr>
    </w:p>
    <w:p w14:paraId="232A74D0" w14:textId="77777777" w:rsidR="00B62270" w:rsidRPr="00895599" w:rsidRDefault="00B62270" w:rsidP="00B62270">
      <w:pPr>
        <w:pStyle w:val="PargrafodaLista"/>
        <w:numPr>
          <w:ilvl w:val="0"/>
          <w:numId w:val="40"/>
        </w:numPr>
        <w:spacing w:before="480" w:line="360" w:lineRule="auto"/>
        <w:jc w:val="both"/>
        <w:rPr>
          <w:rFonts w:ascii="Arial" w:hAnsi="Arial" w:cs="Arial"/>
          <w:b/>
          <w:bCs/>
          <w:vanish/>
        </w:rPr>
      </w:pPr>
    </w:p>
    <w:p w14:paraId="2ED013E6" w14:textId="77777777" w:rsidR="00B62270" w:rsidRPr="00895599" w:rsidRDefault="00B62270" w:rsidP="00B62270">
      <w:pPr>
        <w:pStyle w:val="PargrafodaLista"/>
        <w:numPr>
          <w:ilvl w:val="0"/>
          <w:numId w:val="40"/>
        </w:numPr>
        <w:spacing w:before="480" w:line="360" w:lineRule="auto"/>
        <w:jc w:val="both"/>
        <w:rPr>
          <w:rFonts w:ascii="Arial" w:hAnsi="Arial" w:cs="Arial"/>
          <w:b/>
          <w:bCs/>
          <w:vanish/>
        </w:rPr>
      </w:pPr>
    </w:p>
    <w:p w14:paraId="7F982B34" w14:textId="77777777" w:rsidR="00B62270" w:rsidRPr="00895599" w:rsidRDefault="00B62270" w:rsidP="00B62270">
      <w:pPr>
        <w:pStyle w:val="PargrafodaLista"/>
        <w:numPr>
          <w:ilvl w:val="0"/>
          <w:numId w:val="40"/>
        </w:numPr>
        <w:spacing w:before="480" w:line="360" w:lineRule="auto"/>
        <w:jc w:val="both"/>
        <w:rPr>
          <w:rFonts w:ascii="Arial" w:hAnsi="Arial" w:cs="Arial"/>
          <w:b/>
          <w:bCs/>
          <w:vanish/>
        </w:rPr>
      </w:pPr>
    </w:p>
    <w:p w14:paraId="0BBE6321" w14:textId="77777777" w:rsidR="00B62270" w:rsidRPr="00895599" w:rsidRDefault="00B62270" w:rsidP="00B62270">
      <w:pPr>
        <w:pStyle w:val="PargrafodaLista"/>
        <w:numPr>
          <w:ilvl w:val="0"/>
          <w:numId w:val="40"/>
        </w:numPr>
        <w:spacing w:before="480" w:line="360" w:lineRule="auto"/>
        <w:jc w:val="both"/>
        <w:rPr>
          <w:rFonts w:ascii="Arial" w:hAnsi="Arial" w:cs="Arial"/>
          <w:b/>
          <w:bCs/>
          <w:vanish/>
        </w:rPr>
      </w:pPr>
    </w:p>
    <w:p w14:paraId="21ED9892" w14:textId="77777777" w:rsidR="00B62270" w:rsidRPr="00895599" w:rsidRDefault="00B62270" w:rsidP="00B62270">
      <w:pPr>
        <w:pStyle w:val="PargrafodaLista"/>
        <w:numPr>
          <w:ilvl w:val="0"/>
          <w:numId w:val="40"/>
        </w:numPr>
        <w:spacing w:before="480" w:line="360" w:lineRule="auto"/>
        <w:jc w:val="both"/>
        <w:rPr>
          <w:rFonts w:ascii="Arial" w:hAnsi="Arial" w:cs="Arial"/>
          <w:b/>
          <w:bCs/>
          <w:vanish/>
        </w:rPr>
      </w:pPr>
    </w:p>
    <w:p w14:paraId="3302D9A1" w14:textId="77777777" w:rsidR="00B62270" w:rsidRPr="00895599" w:rsidRDefault="00B62270" w:rsidP="00B62270">
      <w:pPr>
        <w:pStyle w:val="PargrafodaLista"/>
        <w:numPr>
          <w:ilvl w:val="0"/>
          <w:numId w:val="40"/>
        </w:numPr>
        <w:spacing w:before="480" w:line="360" w:lineRule="auto"/>
        <w:jc w:val="both"/>
        <w:rPr>
          <w:rFonts w:ascii="Arial" w:hAnsi="Arial" w:cs="Arial"/>
          <w:b/>
          <w:bCs/>
          <w:vanish/>
        </w:rPr>
      </w:pPr>
    </w:p>
    <w:p w14:paraId="0F63BEFF" w14:textId="77777777" w:rsidR="00B62270" w:rsidRPr="00895599" w:rsidRDefault="00B62270" w:rsidP="00B62270">
      <w:pPr>
        <w:pStyle w:val="PargrafodaLista"/>
        <w:numPr>
          <w:ilvl w:val="0"/>
          <w:numId w:val="40"/>
        </w:numPr>
        <w:spacing w:before="480" w:line="360" w:lineRule="auto"/>
        <w:jc w:val="both"/>
        <w:rPr>
          <w:rFonts w:ascii="Arial" w:hAnsi="Arial" w:cs="Arial"/>
          <w:b/>
          <w:bCs/>
          <w:vanish/>
        </w:rPr>
      </w:pPr>
    </w:p>
    <w:p w14:paraId="00A2F762" w14:textId="77777777" w:rsidR="00B62270" w:rsidRPr="00895599" w:rsidRDefault="00B62270" w:rsidP="00B62270">
      <w:pPr>
        <w:pStyle w:val="PargrafodaLista"/>
        <w:numPr>
          <w:ilvl w:val="0"/>
          <w:numId w:val="40"/>
        </w:numPr>
        <w:spacing w:before="480" w:line="360" w:lineRule="auto"/>
        <w:jc w:val="both"/>
        <w:rPr>
          <w:rFonts w:ascii="Arial" w:hAnsi="Arial" w:cs="Arial"/>
          <w:b/>
          <w:bCs/>
          <w:vanish/>
        </w:rPr>
      </w:pPr>
    </w:p>
    <w:p w14:paraId="06F92DAB" w14:textId="77777777" w:rsidR="00B62270" w:rsidRPr="00895599" w:rsidRDefault="00B62270" w:rsidP="00B62270">
      <w:pPr>
        <w:pStyle w:val="PargrafodaLista"/>
        <w:numPr>
          <w:ilvl w:val="0"/>
          <w:numId w:val="40"/>
        </w:numPr>
        <w:spacing w:before="480" w:line="360" w:lineRule="auto"/>
        <w:jc w:val="both"/>
        <w:rPr>
          <w:rFonts w:ascii="Arial" w:hAnsi="Arial" w:cs="Arial"/>
          <w:b/>
          <w:bCs/>
          <w:vanish/>
        </w:rPr>
      </w:pPr>
    </w:p>
    <w:p w14:paraId="20599C0B" w14:textId="77777777" w:rsidR="00B62270" w:rsidRPr="00A304E9" w:rsidRDefault="00B62270" w:rsidP="00A304E9">
      <w:pPr>
        <w:pStyle w:val="Ttulo1"/>
        <w:numPr>
          <w:ilvl w:val="0"/>
          <w:numId w:val="2"/>
        </w:numPr>
        <w:spacing w:before="480" w:after="0" w:line="360" w:lineRule="auto"/>
        <w:ind w:left="284" w:hanging="284"/>
        <w:jc w:val="both"/>
        <w:rPr>
          <w:sz w:val="24"/>
          <w:szCs w:val="24"/>
        </w:rPr>
      </w:pPr>
      <w:r w:rsidRPr="00A304E9">
        <w:rPr>
          <w:sz w:val="24"/>
          <w:szCs w:val="24"/>
        </w:rPr>
        <w:t>EXIGÊNCIAS PARA PROPOSTA/HABILITAÇÃO</w:t>
      </w:r>
    </w:p>
    <w:p w14:paraId="28C40357" w14:textId="77777777" w:rsidR="00A304E9" w:rsidRPr="00EE233F" w:rsidRDefault="00A304E9" w:rsidP="00A304E9">
      <w:pPr>
        <w:pStyle w:val="Ttulo1"/>
        <w:numPr>
          <w:ilvl w:val="1"/>
          <w:numId w:val="2"/>
        </w:numPr>
        <w:spacing w:before="120" w:after="0" w:line="360" w:lineRule="auto"/>
        <w:ind w:left="0" w:firstLine="0"/>
        <w:jc w:val="both"/>
        <w:rPr>
          <w:sz w:val="24"/>
          <w:szCs w:val="24"/>
        </w:rPr>
      </w:pPr>
      <w:r w:rsidRPr="00EE233F">
        <w:rPr>
          <w:sz w:val="24"/>
          <w:szCs w:val="24"/>
        </w:rPr>
        <w:t>Qualificação Técnica</w:t>
      </w:r>
    </w:p>
    <w:p w14:paraId="02C0D852" w14:textId="77777777" w:rsidR="00D171DD" w:rsidRPr="00EE233F" w:rsidRDefault="00D171DD" w:rsidP="00D171DD">
      <w:pPr>
        <w:pStyle w:val="Ttulo1"/>
        <w:numPr>
          <w:ilvl w:val="2"/>
          <w:numId w:val="2"/>
        </w:numPr>
        <w:spacing w:before="120" w:after="0" w:line="360" w:lineRule="auto"/>
        <w:ind w:left="0" w:firstLine="0"/>
        <w:jc w:val="both"/>
        <w:rPr>
          <w:b w:val="0"/>
          <w:sz w:val="24"/>
          <w:szCs w:val="24"/>
        </w:rPr>
      </w:pPr>
      <w:r w:rsidRPr="00EE233F">
        <w:rPr>
          <w:b w:val="0"/>
          <w:sz w:val="24"/>
          <w:szCs w:val="24"/>
        </w:rPr>
        <w:t>Os documentos referentes à Habilitação Jurídica, Regularidade Fiscal e Regularidade Trabalhista conforme padrão CESAMA.</w:t>
      </w:r>
    </w:p>
    <w:p w14:paraId="3B3763FF" w14:textId="77777777" w:rsidR="00D171DD" w:rsidRPr="00EE233F" w:rsidRDefault="00D171DD" w:rsidP="00D171DD">
      <w:pPr>
        <w:pStyle w:val="Ttulo1"/>
        <w:numPr>
          <w:ilvl w:val="2"/>
          <w:numId w:val="2"/>
        </w:numPr>
        <w:spacing w:before="120" w:after="0" w:line="360" w:lineRule="auto"/>
        <w:ind w:left="0" w:firstLine="0"/>
        <w:jc w:val="both"/>
        <w:rPr>
          <w:b w:val="0"/>
          <w:sz w:val="24"/>
          <w:szCs w:val="24"/>
        </w:rPr>
      </w:pPr>
      <w:r w:rsidRPr="00EE233F">
        <w:rPr>
          <w:b w:val="0"/>
          <w:sz w:val="24"/>
          <w:szCs w:val="24"/>
        </w:rPr>
        <w:t xml:space="preserve">Certidão de registro da empresa licitante </w:t>
      </w:r>
      <w:r w:rsidRPr="00350AC9">
        <w:rPr>
          <w:sz w:val="24"/>
          <w:szCs w:val="24"/>
        </w:rPr>
        <w:t>e</w:t>
      </w:r>
      <w:r w:rsidRPr="00EE233F">
        <w:rPr>
          <w:b w:val="0"/>
          <w:sz w:val="24"/>
          <w:szCs w:val="24"/>
        </w:rPr>
        <w:t xml:space="preserve"> do seu responsável técnico no CREA (Conselho Regional de Engenharia e Agronomia) do Estado de origem.</w:t>
      </w:r>
    </w:p>
    <w:p w14:paraId="5703F130" w14:textId="77777777" w:rsidR="00D171DD" w:rsidRPr="00EE233F" w:rsidRDefault="00D171DD" w:rsidP="00D171DD">
      <w:pPr>
        <w:pStyle w:val="Ttulo1"/>
        <w:numPr>
          <w:ilvl w:val="2"/>
          <w:numId w:val="2"/>
        </w:numPr>
        <w:spacing w:before="120" w:after="0" w:line="360" w:lineRule="auto"/>
        <w:ind w:left="0" w:firstLine="0"/>
        <w:jc w:val="both"/>
        <w:rPr>
          <w:b w:val="0"/>
          <w:sz w:val="24"/>
          <w:szCs w:val="24"/>
        </w:rPr>
      </w:pPr>
      <w:r w:rsidRPr="00EE233F">
        <w:rPr>
          <w:b w:val="0"/>
          <w:sz w:val="24"/>
          <w:szCs w:val="24"/>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14:paraId="4D48926E" w14:textId="77777777" w:rsidR="00D171DD" w:rsidRPr="00EE233F" w:rsidRDefault="00D171DD" w:rsidP="00D171DD">
      <w:pPr>
        <w:pStyle w:val="Ttulo1"/>
        <w:numPr>
          <w:ilvl w:val="2"/>
          <w:numId w:val="2"/>
        </w:numPr>
        <w:spacing w:before="120" w:after="0" w:line="360" w:lineRule="auto"/>
        <w:ind w:left="0" w:firstLine="0"/>
        <w:jc w:val="both"/>
        <w:rPr>
          <w:b w:val="0"/>
          <w:sz w:val="24"/>
          <w:szCs w:val="24"/>
        </w:rPr>
      </w:pPr>
      <w:r w:rsidRPr="00EE233F">
        <w:rPr>
          <w:b w:val="0"/>
          <w:sz w:val="24"/>
          <w:szCs w:val="24"/>
        </w:rPr>
        <w:t xml:space="preserve">Comprovação de aptidão para desempenho da empresa (atestado técnico operacional) </w:t>
      </w:r>
      <w:r w:rsidRPr="00EE1452">
        <w:rPr>
          <w:sz w:val="24"/>
          <w:szCs w:val="24"/>
        </w:rPr>
        <w:t>e</w:t>
      </w:r>
      <w:r w:rsidRPr="00EE233F">
        <w:rPr>
          <w:b w:val="0"/>
          <w:sz w:val="24"/>
          <w:szCs w:val="24"/>
        </w:rPr>
        <w:t xml:space="preserve"> do responsável 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14:paraId="7426778D" w14:textId="77777777" w:rsidR="00D171DD" w:rsidRDefault="00D171DD" w:rsidP="00D171DD">
      <w:pPr>
        <w:pStyle w:val="Ttulo1"/>
        <w:numPr>
          <w:ilvl w:val="2"/>
          <w:numId w:val="2"/>
        </w:numPr>
        <w:spacing w:before="120" w:after="0" w:line="360" w:lineRule="auto"/>
        <w:ind w:left="0" w:firstLine="0"/>
        <w:jc w:val="both"/>
        <w:rPr>
          <w:b w:val="0"/>
          <w:sz w:val="24"/>
          <w:szCs w:val="24"/>
        </w:rPr>
      </w:pPr>
      <w:r w:rsidRPr="00832C04">
        <w:rPr>
          <w:b w:val="0"/>
          <w:sz w:val="24"/>
          <w:szCs w:val="24"/>
        </w:rPr>
        <w:t xml:space="preserve">O </w:t>
      </w:r>
      <w:r w:rsidRPr="00CC740E">
        <w:rPr>
          <w:sz w:val="24"/>
          <w:szCs w:val="24"/>
        </w:rPr>
        <w:t>atestado técnico operacional</w:t>
      </w:r>
      <w:r w:rsidRPr="00832C04">
        <w:rPr>
          <w:b w:val="0"/>
          <w:sz w:val="24"/>
          <w:szCs w:val="24"/>
        </w:rPr>
        <w:t xml:space="preserve"> deve comprovar que o licitante </w:t>
      </w:r>
      <w:r w:rsidRPr="00832C04">
        <w:rPr>
          <w:sz w:val="24"/>
          <w:szCs w:val="24"/>
        </w:rPr>
        <w:t>executou</w:t>
      </w:r>
      <w:r w:rsidR="00020C0D">
        <w:rPr>
          <w:sz w:val="24"/>
          <w:szCs w:val="24"/>
        </w:rPr>
        <w:t xml:space="preserve"> </w:t>
      </w:r>
      <w:r w:rsidRPr="00F539BC">
        <w:rPr>
          <w:bCs w:val="0"/>
          <w:sz w:val="24"/>
          <w:szCs w:val="24"/>
        </w:rPr>
        <w:t xml:space="preserve">a implantação de </w:t>
      </w:r>
      <w:r w:rsidR="00266383" w:rsidRPr="00F539BC">
        <w:rPr>
          <w:bCs w:val="0"/>
          <w:sz w:val="24"/>
          <w:szCs w:val="24"/>
        </w:rPr>
        <w:t xml:space="preserve">redes </w:t>
      </w:r>
      <w:r w:rsidR="0031318C">
        <w:rPr>
          <w:bCs w:val="0"/>
          <w:sz w:val="24"/>
          <w:szCs w:val="24"/>
        </w:rPr>
        <w:t>coletoras de esgoto</w:t>
      </w:r>
      <w:r w:rsidR="0001581D">
        <w:rPr>
          <w:bCs w:val="0"/>
          <w:sz w:val="24"/>
          <w:szCs w:val="24"/>
        </w:rPr>
        <w:t xml:space="preserve"> (S</w:t>
      </w:r>
      <w:r w:rsidR="0031318C">
        <w:rPr>
          <w:bCs w:val="0"/>
          <w:sz w:val="24"/>
          <w:szCs w:val="24"/>
        </w:rPr>
        <w:t>ES</w:t>
      </w:r>
      <w:r w:rsidR="0001581D">
        <w:rPr>
          <w:bCs w:val="0"/>
          <w:sz w:val="24"/>
          <w:szCs w:val="24"/>
        </w:rPr>
        <w:t>)</w:t>
      </w:r>
      <w:r w:rsidR="00481CB0">
        <w:rPr>
          <w:bCs w:val="0"/>
          <w:sz w:val="24"/>
          <w:szCs w:val="24"/>
        </w:rPr>
        <w:t xml:space="preserve"> e escoramento </w:t>
      </w:r>
      <w:r w:rsidR="00481CB0">
        <w:rPr>
          <w:bCs w:val="0"/>
          <w:sz w:val="24"/>
          <w:szCs w:val="24"/>
        </w:rPr>
        <w:lastRenderedPageBreak/>
        <w:t>de vala</w:t>
      </w:r>
      <w:r w:rsidR="00020C0D">
        <w:rPr>
          <w:bCs w:val="0"/>
          <w:sz w:val="24"/>
          <w:szCs w:val="24"/>
        </w:rPr>
        <w:t xml:space="preserve"> </w:t>
      </w:r>
      <w:r w:rsidR="00F539BC">
        <w:rPr>
          <w:b w:val="0"/>
          <w:sz w:val="24"/>
          <w:szCs w:val="24"/>
        </w:rPr>
        <w:t>com extensão</w:t>
      </w:r>
      <w:r w:rsidR="00481CB0">
        <w:rPr>
          <w:b w:val="0"/>
          <w:sz w:val="24"/>
          <w:szCs w:val="24"/>
        </w:rPr>
        <w:t xml:space="preserve">, </w:t>
      </w:r>
      <w:r w:rsidR="00717389">
        <w:rPr>
          <w:b w:val="0"/>
          <w:sz w:val="24"/>
          <w:szCs w:val="24"/>
        </w:rPr>
        <w:t>diâmetros</w:t>
      </w:r>
      <w:r w:rsidR="00481CB0">
        <w:rPr>
          <w:b w:val="0"/>
          <w:sz w:val="24"/>
          <w:szCs w:val="24"/>
        </w:rPr>
        <w:t xml:space="preserve"> e metragens mínimas </w:t>
      </w:r>
      <w:r w:rsidR="00B46D43">
        <w:rPr>
          <w:b w:val="0"/>
          <w:sz w:val="24"/>
          <w:szCs w:val="24"/>
        </w:rPr>
        <w:t>conforme tabela abaixo.</w:t>
      </w:r>
      <w:r w:rsidR="00020C0D">
        <w:rPr>
          <w:b w:val="0"/>
          <w:sz w:val="24"/>
          <w:szCs w:val="24"/>
        </w:rPr>
        <w:t xml:space="preserve"> </w:t>
      </w:r>
      <w:r w:rsidR="001966C7" w:rsidRPr="00D171DD">
        <w:rPr>
          <w:b w:val="0"/>
          <w:sz w:val="24"/>
          <w:szCs w:val="24"/>
        </w:rPr>
        <w:t xml:space="preserve">O volume para a atestação corresponde a no máximo 50% </w:t>
      </w:r>
      <w:r w:rsidR="001966C7">
        <w:rPr>
          <w:b w:val="0"/>
          <w:sz w:val="24"/>
          <w:szCs w:val="24"/>
        </w:rPr>
        <w:t>d</w:t>
      </w:r>
      <w:r w:rsidR="00F539BC">
        <w:rPr>
          <w:b w:val="0"/>
          <w:sz w:val="24"/>
          <w:szCs w:val="24"/>
        </w:rPr>
        <w:t xml:space="preserve">a extensão total </w:t>
      </w:r>
      <w:r w:rsidR="00481CB0">
        <w:rPr>
          <w:b w:val="0"/>
          <w:sz w:val="24"/>
          <w:szCs w:val="24"/>
        </w:rPr>
        <w:t xml:space="preserve">dos coletores </w:t>
      </w:r>
      <w:r w:rsidR="001966C7">
        <w:rPr>
          <w:b w:val="0"/>
          <w:sz w:val="24"/>
          <w:szCs w:val="24"/>
        </w:rPr>
        <w:t>a ser</w:t>
      </w:r>
      <w:r w:rsidR="00481CB0">
        <w:rPr>
          <w:b w:val="0"/>
          <w:sz w:val="24"/>
          <w:szCs w:val="24"/>
        </w:rPr>
        <w:t>em</w:t>
      </w:r>
      <w:r w:rsidR="001966C7">
        <w:rPr>
          <w:b w:val="0"/>
          <w:sz w:val="24"/>
          <w:szCs w:val="24"/>
        </w:rPr>
        <w:t xml:space="preserve"> implementado</w:t>
      </w:r>
      <w:r w:rsidR="00481CB0">
        <w:rPr>
          <w:b w:val="0"/>
          <w:sz w:val="24"/>
          <w:szCs w:val="24"/>
        </w:rPr>
        <w:t xml:space="preserve">s, máximo de 50% da metragem de escoramento de vala a ser utilizado e </w:t>
      </w:r>
      <w:r w:rsidR="00717389">
        <w:rPr>
          <w:b w:val="0"/>
          <w:sz w:val="24"/>
          <w:szCs w:val="24"/>
        </w:rPr>
        <w:t xml:space="preserve">ao diâmetro mínimo de tubulação </w:t>
      </w:r>
      <w:r w:rsidR="00481CB0">
        <w:rPr>
          <w:b w:val="0"/>
          <w:sz w:val="24"/>
          <w:szCs w:val="24"/>
        </w:rPr>
        <w:t>assentada.</w:t>
      </w:r>
    </w:p>
    <w:tbl>
      <w:tblPr>
        <w:tblStyle w:val="Tabelacomgrade"/>
        <w:tblW w:w="0" w:type="auto"/>
        <w:jc w:val="center"/>
        <w:tblLook w:val="04A0" w:firstRow="1" w:lastRow="0" w:firstColumn="1" w:lastColumn="0" w:noHBand="0" w:noVBand="1"/>
      </w:tblPr>
      <w:tblGrid>
        <w:gridCol w:w="1004"/>
        <w:gridCol w:w="3664"/>
        <w:gridCol w:w="3826"/>
      </w:tblGrid>
      <w:tr w:rsidR="00EA1661" w:rsidRPr="00EA1661" w14:paraId="1FC530EE" w14:textId="77777777" w:rsidTr="00557208">
        <w:trPr>
          <w:jc w:val="center"/>
        </w:trPr>
        <w:tc>
          <w:tcPr>
            <w:tcW w:w="1004" w:type="dxa"/>
          </w:tcPr>
          <w:p w14:paraId="02C54427" w14:textId="77777777" w:rsidR="006C4BF1" w:rsidRPr="001140F7" w:rsidRDefault="006C4BF1" w:rsidP="00B7414F">
            <w:pPr>
              <w:pStyle w:val="Ttulo1"/>
              <w:spacing w:before="120" w:after="0" w:line="276" w:lineRule="auto"/>
              <w:jc w:val="center"/>
              <w:rPr>
                <w:b w:val="0"/>
                <w:sz w:val="24"/>
                <w:szCs w:val="24"/>
              </w:rPr>
            </w:pPr>
            <w:r w:rsidRPr="001140F7">
              <w:rPr>
                <w:b w:val="0"/>
                <w:sz w:val="24"/>
                <w:szCs w:val="24"/>
              </w:rPr>
              <w:t>LOTES</w:t>
            </w:r>
          </w:p>
        </w:tc>
        <w:tc>
          <w:tcPr>
            <w:tcW w:w="3664" w:type="dxa"/>
          </w:tcPr>
          <w:p w14:paraId="64D43D3E" w14:textId="77777777" w:rsidR="006C4BF1" w:rsidRPr="001140F7" w:rsidRDefault="006C4BF1" w:rsidP="00B7414F">
            <w:pPr>
              <w:pStyle w:val="Ttulo1"/>
              <w:spacing w:before="120" w:after="0" w:line="276" w:lineRule="auto"/>
              <w:jc w:val="center"/>
              <w:rPr>
                <w:b w:val="0"/>
                <w:sz w:val="24"/>
                <w:szCs w:val="24"/>
              </w:rPr>
            </w:pPr>
            <w:r w:rsidRPr="001140F7">
              <w:rPr>
                <w:b w:val="0"/>
                <w:sz w:val="24"/>
                <w:szCs w:val="24"/>
              </w:rPr>
              <w:t>DESCRIÇÃO</w:t>
            </w:r>
          </w:p>
        </w:tc>
        <w:tc>
          <w:tcPr>
            <w:tcW w:w="3826" w:type="dxa"/>
          </w:tcPr>
          <w:p w14:paraId="3D3E72C1" w14:textId="77777777" w:rsidR="006C4BF1" w:rsidRPr="001140F7" w:rsidRDefault="006C4BF1" w:rsidP="00B7414F">
            <w:pPr>
              <w:pStyle w:val="Ttulo1"/>
              <w:spacing w:before="120" w:after="0" w:line="276" w:lineRule="auto"/>
              <w:jc w:val="center"/>
              <w:rPr>
                <w:b w:val="0"/>
                <w:sz w:val="24"/>
                <w:szCs w:val="24"/>
              </w:rPr>
            </w:pPr>
            <w:r w:rsidRPr="001140F7">
              <w:rPr>
                <w:b w:val="0"/>
                <w:sz w:val="24"/>
                <w:szCs w:val="24"/>
              </w:rPr>
              <w:t>ATESTAÇÃO TÉCNICA MÍNIMA</w:t>
            </w:r>
          </w:p>
        </w:tc>
      </w:tr>
      <w:tr w:rsidR="00EA1661" w:rsidRPr="00EA1661" w14:paraId="154C5071" w14:textId="77777777" w:rsidTr="00557208">
        <w:trPr>
          <w:jc w:val="center"/>
        </w:trPr>
        <w:tc>
          <w:tcPr>
            <w:tcW w:w="1004" w:type="dxa"/>
            <w:vAlign w:val="center"/>
          </w:tcPr>
          <w:p w14:paraId="6AF2D3A1" w14:textId="77777777" w:rsidR="006C4BF1" w:rsidRPr="001140F7" w:rsidRDefault="006C4BF1" w:rsidP="00B7414F">
            <w:pPr>
              <w:pStyle w:val="Ttulo1"/>
              <w:spacing w:before="120" w:after="0" w:line="276" w:lineRule="auto"/>
              <w:jc w:val="center"/>
              <w:rPr>
                <w:b w:val="0"/>
                <w:sz w:val="24"/>
                <w:szCs w:val="24"/>
              </w:rPr>
            </w:pPr>
            <w:r w:rsidRPr="001140F7">
              <w:rPr>
                <w:b w:val="0"/>
                <w:sz w:val="24"/>
                <w:szCs w:val="24"/>
              </w:rPr>
              <w:t>Lote 1</w:t>
            </w:r>
          </w:p>
        </w:tc>
        <w:tc>
          <w:tcPr>
            <w:tcW w:w="3664" w:type="dxa"/>
            <w:vAlign w:val="center"/>
          </w:tcPr>
          <w:p w14:paraId="00ADB809" w14:textId="77777777" w:rsidR="006C4BF1" w:rsidRPr="001140F7" w:rsidRDefault="0058069A" w:rsidP="0058069A">
            <w:pPr>
              <w:pStyle w:val="Ttulo1"/>
              <w:spacing w:before="120" w:after="0" w:line="276" w:lineRule="auto"/>
              <w:rPr>
                <w:b w:val="0"/>
                <w:sz w:val="24"/>
                <w:szCs w:val="24"/>
              </w:rPr>
            </w:pPr>
            <w:r w:rsidRPr="001140F7">
              <w:rPr>
                <w:b w:val="0"/>
                <w:sz w:val="24"/>
                <w:szCs w:val="24"/>
              </w:rPr>
              <w:t>Obras remanescentes do CT São Pedro</w:t>
            </w:r>
          </w:p>
        </w:tc>
        <w:tc>
          <w:tcPr>
            <w:tcW w:w="3826" w:type="dxa"/>
            <w:vAlign w:val="center"/>
          </w:tcPr>
          <w:p w14:paraId="2379DE27" w14:textId="77777777" w:rsidR="006C4BF1" w:rsidRPr="001140F7" w:rsidRDefault="00C719C9" w:rsidP="00B7414F">
            <w:pPr>
              <w:pStyle w:val="Ttulo1"/>
              <w:spacing w:before="120" w:after="0" w:line="276" w:lineRule="auto"/>
              <w:jc w:val="center"/>
              <w:rPr>
                <w:b w:val="0"/>
                <w:sz w:val="24"/>
                <w:szCs w:val="24"/>
              </w:rPr>
            </w:pPr>
            <w:r w:rsidRPr="001140F7">
              <w:rPr>
                <w:b w:val="0"/>
                <w:sz w:val="24"/>
                <w:szCs w:val="24"/>
              </w:rPr>
              <w:t>450,0</w:t>
            </w:r>
            <w:r w:rsidR="0001581D" w:rsidRPr="001140F7">
              <w:rPr>
                <w:b w:val="0"/>
                <w:sz w:val="24"/>
                <w:szCs w:val="24"/>
              </w:rPr>
              <w:t>m de redes</w:t>
            </w:r>
            <w:r w:rsidR="00717389" w:rsidRPr="001140F7">
              <w:rPr>
                <w:b w:val="0"/>
                <w:sz w:val="24"/>
                <w:szCs w:val="24"/>
              </w:rPr>
              <w:t xml:space="preserve"> coletoras de esgoto </w:t>
            </w:r>
            <w:r w:rsidR="0001581D" w:rsidRPr="001140F7">
              <w:rPr>
                <w:b w:val="0"/>
                <w:sz w:val="24"/>
                <w:szCs w:val="24"/>
              </w:rPr>
              <w:t>(S</w:t>
            </w:r>
            <w:r w:rsidR="00717389" w:rsidRPr="001140F7">
              <w:rPr>
                <w:b w:val="0"/>
                <w:sz w:val="24"/>
                <w:szCs w:val="24"/>
              </w:rPr>
              <w:t>ES</w:t>
            </w:r>
            <w:r w:rsidR="0001581D" w:rsidRPr="001140F7">
              <w:rPr>
                <w:b w:val="0"/>
                <w:sz w:val="24"/>
                <w:szCs w:val="24"/>
              </w:rPr>
              <w:t>)</w:t>
            </w:r>
            <w:r w:rsidR="00717389" w:rsidRPr="001140F7">
              <w:rPr>
                <w:b w:val="0"/>
                <w:sz w:val="24"/>
                <w:szCs w:val="24"/>
              </w:rPr>
              <w:t xml:space="preserve"> com diâmetro mínimo de DN </w:t>
            </w:r>
            <w:r w:rsidRPr="001140F7">
              <w:rPr>
                <w:b w:val="0"/>
                <w:sz w:val="24"/>
                <w:szCs w:val="24"/>
              </w:rPr>
              <w:t>5</w:t>
            </w:r>
            <w:r w:rsidR="00717389" w:rsidRPr="001140F7">
              <w:rPr>
                <w:b w:val="0"/>
                <w:sz w:val="24"/>
                <w:szCs w:val="24"/>
              </w:rPr>
              <w:t>00mm</w:t>
            </w:r>
            <w:r w:rsidR="00481CB0" w:rsidRPr="001140F7">
              <w:rPr>
                <w:bCs w:val="0"/>
                <w:sz w:val="24"/>
                <w:szCs w:val="24"/>
              </w:rPr>
              <w:t>e</w:t>
            </w:r>
            <w:r w:rsidR="00FA4147" w:rsidRPr="001140F7">
              <w:rPr>
                <w:b w:val="0"/>
                <w:sz w:val="24"/>
                <w:szCs w:val="24"/>
              </w:rPr>
              <w:t xml:space="preserve">execução de </w:t>
            </w:r>
            <w:r w:rsidR="0072534A">
              <w:rPr>
                <w:b w:val="0"/>
                <w:sz w:val="24"/>
                <w:szCs w:val="24"/>
              </w:rPr>
              <w:t>1.000,00 m²</w:t>
            </w:r>
            <w:r w:rsidR="001140F7" w:rsidRPr="001140F7">
              <w:rPr>
                <w:b w:val="0"/>
                <w:sz w:val="24"/>
                <w:szCs w:val="24"/>
              </w:rPr>
              <w:t xml:space="preserve"> de</w:t>
            </w:r>
            <w:r w:rsidR="0072534A">
              <w:rPr>
                <w:b w:val="0"/>
                <w:sz w:val="24"/>
                <w:szCs w:val="24"/>
              </w:rPr>
              <w:t xml:space="preserve"> escoramento com</w:t>
            </w:r>
            <w:r w:rsidR="008F5A9D">
              <w:rPr>
                <w:b w:val="0"/>
                <w:sz w:val="24"/>
                <w:szCs w:val="24"/>
              </w:rPr>
              <w:t xml:space="preserve"> </w:t>
            </w:r>
            <w:r w:rsidR="00FA4147" w:rsidRPr="001140F7">
              <w:rPr>
                <w:b w:val="0"/>
                <w:sz w:val="24"/>
                <w:szCs w:val="24"/>
              </w:rPr>
              <w:t>estaca prancha</w:t>
            </w:r>
            <w:r w:rsidR="0072534A">
              <w:rPr>
                <w:b w:val="0"/>
                <w:sz w:val="24"/>
                <w:szCs w:val="24"/>
              </w:rPr>
              <w:t>.</w:t>
            </w:r>
          </w:p>
        </w:tc>
      </w:tr>
      <w:tr w:rsidR="00EA1661" w:rsidRPr="00EA1661" w14:paraId="091E1531" w14:textId="77777777" w:rsidTr="00557208">
        <w:trPr>
          <w:jc w:val="center"/>
        </w:trPr>
        <w:tc>
          <w:tcPr>
            <w:tcW w:w="1004" w:type="dxa"/>
            <w:vAlign w:val="center"/>
          </w:tcPr>
          <w:p w14:paraId="2BB6CEF7" w14:textId="77777777" w:rsidR="006C4BF1" w:rsidRPr="00394D55" w:rsidRDefault="006C4BF1" w:rsidP="00B7414F">
            <w:pPr>
              <w:pStyle w:val="Ttulo1"/>
              <w:spacing w:before="120" w:after="0" w:line="276" w:lineRule="auto"/>
              <w:jc w:val="center"/>
              <w:rPr>
                <w:b w:val="0"/>
                <w:sz w:val="24"/>
                <w:szCs w:val="24"/>
              </w:rPr>
            </w:pPr>
            <w:r w:rsidRPr="00394D55">
              <w:rPr>
                <w:b w:val="0"/>
                <w:sz w:val="24"/>
                <w:szCs w:val="24"/>
              </w:rPr>
              <w:t>Lote 2</w:t>
            </w:r>
          </w:p>
        </w:tc>
        <w:tc>
          <w:tcPr>
            <w:tcW w:w="3664" w:type="dxa"/>
            <w:vAlign w:val="center"/>
          </w:tcPr>
          <w:p w14:paraId="1F2E95A3" w14:textId="77777777" w:rsidR="006C4BF1" w:rsidRPr="00394D55" w:rsidRDefault="0058069A" w:rsidP="0058069A">
            <w:pPr>
              <w:pStyle w:val="Ttulo1"/>
              <w:spacing w:before="120" w:after="0" w:line="276" w:lineRule="auto"/>
              <w:rPr>
                <w:b w:val="0"/>
                <w:sz w:val="24"/>
                <w:szCs w:val="24"/>
              </w:rPr>
            </w:pPr>
            <w:r w:rsidRPr="00394D55">
              <w:rPr>
                <w:b w:val="0"/>
                <w:sz w:val="24"/>
                <w:szCs w:val="24"/>
              </w:rPr>
              <w:t>Obras remanescentes do CT Tapera</w:t>
            </w:r>
          </w:p>
        </w:tc>
        <w:tc>
          <w:tcPr>
            <w:tcW w:w="3826" w:type="dxa"/>
            <w:vAlign w:val="center"/>
          </w:tcPr>
          <w:p w14:paraId="592F5D60" w14:textId="77777777" w:rsidR="006C4BF1" w:rsidRPr="00394D55" w:rsidRDefault="00394D55" w:rsidP="00B7414F">
            <w:pPr>
              <w:pStyle w:val="Ttulo1"/>
              <w:spacing w:before="120" w:after="0" w:line="276" w:lineRule="auto"/>
              <w:jc w:val="center"/>
              <w:rPr>
                <w:b w:val="0"/>
                <w:sz w:val="24"/>
                <w:szCs w:val="24"/>
              </w:rPr>
            </w:pPr>
            <w:r w:rsidRPr="00394D55">
              <w:rPr>
                <w:b w:val="0"/>
                <w:sz w:val="24"/>
                <w:szCs w:val="24"/>
              </w:rPr>
              <w:t>3</w:t>
            </w:r>
            <w:r w:rsidR="006F57A3" w:rsidRPr="00394D55">
              <w:rPr>
                <w:b w:val="0"/>
                <w:sz w:val="24"/>
                <w:szCs w:val="24"/>
              </w:rPr>
              <w:t xml:space="preserve">00,00m de redes coletoras de esgoto (SES) com diâmetro mínimo de DN </w:t>
            </w:r>
            <w:r w:rsidRPr="00394D55">
              <w:rPr>
                <w:b w:val="0"/>
                <w:sz w:val="24"/>
                <w:szCs w:val="24"/>
              </w:rPr>
              <w:t xml:space="preserve">350 </w:t>
            </w:r>
            <w:r w:rsidR="006F57A3" w:rsidRPr="00394D55">
              <w:rPr>
                <w:b w:val="0"/>
                <w:sz w:val="24"/>
                <w:szCs w:val="24"/>
              </w:rPr>
              <w:t>mm</w:t>
            </w:r>
            <w:r w:rsidRPr="00394D55">
              <w:rPr>
                <w:b w:val="0"/>
                <w:sz w:val="24"/>
                <w:szCs w:val="24"/>
              </w:rPr>
              <w:t>, executadas em área de leito de corpo hídrico</w:t>
            </w:r>
          </w:p>
        </w:tc>
      </w:tr>
    </w:tbl>
    <w:p w14:paraId="621FA468" w14:textId="77777777" w:rsidR="00557208" w:rsidRPr="00557208" w:rsidRDefault="00557208" w:rsidP="00557208">
      <w:pPr>
        <w:pStyle w:val="Ttulo1"/>
        <w:numPr>
          <w:ilvl w:val="3"/>
          <w:numId w:val="2"/>
        </w:numPr>
        <w:spacing w:before="120" w:after="0" w:line="360" w:lineRule="auto"/>
        <w:jc w:val="both"/>
        <w:rPr>
          <w:b w:val="0"/>
          <w:sz w:val="24"/>
          <w:szCs w:val="24"/>
        </w:rPr>
      </w:pPr>
      <w:r w:rsidRPr="00557208">
        <w:rPr>
          <w:b w:val="0"/>
          <w:sz w:val="24"/>
          <w:szCs w:val="24"/>
        </w:rPr>
        <w:t xml:space="preserve">A qualificação técnica poderá ser comprovada a partir do somatório de atestados </w:t>
      </w:r>
    </w:p>
    <w:p w14:paraId="72F31F0B" w14:textId="77777777" w:rsidR="0044022A" w:rsidRDefault="0044022A" w:rsidP="0044022A">
      <w:pPr>
        <w:pStyle w:val="Ttulo1"/>
        <w:numPr>
          <w:ilvl w:val="2"/>
          <w:numId w:val="2"/>
        </w:numPr>
        <w:spacing w:before="120" w:after="0" w:line="360" w:lineRule="auto"/>
        <w:ind w:left="0" w:firstLine="0"/>
        <w:jc w:val="both"/>
        <w:rPr>
          <w:b w:val="0"/>
          <w:sz w:val="24"/>
          <w:szCs w:val="24"/>
        </w:rPr>
      </w:pPr>
      <w:r w:rsidRPr="00E65250">
        <w:rPr>
          <w:b w:val="0"/>
          <w:sz w:val="24"/>
          <w:szCs w:val="24"/>
        </w:rPr>
        <w:t xml:space="preserve">O </w:t>
      </w:r>
      <w:r w:rsidRPr="00CC740E">
        <w:rPr>
          <w:sz w:val="24"/>
          <w:szCs w:val="24"/>
        </w:rPr>
        <w:t>atestado técnico profissional</w:t>
      </w:r>
      <w:r w:rsidRPr="00E65250">
        <w:rPr>
          <w:b w:val="0"/>
          <w:sz w:val="24"/>
          <w:szCs w:val="24"/>
        </w:rPr>
        <w:t xml:space="preserve"> deve comprovar que o responsável técnico executou a implantação de </w:t>
      </w:r>
      <w:r w:rsidR="0001581D">
        <w:rPr>
          <w:b w:val="0"/>
          <w:sz w:val="24"/>
          <w:szCs w:val="24"/>
        </w:rPr>
        <w:t>redes</w:t>
      </w:r>
      <w:r w:rsidR="006F57A3">
        <w:rPr>
          <w:b w:val="0"/>
          <w:sz w:val="24"/>
          <w:szCs w:val="24"/>
        </w:rPr>
        <w:t xml:space="preserve"> coletoras de esgoto (SES) e escoramento </w:t>
      </w:r>
      <w:r w:rsidR="000800CE">
        <w:rPr>
          <w:b w:val="0"/>
          <w:sz w:val="24"/>
          <w:szCs w:val="24"/>
        </w:rPr>
        <w:t>com estaca prancha</w:t>
      </w:r>
      <w:r w:rsidR="006F57A3">
        <w:rPr>
          <w:b w:val="0"/>
          <w:sz w:val="24"/>
          <w:szCs w:val="24"/>
        </w:rPr>
        <w:t>.</w:t>
      </w:r>
    </w:p>
    <w:p w14:paraId="73FACD19" w14:textId="77777777" w:rsidR="008B1E09" w:rsidRPr="008B1E09" w:rsidRDefault="008B1E09" w:rsidP="008B1E09">
      <w:pPr>
        <w:pStyle w:val="Ttulo1"/>
        <w:numPr>
          <w:ilvl w:val="2"/>
          <w:numId w:val="2"/>
        </w:numPr>
        <w:spacing w:before="120" w:after="0" w:line="360" w:lineRule="auto"/>
        <w:ind w:left="0" w:firstLine="0"/>
        <w:jc w:val="both"/>
        <w:rPr>
          <w:b w:val="0"/>
          <w:sz w:val="24"/>
          <w:szCs w:val="24"/>
        </w:rPr>
      </w:pPr>
      <w:r w:rsidRPr="008B1E09">
        <w:rPr>
          <w:b w:val="0"/>
          <w:sz w:val="24"/>
          <w:szCs w:val="24"/>
        </w:rPr>
        <w:t>De modo a evitar decisões subjetivas na análise técnica deste certame, não serão aceitos atestados de viabilidade de obras de outras modalidades de saneamento, como drenagem, abastecimento de água, dentre outros.</w:t>
      </w:r>
    </w:p>
    <w:p w14:paraId="779B2BB1" w14:textId="77777777" w:rsidR="008B1E09" w:rsidRPr="008B1E09" w:rsidRDefault="008B1E09" w:rsidP="008B1E09">
      <w:pPr>
        <w:pStyle w:val="Ttulo1"/>
        <w:numPr>
          <w:ilvl w:val="2"/>
          <w:numId w:val="2"/>
        </w:numPr>
        <w:spacing w:before="120" w:after="0" w:line="360" w:lineRule="auto"/>
        <w:ind w:left="0" w:firstLine="0"/>
        <w:jc w:val="both"/>
        <w:rPr>
          <w:b w:val="0"/>
          <w:sz w:val="24"/>
          <w:szCs w:val="24"/>
        </w:rPr>
      </w:pPr>
      <w:r w:rsidRPr="008B1E09">
        <w:rPr>
          <w:b w:val="0"/>
          <w:sz w:val="24"/>
          <w:szCs w:val="24"/>
        </w:rPr>
        <w:t xml:space="preserve">Não serão aceitos atestados de redes coletoras de esgoto implantadas em novos loteamentos, visto que a obra em questão será executada em uma área consolidada, com trânsito significativo e volume considerável de </w:t>
      </w:r>
      <w:r w:rsidRPr="008B1E09">
        <w:rPr>
          <w:b w:val="0"/>
          <w:sz w:val="24"/>
          <w:szCs w:val="24"/>
        </w:rPr>
        <w:lastRenderedPageBreak/>
        <w:t>interferências, necessitando de uma empresa com expertise nesse tipo de serviço.</w:t>
      </w:r>
    </w:p>
    <w:p w14:paraId="16E82FFF" w14:textId="77777777" w:rsidR="0044022A" w:rsidRPr="00EE233F" w:rsidRDefault="0044022A" w:rsidP="0044022A">
      <w:pPr>
        <w:pStyle w:val="Ttulo1"/>
        <w:numPr>
          <w:ilvl w:val="2"/>
          <w:numId w:val="2"/>
        </w:numPr>
        <w:spacing w:before="120" w:after="0" w:line="360" w:lineRule="auto"/>
        <w:ind w:left="0" w:firstLine="0"/>
        <w:jc w:val="both"/>
        <w:rPr>
          <w:b w:val="0"/>
          <w:sz w:val="24"/>
          <w:szCs w:val="24"/>
        </w:rPr>
      </w:pPr>
      <w:r w:rsidRPr="00EE233F">
        <w:rPr>
          <w:b w:val="0"/>
          <w:sz w:val="24"/>
          <w:szCs w:val="24"/>
        </w:rPr>
        <w:t>A</w:t>
      </w:r>
      <w:r>
        <w:rPr>
          <w:b w:val="0"/>
          <w:sz w:val="24"/>
          <w:szCs w:val="24"/>
        </w:rPr>
        <w:t>s</w:t>
      </w:r>
      <w:r w:rsidRPr="00EE233F">
        <w:rPr>
          <w:b w:val="0"/>
          <w:sz w:val="24"/>
          <w:szCs w:val="24"/>
        </w:rPr>
        <w:t xml:space="preserve"> exigência</w:t>
      </w:r>
      <w:r>
        <w:rPr>
          <w:b w:val="0"/>
          <w:sz w:val="24"/>
          <w:szCs w:val="24"/>
        </w:rPr>
        <w:t>s</w:t>
      </w:r>
      <w:r w:rsidRPr="00EE233F">
        <w:rPr>
          <w:b w:val="0"/>
          <w:sz w:val="24"/>
          <w:szCs w:val="24"/>
        </w:rPr>
        <w:t xml:space="preserve"> da</w:t>
      </w:r>
      <w:r>
        <w:rPr>
          <w:b w:val="0"/>
          <w:sz w:val="24"/>
          <w:szCs w:val="24"/>
        </w:rPr>
        <w:t>s atestações</w:t>
      </w:r>
      <w:r w:rsidRPr="00EE233F">
        <w:rPr>
          <w:b w:val="0"/>
          <w:sz w:val="24"/>
          <w:szCs w:val="24"/>
        </w:rPr>
        <w:t xml:space="preserve"> técnico operacional e técnico profissional justifica</w:t>
      </w:r>
      <w:r>
        <w:rPr>
          <w:b w:val="0"/>
          <w:sz w:val="24"/>
          <w:szCs w:val="24"/>
        </w:rPr>
        <w:t>m</w:t>
      </w:r>
      <w:r w:rsidRPr="00EE233F">
        <w:rPr>
          <w:b w:val="0"/>
          <w:sz w:val="24"/>
          <w:szCs w:val="24"/>
        </w:rPr>
        <w:t>-se pela complexidade e porte do objeto deste certame, apresentado no Anexo</w:t>
      </w:r>
      <w:r w:rsidR="00ED7A36">
        <w:rPr>
          <w:b w:val="0"/>
          <w:sz w:val="24"/>
          <w:szCs w:val="24"/>
        </w:rPr>
        <w:t xml:space="preserve"> 1</w:t>
      </w:r>
      <w:r w:rsidRPr="00EE233F">
        <w:rPr>
          <w:b w:val="0"/>
          <w:sz w:val="24"/>
          <w:szCs w:val="24"/>
        </w:rPr>
        <w:t xml:space="preserve">- Especificação Técnica, garantindo para a CESAMA a </w:t>
      </w:r>
      <w:r w:rsidRPr="00EE233F">
        <w:rPr>
          <w:b w:val="0"/>
          <w:sz w:val="24"/>
          <w:szCs w:val="24"/>
        </w:rPr>
        <w:lastRenderedPageBreak/>
        <w:t>certeza de contratação de uma empresa experiente que possa executar a obra dentro dos padrões estabelecidos em projeto e normas técnicas.</w:t>
      </w:r>
    </w:p>
    <w:p w14:paraId="64860581" w14:textId="77777777" w:rsidR="0044022A" w:rsidRDefault="0044022A" w:rsidP="0044022A">
      <w:pPr>
        <w:pStyle w:val="Ttulo1"/>
        <w:numPr>
          <w:ilvl w:val="2"/>
          <w:numId w:val="2"/>
        </w:numPr>
        <w:spacing w:before="120" w:after="0" w:line="360" w:lineRule="auto"/>
        <w:ind w:left="0" w:firstLine="0"/>
        <w:jc w:val="both"/>
        <w:rPr>
          <w:b w:val="0"/>
          <w:sz w:val="24"/>
          <w:szCs w:val="24"/>
        </w:rPr>
      </w:pPr>
      <w:r w:rsidRPr="00EE233F">
        <w:rPr>
          <w:b w:val="0"/>
          <w:sz w:val="24"/>
          <w:szCs w:val="24"/>
        </w:rPr>
        <w:t>A atestação solicitada é a mais adequada, objetiva e atende as premissas de relevância técnica e financeira deste certame, sem prejuízo da competitividade</w:t>
      </w:r>
      <w:r>
        <w:rPr>
          <w:b w:val="0"/>
          <w:sz w:val="24"/>
          <w:szCs w:val="24"/>
        </w:rPr>
        <w:t>.</w:t>
      </w:r>
    </w:p>
    <w:p w14:paraId="048E04BA" w14:textId="77777777" w:rsidR="00ED7A36" w:rsidRPr="00064610" w:rsidRDefault="00ED7A36" w:rsidP="00ED7A36">
      <w:pPr>
        <w:pStyle w:val="Ttulo1"/>
        <w:numPr>
          <w:ilvl w:val="2"/>
          <w:numId w:val="2"/>
        </w:numPr>
        <w:spacing w:before="120" w:after="0" w:line="360" w:lineRule="auto"/>
        <w:ind w:left="0" w:firstLine="0"/>
        <w:jc w:val="both"/>
        <w:rPr>
          <w:b w:val="0"/>
          <w:sz w:val="24"/>
          <w:szCs w:val="24"/>
        </w:rPr>
      </w:pPr>
      <w:bookmarkStart w:id="10" w:name="_Hlk174454429"/>
      <w:r w:rsidRPr="00064610">
        <w:rPr>
          <w:b w:val="0"/>
          <w:sz w:val="24"/>
          <w:szCs w:val="24"/>
        </w:rPr>
        <w:t xml:space="preserve">Considerando as características da contratação, para perfeita formulação da proposta, a empresa interessada poderá solicitar Visita Técnica, no local onde serão realizadas as obras e serviços.  </w:t>
      </w:r>
    </w:p>
    <w:p w14:paraId="57580566" w14:textId="77777777" w:rsidR="00ED7A36" w:rsidRPr="00064610" w:rsidRDefault="00ED7A36" w:rsidP="00ED7A36">
      <w:pPr>
        <w:pStyle w:val="Ttulo1"/>
        <w:numPr>
          <w:ilvl w:val="2"/>
          <w:numId w:val="2"/>
        </w:numPr>
        <w:spacing w:before="120" w:after="0" w:line="360" w:lineRule="auto"/>
        <w:ind w:left="0" w:firstLine="0"/>
        <w:jc w:val="both"/>
        <w:rPr>
          <w:b w:val="0"/>
          <w:sz w:val="24"/>
          <w:szCs w:val="24"/>
        </w:rPr>
      </w:pPr>
      <w:r w:rsidRPr="00064610">
        <w:rPr>
          <w:b w:val="0"/>
          <w:sz w:val="24"/>
          <w:szCs w:val="24"/>
        </w:rPr>
        <w:t>A Visita Técnica deverá ser agendada previamente através do telefone: (32)3692-9203, com o Eng. Ricardo Pinto, com antecedência mínima de 3 (três) dias úteis da abertura das propostas.</w:t>
      </w:r>
    </w:p>
    <w:p w14:paraId="66D3EBE0" w14:textId="38F328A2" w:rsidR="00ED7A36" w:rsidRPr="00064610" w:rsidRDefault="00ED7A36" w:rsidP="00ED7A36">
      <w:pPr>
        <w:pStyle w:val="Ttulo1"/>
        <w:numPr>
          <w:ilvl w:val="2"/>
          <w:numId w:val="2"/>
        </w:numPr>
        <w:spacing w:before="120" w:after="0" w:line="360" w:lineRule="auto"/>
        <w:ind w:left="0" w:firstLine="0"/>
        <w:jc w:val="both"/>
        <w:rPr>
          <w:b w:val="0"/>
          <w:sz w:val="24"/>
          <w:szCs w:val="24"/>
        </w:rPr>
      </w:pPr>
      <w:r w:rsidRPr="00064610">
        <w:rPr>
          <w:b w:val="0"/>
          <w:sz w:val="24"/>
          <w:szCs w:val="24"/>
        </w:rPr>
        <w:t>A Visita Técnica não é obrigatória, podendo ser substituída por Declaração de Pleno Conhecimento do Local e Condições do Objeto (Modelo de Declaração em Anexo</w:t>
      </w:r>
      <w:r w:rsidR="00631A03" w:rsidRPr="00064610">
        <w:rPr>
          <w:b w:val="0"/>
          <w:sz w:val="24"/>
          <w:szCs w:val="24"/>
        </w:rPr>
        <w:t xml:space="preserve"> </w:t>
      </w:r>
      <w:r w:rsidRPr="00064610">
        <w:rPr>
          <w:b w:val="0"/>
          <w:sz w:val="24"/>
          <w:szCs w:val="24"/>
        </w:rPr>
        <w:t>2).</w:t>
      </w:r>
    </w:p>
    <w:bookmarkEnd w:id="10"/>
    <w:p w14:paraId="6B0CD7B3" w14:textId="77777777" w:rsidR="00B62270" w:rsidRDefault="0005452F" w:rsidP="0005452F">
      <w:pPr>
        <w:pStyle w:val="Ttulo1"/>
        <w:numPr>
          <w:ilvl w:val="1"/>
          <w:numId w:val="2"/>
        </w:numPr>
        <w:spacing w:before="120" w:after="0" w:line="360" w:lineRule="auto"/>
        <w:ind w:left="0" w:firstLine="0"/>
        <w:jc w:val="both"/>
        <w:rPr>
          <w:sz w:val="24"/>
          <w:szCs w:val="24"/>
        </w:rPr>
      </w:pPr>
      <w:r>
        <w:rPr>
          <w:sz w:val="24"/>
          <w:szCs w:val="24"/>
        </w:rPr>
        <w:t>Exigências para qualificação econômico-financeira</w:t>
      </w:r>
    </w:p>
    <w:p w14:paraId="66BBDA5F" w14:textId="77777777" w:rsidR="00363946" w:rsidRPr="00363946" w:rsidRDefault="00363946" w:rsidP="00363946">
      <w:pPr>
        <w:pStyle w:val="Ttulo1"/>
        <w:numPr>
          <w:ilvl w:val="2"/>
          <w:numId w:val="2"/>
        </w:numPr>
        <w:spacing w:before="120" w:after="0" w:line="360" w:lineRule="auto"/>
        <w:ind w:left="0" w:firstLine="0"/>
        <w:jc w:val="both"/>
        <w:rPr>
          <w:b w:val="0"/>
          <w:sz w:val="24"/>
          <w:szCs w:val="24"/>
        </w:rPr>
      </w:pPr>
      <w:r w:rsidRPr="00062B57">
        <w:rPr>
          <w:b w:val="0"/>
          <w:sz w:val="24"/>
          <w:szCs w:val="24"/>
        </w:rPr>
        <w:t>Certidão negativa de feitos sobre falência, recuperação judicial ou recuperação extrajudicial, expedida pelo distribuidor da sede do licitante;</w:t>
      </w:r>
    </w:p>
    <w:p w14:paraId="4FB56187" w14:textId="77777777" w:rsidR="00363946" w:rsidRPr="00062B57" w:rsidRDefault="00363946" w:rsidP="00363946">
      <w:pPr>
        <w:pStyle w:val="Ttulo1"/>
        <w:numPr>
          <w:ilvl w:val="2"/>
          <w:numId w:val="2"/>
        </w:numPr>
        <w:spacing w:before="120" w:after="0" w:line="360" w:lineRule="auto"/>
        <w:ind w:left="0" w:firstLine="0"/>
        <w:jc w:val="both"/>
        <w:rPr>
          <w:b w:val="0"/>
          <w:sz w:val="24"/>
          <w:szCs w:val="24"/>
        </w:rPr>
      </w:pPr>
      <w:r w:rsidRPr="00062B57">
        <w:rPr>
          <w:b w:val="0"/>
          <w:sz w:val="24"/>
          <w:szCs w:val="24"/>
        </w:rPr>
        <w:t>Balanço Patrimonial e Demonstrações contábeis do último exercício social, sendo considerados aceitos na forma da lei, se apresentados através de:</w:t>
      </w:r>
    </w:p>
    <w:p w14:paraId="7C6B4AE9" w14:textId="77777777" w:rsidR="00363946" w:rsidRPr="00363946" w:rsidRDefault="00363946" w:rsidP="00363946">
      <w:pPr>
        <w:pStyle w:val="Ttulo1"/>
        <w:spacing w:before="120" w:after="0" w:line="360" w:lineRule="auto"/>
        <w:jc w:val="both"/>
        <w:rPr>
          <w:b w:val="0"/>
          <w:sz w:val="24"/>
          <w:szCs w:val="24"/>
        </w:rPr>
      </w:pPr>
      <w:r>
        <w:rPr>
          <w:b w:val="0"/>
          <w:sz w:val="24"/>
          <w:szCs w:val="24"/>
        </w:rPr>
        <w:t xml:space="preserve">a) </w:t>
      </w:r>
      <w:r w:rsidRPr="00363946">
        <w:rPr>
          <w:b w:val="0"/>
          <w:sz w:val="24"/>
          <w:szCs w:val="24"/>
        </w:rPr>
        <w:t>Demonstrações Contábeis extraídas do Livro Diário com a devida numeração de página ou publicados em Diário Oficial ou jornal de grande circulação.</w:t>
      </w:r>
    </w:p>
    <w:p w14:paraId="3B25C8CD" w14:textId="77777777" w:rsidR="00363946" w:rsidRPr="00363946" w:rsidRDefault="00363946" w:rsidP="00363946">
      <w:pPr>
        <w:pStyle w:val="Ttulo1"/>
        <w:spacing w:before="120" w:after="0" w:line="360" w:lineRule="auto"/>
        <w:jc w:val="both"/>
        <w:rPr>
          <w:b w:val="0"/>
          <w:sz w:val="24"/>
          <w:szCs w:val="24"/>
        </w:rPr>
      </w:pPr>
      <w:r>
        <w:rPr>
          <w:b w:val="0"/>
          <w:sz w:val="24"/>
          <w:szCs w:val="24"/>
        </w:rPr>
        <w:t xml:space="preserve">b) </w:t>
      </w:r>
      <w:r w:rsidRPr="00363946">
        <w:rPr>
          <w:b w:val="0"/>
          <w:sz w:val="24"/>
          <w:szCs w:val="24"/>
        </w:rPr>
        <w:t>Prova de registro na Junta Comercial, em Cartório ou no SPED contábil.</w:t>
      </w:r>
    </w:p>
    <w:p w14:paraId="33953990" w14:textId="77777777" w:rsidR="00363946" w:rsidRPr="00363946" w:rsidRDefault="00363946" w:rsidP="00363946">
      <w:pPr>
        <w:pStyle w:val="Ttulo1"/>
        <w:spacing w:before="120" w:after="0" w:line="360" w:lineRule="auto"/>
        <w:jc w:val="both"/>
        <w:rPr>
          <w:b w:val="0"/>
          <w:sz w:val="24"/>
          <w:szCs w:val="24"/>
        </w:rPr>
      </w:pPr>
      <w:r>
        <w:rPr>
          <w:b w:val="0"/>
          <w:sz w:val="24"/>
          <w:szCs w:val="24"/>
        </w:rPr>
        <w:t xml:space="preserve">c) </w:t>
      </w:r>
      <w:r w:rsidRPr="00363946">
        <w:rPr>
          <w:b w:val="0"/>
          <w:sz w:val="24"/>
          <w:szCs w:val="24"/>
        </w:rPr>
        <w:t>Assinatura do Contador e do representante legal da Entidade no Balanço Patrimonial e Demonstração do Resultado do Exercício.</w:t>
      </w:r>
    </w:p>
    <w:p w14:paraId="7ECE2206" w14:textId="77777777" w:rsidR="00363946" w:rsidRDefault="00363946" w:rsidP="00363946">
      <w:pPr>
        <w:pStyle w:val="Ttulo1"/>
        <w:numPr>
          <w:ilvl w:val="2"/>
          <w:numId w:val="2"/>
        </w:numPr>
        <w:spacing w:before="120" w:after="0" w:line="360" w:lineRule="auto"/>
        <w:ind w:left="0" w:firstLine="0"/>
        <w:jc w:val="both"/>
        <w:rPr>
          <w:b w:val="0"/>
          <w:sz w:val="24"/>
          <w:szCs w:val="24"/>
        </w:rPr>
      </w:pPr>
      <w:r w:rsidRPr="00667BB4">
        <w:rPr>
          <w:b w:val="0"/>
          <w:sz w:val="24"/>
          <w:szCs w:val="24"/>
        </w:rPr>
        <w:t>Demonstração, na forma da Lei, de que possui patrimônio líquido mínimo de 10% do valor máximo aceitável para a contratação</w:t>
      </w:r>
      <w:r w:rsidR="00702232">
        <w:rPr>
          <w:b w:val="0"/>
          <w:sz w:val="24"/>
          <w:szCs w:val="24"/>
        </w:rPr>
        <w:t xml:space="preserve"> de cada lote </w:t>
      </w:r>
      <w:r w:rsidRPr="00667BB4">
        <w:rPr>
          <w:b w:val="0"/>
          <w:sz w:val="24"/>
          <w:szCs w:val="24"/>
        </w:rPr>
        <w:lastRenderedPageBreak/>
        <w:t>devendo a comprovação ser feita relativamente à data da apresentação da proposta, admitida a atualização por índices oficiais.</w:t>
      </w:r>
    </w:p>
    <w:p w14:paraId="44FC42C8" w14:textId="77777777" w:rsidR="00F2688D" w:rsidRPr="00F2688D" w:rsidRDefault="00F2688D" w:rsidP="00F2688D">
      <w:pPr>
        <w:pStyle w:val="Ttulo1"/>
        <w:numPr>
          <w:ilvl w:val="2"/>
          <w:numId w:val="2"/>
        </w:numPr>
        <w:spacing w:before="120" w:after="0" w:line="360" w:lineRule="auto"/>
        <w:ind w:left="0" w:firstLine="0"/>
        <w:jc w:val="both"/>
        <w:rPr>
          <w:b w:val="0"/>
          <w:sz w:val="24"/>
          <w:szCs w:val="24"/>
        </w:rPr>
      </w:pPr>
      <w:r w:rsidRPr="00062B57">
        <w:rPr>
          <w:b w:val="0"/>
          <w:sz w:val="24"/>
          <w:szCs w:val="24"/>
        </w:rPr>
        <w:t>Comprovação de boa situação financeira apurada através dos índices</w:t>
      </w:r>
      <w:r w:rsidRPr="00F2688D">
        <w:rPr>
          <w:b w:val="0"/>
          <w:sz w:val="24"/>
          <w:szCs w:val="24"/>
        </w:rPr>
        <w:t>:</w:t>
      </w:r>
    </w:p>
    <w:p w14:paraId="1C9ABD36" w14:textId="77777777" w:rsidR="00F2688D" w:rsidRPr="00F2688D" w:rsidRDefault="00F2688D" w:rsidP="00F2688D">
      <w:pPr>
        <w:pStyle w:val="Ttulo1"/>
        <w:spacing w:before="120" w:after="0" w:line="360" w:lineRule="auto"/>
        <w:jc w:val="both"/>
        <w:rPr>
          <w:b w:val="0"/>
          <w:sz w:val="24"/>
          <w:szCs w:val="24"/>
        </w:rPr>
      </w:pPr>
      <w:r w:rsidRPr="00F2688D">
        <w:rPr>
          <w:b w:val="0"/>
          <w:sz w:val="24"/>
          <w:szCs w:val="24"/>
        </w:rPr>
        <w:t xml:space="preserve">a) Liquidez corrente </w:t>
      </w:r>
      <w:r w:rsidRPr="00CC740E">
        <w:rPr>
          <w:sz w:val="24"/>
          <w:szCs w:val="24"/>
        </w:rPr>
        <w:t>maior ou igual 1,0</w:t>
      </w:r>
      <w:r w:rsidRPr="00F2688D">
        <w:rPr>
          <w:b w:val="0"/>
          <w:sz w:val="24"/>
          <w:szCs w:val="24"/>
        </w:rPr>
        <w:t xml:space="preserve"> (um inteiro) calculado pela fórmula: LC = AC / PC</w:t>
      </w:r>
    </w:p>
    <w:p w14:paraId="77599030" w14:textId="77777777" w:rsidR="00F2688D" w:rsidRPr="00F2688D" w:rsidRDefault="00F2688D" w:rsidP="00F2688D">
      <w:pPr>
        <w:pStyle w:val="Ttulo1"/>
        <w:spacing w:before="120" w:after="0" w:line="360" w:lineRule="auto"/>
        <w:jc w:val="both"/>
        <w:rPr>
          <w:b w:val="0"/>
          <w:sz w:val="24"/>
          <w:szCs w:val="24"/>
        </w:rPr>
      </w:pPr>
      <w:r w:rsidRPr="00F2688D">
        <w:rPr>
          <w:b w:val="0"/>
          <w:sz w:val="24"/>
          <w:szCs w:val="24"/>
        </w:rPr>
        <w:t>Sendo LC = Liquidez Corrente, AC = Ativo Circulante e PC = Passivo Circulante.</w:t>
      </w:r>
    </w:p>
    <w:p w14:paraId="41FD7DE5" w14:textId="77777777" w:rsidR="00F2688D" w:rsidRPr="00F2688D" w:rsidRDefault="00F2688D" w:rsidP="00F2688D">
      <w:pPr>
        <w:pStyle w:val="Ttulo1"/>
        <w:spacing w:before="120" w:after="0" w:line="360" w:lineRule="auto"/>
        <w:jc w:val="both"/>
        <w:rPr>
          <w:b w:val="0"/>
          <w:sz w:val="24"/>
          <w:szCs w:val="24"/>
        </w:rPr>
      </w:pPr>
      <w:r w:rsidRPr="00F2688D">
        <w:rPr>
          <w:b w:val="0"/>
          <w:sz w:val="24"/>
          <w:szCs w:val="24"/>
        </w:rPr>
        <w:t xml:space="preserve">b) Grau de endividamento </w:t>
      </w:r>
      <w:r w:rsidRPr="00CC740E">
        <w:rPr>
          <w:sz w:val="24"/>
          <w:szCs w:val="24"/>
        </w:rPr>
        <w:t>menor ou igual 0,6</w:t>
      </w:r>
      <w:r w:rsidRPr="00F2688D">
        <w:rPr>
          <w:b w:val="0"/>
          <w:sz w:val="24"/>
          <w:szCs w:val="24"/>
        </w:rPr>
        <w:t xml:space="preserve"> (zero vírgula seis), calculado pela fórmula: GE = (PC + PNC) / AT</w:t>
      </w:r>
    </w:p>
    <w:p w14:paraId="34D388CB" w14:textId="77777777" w:rsidR="00F2688D" w:rsidRPr="00F2688D" w:rsidRDefault="00F2688D" w:rsidP="00F2688D">
      <w:pPr>
        <w:pStyle w:val="Ttulo1"/>
        <w:spacing w:before="120" w:after="0" w:line="360" w:lineRule="auto"/>
        <w:jc w:val="both"/>
        <w:rPr>
          <w:b w:val="0"/>
          <w:sz w:val="24"/>
          <w:szCs w:val="24"/>
        </w:rPr>
      </w:pPr>
      <w:r w:rsidRPr="00F2688D">
        <w:rPr>
          <w:b w:val="0"/>
          <w:sz w:val="24"/>
          <w:szCs w:val="24"/>
        </w:rPr>
        <w:t>Sendo GE=Grau de endividamento, PC=Passivo Circulante, PNC=Passivo Não Circulante; e AT=Ativo Total.</w:t>
      </w:r>
    </w:p>
    <w:p w14:paraId="32339BFA" w14:textId="77777777" w:rsidR="00F2688D" w:rsidRPr="00062B57" w:rsidRDefault="00F2688D" w:rsidP="00F2688D">
      <w:pPr>
        <w:pStyle w:val="Ttulo1"/>
        <w:numPr>
          <w:ilvl w:val="2"/>
          <w:numId w:val="2"/>
        </w:numPr>
        <w:spacing w:before="120" w:after="0" w:line="360" w:lineRule="auto"/>
        <w:ind w:left="0" w:firstLine="0"/>
        <w:jc w:val="both"/>
        <w:rPr>
          <w:b w:val="0"/>
          <w:sz w:val="24"/>
          <w:szCs w:val="24"/>
        </w:rPr>
      </w:pPr>
      <w:r w:rsidRPr="00062B57">
        <w:rPr>
          <w:b w:val="0"/>
          <w:sz w:val="24"/>
          <w:szCs w:val="24"/>
        </w:rPr>
        <w:t xml:space="preserve">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w:t>
      </w:r>
      <w:r w:rsidRPr="00F2688D">
        <w:rPr>
          <w:b w:val="0"/>
          <w:sz w:val="24"/>
          <w:szCs w:val="24"/>
        </w:rPr>
        <w:t>Comercial</w:t>
      </w:r>
      <w:r w:rsidRPr="00062B57">
        <w:rPr>
          <w:b w:val="0"/>
          <w:sz w:val="24"/>
          <w:szCs w:val="24"/>
        </w:rPr>
        <w:t xml:space="preserve"> da CESAMA, e com parâmetros adotados no setor de serviços públicos.</w:t>
      </w:r>
    </w:p>
    <w:p w14:paraId="00F3A38F" w14:textId="77777777" w:rsidR="00F2688D" w:rsidRDefault="00F2688D" w:rsidP="00F2688D">
      <w:pPr>
        <w:pStyle w:val="Ttulo1"/>
        <w:numPr>
          <w:ilvl w:val="2"/>
          <w:numId w:val="2"/>
        </w:numPr>
        <w:spacing w:before="120" w:after="0" w:line="360" w:lineRule="auto"/>
        <w:ind w:left="0" w:firstLine="0"/>
        <w:jc w:val="both"/>
        <w:rPr>
          <w:b w:val="0"/>
          <w:sz w:val="24"/>
          <w:szCs w:val="24"/>
        </w:rPr>
      </w:pPr>
      <w:r w:rsidRPr="00062B57">
        <w:rPr>
          <w:b w:val="0"/>
          <w:sz w:val="24"/>
          <w:szCs w:val="24"/>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14:paraId="1DD66158" w14:textId="77777777" w:rsidR="001B4515" w:rsidRDefault="001B4515" w:rsidP="001B4515">
      <w:pPr>
        <w:pStyle w:val="Ttulo1"/>
        <w:numPr>
          <w:ilvl w:val="0"/>
          <w:numId w:val="2"/>
        </w:numPr>
        <w:spacing w:before="480" w:after="0" w:line="360" w:lineRule="auto"/>
        <w:ind w:left="284" w:hanging="284"/>
        <w:jc w:val="both"/>
        <w:rPr>
          <w:sz w:val="24"/>
          <w:szCs w:val="24"/>
        </w:rPr>
      </w:pPr>
      <w:r w:rsidRPr="001C5002">
        <w:rPr>
          <w:sz w:val="24"/>
          <w:szCs w:val="24"/>
        </w:rPr>
        <w:t>GESTÃO E FISCALIZAÇÃO</w:t>
      </w:r>
    </w:p>
    <w:p w14:paraId="44612FE2" w14:textId="77777777" w:rsidR="001B4515" w:rsidRDefault="001B4515" w:rsidP="001B4515">
      <w:pPr>
        <w:pStyle w:val="Ttulo1"/>
        <w:numPr>
          <w:ilvl w:val="1"/>
          <w:numId w:val="2"/>
        </w:numPr>
        <w:spacing w:before="120" w:after="0" w:line="360" w:lineRule="auto"/>
        <w:ind w:left="0" w:firstLine="0"/>
        <w:jc w:val="both"/>
        <w:rPr>
          <w:b w:val="0"/>
          <w:bCs w:val="0"/>
          <w:sz w:val="24"/>
          <w:szCs w:val="24"/>
        </w:rPr>
      </w:pPr>
      <w:r w:rsidRPr="001C5002">
        <w:rPr>
          <w:b w:val="0"/>
          <w:bCs w:val="0"/>
          <w:sz w:val="24"/>
          <w:szCs w:val="24"/>
        </w:rPr>
        <w:t xml:space="preserve">A </w:t>
      </w:r>
      <w:r>
        <w:rPr>
          <w:b w:val="0"/>
          <w:bCs w:val="0"/>
          <w:sz w:val="24"/>
          <w:szCs w:val="24"/>
        </w:rPr>
        <w:t>CESAMA</w:t>
      </w:r>
      <w:r w:rsidRPr="001C5002">
        <w:rPr>
          <w:b w:val="0"/>
          <w:bCs w:val="0"/>
          <w:sz w:val="24"/>
          <w:szCs w:val="24"/>
        </w:rPr>
        <w:t xml:space="preserve"> exercerá a gestão e fiscalização geral dos serviços contratados, podendo, para esse fim, designar prepostos para assist</w:t>
      </w:r>
      <w:r>
        <w:rPr>
          <w:b w:val="0"/>
          <w:bCs w:val="0"/>
          <w:sz w:val="24"/>
          <w:szCs w:val="24"/>
        </w:rPr>
        <w:t>i</w:t>
      </w:r>
      <w:r w:rsidRPr="001C5002">
        <w:rPr>
          <w:b w:val="0"/>
          <w:bCs w:val="0"/>
          <w:sz w:val="24"/>
          <w:szCs w:val="24"/>
        </w:rPr>
        <w:t xml:space="preserve">-la e subsidiá-la de informações pertinentes a essa atribuição, aos quais a CONTRATADA ficará obrigada a permitir e facilitar, a qualquer tempo, a </w:t>
      </w:r>
      <w:r w:rsidRPr="001C5002">
        <w:rPr>
          <w:b w:val="0"/>
          <w:bCs w:val="0"/>
          <w:sz w:val="24"/>
          <w:szCs w:val="24"/>
        </w:rPr>
        <w:lastRenderedPageBreak/>
        <w:t xml:space="preserve">fiscalização dos serviços, facultando-lhes o livre acesso as suas instalações, bem como a todos os registros e documentos pertinentes com o negócio ora contratado, sem que essa fiscalização importe, a qualquer título, em responsabilidade por parte da </w:t>
      </w:r>
      <w:r>
        <w:rPr>
          <w:b w:val="0"/>
          <w:bCs w:val="0"/>
          <w:sz w:val="24"/>
          <w:szCs w:val="24"/>
        </w:rPr>
        <w:t>CESAMA</w:t>
      </w:r>
      <w:r w:rsidRPr="001C5002">
        <w:rPr>
          <w:b w:val="0"/>
          <w:bCs w:val="0"/>
          <w:sz w:val="24"/>
          <w:szCs w:val="24"/>
        </w:rPr>
        <w:t xml:space="preserve">. </w:t>
      </w:r>
    </w:p>
    <w:p w14:paraId="5F76B7F2" w14:textId="77777777" w:rsidR="001B4515" w:rsidRPr="00BF584E" w:rsidRDefault="001B4515" w:rsidP="001B4515">
      <w:pPr>
        <w:pStyle w:val="Ttulo1"/>
        <w:numPr>
          <w:ilvl w:val="1"/>
          <w:numId w:val="2"/>
        </w:numPr>
        <w:spacing w:before="120" w:after="0" w:line="360" w:lineRule="auto"/>
        <w:ind w:left="0" w:firstLine="0"/>
        <w:jc w:val="both"/>
        <w:rPr>
          <w:b w:val="0"/>
          <w:bCs w:val="0"/>
          <w:sz w:val="24"/>
          <w:szCs w:val="24"/>
        </w:rPr>
      </w:pPr>
      <w:r w:rsidRPr="00BF584E">
        <w:rPr>
          <w:b w:val="0"/>
          <w:bCs w:val="0"/>
          <w:sz w:val="24"/>
          <w:szCs w:val="24"/>
        </w:rPr>
        <w:t xml:space="preserve">A fiscalização dos serviços pela </w:t>
      </w:r>
      <w:r>
        <w:rPr>
          <w:b w:val="0"/>
          <w:bCs w:val="0"/>
          <w:sz w:val="24"/>
          <w:szCs w:val="24"/>
        </w:rPr>
        <w:t>CESAMA</w:t>
      </w:r>
      <w:r w:rsidRPr="00BF584E">
        <w:rPr>
          <w:b w:val="0"/>
          <w:bCs w:val="0"/>
          <w:sz w:val="24"/>
          <w:szCs w:val="24"/>
        </w:rPr>
        <w:t xml:space="preserve"> não exonera nem diminui a completa responsabilidade d</w:t>
      </w:r>
      <w:r>
        <w:rPr>
          <w:b w:val="0"/>
          <w:bCs w:val="0"/>
          <w:sz w:val="24"/>
          <w:szCs w:val="24"/>
        </w:rPr>
        <w:t>a</w:t>
      </w:r>
      <w:r w:rsidRPr="00BF584E">
        <w:rPr>
          <w:b w:val="0"/>
          <w:bCs w:val="0"/>
          <w:sz w:val="24"/>
          <w:szCs w:val="24"/>
        </w:rPr>
        <w:t xml:space="preserve"> CONTRATAD</w:t>
      </w:r>
      <w:r>
        <w:rPr>
          <w:b w:val="0"/>
          <w:bCs w:val="0"/>
          <w:sz w:val="24"/>
          <w:szCs w:val="24"/>
        </w:rPr>
        <w:t>A</w:t>
      </w:r>
      <w:r w:rsidRPr="00BF584E">
        <w:rPr>
          <w:b w:val="0"/>
          <w:bCs w:val="0"/>
          <w:sz w:val="24"/>
          <w:szCs w:val="24"/>
        </w:rPr>
        <w:t xml:space="preserve">, por qualquer inobservância ou omissão às </w:t>
      </w:r>
      <w:r>
        <w:rPr>
          <w:b w:val="0"/>
          <w:bCs w:val="0"/>
          <w:sz w:val="24"/>
          <w:szCs w:val="24"/>
        </w:rPr>
        <w:t>c</w:t>
      </w:r>
      <w:r w:rsidRPr="00BF584E">
        <w:rPr>
          <w:b w:val="0"/>
          <w:bCs w:val="0"/>
          <w:sz w:val="24"/>
          <w:szCs w:val="24"/>
        </w:rPr>
        <w:t>láusulas contratuais.</w:t>
      </w:r>
    </w:p>
    <w:p w14:paraId="687BA1F8" w14:textId="77777777" w:rsidR="001B4515" w:rsidRDefault="001B4515" w:rsidP="001B4515">
      <w:pPr>
        <w:pStyle w:val="Ttulo1"/>
        <w:numPr>
          <w:ilvl w:val="1"/>
          <w:numId w:val="2"/>
        </w:numPr>
        <w:spacing w:before="120" w:after="0" w:line="360" w:lineRule="auto"/>
        <w:ind w:left="0" w:firstLine="0"/>
        <w:jc w:val="both"/>
        <w:rPr>
          <w:b w:val="0"/>
          <w:bCs w:val="0"/>
          <w:sz w:val="24"/>
          <w:szCs w:val="24"/>
        </w:rPr>
      </w:pPr>
      <w:r w:rsidRPr="00CA626C">
        <w:rPr>
          <w:b w:val="0"/>
          <w:bCs w:val="0"/>
          <w:sz w:val="24"/>
          <w:szCs w:val="24"/>
        </w:rPr>
        <w:t>A fiscalização verificará o cumprimento das especificações e aplicação dos métodos pertinentes, bem como quantidade, qualidade e aceitabilidade dos serviços.</w:t>
      </w:r>
    </w:p>
    <w:p w14:paraId="6A0185E0" w14:textId="77777777" w:rsidR="001B4515" w:rsidRDefault="001B4515" w:rsidP="001B4515">
      <w:pPr>
        <w:pStyle w:val="Ttulo1"/>
        <w:numPr>
          <w:ilvl w:val="1"/>
          <w:numId w:val="2"/>
        </w:numPr>
        <w:spacing w:before="120" w:after="0" w:line="360" w:lineRule="auto"/>
        <w:ind w:left="0" w:firstLine="0"/>
        <w:jc w:val="both"/>
        <w:rPr>
          <w:b w:val="0"/>
          <w:bCs w:val="0"/>
          <w:sz w:val="24"/>
          <w:szCs w:val="24"/>
        </w:rPr>
      </w:pPr>
      <w:r w:rsidRPr="00CA626C">
        <w:rPr>
          <w:b w:val="0"/>
          <w:bCs w:val="0"/>
          <w:sz w:val="24"/>
          <w:szCs w:val="24"/>
        </w:rPr>
        <w:t>No caso de alguns dos serviços não estarem em conformidade com o contrato, a FISCALIZAÇÃO discriminará, por meio de relatório, as falhas ou irregularidades encontradas, ficando a CONTRATADA, com o recebimento do relatório, cientificada das irregularidades apontadas e de que estará, conforme o caso, passível das sanções cabíveis. À CONTRATADA caberá sanar as falhas apontadas, conforme prazo estipulado pela FISCALIZAÇÃO, submetendo os serviços rejeitados a nova verificação deste. Até que sejam sanadas as irregularidades pela CONTRATADA e aceitas as correções pelo fiscal, não estará autorizada a emissão de documentos de cobrança.</w:t>
      </w:r>
    </w:p>
    <w:p w14:paraId="5779D9F6" w14:textId="77777777" w:rsidR="001B4515" w:rsidRDefault="001B4515" w:rsidP="001B4515">
      <w:pPr>
        <w:pStyle w:val="Ttulo1"/>
        <w:numPr>
          <w:ilvl w:val="1"/>
          <w:numId w:val="2"/>
        </w:numPr>
        <w:spacing w:before="120" w:after="0" w:line="360" w:lineRule="auto"/>
        <w:ind w:left="0" w:firstLine="0"/>
        <w:jc w:val="both"/>
        <w:rPr>
          <w:b w:val="0"/>
          <w:bCs w:val="0"/>
          <w:sz w:val="24"/>
          <w:szCs w:val="24"/>
        </w:rPr>
      </w:pPr>
      <w:r w:rsidRPr="00BF584E">
        <w:rPr>
          <w:b w:val="0"/>
          <w:bCs w:val="0"/>
          <w:sz w:val="24"/>
          <w:szCs w:val="24"/>
        </w:rPr>
        <w:t xml:space="preserve">A fiscalização poderá sustar qualquer trabalho que esteja em desacordo com o disposto </w:t>
      </w:r>
      <w:r w:rsidR="00AA559E">
        <w:rPr>
          <w:b w:val="0"/>
          <w:bCs w:val="0"/>
          <w:sz w:val="24"/>
          <w:szCs w:val="24"/>
        </w:rPr>
        <w:t>no</w:t>
      </w:r>
      <w:r w:rsidRPr="00BF584E">
        <w:rPr>
          <w:b w:val="0"/>
          <w:bCs w:val="0"/>
          <w:sz w:val="24"/>
          <w:szCs w:val="24"/>
        </w:rPr>
        <w:t xml:space="preserve"> contrato.</w:t>
      </w:r>
    </w:p>
    <w:p w14:paraId="78AB884F" w14:textId="77777777" w:rsidR="001B4515" w:rsidRDefault="001B4515" w:rsidP="001B4515">
      <w:pPr>
        <w:pStyle w:val="Ttulo1"/>
        <w:numPr>
          <w:ilvl w:val="1"/>
          <w:numId w:val="2"/>
        </w:numPr>
        <w:spacing w:before="120" w:after="0" w:line="360" w:lineRule="auto"/>
        <w:ind w:left="0" w:firstLine="0"/>
        <w:jc w:val="both"/>
        <w:rPr>
          <w:b w:val="0"/>
          <w:bCs w:val="0"/>
          <w:sz w:val="24"/>
          <w:szCs w:val="24"/>
        </w:rPr>
      </w:pPr>
      <w:r>
        <w:rPr>
          <w:b w:val="0"/>
          <w:bCs w:val="0"/>
          <w:sz w:val="24"/>
          <w:szCs w:val="24"/>
        </w:rPr>
        <w:t xml:space="preserve">A </w:t>
      </w:r>
      <w:r w:rsidRPr="00BF584E">
        <w:rPr>
          <w:b w:val="0"/>
          <w:bCs w:val="0"/>
          <w:sz w:val="24"/>
          <w:szCs w:val="24"/>
        </w:rPr>
        <w:t xml:space="preserve">fiscalização da </w:t>
      </w:r>
      <w:r>
        <w:rPr>
          <w:b w:val="0"/>
          <w:bCs w:val="0"/>
          <w:sz w:val="24"/>
          <w:szCs w:val="24"/>
        </w:rPr>
        <w:t>CESAMA</w:t>
      </w:r>
      <w:r w:rsidRPr="00BF584E">
        <w:rPr>
          <w:b w:val="0"/>
          <w:bCs w:val="0"/>
          <w:sz w:val="24"/>
          <w:szCs w:val="24"/>
        </w:rPr>
        <w:t xml:space="preserve"> paralisará as obras e/ou serviços quando constatado risco grave e iminente aos empregados da </w:t>
      </w:r>
      <w:r>
        <w:rPr>
          <w:b w:val="0"/>
          <w:bCs w:val="0"/>
          <w:sz w:val="24"/>
          <w:szCs w:val="24"/>
        </w:rPr>
        <w:t>CESAMA</w:t>
      </w:r>
      <w:r w:rsidRPr="00BF584E">
        <w:rPr>
          <w:b w:val="0"/>
          <w:bCs w:val="0"/>
          <w:sz w:val="24"/>
          <w:szCs w:val="24"/>
        </w:rPr>
        <w:t>, d</w:t>
      </w:r>
      <w:r>
        <w:rPr>
          <w:b w:val="0"/>
          <w:bCs w:val="0"/>
          <w:sz w:val="24"/>
          <w:szCs w:val="24"/>
        </w:rPr>
        <w:t>a</w:t>
      </w:r>
      <w:r w:rsidRPr="00BF584E">
        <w:rPr>
          <w:b w:val="0"/>
          <w:bCs w:val="0"/>
          <w:sz w:val="24"/>
          <w:szCs w:val="24"/>
        </w:rPr>
        <w:t xml:space="preserve"> CONTRATAD</w:t>
      </w:r>
      <w:r>
        <w:rPr>
          <w:b w:val="0"/>
          <w:bCs w:val="0"/>
          <w:sz w:val="24"/>
          <w:szCs w:val="24"/>
        </w:rPr>
        <w:t>A</w:t>
      </w:r>
      <w:r w:rsidRPr="00BF584E">
        <w:rPr>
          <w:b w:val="0"/>
          <w:bCs w:val="0"/>
          <w:sz w:val="24"/>
          <w:szCs w:val="24"/>
        </w:rPr>
        <w:t>, do(s) subcontratado(s) e terceiros, na conformidade dos parâmetros estabelecidos pela legislação vigente.</w:t>
      </w:r>
    </w:p>
    <w:p w14:paraId="679925A6" w14:textId="77777777" w:rsidR="001B4515" w:rsidRDefault="001B4515" w:rsidP="001B4515">
      <w:pPr>
        <w:pStyle w:val="Ttulo1"/>
        <w:numPr>
          <w:ilvl w:val="1"/>
          <w:numId w:val="2"/>
        </w:numPr>
        <w:spacing w:before="120" w:after="0" w:line="360" w:lineRule="auto"/>
        <w:ind w:left="0" w:firstLine="0"/>
        <w:jc w:val="both"/>
        <w:rPr>
          <w:b w:val="0"/>
          <w:bCs w:val="0"/>
          <w:sz w:val="24"/>
          <w:szCs w:val="24"/>
        </w:rPr>
      </w:pPr>
      <w:r w:rsidRPr="00BF584E">
        <w:rPr>
          <w:b w:val="0"/>
          <w:bCs w:val="0"/>
          <w:sz w:val="24"/>
          <w:szCs w:val="24"/>
        </w:rPr>
        <w:t xml:space="preserve">Em caso de embargo, interdição ou paralisação das obras e/ou serviços, a </w:t>
      </w:r>
      <w:r>
        <w:rPr>
          <w:b w:val="0"/>
          <w:bCs w:val="0"/>
          <w:sz w:val="24"/>
          <w:szCs w:val="24"/>
        </w:rPr>
        <w:t>CESAMA</w:t>
      </w:r>
      <w:r w:rsidRPr="00BF584E">
        <w:rPr>
          <w:b w:val="0"/>
          <w:bCs w:val="0"/>
          <w:sz w:val="24"/>
          <w:szCs w:val="24"/>
        </w:rPr>
        <w:t xml:space="preserve"> determina que todas as medidas sejam tomadas pel</w:t>
      </w:r>
      <w:r>
        <w:rPr>
          <w:b w:val="0"/>
          <w:bCs w:val="0"/>
          <w:sz w:val="24"/>
          <w:szCs w:val="24"/>
        </w:rPr>
        <w:t>a</w:t>
      </w:r>
      <w:r w:rsidRPr="00BF584E">
        <w:rPr>
          <w:b w:val="0"/>
          <w:bCs w:val="0"/>
          <w:sz w:val="24"/>
          <w:szCs w:val="24"/>
        </w:rPr>
        <w:t xml:space="preserve"> </w:t>
      </w:r>
      <w:r w:rsidRPr="00BF584E">
        <w:rPr>
          <w:b w:val="0"/>
          <w:bCs w:val="0"/>
          <w:sz w:val="24"/>
          <w:szCs w:val="24"/>
        </w:rPr>
        <w:lastRenderedPageBreak/>
        <w:t>CONTRATAD</w:t>
      </w:r>
      <w:r>
        <w:rPr>
          <w:b w:val="0"/>
          <w:bCs w:val="0"/>
          <w:sz w:val="24"/>
          <w:szCs w:val="24"/>
        </w:rPr>
        <w:t>A</w:t>
      </w:r>
      <w:r w:rsidRPr="00BF584E">
        <w:rPr>
          <w:b w:val="0"/>
          <w:bCs w:val="0"/>
          <w:sz w:val="24"/>
          <w:szCs w:val="24"/>
        </w:rPr>
        <w:t xml:space="preserve"> no sentido de manter o local da ação devidamente protegido e resguardado, de maneira a não oferecer riscos a terceiros e ao meio ambiente.</w:t>
      </w:r>
    </w:p>
    <w:p w14:paraId="79464152" w14:textId="77777777" w:rsidR="001B4515" w:rsidRPr="0029385E" w:rsidRDefault="001B4515" w:rsidP="001B4515">
      <w:pPr>
        <w:pStyle w:val="Ttulo1"/>
        <w:numPr>
          <w:ilvl w:val="1"/>
          <w:numId w:val="2"/>
        </w:numPr>
        <w:spacing w:before="120" w:after="0" w:line="360" w:lineRule="auto"/>
        <w:ind w:left="0" w:firstLine="0"/>
        <w:jc w:val="both"/>
        <w:rPr>
          <w:b w:val="0"/>
          <w:bCs w:val="0"/>
          <w:sz w:val="24"/>
          <w:szCs w:val="24"/>
        </w:rPr>
      </w:pPr>
      <w:r w:rsidRPr="0029385E">
        <w:rPr>
          <w:b w:val="0"/>
          <w:bCs w:val="0"/>
          <w:sz w:val="24"/>
          <w:szCs w:val="24"/>
        </w:rPr>
        <w:t xml:space="preserve">A CESAMA se reserva o direito de fazer outras exigências </w:t>
      </w:r>
      <w:r>
        <w:rPr>
          <w:b w:val="0"/>
          <w:bCs w:val="0"/>
          <w:sz w:val="24"/>
          <w:szCs w:val="24"/>
        </w:rPr>
        <w:t>à</w:t>
      </w:r>
      <w:r w:rsidRPr="0029385E">
        <w:rPr>
          <w:b w:val="0"/>
          <w:bCs w:val="0"/>
          <w:sz w:val="24"/>
          <w:szCs w:val="24"/>
        </w:rPr>
        <w:t xml:space="preserve"> CONTRATAD</w:t>
      </w:r>
      <w:r>
        <w:rPr>
          <w:b w:val="0"/>
          <w:bCs w:val="0"/>
          <w:sz w:val="24"/>
          <w:szCs w:val="24"/>
        </w:rPr>
        <w:t>A</w:t>
      </w:r>
      <w:r w:rsidRPr="0029385E">
        <w:rPr>
          <w:b w:val="0"/>
          <w:bCs w:val="0"/>
          <w:sz w:val="24"/>
          <w:szCs w:val="24"/>
        </w:rPr>
        <w:t>, sempre que julgar necessário, para a proteção da integridade física dos trabalhadores durante o exercício das atividades e de terceiros, assim como dos seus bens, das suas propriedades e do meio ambiente.</w:t>
      </w:r>
    </w:p>
    <w:p w14:paraId="1744D5D6" w14:textId="77777777" w:rsidR="001B4515" w:rsidRDefault="001B4515" w:rsidP="001B4515">
      <w:pPr>
        <w:pStyle w:val="Ttulo1"/>
        <w:numPr>
          <w:ilvl w:val="1"/>
          <w:numId w:val="2"/>
        </w:numPr>
        <w:spacing w:before="120" w:after="0" w:line="360" w:lineRule="auto"/>
        <w:ind w:left="0" w:firstLine="0"/>
        <w:jc w:val="both"/>
        <w:rPr>
          <w:b w:val="0"/>
          <w:bCs w:val="0"/>
          <w:sz w:val="24"/>
          <w:szCs w:val="24"/>
        </w:rPr>
      </w:pPr>
      <w:r w:rsidRPr="00BF584E">
        <w:rPr>
          <w:b w:val="0"/>
          <w:bCs w:val="0"/>
          <w:sz w:val="24"/>
          <w:szCs w:val="24"/>
        </w:rPr>
        <w:t xml:space="preserve">Quaisquer exigências da FISCALIZAÇÃO, inerentes ao fiel cumprimento do contrato, deverão ser prontamente atendidas pela CONTRATADA sem ônus para </w:t>
      </w:r>
      <w:r>
        <w:rPr>
          <w:b w:val="0"/>
          <w:bCs w:val="0"/>
          <w:sz w:val="24"/>
          <w:szCs w:val="24"/>
        </w:rPr>
        <w:t>a CESAMA</w:t>
      </w:r>
      <w:r w:rsidRPr="00BF584E">
        <w:rPr>
          <w:b w:val="0"/>
          <w:bCs w:val="0"/>
          <w:sz w:val="24"/>
          <w:szCs w:val="24"/>
        </w:rPr>
        <w:t>.</w:t>
      </w:r>
    </w:p>
    <w:p w14:paraId="46CC2DB6" w14:textId="77777777" w:rsidR="001B4515" w:rsidRDefault="001B4515" w:rsidP="001B4515">
      <w:pPr>
        <w:pStyle w:val="Ttulo1"/>
        <w:numPr>
          <w:ilvl w:val="1"/>
          <w:numId w:val="2"/>
        </w:numPr>
        <w:spacing w:before="120" w:after="0" w:line="360" w:lineRule="auto"/>
        <w:ind w:left="0" w:firstLine="0"/>
        <w:jc w:val="both"/>
        <w:rPr>
          <w:b w:val="0"/>
          <w:bCs w:val="0"/>
          <w:sz w:val="24"/>
          <w:szCs w:val="24"/>
        </w:rPr>
      </w:pPr>
      <w:r w:rsidRPr="00BF584E">
        <w:rPr>
          <w:b w:val="0"/>
          <w:bCs w:val="0"/>
          <w:sz w:val="24"/>
          <w:szCs w:val="24"/>
        </w:rPr>
        <w:t xml:space="preserve">A </w:t>
      </w:r>
      <w:r>
        <w:rPr>
          <w:b w:val="0"/>
          <w:bCs w:val="0"/>
          <w:sz w:val="24"/>
          <w:szCs w:val="24"/>
        </w:rPr>
        <w:t>CESAMA</w:t>
      </w:r>
      <w:r w:rsidRPr="00BF584E">
        <w:rPr>
          <w:b w:val="0"/>
          <w:bCs w:val="0"/>
          <w:sz w:val="24"/>
          <w:szCs w:val="24"/>
        </w:rPr>
        <w:t xml:space="preserve"> se reserva o direito de rejeitar, no todo ou em parte, os serviços entregues, bem como os materiais utilizados, se em desacordo com o contrato, edital e seus anexos. Os serviços não aceitos pela FISCALIZAÇÃO serão glosados da planilha de medição. Caso o documento de cobrança tenha sido emitido antes da aceitação dos serviços pela FISCALIZAÇÃO, o pagamento poderá ser feito desde que glosado o valor referente às parcelas não aceitas.</w:t>
      </w:r>
    </w:p>
    <w:p w14:paraId="22027716" w14:textId="77777777" w:rsidR="001B4515" w:rsidRPr="00BF584E" w:rsidRDefault="001B4515" w:rsidP="001B4515">
      <w:pPr>
        <w:pStyle w:val="Ttulo1"/>
        <w:numPr>
          <w:ilvl w:val="1"/>
          <w:numId w:val="2"/>
        </w:numPr>
        <w:spacing w:before="120" w:after="0" w:line="360" w:lineRule="auto"/>
        <w:ind w:left="0" w:firstLine="0"/>
        <w:jc w:val="both"/>
        <w:rPr>
          <w:b w:val="0"/>
          <w:bCs w:val="0"/>
          <w:sz w:val="24"/>
          <w:szCs w:val="24"/>
        </w:rPr>
      </w:pPr>
      <w:r w:rsidRPr="00BF584E">
        <w:rPr>
          <w:b w:val="0"/>
          <w:bCs w:val="0"/>
          <w:sz w:val="24"/>
          <w:szCs w:val="24"/>
        </w:rPr>
        <w:t xml:space="preserve">Mediante autorização da </w:t>
      </w:r>
      <w:r>
        <w:rPr>
          <w:b w:val="0"/>
          <w:bCs w:val="0"/>
          <w:sz w:val="24"/>
          <w:szCs w:val="24"/>
        </w:rPr>
        <w:t>CESAMA</w:t>
      </w:r>
      <w:r w:rsidRPr="00BF584E">
        <w:rPr>
          <w:b w:val="0"/>
          <w:bCs w:val="0"/>
          <w:sz w:val="24"/>
          <w:szCs w:val="24"/>
        </w:rPr>
        <w:t>, poderão ser alteradas em parte, as especificações, desde que os novos materiais a serem empregados seja</w:t>
      </w:r>
      <w:r>
        <w:rPr>
          <w:b w:val="0"/>
          <w:bCs w:val="0"/>
          <w:sz w:val="24"/>
          <w:szCs w:val="24"/>
        </w:rPr>
        <w:t>m</w:t>
      </w:r>
      <w:r w:rsidR="008F5A9D">
        <w:rPr>
          <w:b w:val="0"/>
          <w:bCs w:val="0"/>
          <w:sz w:val="24"/>
          <w:szCs w:val="24"/>
        </w:rPr>
        <w:t xml:space="preserve"> </w:t>
      </w:r>
      <w:r w:rsidRPr="00BF584E">
        <w:rPr>
          <w:b w:val="0"/>
          <w:bCs w:val="0"/>
          <w:sz w:val="24"/>
          <w:szCs w:val="24"/>
        </w:rPr>
        <w:t>equivalentes técnicos, além de equivalentes em preço e qualidade aos especificados nos projetos e sem que a alteração prejudique a estrutura, a segurança, a estética, a finalidade, o preço e o prazo de entrega da obra.</w:t>
      </w:r>
    </w:p>
    <w:p w14:paraId="539F43E8" w14:textId="77777777" w:rsidR="001B4515" w:rsidRDefault="001B4515" w:rsidP="001B4515">
      <w:pPr>
        <w:pStyle w:val="Ttulo1"/>
        <w:numPr>
          <w:ilvl w:val="1"/>
          <w:numId w:val="2"/>
        </w:numPr>
        <w:spacing w:before="120" w:after="0" w:line="360" w:lineRule="auto"/>
        <w:ind w:left="0" w:firstLine="0"/>
        <w:jc w:val="both"/>
        <w:rPr>
          <w:b w:val="0"/>
          <w:bCs w:val="0"/>
          <w:sz w:val="24"/>
          <w:szCs w:val="24"/>
        </w:rPr>
      </w:pPr>
      <w:r w:rsidRPr="00BF584E">
        <w:rPr>
          <w:b w:val="0"/>
          <w:bCs w:val="0"/>
          <w:sz w:val="24"/>
          <w:szCs w:val="24"/>
        </w:rPr>
        <w:t xml:space="preserve">Findo o prazo de execução do objeto e caso os serviços ainda não estejam concluídos, a FISCALIZAÇÃO comunicará o fato à autoridade da </w:t>
      </w:r>
      <w:r>
        <w:rPr>
          <w:b w:val="0"/>
          <w:bCs w:val="0"/>
          <w:sz w:val="24"/>
          <w:szCs w:val="24"/>
        </w:rPr>
        <w:t>CESAMA</w:t>
      </w:r>
      <w:r w:rsidRPr="00BF584E">
        <w:rPr>
          <w:b w:val="0"/>
          <w:bCs w:val="0"/>
          <w:sz w:val="24"/>
          <w:szCs w:val="24"/>
        </w:rPr>
        <w:t xml:space="preserve">, através de termo circunstanciado no qual discriminará os serviços não concluídos. Neste caso, a CONTRATADA </w:t>
      </w:r>
      <w:r>
        <w:rPr>
          <w:b w:val="0"/>
          <w:bCs w:val="0"/>
          <w:sz w:val="24"/>
          <w:szCs w:val="24"/>
        </w:rPr>
        <w:t xml:space="preserve">apresentará justificativa e poderá </w:t>
      </w:r>
      <w:r>
        <w:rPr>
          <w:b w:val="0"/>
          <w:bCs w:val="0"/>
          <w:sz w:val="24"/>
          <w:szCs w:val="24"/>
        </w:rPr>
        <w:lastRenderedPageBreak/>
        <w:t xml:space="preserve">estar sujeita </w:t>
      </w:r>
      <w:r w:rsidRPr="00BF584E">
        <w:rPr>
          <w:b w:val="0"/>
          <w:bCs w:val="0"/>
          <w:sz w:val="24"/>
          <w:szCs w:val="24"/>
        </w:rPr>
        <w:t>às sanções previstas neste contrato, sem prejuízo das demais sanções legais.</w:t>
      </w:r>
    </w:p>
    <w:p w14:paraId="1FFD0EF9" w14:textId="77777777" w:rsidR="001B4515" w:rsidRDefault="001B4515" w:rsidP="001B4515">
      <w:pPr>
        <w:pStyle w:val="Ttulo1"/>
        <w:numPr>
          <w:ilvl w:val="1"/>
          <w:numId w:val="2"/>
        </w:numPr>
        <w:spacing w:before="120" w:after="0" w:line="360" w:lineRule="auto"/>
        <w:ind w:left="0" w:firstLine="0"/>
        <w:jc w:val="both"/>
        <w:rPr>
          <w:b w:val="0"/>
          <w:bCs w:val="0"/>
          <w:sz w:val="24"/>
          <w:szCs w:val="24"/>
        </w:rPr>
      </w:pPr>
      <w:r w:rsidRPr="00A36807">
        <w:rPr>
          <w:b w:val="0"/>
          <w:bCs w:val="0"/>
          <w:sz w:val="24"/>
          <w:szCs w:val="24"/>
        </w:rPr>
        <w:t xml:space="preserve">A CONTRATADA apresentará à </w:t>
      </w:r>
      <w:r>
        <w:rPr>
          <w:b w:val="0"/>
          <w:bCs w:val="0"/>
          <w:sz w:val="24"/>
          <w:szCs w:val="24"/>
        </w:rPr>
        <w:t>CESAMA</w:t>
      </w:r>
      <w:r w:rsidRPr="00A36807">
        <w:rPr>
          <w:b w:val="0"/>
          <w:bCs w:val="0"/>
          <w:sz w:val="24"/>
          <w:szCs w:val="24"/>
        </w:rPr>
        <w:t xml:space="preserve">, no prazo máximo de 10 (dez) dias corridos </w:t>
      </w:r>
      <w:r w:rsidRPr="00557208">
        <w:rPr>
          <w:b w:val="0"/>
          <w:bCs w:val="0"/>
          <w:sz w:val="24"/>
          <w:szCs w:val="24"/>
        </w:rPr>
        <w:t xml:space="preserve">contados da </w:t>
      </w:r>
      <w:r w:rsidR="00AA559E" w:rsidRPr="00557208">
        <w:rPr>
          <w:b w:val="0"/>
          <w:bCs w:val="0"/>
          <w:sz w:val="24"/>
          <w:szCs w:val="24"/>
        </w:rPr>
        <w:t xml:space="preserve">emissão da </w:t>
      </w:r>
      <w:r w:rsidRPr="00557208">
        <w:rPr>
          <w:b w:val="0"/>
          <w:bCs w:val="0"/>
          <w:sz w:val="24"/>
          <w:szCs w:val="24"/>
        </w:rPr>
        <w:t xml:space="preserve">Ordem </w:t>
      </w:r>
      <w:r>
        <w:rPr>
          <w:b w:val="0"/>
          <w:bCs w:val="0"/>
          <w:sz w:val="24"/>
          <w:szCs w:val="24"/>
        </w:rPr>
        <w:t>de Serviço</w:t>
      </w:r>
      <w:r w:rsidRPr="00A36807">
        <w:rPr>
          <w:b w:val="0"/>
          <w:bCs w:val="0"/>
          <w:sz w:val="24"/>
          <w:szCs w:val="24"/>
        </w:rPr>
        <w:t>, o que segue:</w:t>
      </w:r>
    </w:p>
    <w:p w14:paraId="4A342B51" w14:textId="77777777" w:rsidR="001B4515" w:rsidRDefault="001B4515" w:rsidP="001B4515">
      <w:pPr>
        <w:pStyle w:val="Ttulo1"/>
        <w:numPr>
          <w:ilvl w:val="2"/>
          <w:numId w:val="2"/>
        </w:numPr>
        <w:spacing w:before="120" w:after="0" w:line="360" w:lineRule="auto"/>
        <w:ind w:left="0" w:firstLine="0"/>
        <w:jc w:val="both"/>
        <w:rPr>
          <w:b w:val="0"/>
          <w:sz w:val="24"/>
          <w:szCs w:val="24"/>
        </w:rPr>
      </w:pPr>
      <w:r w:rsidRPr="00A36807">
        <w:rPr>
          <w:b w:val="0"/>
          <w:sz w:val="24"/>
          <w:szCs w:val="24"/>
        </w:rPr>
        <w:t>Comprovação de Anotação de Responsabilidade Técnica (ART) da obra, com a definição dos seus responsáveis;</w:t>
      </w:r>
    </w:p>
    <w:p w14:paraId="4E6E997E" w14:textId="77777777" w:rsidR="001B4515" w:rsidRDefault="001B4515" w:rsidP="001B4515">
      <w:pPr>
        <w:pStyle w:val="Ttulo1"/>
        <w:numPr>
          <w:ilvl w:val="2"/>
          <w:numId w:val="2"/>
        </w:numPr>
        <w:spacing w:before="120" w:after="0" w:line="360" w:lineRule="auto"/>
        <w:ind w:left="0" w:firstLine="0"/>
        <w:jc w:val="both"/>
        <w:rPr>
          <w:b w:val="0"/>
          <w:sz w:val="24"/>
          <w:szCs w:val="24"/>
        </w:rPr>
      </w:pPr>
      <w:r w:rsidRPr="00A36807">
        <w:rPr>
          <w:b w:val="0"/>
          <w:sz w:val="24"/>
          <w:szCs w:val="24"/>
        </w:rPr>
        <w:t>Indicação do local definitivo para instalação de seu canteiro</w:t>
      </w:r>
      <w:r>
        <w:rPr>
          <w:b w:val="0"/>
          <w:sz w:val="24"/>
          <w:szCs w:val="24"/>
        </w:rPr>
        <w:t>;</w:t>
      </w:r>
    </w:p>
    <w:p w14:paraId="0403532A" w14:textId="77777777" w:rsidR="001B4515" w:rsidRDefault="001B4515" w:rsidP="001B4515">
      <w:pPr>
        <w:pStyle w:val="Ttulo1"/>
        <w:numPr>
          <w:ilvl w:val="2"/>
          <w:numId w:val="2"/>
        </w:numPr>
        <w:spacing w:before="120" w:after="0" w:line="360" w:lineRule="auto"/>
        <w:ind w:left="0" w:firstLine="0"/>
        <w:jc w:val="both"/>
        <w:rPr>
          <w:b w:val="0"/>
          <w:sz w:val="24"/>
          <w:szCs w:val="24"/>
        </w:rPr>
      </w:pPr>
      <w:r>
        <w:rPr>
          <w:b w:val="0"/>
          <w:sz w:val="24"/>
          <w:szCs w:val="24"/>
        </w:rPr>
        <w:t xml:space="preserve">Cronograma atualizado dos serviços </w:t>
      </w:r>
      <w:r w:rsidRPr="00A36807">
        <w:rPr>
          <w:b w:val="0"/>
          <w:sz w:val="24"/>
          <w:szCs w:val="24"/>
        </w:rPr>
        <w:t>a serem executados,</w:t>
      </w:r>
      <w:r>
        <w:rPr>
          <w:b w:val="0"/>
          <w:sz w:val="24"/>
          <w:szCs w:val="24"/>
        </w:rPr>
        <w:t xml:space="preserve"> bem </w:t>
      </w:r>
      <w:r w:rsidRPr="00A36807">
        <w:rPr>
          <w:b w:val="0"/>
          <w:sz w:val="24"/>
          <w:szCs w:val="24"/>
        </w:rPr>
        <w:t>com</w:t>
      </w:r>
      <w:r>
        <w:rPr>
          <w:b w:val="0"/>
          <w:sz w:val="24"/>
          <w:szCs w:val="24"/>
        </w:rPr>
        <w:t>o</w:t>
      </w:r>
      <w:r w:rsidRPr="00A36807">
        <w:rPr>
          <w:b w:val="0"/>
          <w:sz w:val="24"/>
          <w:szCs w:val="24"/>
        </w:rPr>
        <w:t xml:space="preserve"> o nome</w:t>
      </w:r>
      <w:r>
        <w:rPr>
          <w:b w:val="0"/>
          <w:sz w:val="24"/>
          <w:szCs w:val="24"/>
        </w:rPr>
        <w:t xml:space="preserve"> e contatos</w:t>
      </w:r>
      <w:r w:rsidRPr="00A36807">
        <w:rPr>
          <w:b w:val="0"/>
          <w:sz w:val="24"/>
          <w:szCs w:val="24"/>
        </w:rPr>
        <w:t xml:space="preserve"> do engenheiro indicado na qualificação técnica como responsável técnico pelos serviços e demais anotações pertinentes</w:t>
      </w:r>
      <w:r w:rsidR="00AA559E">
        <w:rPr>
          <w:b w:val="0"/>
          <w:sz w:val="24"/>
          <w:szCs w:val="24"/>
        </w:rPr>
        <w:t>;</w:t>
      </w:r>
      <w:r>
        <w:rPr>
          <w:b w:val="0"/>
          <w:sz w:val="24"/>
          <w:szCs w:val="24"/>
        </w:rPr>
        <w:t xml:space="preserve"> e</w:t>
      </w:r>
    </w:p>
    <w:p w14:paraId="0E9A2450" w14:textId="77777777" w:rsidR="001B4515" w:rsidRPr="00A36807" w:rsidRDefault="001B4515" w:rsidP="001B4515">
      <w:pPr>
        <w:pStyle w:val="Ttulo1"/>
        <w:numPr>
          <w:ilvl w:val="2"/>
          <w:numId w:val="2"/>
        </w:numPr>
        <w:spacing w:before="120" w:after="0" w:line="360" w:lineRule="auto"/>
        <w:ind w:left="0" w:firstLine="0"/>
        <w:jc w:val="both"/>
        <w:rPr>
          <w:b w:val="0"/>
          <w:sz w:val="24"/>
          <w:szCs w:val="24"/>
        </w:rPr>
      </w:pPr>
      <w:r w:rsidRPr="00A36807">
        <w:rPr>
          <w:b w:val="0"/>
          <w:sz w:val="24"/>
          <w:szCs w:val="24"/>
        </w:rPr>
        <w:t>Indicação de um engenheiro, que será o responsável perante a CESAMA para tomar quaisquer decisões que forem necessárias ao perfeito andamento dos serviços.</w:t>
      </w:r>
    </w:p>
    <w:p w14:paraId="4A6FD16D" w14:textId="77777777" w:rsidR="001B4515" w:rsidRDefault="001B4515" w:rsidP="001B4515">
      <w:pPr>
        <w:pStyle w:val="Ttulo1"/>
        <w:numPr>
          <w:ilvl w:val="1"/>
          <w:numId w:val="2"/>
        </w:numPr>
        <w:spacing w:before="120" w:after="0" w:line="360" w:lineRule="auto"/>
        <w:ind w:left="0" w:firstLine="0"/>
        <w:jc w:val="both"/>
        <w:rPr>
          <w:b w:val="0"/>
          <w:bCs w:val="0"/>
          <w:sz w:val="24"/>
          <w:szCs w:val="24"/>
        </w:rPr>
      </w:pPr>
      <w:r w:rsidRPr="00A36807">
        <w:rPr>
          <w:b w:val="0"/>
          <w:bCs w:val="0"/>
          <w:sz w:val="24"/>
          <w:szCs w:val="24"/>
        </w:rPr>
        <w:t xml:space="preserve">O engenheiro residente só poderá se ausentar do local dos serviços após informar a FISCALIZAÇÃO da </w:t>
      </w:r>
      <w:r>
        <w:rPr>
          <w:b w:val="0"/>
          <w:bCs w:val="0"/>
          <w:sz w:val="24"/>
          <w:szCs w:val="24"/>
        </w:rPr>
        <w:t>CESAMA</w:t>
      </w:r>
      <w:r w:rsidRPr="00A36807">
        <w:rPr>
          <w:b w:val="0"/>
          <w:bCs w:val="0"/>
          <w:sz w:val="24"/>
          <w:szCs w:val="24"/>
        </w:rPr>
        <w:t xml:space="preserve"> e indicar expressamente </w:t>
      </w:r>
      <w:r>
        <w:rPr>
          <w:b w:val="0"/>
          <w:bCs w:val="0"/>
          <w:sz w:val="24"/>
          <w:szCs w:val="24"/>
        </w:rPr>
        <w:t>por e-mail ou em Relatório Diário de Obras</w:t>
      </w:r>
      <w:r w:rsidRPr="00A36807">
        <w:rPr>
          <w:b w:val="0"/>
          <w:bCs w:val="0"/>
          <w:sz w:val="24"/>
          <w:szCs w:val="24"/>
        </w:rPr>
        <w:t xml:space="preserve"> um substituto responsável com quem a FISCALIZAÇÃO possa se entender para a resolução de qualquer problema que ocorra nesse período.</w:t>
      </w:r>
    </w:p>
    <w:p w14:paraId="3EC21D90" w14:textId="77777777" w:rsidR="001B4515" w:rsidRDefault="001B4515" w:rsidP="001B4515">
      <w:pPr>
        <w:pStyle w:val="Ttulo1"/>
        <w:numPr>
          <w:ilvl w:val="1"/>
          <w:numId w:val="2"/>
        </w:numPr>
        <w:spacing w:before="120" w:after="0" w:line="360" w:lineRule="auto"/>
        <w:ind w:left="0" w:firstLine="0"/>
        <w:jc w:val="both"/>
        <w:rPr>
          <w:b w:val="0"/>
          <w:bCs w:val="0"/>
          <w:sz w:val="24"/>
          <w:szCs w:val="24"/>
        </w:rPr>
      </w:pPr>
      <w:r>
        <w:rPr>
          <w:b w:val="0"/>
          <w:bCs w:val="0"/>
          <w:sz w:val="24"/>
          <w:szCs w:val="24"/>
        </w:rPr>
        <w:t>Caso a</w:t>
      </w:r>
      <w:r w:rsidRPr="00A36807">
        <w:rPr>
          <w:b w:val="0"/>
          <w:bCs w:val="0"/>
          <w:sz w:val="24"/>
          <w:szCs w:val="24"/>
        </w:rPr>
        <w:t xml:space="preserve"> CONTRATADA </w:t>
      </w:r>
      <w:r>
        <w:rPr>
          <w:b w:val="0"/>
          <w:bCs w:val="0"/>
          <w:sz w:val="24"/>
          <w:szCs w:val="24"/>
        </w:rPr>
        <w:t xml:space="preserve">e CESAMA identifiquem </w:t>
      </w:r>
      <w:r w:rsidRPr="00A36807">
        <w:rPr>
          <w:b w:val="0"/>
          <w:bCs w:val="0"/>
          <w:sz w:val="24"/>
          <w:szCs w:val="24"/>
        </w:rPr>
        <w:t xml:space="preserve">eventuais serviços imprevisíveis, não especificados neste instrumento e em seus anexos, mas necessários à sua conclusão, </w:t>
      </w:r>
      <w:r>
        <w:rPr>
          <w:b w:val="0"/>
          <w:bCs w:val="0"/>
          <w:sz w:val="24"/>
          <w:szCs w:val="24"/>
        </w:rPr>
        <w:t>será elaborado pelas partes proposta de orçamento visando a análise e formalização de Termo Aditivo.</w:t>
      </w:r>
    </w:p>
    <w:p w14:paraId="37F4E46C" w14:textId="77777777" w:rsidR="001B4515" w:rsidRDefault="001B4515" w:rsidP="001B4515">
      <w:pPr>
        <w:pStyle w:val="Ttulo1"/>
        <w:numPr>
          <w:ilvl w:val="1"/>
          <w:numId w:val="2"/>
        </w:numPr>
        <w:spacing w:before="120" w:after="0" w:line="360" w:lineRule="auto"/>
        <w:ind w:left="0" w:firstLine="0"/>
        <w:jc w:val="both"/>
        <w:rPr>
          <w:b w:val="0"/>
          <w:bCs w:val="0"/>
          <w:sz w:val="24"/>
          <w:szCs w:val="24"/>
        </w:rPr>
      </w:pPr>
      <w:r w:rsidRPr="00A36807">
        <w:rPr>
          <w:b w:val="0"/>
          <w:bCs w:val="0"/>
          <w:sz w:val="24"/>
          <w:szCs w:val="24"/>
        </w:rPr>
        <w:t xml:space="preserve">O orçamento a que se refere </w:t>
      </w:r>
      <w:r w:rsidRPr="00547676">
        <w:rPr>
          <w:b w:val="0"/>
          <w:bCs w:val="0"/>
          <w:sz w:val="24"/>
          <w:szCs w:val="24"/>
        </w:rPr>
        <w:t xml:space="preserve">o item </w:t>
      </w:r>
      <w:r w:rsidR="005A31CB" w:rsidRPr="00547676">
        <w:rPr>
          <w:b w:val="0"/>
          <w:bCs w:val="0"/>
          <w:sz w:val="24"/>
          <w:szCs w:val="24"/>
        </w:rPr>
        <w:t>18</w:t>
      </w:r>
      <w:r w:rsidRPr="00547676">
        <w:rPr>
          <w:b w:val="0"/>
          <w:bCs w:val="0"/>
          <w:sz w:val="24"/>
          <w:szCs w:val="24"/>
        </w:rPr>
        <w:t xml:space="preserve">.15 terá como </w:t>
      </w:r>
      <w:r w:rsidRPr="00A36807">
        <w:rPr>
          <w:b w:val="0"/>
          <w:bCs w:val="0"/>
          <w:sz w:val="24"/>
          <w:szCs w:val="24"/>
        </w:rPr>
        <w:t>parâmetro</w:t>
      </w:r>
      <w:r>
        <w:rPr>
          <w:b w:val="0"/>
          <w:bCs w:val="0"/>
          <w:sz w:val="24"/>
          <w:szCs w:val="24"/>
        </w:rPr>
        <w:t xml:space="preserve"> para itens não contemplados na planilha contratual</w:t>
      </w:r>
      <w:r w:rsidRPr="00A36807">
        <w:rPr>
          <w:b w:val="0"/>
          <w:bCs w:val="0"/>
          <w:sz w:val="24"/>
          <w:szCs w:val="24"/>
        </w:rPr>
        <w:t xml:space="preserve">, a composição de preços elaborada pela “SINAPI – Sistema Nacional de Pesquisa de Custos e Índices da </w:t>
      </w:r>
      <w:r w:rsidRPr="00A36807">
        <w:rPr>
          <w:b w:val="0"/>
          <w:bCs w:val="0"/>
          <w:sz w:val="24"/>
          <w:szCs w:val="24"/>
        </w:rPr>
        <w:lastRenderedPageBreak/>
        <w:t xml:space="preserve">Construção Civil”, no mês base da proposta, </w:t>
      </w:r>
      <w:r>
        <w:rPr>
          <w:b w:val="0"/>
          <w:bCs w:val="0"/>
          <w:sz w:val="24"/>
          <w:szCs w:val="24"/>
        </w:rPr>
        <w:t xml:space="preserve">aplicando-se o desconto ofertado na licitação </w:t>
      </w:r>
      <w:r w:rsidRPr="00A36807">
        <w:rPr>
          <w:b w:val="0"/>
          <w:bCs w:val="0"/>
          <w:sz w:val="24"/>
          <w:szCs w:val="24"/>
        </w:rPr>
        <w:t>e como limites as disposições legais.</w:t>
      </w:r>
    </w:p>
    <w:p w14:paraId="48EBC52C" w14:textId="77777777" w:rsidR="001B4515" w:rsidRPr="0082214F" w:rsidRDefault="001B4515" w:rsidP="001B4515">
      <w:pPr>
        <w:pStyle w:val="Ttulo1"/>
        <w:numPr>
          <w:ilvl w:val="1"/>
          <w:numId w:val="2"/>
        </w:numPr>
        <w:spacing w:before="120" w:after="0" w:line="360" w:lineRule="auto"/>
        <w:ind w:left="0" w:firstLine="0"/>
        <w:jc w:val="both"/>
        <w:rPr>
          <w:b w:val="0"/>
          <w:bCs w:val="0"/>
          <w:sz w:val="24"/>
          <w:szCs w:val="24"/>
        </w:rPr>
      </w:pPr>
      <w:r w:rsidRPr="0082214F">
        <w:rPr>
          <w:b w:val="0"/>
          <w:bCs w:val="0"/>
          <w:sz w:val="24"/>
          <w:szCs w:val="24"/>
        </w:rPr>
        <w:t xml:space="preserve">O início e a conclusão de cada etapa de serviços deverão ser comunicados à FISCALIZAÇÃO da </w:t>
      </w:r>
      <w:r>
        <w:rPr>
          <w:b w:val="0"/>
          <w:bCs w:val="0"/>
          <w:sz w:val="24"/>
          <w:szCs w:val="24"/>
        </w:rPr>
        <w:t>CESAMA</w:t>
      </w:r>
      <w:r w:rsidRPr="0082214F">
        <w:rPr>
          <w:b w:val="0"/>
          <w:bCs w:val="0"/>
          <w:sz w:val="24"/>
          <w:szCs w:val="24"/>
        </w:rPr>
        <w:t xml:space="preserve"> através do </w:t>
      </w:r>
      <w:r>
        <w:rPr>
          <w:b w:val="0"/>
          <w:bCs w:val="0"/>
          <w:sz w:val="24"/>
          <w:szCs w:val="24"/>
        </w:rPr>
        <w:t>Relatório Diário de Obras</w:t>
      </w:r>
      <w:r w:rsidRPr="0082214F">
        <w:rPr>
          <w:b w:val="0"/>
          <w:bCs w:val="0"/>
          <w:sz w:val="24"/>
          <w:szCs w:val="24"/>
        </w:rPr>
        <w:t xml:space="preserve"> e previamente aprovados por esta.</w:t>
      </w:r>
    </w:p>
    <w:p w14:paraId="17F7FCD5" w14:textId="77777777" w:rsidR="00B62270" w:rsidRPr="00E843AC" w:rsidRDefault="00B62270" w:rsidP="00E843AC">
      <w:pPr>
        <w:pStyle w:val="Ttulo1"/>
        <w:numPr>
          <w:ilvl w:val="0"/>
          <w:numId w:val="2"/>
        </w:numPr>
        <w:spacing w:before="480" w:after="0" w:line="360" w:lineRule="auto"/>
        <w:ind w:left="284" w:hanging="284"/>
        <w:jc w:val="both"/>
        <w:rPr>
          <w:sz w:val="24"/>
          <w:szCs w:val="24"/>
        </w:rPr>
      </w:pPr>
      <w:r w:rsidRPr="00B42C30">
        <w:rPr>
          <w:sz w:val="24"/>
          <w:szCs w:val="24"/>
        </w:rPr>
        <w:t>DISPOSIÇÕES GERAIS</w:t>
      </w:r>
    </w:p>
    <w:p w14:paraId="1FAB34AC" w14:textId="77777777" w:rsidR="00B62270" w:rsidRPr="00A17582" w:rsidRDefault="00B62270" w:rsidP="00B62270">
      <w:pPr>
        <w:pStyle w:val="PargrafodaLista"/>
        <w:numPr>
          <w:ilvl w:val="0"/>
          <w:numId w:val="3"/>
        </w:numPr>
        <w:spacing w:line="360" w:lineRule="auto"/>
        <w:jc w:val="both"/>
        <w:rPr>
          <w:rFonts w:ascii="Arial" w:hAnsi="Arial" w:cs="Arial"/>
          <w:bCs/>
          <w:vanish/>
        </w:rPr>
      </w:pPr>
    </w:p>
    <w:p w14:paraId="0610744B" w14:textId="77777777" w:rsidR="00B62270" w:rsidRPr="00A17582" w:rsidRDefault="00B62270" w:rsidP="00B62270">
      <w:pPr>
        <w:pStyle w:val="PargrafodaLista"/>
        <w:numPr>
          <w:ilvl w:val="0"/>
          <w:numId w:val="3"/>
        </w:numPr>
        <w:spacing w:line="360" w:lineRule="auto"/>
        <w:jc w:val="both"/>
        <w:rPr>
          <w:rFonts w:ascii="Arial" w:hAnsi="Arial" w:cs="Arial"/>
          <w:bCs/>
          <w:vanish/>
        </w:rPr>
      </w:pPr>
    </w:p>
    <w:p w14:paraId="404A1180" w14:textId="77777777" w:rsidR="00B62270" w:rsidRPr="00A17582" w:rsidRDefault="00B62270" w:rsidP="00B62270">
      <w:pPr>
        <w:pStyle w:val="PargrafodaLista"/>
        <w:numPr>
          <w:ilvl w:val="0"/>
          <w:numId w:val="3"/>
        </w:numPr>
        <w:spacing w:line="360" w:lineRule="auto"/>
        <w:jc w:val="both"/>
        <w:rPr>
          <w:rFonts w:ascii="Arial" w:hAnsi="Arial" w:cs="Arial"/>
          <w:bCs/>
          <w:vanish/>
        </w:rPr>
      </w:pPr>
    </w:p>
    <w:p w14:paraId="748E3470" w14:textId="77777777" w:rsidR="00B62270" w:rsidRPr="00A17582" w:rsidRDefault="00B62270" w:rsidP="00B62270">
      <w:pPr>
        <w:pStyle w:val="PargrafodaLista"/>
        <w:numPr>
          <w:ilvl w:val="0"/>
          <w:numId w:val="3"/>
        </w:numPr>
        <w:spacing w:line="360" w:lineRule="auto"/>
        <w:jc w:val="both"/>
        <w:rPr>
          <w:rFonts w:ascii="Arial" w:hAnsi="Arial" w:cs="Arial"/>
          <w:bCs/>
          <w:vanish/>
        </w:rPr>
      </w:pPr>
    </w:p>
    <w:p w14:paraId="0E7E9DD5" w14:textId="77777777" w:rsidR="00B62270" w:rsidRPr="00A17582" w:rsidRDefault="00B62270" w:rsidP="00B62270">
      <w:pPr>
        <w:pStyle w:val="PargrafodaLista"/>
        <w:numPr>
          <w:ilvl w:val="0"/>
          <w:numId w:val="3"/>
        </w:numPr>
        <w:spacing w:line="360" w:lineRule="auto"/>
        <w:jc w:val="both"/>
        <w:rPr>
          <w:rFonts w:ascii="Arial" w:hAnsi="Arial" w:cs="Arial"/>
          <w:bCs/>
          <w:vanish/>
        </w:rPr>
      </w:pPr>
    </w:p>
    <w:p w14:paraId="2A79B2A5" w14:textId="77777777" w:rsidR="00B62270" w:rsidRPr="00A17582" w:rsidRDefault="00B62270" w:rsidP="00B62270">
      <w:pPr>
        <w:pStyle w:val="PargrafodaLista"/>
        <w:numPr>
          <w:ilvl w:val="0"/>
          <w:numId w:val="3"/>
        </w:numPr>
        <w:spacing w:line="360" w:lineRule="auto"/>
        <w:jc w:val="both"/>
        <w:rPr>
          <w:rFonts w:ascii="Arial" w:hAnsi="Arial" w:cs="Arial"/>
          <w:bCs/>
          <w:vanish/>
        </w:rPr>
      </w:pPr>
    </w:p>
    <w:p w14:paraId="19C73B9C" w14:textId="77777777" w:rsidR="00B62270" w:rsidRPr="00A17582" w:rsidRDefault="00B62270" w:rsidP="00B62270">
      <w:pPr>
        <w:pStyle w:val="PargrafodaLista"/>
        <w:numPr>
          <w:ilvl w:val="0"/>
          <w:numId w:val="3"/>
        </w:numPr>
        <w:spacing w:line="360" w:lineRule="auto"/>
        <w:jc w:val="both"/>
        <w:rPr>
          <w:rFonts w:ascii="Arial" w:hAnsi="Arial" w:cs="Arial"/>
          <w:bCs/>
          <w:vanish/>
        </w:rPr>
      </w:pPr>
    </w:p>
    <w:p w14:paraId="0B469715" w14:textId="77777777" w:rsidR="00B62270" w:rsidRPr="00A17582" w:rsidRDefault="00B62270" w:rsidP="00B62270">
      <w:pPr>
        <w:pStyle w:val="PargrafodaLista"/>
        <w:numPr>
          <w:ilvl w:val="0"/>
          <w:numId w:val="3"/>
        </w:numPr>
        <w:spacing w:line="360" w:lineRule="auto"/>
        <w:jc w:val="both"/>
        <w:rPr>
          <w:rFonts w:ascii="Arial" w:hAnsi="Arial" w:cs="Arial"/>
          <w:bCs/>
          <w:vanish/>
        </w:rPr>
      </w:pPr>
    </w:p>
    <w:p w14:paraId="2E1EB814" w14:textId="77777777"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B889AA0" w14:textId="77777777"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2A0D147" w14:textId="77777777"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8F5A9D">
        <w:rPr>
          <w:b w:val="0"/>
          <w:bCs w:val="0"/>
          <w:sz w:val="24"/>
          <w:szCs w:val="24"/>
        </w:rPr>
        <w:t xml:space="preserve"> </w:t>
      </w:r>
      <w:r w:rsidRPr="00FF2CE5">
        <w:rPr>
          <w:b w:val="0"/>
          <w:bCs w:val="0"/>
          <w:sz w:val="24"/>
          <w:szCs w:val="24"/>
        </w:rPr>
        <w:t xml:space="preserve">Manual de Convênios e de Gestão e Fiscalização de Contratos, do Regulamento Interno de Licitações, Contratos e Convênios da </w:t>
      </w:r>
      <w:r w:rsidR="001418DE">
        <w:rPr>
          <w:b w:val="0"/>
          <w:bCs w:val="0"/>
          <w:sz w:val="24"/>
          <w:szCs w:val="24"/>
        </w:rPr>
        <w:t>CESAMA</w:t>
      </w:r>
      <w:r w:rsidRPr="00FF2CE5">
        <w:rPr>
          <w:b w:val="0"/>
          <w:bCs w:val="0"/>
          <w:sz w:val="24"/>
          <w:szCs w:val="24"/>
        </w:rPr>
        <w:t xml:space="preserve"> (RILC), </w:t>
      </w:r>
      <w:r w:rsidR="005B1706" w:rsidRPr="00FF2CE5">
        <w:rPr>
          <w:b w:val="0"/>
          <w:bCs w:val="0"/>
          <w:sz w:val="24"/>
          <w:szCs w:val="24"/>
        </w:rPr>
        <w:t xml:space="preserve">assim como aplicar o disposto no inciso VI do artigo 29 da Lei nº 13.303/16, </w:t>
      </w:r>
      <w:r w:rsidRPr="00FF2CE5">
        <w:rPr>
          <w:b w:val="0"/>
          <w:bCs w:val="0"/>
          <w:sz w:val="24"/>
          <w:szCs w:val="24"/>
        </w:rPr>
        <w:t>sem prejuízo das sanções previstas.</w:t>
      </w:r>
    </w:p>
    <w:p w14:paraId="1E897307" w14:textId="77777777"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 xml:space="preserve">Qualquer tolerância por parte da CESAMA, no que tange ao cumprimento das obrigações ora assumidas pela Contratada, não importará, em hipótese alguma, em alteração contratual, novação, transação ou perdão, permanecendo </w:t>
      </w:r>
      <w:r w:rsidRPr="00FF2CE5">
        <w:rPr>
          <w:b w:val="0"/>
          <w:bCs w:val="0"/>
          <w:sz w:val="24"/>
          <w:szCs w:val="24"/>
        </w:rPr>
        <w:lastRenderedPageBreak/>
        <w:t>em pleno vigor todas as condições do ajuste e podendo a CESAMA exigir o seu cumprimento a qualquer tempo.</w:t>
      </w:r>
    </w:p>
    <w:p w14:paraId="1A0E8C1E" w14:textId="77777777"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B2213B2" w14:textId="77777777"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255A615E" w14:textId="77777777"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756147D" w14:textId="77777777"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 xml:space="preserve">A contratação será formalizada mediante celebração de contrato, nos termos do art. 98, do RILC. </w:t>
      </w:r>
    </w:p>
    <w:p w14:paraId="5C5CC1DF" w14:textId="77777777" w:rsidR="00564044" w:rsidRPr="00FF2CE5" w:rsidRDefault="00564044"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D866645" w14:textId="77777777" w:rsidR="00B7414F" w:rsidRPr="00EA5D1B" w:rsidRDefault="00B62270" w:rsidP="00EA5D1B">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 xml:space="preserve">A CESAMA, constituída na forma de empresa pública, não é contribuinte do ICMS, observando, portanto, o regulamento do Imposto sobre Operações </w:t>
      </w:r>
      <w:r w:rsidRPr="00FF2CE5">
        <w:rPr>
          <w:b w:val="0"/>
          <w:bCs w:val="0"/>
          <w:sz w:val="24"/>
          <w:szCs w:val="24"/>
        </w:rPr>
        <w:lastRenderedPageBreak/>
        <w:t>Relativas à Circulação de Mercadorias e Sobre Prestações de Serviços de Transporte Interestadual e Intermunicipal e de Comunicação (RICMS – SEFAZ/MG), em seu Anexo IX, Capítulo XXXVI, que dispõe:</w:t>
      </w:r>
    </w:p>
    <w:p w14:paraId="580E523C" w14:textId="77777777" w:rsidR="00B7414F" w:rsidRPr="00325BDB" w:rsidRDefault="00B62270" w:rsidP="00325BDB">
      <w:pPr>
        <w:spacing w:before="120"/>
        <w:ind w:left="2268"/>
        <w:jc w:val="both"/>
        <w:rPr>
          <w:rFonts w:ascii="Arial" w:hAnsi="Arial" w:cs="Arial"/>
          <w:bCs/>
          <w:sz w:val="20"/>
          <w:szCs w:val="20"/>
        </w:rPr>
      </w:pPr>
      <w:r w:rsidRPr="0038574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85740">
        <w:rPr>
          <w:rFonts w:ascii="Arial" w:hAnsi="Arial" w:cs="Arial"/>
          <w:bCs/>
          <w:sz w:val="20"/>
          <w:szCs w:val="20"/>
        </w:rPr>
        <w:t>.</w:t>
      </w:r>
    </w:p>
    <w:p w14:paraId="3875BAAA" w14:textId="77777777" w:rsidR="00EA5D1B" w:rsidRPr="00631A03" w:rsidRDefault="00325BDB" w:rsidP="00325BDB">
      <w:pPr>
        <w:pStyle w:val="Ttulo1"/>
        <w:numPr>
          <w:ilvl w:val="0"/>
          <w:numId w:val="2"/>
        </w:numPr>
        <w:spacing w:before="480" w:after="0" w:line="360" w:lineRule="auto"/>
        <w:ind w:left="284" w:hanging="284"/>
        <w:jc w:val="both"/>
        <w:rPr>
          <w:rFonts w:cs="Arial"/>
          <w:sz w:val="24"/>
          <w:szCs w:val="24"/>
        </w:rPr>
      </w:pPr>
      <w:r w:rsidRPr="00631A03">
        <w:rPr>
          <w:rFonts w:cs="Arial"/>
          <w:sz w:val="24"/>
          <w:szCs w:val="24"/>
        </w:rPr>
        <w:t>ANEXOS</w:t>
      </w:r>
    </w:p>
    <w:p w14:paraId="1786D0B2" w14:textId="77777777" w:rsidR="00325BDB" w:rsidRPr="00631A03" w:rsidRDefault="00325BDB" w:rsidP="00325BDB">
      <w:pPr>
        <w:pStyle w:val="Ttulo1"/>
        <w:numPr>
          <w:ilvl w:val="1"/>
          <w:numId w:val="2"/>
        </w:numPr>
        <w:spacing w:before="120" w:after="0" w:line="360" w:lineRule="auto"/>
        <w:ind w:left="0" w:firstLine="0"/>
        <w:jc w:val="both"/>
        <w:rPr>
          <w:rFonts w:cs="Arial"/>
          <w:b w:val="0"/>
          <w:bCs w:val="0"/>
          <w:sz w:val="24"/>
          <w:szCs w:val="24"/>
        </w:rPr>
      </w:pPr>
      <w:r w:rsidRPr="00631A03">
        <w:rPr>
          <w:rFonts w:cs="Arial"/>
          <w:b w:val="0"/>
          <w:bCs w:val="0"/>
          <w:sz w:val="24"/>
          <w:szCs w:val="24"/>
        </w:rPr>
        <w:t>Fazem parte deste Termo de Referência os seguintes anexos:</w:t>
      </w:r>
    </w:p>
    <w:p w14:paraId="1F1E94C7" w14:textId="487CAA1C" w:rsidR="00631A03" w:rsidRPr="00631A03" w:rsidRDefault="00631A03" w:rsidP="00631A03">
      <w:pPr>
        <w:pStyle w:val="PargrafodaLista"/>
        <w:numPr>
          <w:ilvl w:val="2"/>
          <w:numId w:val="2"/>
        </w:numPr>
        <w:rPr>
          <w:rFonts w:ascii="Arial" w:hAnsi="Arial" w:cs="Arial"/>
        </w:rPr>
      </w:pPr>
      <w:r w:rsidRPr="00631A03">
        <w:rPr>
          <w:rFonts w:ascii="Arial" w:hAnsi="Arial" w:cs="Arial"/>
        </w:rPr>
        <w:t>Anexo 1 – Especificações Técnicas</w:t>
      </w:r>
    </w:p>
    <w:p w14:paraId="1CB05FC7" w14:textId="7D0BA735" w:rsidR="00631A03" w:rsidRPr="00631A03" w:rsidRDefault="00631A03" w:rsidP="00631A03">
      <w:pPr>
        <w:pStyle w:val="PargrafodaLista"/>
        <w:ind w:left="1997"/>
        <w:rPr>
          <w:rFonts w:ascii="Arial" w:hAnsi="Arial" w:cs="Arial"/>
        </w:rPr>
      </w:pPr>
      <w:bookmarkStart w:id="11" w:name="_Hlk147756824"/>
      <w:r w:rsidRPr="00631A03">
        <w:rPr>
          <w:rFonts w:ascii="Arial" w:hAnsi="Arial" w:cs="Arial"/>
        </w:rPr>
        <w:t>LOTE 1 Volume Único -Coletor São Pedro</w:t>
      </w:r>
    </w:p>
    <w:p w14:paraId="684E4FD9" w14:textId="30025515" w:rsidR="00631A03" w:rsidRPr="00631A03" w:rsidRDefault="00631A03" w:rsidP="00631A03">
      <w:pPr>
        <w:pStyle w:val="PargrafodaLista"/>
        <w:ind w:left="1997"/>
        <w:rPr>
          <w:rFonts w:ascii="Arial" w:hAnsi="Arial" w:cs="Arial"/>
        </w:rPr>
      </w:pPr>
      <w:r w:rsidRPr="00631A03">
        <w:rPr>
          <w:rFonts w:ascii="Arial" w:hAnsi="Arial" w:cs="Arial"/>
        </w:rPr>
        <w:t xml:space="preserve">LOTE 2 Volume Único – Coletor Tapera </w:t>
      </w:r>
    </w:p>
    <w:p w14:paraId="001ED705" w14:textId="77777777" w:rsidR="008F5A9D" w:rsidRPr="00631A03" w:rsidRDefault="008F5A9D" w:rsidP="00440456">
      <w:pPr>
        <w:pStyle w:val="SemEspaamento"/>
        <w:jc w:val="center"/>
        <w:rPr>
          <w:rFonts w:ascii="Arial" w:hAnsi="Arial" w:cs="Arial"/>
          <w:sz w:val="24"/>
          <w:szCs w:val="24"/>
        </w:rPr>
      </w:pPr>
    </w:p>
    <w:p w14:paraId="3D964540" w14:textId="7B379FE7" w:rsidR="00631A03" w:rsidRPr="00631A03" w:rsidRDefault="00631A03" w:rsidP="00631A03">
      <w:pPr>
        <w:pStyle w:val="SemEspaamento"/>
        <w:numPr>
          <w:ilvl w:val="2"/>
          <w:numId w:val="2"/>
        </w:numPr>
        <w:jc w:val="both"/>
        <w:rPr>
          <w:rFonts w:ascii="Arial" w:hAnsi="Arial" w:cs="Arial"/>
          <w:sz w:val="24"/>
          <w:szCs w:val="24"/>
        </w:rPr>
      </w:pPr>
      <w:r w:rsidRPr="00631A03">
        <w:rPr>
          <w:rFonts w:ascii="Arial" w:hAnsi="Arial" w:cs="Arial"/>
          <w:sz w:val="24"/>
          <w:szCs w:val="24"/>
        </w:rPr>
        <w:t>Anexo 2 - Declarações</w:t>
      </w:r>
    </w:p>
    <w:p w14:paraId="3A2B97A9" w14:textId="77777777" w:rsidR="008F5A9D" w:rsidRPr="00631A03" w:rsidRDefault="008F5A9D" w:rsidP="00440456">
      <w:pPr>
        <w:pStyle w:val="SemEspaamento"/>
        <w:jc w:val="center"/>
        <w:rPr>
          <w:rFonts w:ascii="Arial" w:hAnsi="Arial" w:cs="Arial"/>
          <w:sz w:val="24"/>
          <w:szCs w:val="24"/>
        </w:rPr>
      </w:pPr>
    </w:p>
    <w:p w14:paraId="35660BC0" w14:textId="77777777" w:rsidR="008F5A9D" w:rsidRDefault="008F5A9D" w:rsidP="00440456">
      <w:pPr>
        <w:pStyle w:val="SemEspaamento"/>
        <w:jc w:val="center"/>
      </w:pPr>
    </w:p>
    <w:p w14:paraId="26DD9AC5" w14:textId="77777777" w:rsidR="008F5A9D" w:rsidRDefault="008F5A9D" w:rsidP="00440456">
      <w:pPr>
        <w:pStyle w:val="SemEspaamento"/>
        <w:jc w:val="center"/>
      </w:pPr>
    </w:p>
    <w:p w14:paraId="1E873F20" w14:textId="4ABA3928" w:rsidR="008F5A9D" w:rsidRDefault="00064610" w:rsidP="00440456">
      <w:pPr>
        <w:pStyle w:val="SemEspaamento"/>
        <w:jc w:val="center"/>
      </w:pPr>
      <w:r>
        <w:t>Assinado no Original</w:t>
      </w:r>
    </w:p>
    <w:p w14:paraId="458D7402" w14:textId="77777777" w:rsidR="008F5A9D" w:rsidRDefault="008F5A9D" w:rsidP="00440456">
      <w:pPr>
        <w:pStyle w:val="SemEspaamento"/>
        <w:jc w:val="center"/>
      </w:pPr>
    </w:p>
    <w:p w14:paraId="5EA85235" w14:textId="77777777" w:rsidR="008F5A9D" w:rsidRDefault="008F5A9D" w:rsidP="00440456">
      <w:pPr>
        <w:pStyle w:val="SemEspaamento"/>
        <w:jc w:val="center"/>
      </w:pPr>
    </w:p>
    <w:p w14:paraId="7A66A127" w14:textId="77777777" w:rsidR="00440456" w:rsidRDefault="00440456" w:rsidP="00440456">
      <w:pPr>
        <w:pStyle w:val="SemEspaamento"/>
        <w:jc w:val="center"/>
      </w:pPr>
      <w:r w:rsidRPr="00A17582">
        <w:t>____________</w:t>
      </w:r>
      <w:r>
        <w:t>________</w:t>
      </w:r>
      <w:r w:rsidRPr="00A17582">
        <w:t>__</w:t>
      </w:r>
    </w:p>
    <w:p w14:paraId="4E415692" w14:textId="77777777" w:rsidR="00440456" w:rsidRPr="00440456" w:rsidRDefault="00045A90" w:rsidP="00440456">
      <w:pPr>
        <w:pStyle w:val="SemEspaamento"/>
        <w:jc w:val="center"/>
        <w:rPr>
          <w:rStyle w:val="markedcontent"/>
          <w:rFonts w:ascii="Arial" w:hAnsi="Arial" w:cs="Arial"/>
          <w:sz w:val="24"/>
          <w:szCs w:val="24"/>
        </w:rPr>
      </w:pPr>
      <w:r>
        <w:rPr>
          <w:rStyle w:val="markedcontent"/>
          <w:rFonts w:ascii="Arial" w:hAnsi="Arial" w:cs="Arial"/>
          <w:sz w:val="24"/>
          <w:szCs w:val="24"/>
        </w:rPr>
        <w:t xml:space="preserve">Ricardo S. </w:t>
      </w:r>
      <w:r w:rsidR="00D130EC">
        <w:rPr>
          <w:rStyle w:val="markedcontent"/>
          <w:rFonts w:ascii="Arial" w:hAnsi="Arial" w:cs="Arial"/>
          <w:sz w:val="24"/>
          <w:szCs w:val="24"/>
        </w:rPr>
        <w:t>Pinto Silva</w:t>
      </w:r>
      <w:r w:rsidR="00440456" w:rsidRPr="00440456">
        <w:rPr>
          <w:sz w:val="24"/>
          <w:szCs w:val="24"/>
        </w:rPr>
        <w:br/>
      </w:r>
      <w:r w:rsidR="00D130EC">
        <w:rPr>
          <w:rStyle w:val="markedcontent"/>
          <w:rFonts w:ascii="Arial" w:hAnsi="Arial" w:cs="Arial"/>
          <w:sz w:val="24"/>
          <w:szCs w:val="24"/>
        </w:rPr>
        <w:t>Chefe do Dpto. de Projetos</w:t>
      </w:r>
      <w:r w:rsidR="00D84479">
        <w:rPr>
          <w:rStyle w:val="markedcontent"/>
          <w:rFonts w:ascii="Arial" w:hAnsi="Arial" w:cs="Arial"/>
          <w:sz w:val="24"/>
          <w:szCs w:val="24"/>
        </w:rPr>
        <w:t xml:space="preserve"> - DEPO</w:t>
      </w:r>
    </w:p>
    <w:bookmarkEnd w:id="11"/>
    <w:p w14:paraId="5C7E8B97" w14:textId="77777777" w:rsidR="008F5A9D" w:rsidRDefault="008F5A9D" w:rsidP="00440456">
      <w:pPr>
        <w:jc w:val="center"/>
        <w:rPr>
          <w:rFonts w:ascii="Arial" w:hAnsi="Arial" w:cs="Arial"/>
        </w:rPr>
      </w:pPr>
    </w:p>
    <w:p w14:paraId="5BE53DCA" w14:textId="6C384837" w:rsidR="00045A90" w:rsidRDefault="00045A90" w:rsidP="00045A90">
      <w:pPr>
        <w:pStyle w:val="SemEspaamento"/>
        <w:jc w:val="center"/>
      </w:pPr>
      <w:r w:rsidRPr="00A17582">
        <w:t>______________</w:t>
      </w:r>
      <w:r>
        <w:t>________</w:t>
      </w:r>
      <w:r w:rsidRPr="00A17582">
        <w:t>__</w:t>
      </w:r>
    </w:p>
    <w:p w14:paraId="04805E68" w14:textId="77777777" w:rsidR="00045A90" w:rsidRPr="00440456" w:rsidRDefault="00045A90" w:rsidP="00045A90">
      <w:pPr>
        <w:pStyle w:val="SemEspaamento"/>
        <w:jc w:val="center"/>
        <w:rPr>
          <w:rStyle w:val="markedcontent"/>
          <w:rFonts w:ascii="Arial" w:hAnsi="Arial" w:cs="Arial"/>
          <w:sz w:val="24"/>
          <w:szCs w:val="24"/>
        </w:rPr>
      </w:pPr>
      <w:r w:rsidRPr="00440456">
        <w:rPr>
          <w:rStyle w:val="markedcontent"/>
          <w:rFonts w:ascii="Arial" w:hAnsi="Arial" w:cs="Arial"/>
          <w:sz w:val="24"/>
          <w:szCs w:val="24"/>
        </w:rPr>
        <w:t>Roberta Ruhena Vieira</w:t>
      </w:r>
      <w:r w:rsidRPr="00440456">
        <w:rPr>
          <w:sz w:val="24"/>
          <w:szCs w:val="24"/>
        </w:rPr>
        <w:br/>
      </w:r>
      <w:r w:rsidRPr="00440456">
        <w:rPr>
          <w:rStyle w:val="markedcontent"/>
          <w:rFonts w:ascii="Arial" w:hAnsi="Arial" w:cs="Arial"/>
          <w:sz w:val="24"/>
          <w:szCs w:val="24"/>
        </w:rPr>
        <w:t>Gerente de Expansão</w:t>
      </w:r>
      <w:r w:rsidR="00D84479">
        <w:rPr>
          <w:rStyle w:val="markedcontent"/>
          <w:rFonts w:ascii="Arial" w:hAnsi="Arial" w:cs="Arial"/>
          <w:sz w:val="24"/>
          <w:szCs w:val="24"/>
        </w:rPr>
        <w:t xml:space="preserve"> - GEXP</w:t>
      </w:r>
    </w:p>
    <w:p w14:paraId="4BB25E19" w14:textId="77777777" w:rsidR="00B7414F" w:rsidRDefault="00B7414F" w:rsidP="00516FB4">
      <w:pPr>
        <w:rPr>
          <w:rFonts w:ascii="Arial" w:hAnsi="Arial" w:cs="Arial"/>
        </w:rPr>
      </w:pPr>
    </w:p>
    <w:p w14:paraId="0FB73975" w14:textId="77777777" w:rsidR="00440456" w:rsidRDefault="00440456" w:rsidP="00440456">
      <w:pPr>
        <w:jc w:val="center"/>
        <w:rPr>
          <w:rFonts w:ascii="Arial" w:hAnsi="Arial" w:cs="Arial"/>
        </w:rPr>
      </w:pPr>
      <w:r>
        <w:rPr>
          <w:rFonts w:ascii="Arial" w:hAnsi="Arial" w:cs="Arial"/>
        </w:rPr>
        <w:t>Autorizado/</w:t>
      </w:r>
      <w:r w:rsidRPr="00A17582">
        <w:rPr>
          <w:rFonts w:ascii="Arial" w:hAnsi="Arial" w:cs="Arial"/>
        </w:rPr>
        <w:t>Aprovado por:</w:t>
      </w:r>
    </w:p>
    <w:p w14:paraId="7B6D5586" w14:textId="77777777" w:rsidR="008F5A9D" w:rsidRDefault="008F5A9D" w:rsidP="00440456">
      <w:pPr>
        <w:jc w:val="center"/>
        <w:rPr>
          <w:rFonts w:ascii="Arial" w:hAnsi="Arial" w:cs="Arial"/>
        </w:rPr>
      </w:pPr>
    </w:p>
    <w:p w14:paraId="2C76EB78" w14:textId="77777777" w:rsidR="00440456" w:rsidRPr="00440456" w:rsidRDefault="00440456" w:rsidP="00440456">
      <w:pPr>
        <w:pStyle w:val="SemEspaamento"/>
        <w:jc w:val="center"/>
      </w:pPr>
      <w:r w:rsidRPr="00440456">
        <w:t>__________________</w:t>
      </w:r>
      <w:r>
        <w:t>________</w:t>
      </w:r>
      <w:r w:rsidRPr="00440456">
        <w:t>__</w:t>
      </w:r>
    </w:p>
    <w:p w14:paraId="693422BF" w14:textId="77777777" w:rsidR="00440456" w:rsidRDefault="00440456" w:rsidP="00440456">
      <w:pPr>
        <w:pStyle w:val="SemEspaamento"/>
        <w:jc w:val="center"/>
        <w:rPr>
          <w:rFonts w:ascii="Arial" w:hAnsi="Arial" w:cs="Arial"/>
          <w:sz w:val="24"/>
          <w:szCs w:val="24"/>
        </w:rPr>
      </w:pPr>
      <w:r w:rsidRPr="00440456">
        <w:rPr>
          <w:rFonts w:ascii="Arial" w:hAnsi="Arial" w:cs="Arial"/>
          <w:sz w:val="24"/>
          <w:szCs w:val="24"/>
        </w:rPr>
        <w:t>Marcelo Mello do Amaral</w:t>
      </w:r>
    </w:p>
    <w:p w14:paraId="1025F685" w14:textId="77777777" w:rsidR="00D84479" w:rsidRDefault="00D84479" w:rsidP="00440456">
      <w:pPr>
        <w:pStyle w:val="SemEspaamento"/>
        <w:jc w:val="center"/>
        <w:rPr>
          <w:rStyle w:val="markedcontent"/>
          <w:rFonts w:ascii="Arial" w:hAnsi="Arial" w:cs="Arial"/>
          <w:sz w:val="24"/>
          <w:szCs w:val="24"/>
        </w:rPr>
      </w:pPr>
      <w:r>
        <w:rPr>
          <w:rStyle w:val="markedcontent"/>
          <w:rFonts w:ascii="Arial" w:hAnsi="Arial" w:cs="Arial"/>
          <w:sz w:val="24"/>
          <w:szCs w:val="24"/>
        </w:rPr>
        <w:t xml:space="preserve">Diretor de Desenvolvimento e Expansão </w:t>
      </w:r>
      <w:r w:rsidR="00ED7A36">
        <w:rPr>
          <w:rStyle w:val="markedcontent"/>
          <w:rFonts w:ascii="Arial" w:hAnsi="Arial" w:cs="Arial"/>
          <w:sz w:val="24"/>
          <w:szCs w:val="24"/>
        </w:rPr>
        <w:t>–</w:t>
      </w:r>
      <w:r>
        <w:rPr>
          <w:rStyle w:val="markedcontent"/>
          <w:rFonts w:ascii="Arial" w:hAnsi="Arial" w:cs="Arial"/>
          <w:sz w:val="24"/>
          <w:szCs w:val="24"/>
        </w:rPr>
        <w:t xml:space="preserve"> DRDE</w:t>
      </w:r>
    </w:p>
    <w:p w14:paraId="1B6F0CD5" w14:textId="77777777" w:rsidR="00ED7A36" w:rsidRDefault="00ED7A36" w:rsidP="00440456">
      <w:pPr>
        <w:pStyle w:val="SemEspaamento"/>
        <w:jc w:val="center"/>
        <w:rPr>
          <w:rStyle w:val="markedcontent"/>
          <w:rFonts w:ascii="Arial" w:hAnsi="Arial" w:cs="Arial"/>
          <w:sz w:val="24"/>
          <w:szCs w:val="24"/>
        </w:rPr>
      </w:pPr>
    </w:p>
    <w:p w14:paraId="0E4C09EB" w14:textId="77777777" w:rsidR="00ED7A36" w:rsidRDefault="00ED7A36" w:rsidP="00440456">
      <w:pPr>
        <w:pStyle w:val="SemEspaamento"/>
        <w:jc w:val="center"/>
        <w:rPr>
          <w:rStyle w:val="markedcontent"/>
          <w:rFonts w:ascii="Arial" w:hAnsi="Arial" w:cs="Arial"/>
          <w:sz w:val="24"/>
          <w:szCs w:val="24"/>
        </w:rPr>
      </w:pPr>
    </w:p>
    <w:p w14:paraId="16253B3D" w14:textId="77777777" w:rsidR="00ED7A36" w:rsidRDefault="00ED7A36" w:rsidP="00440456">
      <w:pPr>
        <w:pStyle w:val="SemEspaamento"/>
        <w:jc w:val="center"/>
        <w:rPr>
          <w:rStyle w:val="markedcontent"/>
          <w:rFonts w:ascii="Arial" w:hAnsi="Arial" w:cs="Arial"/>
          <w:sz w:val="24"/>
          <w:szCs w:val="24"/>
        </w:rPr>
      </w:pPr>
    </w:p>
    <w:p w14:paraId="2D5E55D9" w14:textId="77777777" w:rsidR="00ED7A36" w:rsidRDefault="00ED7A36" w:rsidP="00440456">
      <w:pPr>
        <w:pStyle w:val="SemEspaamento"/>
        <w:jc w:val="center"/>
        <w:rPr>
          <w:rStyle w:val="markedcontent"/>
          <w:rFonts w:ascii="Arial" w:hAnsi="Arial" w:cs="Arial"/>
          <w:sz w:val="24"/>
          <w:szCs w:val="24"/>
        </w:rPr>
      </w:pPr>
    </w:p>
    <w:p w14:paraId="171032A3" w14:textId="77777777" w:rsidR="00020C0D" w:rsidRDefault="00020C0D" w:rsidP="00440456">
      <w:pPr>
        <w:pStyle w:val="SemEspaamento"/>
        <w:jc w:val="center"/>
        <w:rPr>
          <w:rStyle w:val="markedcontent"/>
          <w:rFonts w:ascii="Arial" w:hAnsi="Arial" w:cs="Arial"/>
          <w:sz w:val="24"/>
          <w:szCs w:val="24"/>
        </w:rPr>
      </w:pPr>
    </w:p>
    <w:p w14:paraId="637351A8" w14:textId="77777777" w:rsidR="00020C0D" w:rsidRDefault="00020C0D" w:rsidP="00440456">
      <w:pPr>
        <w:pStyle w:val="SemEspaamento"/>
        <w:jc w:val="center"/>
        <w:rPr>
          <w:rStyle w:val="markedcontent"/>
          <w:rFonts w:ascii="Arial" w:hAnsi="Arial" w:cs="Arial"/>
          <w:sz w:val="24"/>
          <w:szCs w:val="24"/>
        </w:rPr>
      </w:pPr>
    </w:p>
    <w:p w14:paraId="5A108DF2" w14:textId="77777777" w:rsidR="00ED7A36" w:rsidRPr="00945EA6" w:rsidRDefault="00ED7A36" w:rsidP="00ED7A36">
      <w:pPr>
        <w:pStyle w:val="PargrafodaLista"/>
        <w:jc w:val="center"/>
        <w:rPr>
          <w:rFonts w:ascii="Arial" w:hAnsi="Arial" w:cs="Arial"/>
          <w:b/>
          <w:bCs/>
        </w:rPr>
      </w:pPr>
      <w:r w:rsidRPr="00945EA6">
        <w:rPr>
          <w:rFonts w:ascii="Arial" w:hAnsi="Arial" w:cs="Arial"/>
          <w:b/>
          <w:bCs/>
        </w:rPr>
        <w:t xml:space="preserve">Anexo </w:t>
      </w:r>
      <w:r>
        <w:rPr>
          <w:rFonts w:ascii="Arial" w:hAnsi="Arial" w:cs="Arial"/>
          <w:b/>
          <w:bCs/>
        </w:rPr>
        <w:t>1</w:t>
      </w:r>
    </w:p>
    <w:p w14:paraId="482256AE" w14:textId="77777777" w:rsidR="00ED7A36" w:rsidRPr="00945EA6" w:rsidRDefault="00ED7A36" w:rsidP="00ED7A36">
      <w:pPr>
        <w:pStyle w:val="PargrafodaLista"/>
        <w:rPr>
          <w:rFonts w:ascii="Arial" w:hAnsi="Arial" w:cs="Arial"/>
        </w:rPr>
      </w:pPr>
    </w:p>
    <w:p w14:paraId="68641BEA" w14:textId="77777777" w:rsidR="00ED7A36" w:rsidRPr="00945EA6" w:rsidRDefault="00ED7A36" w:rsidP="00ED7A36">
      <w:pPr>
        <w:pStyle w:val="PargrafodaLista"/>
        <w:rPr>
          <w:rFonts w:ascii="Arial" w:hAnsi="Arial" w:cs="Arial"/>
        </w:rPr>
      </w:pPr>
    </w:p>
    <w:p w14:paraId="638FBD84" w14:textId="77777777" w:rsidR="00ED7A36" w:rsidRPr="00945EA6" w:rsidRDefault="00ED7A36" w:rsidP="00ED7A36">
      <w:pPr>
        <w:pStyle w:val="PargrafodaLista"/>
        <w:rPr>
          <w:rFonts w:ascii="Arial" w:hAnsi="Arial" w:cs="Arial"/>
        </w:rPr>
      </w:pPr>
    </w:p>
    <w:p w14:paraId="1C66652B" w14:textId="77777777" w:rsidR="00ED7A36" w:rsidRDefault="00ED7A36" w:rsidP="00ED7A36">
      <w:pPr>
        <w:pStyle w:val="PargrafodaLista"/>
        <w:rPr>
          <w:rFonts w:ascii="Arial" w:hAnsi="Arial" w:cs="Arial"/>
        </w:rPr>
      </w:pPr>
    </w:p>
    <w:p w14:paraId="1F43F1E6" w14:textId="77777777" w:rsidR="00ED7A36" w:rsidRDefault="00ED7A36" w:rsidP="00ED7A36">
      <w:pPr>
        <w:pStyle w:val="PargrafodaLista"/>
        <w:rPr>
          <w:rFonts w:ascii="Arial" w:hAnsi="Arial" w:cs="Arial"/>
        </w:rPr>
      </w:pPr>
    </w:p>
    <w:p w14:paraId="0CA3BEC7" w14:textId="77777777" w:rsidR="00ED7A36" w:rsidRDefault="00A874FA" w:rsidP="00ED7A36">
      <w:pPr>
        <w:pStyle w:val="PargrafodaLista"/>
        <w:rPr>
          <w:rFonts w:ascii="Arial" w:hAnsi="Arial" w:cs="Arial"/>
        </w:rPr>
      </w:pPr>
      <w:r>
        <w:rPr>
          <w:rFonts w:ascii="Arial" w:hAnsi="Arial" w:cs="Arial"/>
        </w:rPr>
        <w:t>LOTE 1 Volume Único -Coletor São Pedro</w:t>
      </w:r>
    </w:p>
    <w:p w14:paraId="00DA90F1" w14:textId="77777777" w:rsidR="00A874FA" w:rsidRDefault="00A874FA" w:rsidP="00ED7A36">
      <w:pPr>
        <w:pStyle w:val="PargrafodaLista"/>
        <w:rPr>
          <w:rFonts w:ascii="Arial" w:hAnsi="Arial" w:cs="Arial"/>
        </w:rPr>
      </w:pPr>
    </w:p>
    <w:p w14:paraId="5BF72D50" w14:textId="77777777" w:rsidR="00A874FA" w:rsidRDefault="00A874FA" w:rsidP="00ED7A36">
      <w:pPr>
        <w:pStyle w:val="PargrafodaLista"/>
        <w:rPr>
          <w:rFonts w:ascii="Arial" w:hAnsi="Arial" w:cs="Arial"/>
        </w:rPr>
      </w:pPr>
      <w:r>
        <w:rPr>
          <w:rFonts w:ascii="Arial" w:hAnsi="Arial" w:cs="Arial"/>
        </w:rPr>
        <w:t xml:space="preserve">LOTE 2 Volume Único – Coletor Tapera </w:t>
      </w:r>
    </w:p>
    <w:p w14:paraId="34924602" w14:textId="77777777" w:rsidR="00ED7A36" w:rsidRDefault="00ED7A36" w:rsidP="00ED7A36">
      <w:pPr>
        <w:pStyle w:val="PargrafodaLista"/>
        <w:rPr>
          <w:rFonts w:ascii="Arial" w:hAnsi="Arial" w:cs="Arial"/>
        </w:rPr>
      </w:pPr>
    </w:p>
    <w:p w14:paraId="6A9487E7" w14:textId="77777777" w:rsidR="00ED7A36" w:rsidRDefault="00ED7A36" w:rsidP="00ED7A36">
      <w:pPr>
        <w:pStyle w:val="PargrafodaLista"/>
        <w:rPr>
          <w:rFonts w:ascii="Arial" w:hAnsi="Arial" w:cs="Arial"/>
        </w:rPr>
      </w:pPr>
    </w:p>
    <w:p w14:paraId="5F2E8634" w14:textId="77777777" w:rsidR="00ED7A36" w:rsidRDefault="00ED7A36" w:rsidP="00ED7A36">
      <w:pPr>
        <w:pStyle w:val="PargrafodaLista"/>
        <w:rPr>
          <w:rFonts w:ascii="Arial" w:hAnsi="Arial" w:cs="Arial"/>
        </w:rPr>
      </w:pPr>
    </w:p>
    <w:p w14:paraId="16DF5834" w14:textId="77777777" w:rsidR="00ED7A36" w:rsidRDefault="00ED7A36" w:rsidP="00ED7A36">
      <w:pPr>
        <w:pStyle w:val="PargrafodaLista"/>
        <w:rPr>
          <w:rFonts w:ascii="Arial" w:hAnsi="Arial" w:cs="Arial"/>
        </w:rPr>
      </w:pPr>
    </w:p>
    <w:p w14:paraId="1147782B" w14:textId="77777777" w:rsidR="00ED7A36" w:rsidRDefault="00ED7A36" w:rsidP="00ED7A36">
      <w:pPr>
        <w:pStyle w:val="PargrafodaLista"/>
        <w:rPr>
          <w:rFonts w:ascii="Arial" w:hAnsi="Arial" w:cs="Arial"/>
        </w:rPr>
      </w:pPr>
    </w:p>
    <w:p w14:paraId="7DD9C2B7" w14:textId="77777777" w:rsidR="00ED7A36" w:rsidRDefault="00ED7A36" w:rsidP="00ED7A36">
      <w:pPr>
        <w:pStyle w:val="PargrafodaLista"/>
        <w:rPr>
          <w:rFonts w:ascii="Arial" w:hAnsi="Arial" w:cs="Arial"/>
        </w:rPr>
      </w:pPr>
    </w:p>
    <w:p w14:paraId="260FD00E" w14:textId="77777777" w:rsidR="00020C0D" w:rsidRDefault="00020C0D" w:rsidP="00ED7A36">
      <w:pPr>
        <w:pStyle w:val="PargrafodaLista"/>
        <w:rPr>
          <w:rFonts w:ascii="Arial" w:hAnsi="Arial" w:cs="Arial"/>
        </w:rPr>
      </w:pPr>
    </w:p>
    <w:p w14:paraId="47AD8061" w14:textId="77777777" w:rsidR="00020C0D" w:rsidRDefault="00020C0D" w:rsidP="00ED7A36">
      <w:pPr>
        <w:pStyle w:val="PargrafodaLista"/>
        <w:rPr>
          <w:rFonts w:ascii="Arial" w:hAnsi="Arial" w:cs="Arial"/>
        </w:rPr>
      </w:pPr>
    </w:p>
    <w:p w14:paraId="6622D42A" w14:textId="77777777" w:rsidR="00020C0D" w:rsidRDefault="00020C0D" w:rsidP="00ED7A36">
      <w:pPr>
        <w:pStyle w:val="PargrafodaLista"/>
        <w:rPr>
          <w:rFonts w:ascii="Arial" w:hAnsi="Arial" w:cs="Arial"/>
        </w:rPr>
      </w:pPr>
    </w:p>
    <w:p w14:paraId="613241AC" w14:textId="77777777" w:rsidR="00020C0D" w:rsidRDefault="00020C0D" w:rsidP="00ED7A36">
      <w:pPr>
        <w:pStyle w:val="PargrafodaLista"/>
        <w:rPr>
          <w:rFonts w:ascii="Arial" w:hAnsi="Arial" w:cs="Arial"/>
        </w:rPr>
      </w:pPr>
    </w:p>
    <w:p w14:paraId="600E4B55" w14:textId="77777777" w:rsidR="00020C0D" w:rsidRDefault="00020C0D" w:rsidP="00ED7A36">
      <w:pPr>
        <w:pStyle w:val="PargrafodaLista"/>
        <w:rPr>
          <w:rFonts w:ascii="Arial" w:hAnsi="Arial" w:cs="Arial"/>
        </w:rPr>
      </w:pPr>
    </w:p>
    <w:p w14:paraId="1F6CF2A4" w14:textId="77777777" w:rsidR="00020C0D" w:rsidRDefault="00020C0D" w:rsidP="00ED7A36">
      <w:pPr>
        <w:pStyle w:val="PargrafodaLista"/>
        <w:rPr>
          <w:rFonts w:ascii="Arial" w:hAnsi="Arial" w:cs="Arial"/>
        </w:rPr>
      </w:pPr>
    </w:p>
    <w:p w14:paraId="31A55399" w14:textId="77777777" w:rsidR="00020C0D" w:rsidRDefault="00020C0D" w:rsidP="00ED7A36">
      <w:pPr>
        <w:pStyle w:val="PargrafodaLista"/>
        <w:rPr>
          <w:rFonts w:ascii="Arial" w:hAnsi="Arial" w:cs="Arial"/>
        </w:rPr>
      </w:pPr>
    </w:p>
    <w:p w14:paraId="2E84DC24" w14:textId="77777777" w:rsidR="00020C0D" w:rsidRDefault="00020C0D" w:rsidP="00ED7A36">
      <w:pPr>
        <w:pStyle w:val="PargrafodaLista"/>
        <w:rPr>
          <w:rFonts w:ascii="Arial" w:hAnsi="Arial" w:cs="Arial"/>
        </w:rPr>
      </w:pPr>
    </w:p>
    <w:p w14:paraId="39FE1676" w14:textId="77777777" w:rsidR="00020C0D" w:rsidRDefault="00020C0D" w:rsidP="00ED7A36">
      <w:pPr>
        <w:pStyle w:val="PargrafodaLista"/>
        <w:rPr>
          <w:rFonts w:ascii="Arial" w:hAnsi="Arial" w:cs="Arial"/>
        </w:rPr>
      </w:pPr>
    </w:p>
    <w:p w14:paraId="63B08E59" w14:textId="77777777" w:rsidR="00020C0D" w:rsidRDefault="00020C0D" w:rsidP="00ED7A36">
      <w:pPr>
        <w:pStyle w:val="PargrafodaLista"/>
        <w:rPr>
          <w:rFonts w:ascii="Arial" w:hAnsi="Arial" w:cs="Arial"/>
        </w:rPr>
      </w:pPr>
    </w:p>
    <w:p w14:paraId="0751D23D" w14:textId="77777777" w:rsidR="00020C0D" w:rsidRDefault="00020C0D" w:rsidP="00ED7A36">
      <w:pPr>
        <w:pStyle w:val="PargrafodaLista"/>
        <w:rPr>
          <w:rFonts w:ascii="Arial" w:hAnsi="Arial" w:cs="Arial"/>
        </w:rPr>
      </w:pPr>
    </w:p>
    <w:p w14:paraId="68FB22D5" w14:textId="77777777" w:rsidR="00020C0D" w:rsidRDefault="00020C0D" w:rsidP="00ED7A36">
      <w:pPr>
        <w:pStyle w:val="PargrafodaLista"/>
        <w:rPr>
          <w:rFonts w:ascii="Arial" w:hAnsi="Arial" w:cs="Arial"/>
        </w:rPr>
      </w:pPr>
    </w:p>
    <w:p w14:paraId="057439D2" w14:textId="77777777" w:rsidR="00020C0D" w:rsidRDefault="00020C0D" w:rsidP="00ED7A36">
      <w:pPr>
        <w:pStyle w:val="PargrafodaLista"/>
        <w:rPr>
          <w:rFonts w:ascii="Arial" w:hAnsi="Arial" w:cs="Arial"/>
        </w:rPr>
      </w:pPr>
    </w:p>
    <w:p w14:paraId="56DAEB1B" w14:textId="77777777" w:rsidR="00020C0D" w:rsidRDefault="00020C0D" w:rsidP="00ED7A36">
      <w:pPr>
        <w:pStyle w:val="PargrafodaLista"/>
        <w:rPr>
          <w:rFonts w:ascii="Arial" w:hAnsi="Arial" w:cs="Arial"/>
        </w:rPr>
      </w:pPr>
    </w:p>
    <w:p w14:paraId="277A3F08" w14:textId="77777777" w:rsidR="00020C0D" w:rsidRDefault="00020C0D" w:rsidP="00ED7A36">
      <w:pPr>
        <w:pStyle w:val="PargrafodaLista"/>
        <w:rPr>
          <w:rFonts w:ascii="Arial" w:hAnsi="Arial" w:cs="Arial"/>
        </w:rPr>
      </w:pPr>
    </w:p>
    <w:p w14:paraId="17D0CFAE" w14:textId="77777777" w:rsidR="00020C0D" w:rsidRDefault="00020C0D" w:rsidP="00ED7A36">
      <w:pPr>
        <w:pStyle w:val="PargrafodaLista"/>
        <w:rPr>
          <w:rFonts w:ascii="Arial" w:hAnsi="Arial" w:cs="Arial"/>
        </w:rPr>
      </w:pPr>
    </w:p>
    <w:p w14:paraId="40BBFB69" w14:textId="77777777" w:rsidR="00020C0D" w:rsidRDefault="00020C0D" w:rsidP="00ED7A36">
      <w:pPr>
        <w:pStyle w:val="PargrafodaLista"/>
        <w:rPr>
          <w:rFonts w:ascii="Arial" w:hAnsi="Arial" w:cs="Arial"/>
        </w:rPr>
      </w:pPr>
    </w:p>
    <w:p w14:paraId="06A8C3A3" w14:textId="77777777" w:rsidR="00020C0D" w:rsidRDefault="00020C0D" w:rsidP="00ED7A36">
      <w:pPr>
        <w:pStyle w:val="PargrafodaLista"/>
        <w:rPr>
          <w:rFonts w:ascii="Arial" w:hAnsi="Arial" w:cs="Arial"/>
        </w:rPr>
      </w:pPr>
    </w:p>
    <w:p w14:paraId="13660B8D" w14:textId="77777777" w:rsidR="00020C0D" w:rsidRDefault="00020C0D" w:rsidP="00ED7A36">
      <w:pPr>
        <w:pStyle w:val="PargrafodaLista"/>
        <w:rPr>
          <w:rFonts w:ascii="Arial" w:hAnsi="Arial" w:cs="Arial"/>
        </w:rPr>
      </w:pPr>
    </w:p>
    <w:p w14:paraId="4CD5D0B3" w14:textId="77777777" w:rsidR="00020C0D" w:rsidRDefault="00020C0D" w:rsidP="00ED7A36">
      <w:pPr>
        <w:pStyle w:val="PargrafodaLista"/>
        <w:rPr>
          <w:rFonts w:ascii="Arial" w:hAnsi="Arial" w:cs="Arial"/>
        </w:rPr>
      </w:pPr>
    </w:p>
    <w:p w14:paraId="41B450DF" w14:textId="77777777" w:rsidR="00020C0D" w:rsidRDefault="00020C0D" w:rsidP="00ED7A36">
      <w:pPr>
        <w:pStyle w:val="PargrafodaLista"/>
        <w:rPr>
          <w:rFonts w:ascii="Arial" w:hAnsi="Arial" w:cs="Arial"/>
        </w:rPr>
      </w:pPr>
    </w:p>
    <w:p w14:paraId="3D8F5FCA" w14:textId="77777777" w:rsidR="00020C0D" w:rsidRDefault="00020C0D" w:rsidP="00ED7A36">
      <w:pPr>
        <w:pStyle w:val="PargrafodaLista"/>
        <w:rPr>
          <w:rFonts w:ascii="Arial" w:hAnsi="Arial" w:cs="Arial"/>
        </w:rPr>
      </w:pPr>
    </w:p>
    <w:p w14:paraId="405AADFC" w14:textId="77777777" w:rsidR="00020C0D" w:rsidRDefault="00020C0D" w:rsidP="00ED7A36">
      <w:pPr>
        <w:pStyle w:val="PargrafodaLista"/>
        <w:rPr>
          <w:rFonts w:ascii="Arial" w:hAnsi="Arial" w:cs="Arial"/>
        </w:rPr>
      </w:pPr>
    </w:p>
    <w:p w14:paraId="71D18212" w14:textId="77777777" w:rsidR="00020C0D" w:rsidRDefault="00020C0D" w:rsidP="00ED7A36">
      <w:pPr>
        <w:pStyle w:val="PargrafodaLista"/>
        <w:rPr>
          <w:rFonts w:ascii="Arial" w:hAnsi="Arial" w:cs="Arial"/>
        </w:rPr>
      </w:pPr>
    </w:p>
    <w:p w14:paraId="0D77F177" w14:textId="77777777" w:rsidR="00020C0D" w:rsidRDefault="00020C0D" w:rsidP="00ED7A36">
      <w:pPr>
        <w:pStyle w:val="PargrafodaLista"/>
        <w:rPr>
          <w:rFonts w:ascii="Arial" w:hAnsi="Arial" w:cs="Arial"/>
        </w:rPr>
      </w:pPr>
    </w:p>
    <w:p w14:paraId="4D771EB2" w14:textId="77777777" w:rsidR="00020C0D" w:rsidRDefault="00020C0D" w:rsidP="00ED7A36">
      <w:pPr>
        <w:pStyle w:val="PargrafodaLista"/>
        <w:rPr>
          <w:rFonts w:ascii="Arial" w:hAnsi="Arial" w:cs="Arial"/>
        </w:rPr>
      </w:pPr>
    </w:p>
    <w:p w14:paraId="6DE182E7" w14:textId="77777777" w:rsidR="00020C0D" w:rsidRDefault="00020C0D" w:rsidP="00ED7A36">
      <w:pPr>
        <w:pStyle w:val="PargrafodaLista"/>
        <w:rPr>
          <w:rFonts w:ascii="Arial" w:hAnsi="Arial" w:cs="Arial"/>
        </w:rPr>
      </w:pPr>
    </w:p>
    <w:p w14:paraId="7F67DBDD" w14:textId="77777777" w:rsidR="00ED7A36" w:rsidRDefault="00ED7A36" w:rsidP="00ED7A36">
      <w:pPr>
        <w:pStyle w:val="PargrafodaLista"/>
        <w:rPr>
          <w:rFonts w:ascii="Arial" w:hAnsi="Arial" w:cs="Arial"/>
        </w:rPr>
      </w:pPr>
    </w:p>
    <w:p w14:paraId="4E6AA88B" w14:textId="77777777" w:rsidR="00ED7A36" w:rsidRDefault="00ED7A36" w:rsidP="00ED7A36">
      <w:pPr>
        <w:pStyle w:val="PargrafodaLista"/>
        <w:rPr>
          <w:rFonts w:ascii="Arial" w:hAnsi="Arial" w:cs="Arial"/>
        </w:rPr>
      </w:pPr>
    </w:p>
    <w:p w14:paraId="6CD0AEB1" w14:textId="77777777" w:rsidR="00ED7A36" w:rsidRDefault="00ED7A36" w:rsidP="00ED7A36">
      <w:pPr>
        <w:pStyle w:val="PargrafodaLista"/>
        <w:rPr>
          <w:rFonts w:ascii="Arial" w:hAnsi="Arial" w:cs="Arial"/>
        </w:rPr>
      </w:pPr>
    </w:p>
    <w:p w14:paraId="1CCAA01C" w14:textId="77777777" w:rsidR="00ED7A36" w:rsidRPr="00945EA6" w:rsidRDefault="00ED7A36" w:rsidP="00ED7A36">
      <w:pPr>
        <w:pStyle w:val="PargrafodaLista"/>
        <w:rPr>
          <w:rFonts w:ascii="Arial" w:hAnsi="Arial" w:cs="Arial"/>
        </w:rPr>
      </w:pPr>
    </w:p>
    <w:p w14:paraId="246D038D" w14:textId="77777777" w:rsidR="00ED7A36" w:rsidRPr="00440456" w:rsidRDefault="00ED7A36" w:rsidP="00440456">
      <w:pPr>
        <w:pStyle w:val="SemEspaamento"/>
        <w:jc w:val="center"/>
        <w:rPr>
          <w:rFonts w:ascii="Arial" w:hAnsi="Arial" w:cs="Arial"/>
          <w:sz w:val="24"/>
          <w:szCs w:val="24"/>
        </w:rPr>
      </w:pPr>
    </w:p>
    <w:p w14:paraId="052E069A" w14:textId="77777777" w:rsidR="00ED7A36" w:rsidRPr="00945EA6" w:rsidRDefault="00ED7A36" w:rsidP="00ED7A36">
      <w:pPr>
        <w:pStyle w:val="PargrafodaLista"/>
        <w:jc w:val="center"/>
        <w:rPr>
          <w:rFonts w:ascii="Arial" w:hAnsi="Arial" w:cs="Arial"/>
          <w:b/>
          <w:bCs/>
        </w:rPr>
      </w:pPr>
      <w:r w:rsidRPr="00945EA6">
        <w:rPr>
          <w:rFonts w:ascii="Arial" w:hAnsi="Arial" w:cs="Arial"/>
          <w:b/>
          <w:bCs/>
        </w:rPr>
        <w:t xml:space="preserve">Anexo </w:t>
      </w:r>
      <w:r>
        <w:rPr>
          <w:rFonts w:ascii="Arial" w:hAnsi="Arial" w:cs="Arial"/>
          <w:b/>
          <w:bCs/>
        </w:rPr>
        <w:t>2</w:t>
      </w:r>
    </w:p>
    <w:p w14:paraId="51BFF545" w14:textId="77777777" w:rsidR="00ED7A36" w:rsidRPr="00945EA6" w:rsidRDefault="00ED7A36" w:rsidP="00ED7A36">
      <w:pPr>
        <w:pStyle w:val="PargrafodaLista"/>
        <w:rPr>
          <w:rFonts w:ascii="Arial" w:hAnsi="Arial" w:cs="Arial"/>
        </w:rPr>
      </w:pPr>
    </w:p>
    <w:p w14:paraId="4C31422A" w14:textId="77777777" w:rsidR="00ED7A36" w:rsidRPr="00945EA6" w:rsidRDefault="00ED7A36" w:rsidP="00ED7A36">
      <w:pPr>
        <w:pStyle w:val="PargrafodaLista"/>
        <w:rPr>
          <w:rFonts w:ascii="Arial" w:hAnsi="Arial" w:cs="Arial"/>
        </w:rPr>
      </w:pPr>
    </w:p>
    <w:p w14:paraId="18C426E4" w14:textId="77777777" w:rsidR="00ED7A36" w:rsidRPr="00945EA6" w:rsidRDefault="00ED7A36" w:rsidP="00ED7A36">
      <w:pPr>
        <w:pStyle w:val="PargrafodaLista"/>
        <w:rPr>
          <w:rFonts w:ascii="Arial" w:hAnsi="Arial" w:cs="Arial"/>
        </w:rPr>
      </w:pPr>
    </w:p>
    <w:p w14:paraId="3814C64E" w14:textId="77777777" w:rsidR="00ED7A36" w:rsidRPr="00945EA6" w:rsidRDefault="00ED7A36" w:rsidP="00ED7A36">
      <w:pPr>
        <w:jc w:val="center"/>
        <w:rPr>
          <w:rFonts w:ascii="Arial" w:hAnsi="Arial" w:cs="Arial"/>
          <w:b/>
          <w:sz w:val="24"/>
          <w:szCs w:val="24"/>
        </w:rPr>
      </w:pPr>
      <w:r w:rsidRPr="00945EA6">
        <w:rPr>
          <w:rFonts w:ascii="Arial" w:hAnsi="Arial" w:cs="Arial"/>
          <w:b/>
          <w:sz w:val="24"/>
          <w:szCs w:val="24"/>
        </w:rPr>
        <w:t>DECLARAÇÃO (MODELO)</w:t>
      </w:r>
    </w:p>
    <w:p w14:paraId="10087123" w14:textId="77777777" w:rsidR="00ED7A36" w:rsidRPr="00945EA6" w:rsidRDefault="00ED7A36" w:rsidP="00ED7A36">
      <w:pPr>
        <w:jc w:val="center"/>
        <w:rPr>
          <w:rFonts w:ascii="Arial" w:hAnsi="Arial" w:cs="Arial"/>
          <w:b/>
          <w:sz w:val="24"/>
          <w:szCs w:val="24"/>
        </w:rPr>
      </w:pPr>
    </w:p>
    <w:p w14:paraId="2EE8F42D" w14:textId="77777777" w:rsidR="00ED7A36" w:rsidRPr="00945EA6" w:rsidRDefault="00ED7A36" w:rsidP="00ED7A36">
      <w:pPr>
        <w:rPr>
          <w:rFonts w:ascii="Arial" w:hAnsi="Arial" w:cs="Arial"/>
          <w:b/>
          <w:sz w:val="24"/>
          <w:szCs w:val="24"/>
        </w:rPr>
      </w:pPr>
      <w:r w:rsidRPr="00945EA6">
        <w:rPr>
          <w:rFonts w:ascii="Arial" w:hAnsi="Arial" w:cs="Arial"/>
          <w:b/>
          <w:sz w:val="24"/>
          <w:szCs w:val="24"/>
        </w:rPr>
        <w:t>Ref: Licitação LE __________</w:t>
      </w:r>
    </w:p>
    <w:p w14:paraId="39EC3F7C" w14:textId="77777777" w:rsidR="00ED7A36" w:rsidRPr="00945EA6" w:rsidRDefault="00ED7A36" w:rsidP="00ED7A36">
      <w:pPr>
        <w:jc w:val="center"/>
        <w:rPr>
          <w:rFonts w:ascii="Arial" w:hAnsi="Arial" w:cs="Arial"/>
          <w:b/>
          <w:sz w:val="24"/>
          <w:szCs w:val="24"/>
        </w:rPr>
      </w:pPr>
    </w:p>
    <w:p w14:paraId="374C496B" w14:textId="77777777" w:rsidR="00ED7A36" w:rsidRPr="00945EA6" w:rsidRDefault="00ED7A36" w:rsidP="00ED7A36">
      <w:pPr>
        <w:jc w:val="both"/>
        <w:rPr>
          <w:rFonts w:ascii="Arial" w:hAnsi="Arial" w:cs="Arial"/>
          <w:b/>
          <w:sz w:val="24"/>
          <w:szCs w:val="24"/>
          <w:u w:val="single"/>
        </w:rPr>
      </w:pPr>
      <w:r w:rsidRPr="00945EA6">
        <w:rPr>
          <w:rFonts w:ascii="Arial" w:hAnsi="Arial" w:cs="Arial"/>
          <w:b/>
          <w:sz w:val="24"/>
          <w:szCs w:val="24"/>
          <w:u w:val="single"/>
        </w:rPr>
        <w:t>MODELO 1:</w:t>
      </w:r>
    </w:p>
    <w:p w14:paraId="04A971C1" w14:textId="77777777" w:rsidR="00ED7A36" w:rsidRPr="00945EA6" w:rsidRDefault="00ED7A36" w:rsidP="00ED7A36">
      <w:pPr>
        <w:spacing w:before="120" w:line="360" w:lineRule="auto"/>
        <w:jc w:val="both"/>
        <w:rPr>
          <w:rFonts w:ascii="Arial" w:hAnsi="Arial" w:cs="Arial"/>
          <w:sz w:val="24"/>
          <w:szCs w:val="24"/>
        </w:rPr>
      </w:pPr>
      <w:r w:rsidRPr="00945EA6">
        <w:rPr>
          <w:rFonts w:ascii="Arial" w:hAnsi="Arial" w:cs="Arial"/>
          <w:sz w:val="24"/>
          <w:szCs w:val="24"/>
        </w:rPr>
        <w:t>Declaramos, para atendimento as exigências deste Edital, que visitamos os locais de intervenção do objeto da referida licitação e que, portanto, conhecemos as condições para a execução das obras.</w:t>
      </w:r>
    </w:p>
    <w:p w14:paraId="737DB175" w14:textId="77777777" w:rsidR="00ED7A36" w:rsidRPr="00945EA6" w:rsidRDefault="00ED7A36" w:rsidP="00ED7A36">
      <w:pPr>
        <w:spacing w:before="120" w:line="360" w:lineRule="auto"/>
        <w:jc w:val="both"/>
        <w:rPr>
          <w:rFonts w:ascii="Arial" w:hAnsi="Arial" w:cs="Arial"/>
          <w:sz w:val="24"/>
          <w:szCs w:val="24"/>
        </w:rPr>
      </w:pPr>
    </w:p>
    <w:p w14:paraId="380DC61F" w14:textId="77777777" w:rsidR="00ED7A36" w:rsidRPr="00945EA6" w:rsidRDefault="00ED7A36" w:rsidP="00ED7A36">
      <w:pPr>
        <w:jc w:val="both"/>
        <w:rPr>
          <w:rFonts w:ascii="Arial" w:hAnsi="Arial" w:cs="Arial"/>
          <w:b/>
          <w:sz w:val="24"/>
          <w:szCs w:val="24"/>
          <w:u w:val="single"/>
        </w:rPr>
      </w:pPr>
      <w:r w:rsidRPr="00945EA6">
        <w:rPr>
          <w:rFonts w:ascii="Arial" w:hAnsi="Arial" w:cs="Arial"/>
          <w:b/>
          <w:sz w:val="24"/>
          <w:szCs w:val="24"/>
          <w:u w:val="single"/>
        </w:rPr>
        <w:t>MODELO 2:</w:t>
      </w:r>
    </w:p>
    <w:p w14:paraId="03766D68" w14:textId="77777777" w:rsidR="00ED7A36" w:rsidRPr="00945EA6" w:rsidRDefault="00ED7A36" w:rsidP="00ED7A36">
      <w:pPr>
        <w:spacing w:before="120" w:line="360" w:lineRule="auto"/>
        <w:jc w:val="both"/>
        <w:rPr>
          <w:rFonts w:ascii="Arial" w:hAnsi="Arial" w:cs="Arial"/>
          <w:sz w:val="24"/>
          <w:szCs w:val="24"/>
        </w:rPr>
      </w:pPr>
      <w:r w:rsidRPr="00945EA6">
        <w:rPr>
          <w:rFonts w:ascii="Arial" w:hAnsi="Arial" w:cs="Arial"/>
          <w:sz w:val="24"/>
          <w:szCs w:val="24"/>
        </w:rPr>
        <w:t>Declaramos, para atendimento às exigências deste Edital, que não vemos necessidade de visita aos locais de intervenção do objeto da referida licitação e que estamos cientes das condições para a execução das obras.</w:t>
      </w:r>
    </w:p>
    <w:p w14:paraId="714FCF99" w14:textId="77777777" w:rsidR="00ED7A36" w:rsidRPr="00945EA6" w:rsidRDefault="00ED7A36" w:rsidP="00ED7A36">
      <w:pPr>
        <w:spacing w:before="120" w:line="360" w:lineRule="auto"/>
        <w:rPr>
          <w:rFonts w:ascii="Arial" w:hAnsi="Arial" w:cs="Arial"/>
          <w:b/>
          <w:sz w:val="24"/>
          <w:szCs w:val="24"/>
          <w:u w:val="single"/>
        </w:rPr>
      </w:pPr>
    </w:p>
    <w:p w14:paraId="1DDC0FDA" w14:textId="77777777" w:rsidR="00ED7A36" w:rsidRPr="00945EA6" w:rsidRDefault="00ED7A36" w:rsidP="00ED7A36">
      <w:pPr>
        <w:rPr>
          <w:rFonts w:ascii="Arial" w:hAnsi="Arial" w:cs="Arial"/>
          <w:b/>
          <w:sz w:val="24"/>
          <w:szCs w:val="24"/>
        </w:rPr>
      </w:pPr>
      <w:r w:rsidRPr="00945EA6">
        <w:rPr>
          <w:rFonts w:ascii="Arial" w:hAnsi="Arial" w:cs="Arial"/>
          <w:b/>
          <w:sz w:val="24"/>
          <w:szCs w:val="24"/>
        </w:rPr>
        <w:t>Data:      /      /</w:t>
      </w:r>
    </w:p>
    <w:p w14:paraId="1E58EDFF" w14:textId="77777777" w:rsidR="00ED7A36" w:rsidRPr="00945EA6" w:rsidRDefault="00ED7A36" w:rsidP="00ED7A36">
      <w:pPr>
        <w:rPr>
          <w:rFonts w:ascii="Arial" w:hAnsi="Arial" w:cs="Arial"/>
          <w:b/>
          <w:sz w:val="24"/>
          <w:szCs w:val="24"/>
        </w:rPr>
      </w:pPr>
    </w:p>
    <w:p w14:paraId="54AF1445" w14:textId="77777777" w:rsidR="00ED7A36" w:rsidRPr="00945EA6" w:rsidRDefault="00ED7A36" w:rsidP="00ED7A36">
      <w:pPr>
        <w:rPr>
          <w:rFonts w:ascii="Arial" w:hAnsi="Arial" w:cs="Arial"/>
          <w:b/>
          <w:sz w:val="24"/>
          <w:szCs w:val="24"/>
        </w:rPr>
      </w:pPr>
    </w:p>
    <w:p w14:paraId="5BA98397" w14:textId="77777777" w:rsidR="00ED7A36" w:rsidRPr="00945EA6" w:rsidRDefault="00ED7A36" w:rsidP="00ED7A36">
      <w:pPr>
        <w:rPr>
          <w:rFonts w:ascii="Arial" w:hAnsi="Arial" w:cs="Arial"/>
          <w:b/>
          <w:sz w:val="24"/>
          <w:szCs w:val="24"/>
        </w:rPr>
      </w:pPr>
    </w:p>
    <w:p w14:paraId="112A209C" w14:textId="77777777" w:rsidR="00ED7A36" w:rsidRPr="00945EA6" w:rsidRDefault="00ED7A36" w:rsidP="00ED7A36">
      <w:pPr>
        <w:jc w:val="center"/>
        <w:rPr>
          <w:rFonts w:ascii="Arial" w:hAnsi="Arial" w:cs="Arial"/>
          <w:b/>
          <w:sz w:val="24"/>
          <w:szCs w:val="24"/>
        </w:rPr>
      </w:pPr>
      <w:r w:rsidRPr="00945EA6">
        <w:rPr>
          <w:rFonts w:ascii="Arial" w:hAnsi="Arial" w:cs="Arial"/>
          <w:b/>
          <w:sz w:val="24"/>
          <w:szCs w:val="24"/>
        </w:rPr>
        <w:t>_______________________________________</w:t>
      </w:r>
    </w:p>
    <w:p w14:paraId="1831B19A" w14:textId="77777777" w:rsidR="00ED7A36" w:rsidRPr="00945EA6" w:rsidRDefault="00ED7A36" w:rsidP="00ED7A36">
      <w:pPr>
        <w:jc w:val="center"/>
        <w:rPr>
          <w:rFonts w:ascii="Arial" w:hAnsi="Arial" w:cs="Arial"/>
          <w:b/>
          <w:sz w:val="24"/>
          <w:szCs w:val="24"/>
        </w:rPr>
      </w:pPr>
      <w:r w:rsidRPr="00945EA6">
        <w:rPr>
          <w:rFonts w:ascii="Arial" w:hAnsi="Arial" w:cs="Arial"/>
          <w:b/>
          <w:sz w:val="24"/>
          <w:szCs w:val="24"/>
        </w:rPr>
        <w:t>Empresa licitante</w:t>
      </w:r>
    </w:p>
    <w:p w14:paraId="45772BE0" w14:textId="77777777" w:rsidR="00ED7A36" w:rsidRPr="00945EA6" w:rsidRDefault="00ED7A36" w:rsidP="00ED7A36">
      <w:pPr>
        <w:pStyle w:val="PargrafodaLista"/>
        <w:rPr>
          <w:rFonts w:ascii="Arial" w:hAnsi="Arial" w:cs="Arial"/>
        </w:rPr>
      </w:pPr>
    </w:p>
    <w:p w14:paraId="07DAFC6E" w14:textId="77777777" w:rsidR="006828EC" w:rsidRPr="00063765" w:rsidRDefault="006828EC" w:rsidP="00927B8F">
      <w:pPr>
        <w:spacing w:before="120" w:line="360" w:lineRule="auto"/>
        <w:jc w:val="center"/>
        <w:rPr>
          <w:sz w:val="24"/>
          <w:szCs w:val="24"/>
        </w:rPr>
      </w:pPr>
    </w:p>
    <w:sectPr w:rsidR="006828EC" w:rsidRPr="00063765" w:rsidSect="0038536B">
      <w:headerReference w:type="default"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8EB7A" w14:textId="77777777" w:rsidR="00AA559E" w:rsidRDefault="00AA559E" w:rsidP="00912249">
      <w:pPr>
        <w:spacing w:after="0" w:line="240" w:lineRule="auto"/>
      </w:pPr>
      <w:r>
        <w:separator/>
      </w:r>
    </w:p>
  </w:endnote>
  <w:endnote w:type="continuationSeparator" w:id="0">
    <w:p w14:paraId="19711B03" w14:textId="77777777" w:rsidR="00AA559E" w:rsidRDefault="00AA559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BED7F" w14:textId="77777777" w:rsidR="00AA559E" w:rsidRPr="00262B4E" w:rsidRDefault="00AA559E"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2A30624" w14:textId="77777777" w:rsidR="00AA559E" w:rsidRPr="00262B4E" w:rsidRDefault="00AA559E"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32F6739" w14:textId="77777777" w:rsidR="00AA559E" w:rsidRPr="00262B4E" w:rsidRDefault="00AA559E"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Juiz de Fora - MG </w:t>
    </w:r>
  </w:p>
  <w:p w14:paraId="2C97CEE0" w14:textId="77777777" w:rsidR="00AA559E" w:rsidRPr="00262B4E" w:rsidRDefault="00AA559E" w:rsidP="00933362">
    <w:pPr>
      <w:pStyle w:val="Rodap"/>
      <w:tabs>
        <w:tab w:val="clear" w:pos="8504"/>
        <w:tab w:val="right" w:pos="8505"/>
      </w:tabs>
      <w:ind w:right="-1"/>
      <w:jc w:val="center"/>
      <w:rPr>
        <w:rFonts w:ascii="Arial" w:hAnsi="Arial" w:cs="Arial"/>
        <w:color w:val="AEAAAA"/>
        <w:sz w:val="16"/>
        <w:szCs w:val="16"/>
      </w:rPr>
    </w:pPr>
  </w:p>
  <w:p w14:paraId="56E820B2" w14:textId="77777777" w:rsidR="00AA559E" w:rsidRPr="00DC08CD" w:rsidRDefault="00AA559E"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14:paraId="223B24C8" w14:textId="77777777" w:rsidR="00AA559E" w:rsidRPr="002F2ABF" w:rsidRDefault="00AA559E" w:rsidP="0093336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7112D" w14:textId="77777777" w:rsidR="00AA559E" w:rsidRDefault="00AA559E" w:rsidP="00912249">
      <w:pPr>
        <w:spacing w:after="0" w:line="240" w:lineRule="auto"/>
      </w:pPr>
      <w:r>
        <w:separator/>
      </w:r>
    </w:p>
  </w:footnote>
  <w:footnote w:type="continuationSeparator" w:id="0">
    <w:p w14:paraId="720BDA93" w14:textId="77777777" w:rsidR="00AA559E" w:rsidRDefault="00AA559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D3B90" w14:textId="249A7DC5" w:rsidR="00AA559E" w:rsidRDefault="00A94590" w:rsidP="00912249">
    <w:pPr>
      <w:pStyle w:val="Cabealho"/>
      <w:jc w:val="center"/>
    </w:pPr>
    <w:r>
      <w:rPr>
        <w:noProof/>
        <w:sz w:val="16"/>
        <w:szCs w:val="16"/>
        <w:lang w:eastAsia="pt-BR"/>
      </w:rPr>
      <w:drawing>
        <wp:inline distT="0" distB="0" distL="0" distR="0" wp14:anchorId="55D7C45C" wp14:editId="3D82E982">
          <wp:extent cx="5400040" cy="678180"/>
          <wp:effectExtent l="0" t="0" r="0" b="762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12F1575"/>
    <w:multiLevelType w:val="multilevel"/>
    <w:tmpl w:val="639CF0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3F226E"/>
    <w:multiLevelType w:val="multilevel"/>
    <w:tmpl w:val="70EED13E"/>
    <w:lvl w:ilvl="0">
      <w:start w:val="13"/>
      <w:numFmt w:val="decimal"/>
      <w:lvlText w:val="%1."/>
      <w:lvlJc w:val="left"/>
      <w:pPr>
        <w:ind w:left="525" w:hanging="525"/>
      </w:pPr>
      <w:rPr>
        <w:rFonts w:hint="default"/>
      </w:rPr>
    </w:lvl>
    <w:lvl w:ilvl="1">
      <w:start w:val="1"/>
      <w:numFmt w:val="decimal"/>
      <w:lvlText w:val="%1.%2."/>
      <w:lvlJc w:val="left"/>
      <w:pPr>
        <w:ind w:left="3272" w:hanging="720"/>
      </w:pPr>
      <w:rPr>
        <w:rFonts w:hint="default"/>
        <w:color w:val="auto"/>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3" w15:restartNumberingAfterBreak="0">
    <w:nsid w:val="0C7641C6"/>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 w15:restartNumberingAfterBreak="0">
    <w:nsid w:val="0EB1565F"/>
    <w:multiLevelType w:val="multilevel"/>
    <w:tmpl w:val="69CE65F8"/>
    <w:lvl w:ilvl="0">
      <w:start w:val="13"/>
      <w:numFmt w:val="decimal"/>
      <w:lvlText w:val="%1."/>
      <w:lvlJc w:val="left"/>
      <w:pPr>
        <w:ind w:left="660" w:hanging="660"/>
      </w:pPr>
      <w:rPr>
        <w:rFonts w:hint="default"/>
      </w:rPr>
    </w:lvl>
    <w:lvl w:ilvl="1">
      <w:start w:val="17"/>
      <w:numFmt w:val="decimal"/>
      <w:lvlText w:val="%1.%2."/>
      <w:lvlJc w:val="left"/>
      <w:pPr>
        <w:ind w:left="3272" w:hanging="72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5" w15:restartNumberingAfterBreak="0">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8" w15:restartNumberingAfterBreak="0">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9" w15:restartNumberingAfterBreak="0">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0" w15:restartNumberingAfterBreak="0">
    <w:nsid w:val="28DF3C80"/>
    <w:multiLevelType w:val="hybridMultilevel"/>
    <w:tmpl w:val="8EAA7EB0"/>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11"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C27058D"/>
    <w:multiLevelType w:val="hybridMultilevel"/>
    <w:tmpl w:val="35EC11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CF20706"/>
    <w:multiLevelType w:val="hybridMultilevel"/>
    <w:tmpl w:val="E8C20782"/>
    <w:lvl w:ilvl="0" w:tplc="7C44DA38">
      <w:start w:val="1"/>
      <w:numFmt w:val="lowerLetter"/>
      <w:lvlText w:val="%1)"/>
      <w:lvlJc w:val="left"/>
      <w:pPr>
        <w:tabs>
          <w:tab w:val="num" w:pos="360"/>
        </w:tabs>
      </w:pPr>
      <w:rPr>
        <w:rFonts w:ascii="Arial" w:eastAsia="Times New Roman" w:hAnsi="Arial" w:cs="Times New Roman"/>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15:restartNumberingAfterBreak="0">
    <w:nsid w:val="2E8C5BB1"/>
    <w:multiLevelType w:val="multilevel"/>
    <w:tmpl w:val="BEF41746"/>
    <w:lvl w:ilvl="0">
      <w:start w:val="7"/>
      <w:numFmt w:val="decimal"/>
      <w:lvlText w:val="%1."/>
      <w:lvlJc w:val="left"/>
      <w:pPr>
        <w:ind w:left="360" w:hanging="36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5" w15:restartNumberingAfterBreak="0">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1B80ADE"/>
    <w:multiLevelType w:val="hybridMultilevel"/>
    <w:tmpl w:val="C0D899E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2C8654C"/>
    <w:multiLevelType w:val="multilevel"/>
    <w:tmpl w:val="C7720472"/>
    <w:lvl w:ilvl="0">
      <w:start w:val="12"/>
      <w:numFmt w:val="decimal"/>
      <w:lvlText w:val="%1."/>
      <w:lvlJc w:val="left"/>
      <w:pPr>
        <w:ind w:left="660" w:hanging="660"/>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38FB27A4"/>
    <w:multiLevelType w:val="hybridMultilevel"/>
    <w:tmpl w:val="050265D8"/>
    <w:lvl w:ilvl="0" w:tplc="04160017">
      <w:start w:val="1"/>
      <w:numFmt w:val="lowerLetter"/>
      <w:lvlText w:val="%1)"/>
      <w:lvlJc w:val="left"/>
      <w:pPr>
        <w:ind w:left="2280" w:hanging="360"/>
      </w:p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19" w15:restartNumberingAfterBreak="0">
    <w:nsid w:val="3BEA52A2"/>
    <w:multiLevelType w:val="multilevel"/>
    <w:tmpl w:val="C720B612"/>
    <w:lvl w:ilvl="0">
      <w:start w:val="1"/>
      <w:numFmt w:val="bullet"/>
      <w:lvlText w:val=""/>
      <w:lvlJc w:val="left"/>
      <w:pPr>
        <w:ind w:left="927" w:hanging="360"/>
      </w:pPr>
      <w:rPr>
        <w:rFonts w:ascii="Wingdings" w:hAnsi="Wingdings"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E4B7FAC"/>
    <w:multiLevelType w:val="multilevel"/>
    <w:tmpl w:val="6EC6450A"/>
    <w:lvl w:ilvl="0">
      <w:start w:val="8"/>
      <w:numFmt w:val="decimal"/>
      <w:lvlText w:val="%1."/>
      <w:lvlJc w:val="left"/>
      <w:pPr>
        <w:ind w:left="540" w:hanging="540"/>
      </w:pPr>
      <w:rPr>
        <w:rFonts w:hint="default"/>
      </w:rPr>
    </w:lvl>
    <w:lvl w:ilvl="1">
      <w:start w:val="8"/>
      <w:numFmt w:val="decimal"/>
      <w:lvlText w:val="%1.%2."/>
      <w:lvlJc w:val="left"/>
      <w:pPr>
        <w:ind w:left="791"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1" w15:restartNumberingAfterBreak="0">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3280547"/>
    <w:multiLevelType w:val="multilevel"/>
    <w:tmpl w:val="12C6959E"/>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1997" w:hanging="720"/>
      </w:pPr>
      <w:rPr>
        <w:rFonts w:hint="default"/>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360695A"/>
    <w:multiLevelType w:val="hybridMultilevel"/>
    <w:tmpl w:val="6D026BC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DBC7705"/>
    <w:multiLevelType w:val="multilevel"/>
    <w:tmpl w:val="4A5AC65E"/>
    <w:lvl w:ilvl="0">
      <w:start w:val="12"/>
      <w:numFmt w:val="decimal"/>
      <w:lvlText w:val="%1"/>
      <w:lvlJc w:val="left"/>
      <w:pPr>
        <w:ind w:left="465" w:hanging="465"/>
      </w:pPr>
      <w:rPr>
        <w:rFonts w:hint="default"/>
      </w:rPr>
    </w:lvl>
    <w:lvl w:ilvl="1">
      <w:start w:val="1"/>
      <w:numFmt w:val="decimal"/>
      <w:lvlText w:val="%1.%2"/>
      <w:lvlJc w:val="left"/>
      <w:pPr>
        <w:ind w:left="3017"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EFF4258"/>
    <w:multiLevelType w:val="multilevel"/>
    <w:tmpl w:val="E772AEEC"/>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E10FE1"/>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7" w15:restartNumberingAfterBreak="0">
    <w:nsid w:val="50F805DB"/>
    <w:multiLevelType w:val="hybridMultilevel"/>
    <w:tmpl w:val="BFEC4D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7383B96"/>
    <w:multiLevelType w:val="multilevel"/>
    <w:tmpl w:val="2F6ED938"/>
    <w:lvl w:ilvl="0">
      <w:start w:val="12"/>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90F6885"/>
    <w:multiLevelType w:val="hybridMultilevel"/>
    <w:tmpl w:val="43E8877A"/>
    <w:lvl w:ilvl="0" w:tplc="04160001">
      <w:start w:val="1"/>
      <w:numFmt w:val="bullet"/>
      <w:lvlText w:val=""/>
      <w:lvlJc w:val="left"/>
      <w:pPr>
        <w:ind w:left="793" w:hanging="360"/>
      </w:pPr>
      <w:rPr>
        <w:rFonts w:ascii="Symbol" w:hAnsi="Symbol" w:hint="default"/>
      </w:rPr>
    </w:lvl>
    <w:lvl w:ilvl="1" w:tplc="04160003" w:tentative="1">
      <w:start w:val="1"/>
      <w:numFmt w:val="bullet"/>
      <w:lvlText w:val="o"/>
      <w:lvlJc w:val="left"/>
      <w:pPr>
        <w:ind w:left="1513" w:hanging="360"/>
      </w:pPr>
      <w:rPr>
        <w:rFonts w:ascii="Courier New" w:hAnsi="Courier New" w:cs="Courier New" w:hint="default"/>
      </w:rPr>
    </w:lvl>
    <w:lvl w:ilvl="2" w:tplc="04160005" w:tentative="1">
      <w:start w:val="1"/>
      <w:numFmt w:val="bullet"/>
      <w:lvlText w:val=""/>
      <w:lvlJc w:val="left"/>
      <w:pPr>
        <w:ind w:left="2233" w:hanging="360"/>
      </w:pPr>
      <w:rPr>
        <w:rFonts w:ascii="Wingdings" w:hAnsi="Wingdings" w:hint="default"/>
      </w:rPr>
    </w:lvl>
    <w:lvl w:ilvl="3" w:tplc="04160001" w:tentative="1">
      <w:start w:val="1"/>
      <w:numFmt w:val="bullet"/>
      <w:lvlText w:val=""/>
      <w:lvlJc w:val="left"/>
      <w:pPr>
        <w:ind w:left="2953" w:hanging="360"/>
      </w:pPr>
      <w:rPr>
        <w:rFonts w:ascii="Symbol" w:hAnsi="Symbol" w:hint="default"/>
      </w:rPr>
    </w:lvl>
    <w:lvl w:ilvl="4" w:tplc="04160003" w:tentative="1">
      <w:start w:val="1"/>
      <w:numFmt w:val="bullet"/>
      <w:lvlText w:val="o"/>
      <w:lvlJc w:val="left"/>
      <w:pPr>
        <w:ind w:left="3673" w:hanging="360"/>
      </w:pPr>
      <w:rPr>
        <w:rFonts w:ascii="Courier New" w:hAnsi="Courier New" w:cs="Courier New" w:hint="default"/>
      </w:rPr>
    </w:lvl>
    <w:lvl w:ilvl="5" w:tplc="04160005" w:tentative="1">
      <w:start w:val="1"/>
      <w:numFmt w:val="bullet"/>
      <w:lvlText w:val=""/>
      <w:lvlJc w:val="left"/>
      <w:pPr>
        <w:ind w:left="4393" w:hanging="360"/>
      </w:pPr>
      <w:rPr>
        <w:rFonts w:ascii="Wingdings" w:hAnsi="Wingdings" w:hint="default"/>
      </w:rPr>
    </w:lvl>
    <w:lvl w:ilvl="6" w:tplc="04160001" w:tentative="1">
      <w:start w:val="1"/>
      <w:numFmt w:val="bullet"/>
      <w:lvlText w:val=""/>
      <w:lvlJc w:val="left"/>
      <w:pPr>
        <w:ind w:left="5113" w:hanging="360"/>
      </w:pPr>
      <w:rPr>
        <w:rFonts w:ascii="Symbol" w:hAnsi="Symbol" w:hint="default"/>
      </w:rPr>
    </w:lvl>
    <w:lvl w:ilvl="7" w:tplc="04160003" w:tentative="1">
      <w:start w:val="1"/>
      <w:numFmt w:val="bullet"/>
      <w:lvlText w:val="o"/>
      <w:lvlJc w:val="left"/>
      <w:pPr>
        <w:ind w:left="5833" w:hanging="360"/>
      </w:pPr>
      <w:rPr>
        <w:rFonts w:ascii="Courier New" w:hAnsi="Courier New" w:cs="Courier New" w:hint="default"/>
      </w:rPr>
    </w:lvl>
    <w:lvl w:ilvl="8" w:tplc="04160005" w:tentative="1">
      <w:start w:val="1"/>
      <w:numFmt w:val="bullet"/>
      <w:lvlText w:val=""/>
      <w:lvlJc w:val="left"/>
      <w:pPr>
        <w:ind w:left="6553" w:hanging="360"/>
      </w:pPr>
      <w:rPr>
        <w:rFonts w:ascii="Wingdings" w:hAnsi="Wingdings" w:hint="default"/>
      </w:rPr>
    </w:lvl>
  </w:abstractNum>
  <w:abstractNum w:abstractNumId="33" w15:restartNumberingAfterBreak="0">
    <w:nsid w:val="5E094E13"/>
    <w:multiLevelType w:val="hybridMultilevel"/>
    <w:tmpl w:val="1304DFB4"/>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34" w15:restartNumberingAfterBreak="0">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59F417F"/>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7" w15:restartNumberingAfterBreak="0">
    <w:nsid w:val="66581B3C"/>
    <w:multiLevelType w:val="hybridMultilevel"/>
    <w:tmpl w:val="62B42054"/>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8" w15:restartNumberingAfterBreak="0">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39" w15:restartNumberingAfterBreak="0">
    <w:nsid w:val="6A952524"/>
    <w:multiLevelType w:val="multilevel"/>
    <w:tmpl w:val="05F01DE4"/>
    <w:lvl w:ilvl="0">
      <w:start w:val="9"/>
      <w:numFmt w:val="decimal"/>
      <w:lvlText w:val="%1."/>
      <w:lvlJc w:val="left"/>
      <w:pPr>
        <w:ind w:left="390" w:hanging="390"/>
      </w:pPr>
      <w:rPr>
        <w:rFonts w:hint="default"/>
        <w:color w:val="FF0000"/>
      </w:rPr>
    </w:lvl>
    <w:lvl w:ilvl="1">
      <w:start w:val="1"/>
      <w:numFmt w:val="decimal"/>
      <w:lvlText w:val="%1.%2."/>
      <w:lvlJc w:val="left"/>
      <w:pPr>
        <w:ind w:left="791" w:hanging="720"/>
      </w:pPr>
      <w:rPr>
        <w:rFonts w:hint="default"/>
        <w:color w:val="auto"/>
      </w:rPr>
    </w:lvl>
    <w:lvl w:ilvl="2">
      <w:start w:val="1"/>
      <w:numFmt w:val="decimal"/>
      <w:lvlText w:val="%1.%2.%3."/>
      <w:lvlJc w:val="left"/>
      <w:pPr>
        <w:ind w:left="862" w:hanging="720"/>
      </w:pPr>
      <w:rPr>
        <w:rFonts w:hint="default"/>
        <w:color w:val="FF0000"/>
      </w:rPr>
    </w:lvl>
    <w:lvl w:ilvl="3">
      <w:start w:val="1"/>
      <w:numFmt w:val="decimal"/>
      <w:lvlText w:val="%1.%2.%3.%4."/>
      <w:lvlJc w:val="left"/>
      <w:pPr>
        <w:ind w:left="1293" w:hanging="1080"/>
      </w:pPr>
      <w:rPr>
        <w:rFonts w:hint="default"/>
        <w:color w:val="FF0000"/>
      </w:rPr>
    </w:lvl>
    <w:lvl w:ilvl="4">
      <w:start w:val="1"/>
      <w:numFmt w:val="decimal"/>
      <w:lvlText w:val="%1.%2.%3.%4.%5."/>
      <w:lvlJc w:val="left"/>
      <w:pPr>
        <w:ind w:left="1364" w:hanging="1080"/>
      </w:pPr>
      <w:rPr>
        <w:rFonts w:hint="default"/>
        <w:color w:val="FF0000"/>
      </w:rPr>
    </w:lvl>
    <w:lvl w:ilvl="5">
      <w:start w:val="1"/>
      <w:numFmt w:val="decimal"/>
      <w:lvlText w:val="%1.%2.%3.%4.%5.%6."/>
      <w:lvlJc w:val="left"/>
      <w:pPr>
        <w:ind w:left="1795" w:hanging="1440"/>
      </w:pPr>
      <w:rPr>
        <w:rFonts w:hint="default"/>
        <w:color w:val="FF0000"/>
      </w:rPr>
    </w:lvl>
    <w:lvl w:ilvl="6">
      <w:start w:val="1"/>
      <w:numFmt w:val="decimal"/>
      <w:lvlText w:val="%1.%2.%3.%4.%5.%6.%7."/>
      <w:lvlJc w:val="left"/>
      <w:pPr>
        <w:ind w:left="1866" w:hanging="1440"/>
      </w:pPr>
      <w:rPr>
        <w:rFonts w:hint="default"/>
        <w:color w:val="FF0000"/>
      </w:rPr>
    </w:lvl>
    <w:lvl w:ilvl="7">
      <w:start w:val="1"/>
      <w:numFmt w:val="decimal"/>
      <w:lvlText w:val="%1.%2.%3.%4.%5.%6.%7.%8."/>
      <w:lvlJc w:val="left"/>
      <w:pPr>
        <w:ind w:left="2297" w:hanging="1800"/>
      </w:pPr>
      <w:rPr>
        <w:rFonts w:hint="default"/>
        <w:color w:val="FF0000"/>
      </w:rPr>
    </w:lvl>
    <w:lvl w:ilvl="8">
      <w:start w:val="1"/>
      <w:numFmt w:val="decimal"/>
      <w:lvlText w:val="%1.%2.%3.%4.%5.%6.%7.%8.%9."/>
      <w:lvlJc w:val="left"/>
      <w:pPr>
        <w:ind w:left="2728" w:hanging="2160"/>
      </w:pPr>
      <w:rPr>
        <w:rFonts w:hint="default"/>
        <w:color w:val="FF0000"/>
      </w:rPr>
    </w:lvl>
  </w:abstractNum>
  <w:abstractNum w:abstractNumId="40" w15:restartNumberingAfterBreak="0">
    <w:nsid w:val="7136633C"/>
    <w:multiLevelType w:val="multilevel"/>
    <w:tmpl w:val="892E26F8"/>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15C288C"/>
    <w:multiLevelType w:val="hybridMultilevel"/>
    <w:tmpl w:val="118C8510"/>
    <w:lvl w:ilvl="0" w:tplc="B650CC4C">
      <w:start w:val="7"/>
      <w:numFmt w:val="decimal"/>
      <w:lvlText w:val="%1."/>
      <w:lvlJc w:val="left"/>
      <w:pPr>
        <w:ind w:left="927" w:hanging="36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2"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43" w15:restartNumberingAfterBreak="0">
    <w:nsid w:val="765A3971"/>
    <w:multiLevelType w:val="multilevel"/>
    <w:tmpl w:val="D52E0498"/>
    <w:lvl w:ilvl="0">
      <w:start w:val="1"/>
      <w:numFmt w:val="decimal"/>
      <w:lvlText w:val="%1."/>
      <w:lvlJc w:val="left"/>
      <w:pPr>
        <w:ind w:left="360" w:hanging="36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0" w:firstLine="0"/>
      </w:pPr>
      <w:rPr>
        <w:rFonts w:hint="default"/>
        <w:b w:val="0"/>
        <w:bCs/>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A3644DD"/>
    <w:multiLevelType w:val="hybridMultilevel"/>
    <w:tmpl w:val="32D224F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6" w15:restartNumberingAfterBreak="0">
    <w:nsid w:val="7CD24D9A"/>
    <w:multiLevelType w:val="hybridMultilevel"/>
    <w:tmpl w:val="BA48EDF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16cid:durableId="1717120372">
    <w:abstractNumId w:val="13"/>
  </w:num>
  <w:num w:numId="2" w16cid:durableId="1382291146">
    <w:abstractNumId w:val="22"/>
  </w:num>
  <w:num w:numId="3" w16cid:durableId="1634483298">
    <w:abstractNumId w:val="11"/>
  </w:num>
  <w:num w:numId="4" w16cid:durableId="490685270">
    <w:abstractNumId w:val="8"/>
  </w:num>
  <w:num w:numId="5" w16cid:durableId="1079597979">
    <w:abstractNumId w:val="6"/>
  </w:num>
  <w:num w:numId="6" w16cid:durableId="1734044923">
    <w:abstractNumId w:val="9"/>
  </w:num>
  <w:num w:numId="7" w16cid:durableId="1539899415">
    <w:abstractNumId w:val="45"/>
  </w:num>
  <w:num w:numId="8" w16cid:durableId="918638673">
    <w:abstractNumId w:val="47"/>
  </w:num>
  <w:num w:numId="9" w16cid:durableId="1255438621">
    <w:abstractNumId w:val="38"/>
  </w:num>
  <w:num w:numId="10" w16cid:durableId="801927855">
    <w:abstractNumId w:val="0"/>
  </w:num>
  <w:num w:numId="11" w16cid:durableId="35325519">
    <w:abstractNumId w:val="5"/>
  </w:num>
  <w:num w:numId="12" w16cid:durableId="1698190337">
    <w:abstractNumId w:val="24"/>
  </w:num>
  <w:num w:numId="13" w16cid:durableId="852576693">
    <w:abstractNumId w:val="21"/>
  </w:num>
  <w:num w:numId="14" w16cid:durableId="2134324809">
    <w:abstractNumId w:val="15"/>
  </w:num>
  <w:num w:numId="15" w16cid:durableId="912397089">
    <w:abstractNumId w:val="7"/>
  </w:num>
  <w:num w:numId="16" w16cid:durableId="1149594565">
    <w:abstractNumId w:val="28"/>
  </w:num>
  <w:num w:numId="17" w16cid:durableId="943996174">
    <w:abstractNumId w:val="34"/>
  </w:num>
  <w:num w:numId="18" w16cid:durableId="52125540">
    <w:abstractNumId w:val="33"/>
  </w:num>
  <w:num w:numId="19" w16cid:durableId="1235436195">
    <w:abstractNumId w:val="10"/>
  </w:num>
  <w:num w:numId="20" w16cid:durableId="1516112154">
    <w:abstractNumId w:val="32"/>
  </w:num>
  <w:num w:numId="21" w16cid:durableId="622468373">
    <w:abstractNumId w:val="35"/>
  </w:num>
  <w:num w:numId="22" w16cid:durableId="1803965325">
    <w:abstractNumId w:val="31"/>
  </w:num>
  <w:num w:numId="23" w16cid:durableId="474757256">
    <w:abstractNumId w:val="40"/>
  </w:num>
  <w:num w:numId="24" w16cid:durableId="1889416666">
    <w:abstractNumId w:val="30"/>
  </w:num>
  <w:num w:numId="25" w16cid:durableId="342821298">
    <w:abstractNumId w:val="36"/>
  </w:num>
  <w:num w:numId="26" w16cid:durableId="142233488">
    <w:abstractNumId w:val="27"/>
  </w:num>
  <w:num w:numId="27" w16cid:durableId="1614361460">
    <w:abstractNumId w:val="12"/>
  </w:num>
  <w:num w:numId="28" w16cid:durableId="1918786039">
    <w:abstractNumId w:val="19"/>
  </w:num>
  <w:num w:numId="29" w16cid:durableId="1969816947">
    <w:abstractNumId w:val="17"/>
  </w:num>
  <w:num w:numId="30" w16cid:durableId="989558960">
    <w:abstractNumId w:val="41"/>
  </w:num>
  <w:num w:numId="31" w16cid:durableId="1486582328">
    <w:abstractNumId w:val="14"/>
  </w:num>
  <w:num w:numId="32" w16cid:durableId="511452043">
    <w:abstractNumId w:val="25"/>
  </w:num>
  <w:num w:numId="33" w16cid:durableId="1222061064">
    <w:abstractNumId w:val="3"/>
  </w:num>
  <w:num w:numId="34" w16cid:durableId="646670317">
    <w:abstractNumId w:val="20"/>
  </w:num>
  <w:num w:numId="35" w16cid:durableId="1066997120">
    <w:abstractNumId w:val="26"/>
  </w:num>
  <w:num w:numId="36" w16cid:durableId="385034749">
    <w:abstractNumId w:val="39"/>
  </w:num>
  <w:num w:numId="37" w16cid:durableId="1990674504">
    <w:abstractNumId w:val="2"/>
  </w:num>
  <w:num w:numId="38" w16cid:durableId="490949763">
    <w:abstractNumId w:val="4"/>
  </w:num>
  <w:num w:numId="39" w16cid:durableId="507791980">
    <w:abstractNumId w:val="29"/>
  </w:num>
  <w:num w:numId="40" w16cid:durableId="271010037">
    <w:abstractNumId w:val="42"/>
  </w:num>
  <w:num w:numId="41" w16cid:durableId="1762676161">
    <w:abstractNumId w:val="18"/>
  </w:num>
  <w:num w:numId="42" w16cid:durableId="1342510245">
    <w:abstractNumId w:val="46"/>
  </w:num>
  <w:num w:numId="43" w16cid:durableId="1670253178">
    <w:abstractNumId w:val="44"/>
  </w:num>
  <w:num w:numId="44" w16cid:durableId="875699545">
    <w:abstractNumId w:val="23"/>
  </w:num>
  <w:num w:numId="45" w16cid:durableId="907031655">
    <w:abstractNumId w:val="16"/>
  </w:num>
  <w:num w:numId="46" w16cid:durableId="1469589764">
    <w:abstractNumId w:val="37"/>
  </w:num>
  <w:num w:numId="47" w16cid:durableId="226693129">
    <w:abstractNumId w:val="1"/>
  </w:num>
  <w:num w:numId="48" w16cid:durableId="16207937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3269468">
    <w:abstractNumId w:val="4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5C6B"/>
    <w:rsid w:val="00010860"/>
    <w:rsid w:val="0001581D"/>
    <w:rsid w:val="00020C0D"/>
    <w:rsid w:val="00023AB4"/>
    <w:rsid w:val="00024256"/>
    <w:rsid w:val="000262B1"/>
    <w:rsid w:val="00026387"/>
    <w:rsid w:val="000343CA"/>
    <w:rsid w:val="00035840"/>
    <w:rsid w:val="000360F0"/>
    <w:rsid w:val="000364F4"/>
    <w:rsid w:val="0004235E"/>
    <w:rsid w:val="000427F7"/>
    <w:rsid w:val="000439E2"/>
    <w:rsid w:val="00044AB5"/>
    <w:rsid w:val="00045A90"/>
    <w:rsid w:val="00047604"/>
    <w:rsid w:val="00052DF4"/>
    <w:rsid w:val="0005452F"/>
    <w:rsid w:val="00054A4D"/>
    <w:rsid w:val="00054E89"/>
    <w:rsid w:val="0006090C"/>
    <w:rsid w:val="00061301"/>
    <w:rsid w:val="00063765"/>
    <w:rsid w:val="00064610"/>
    <w:rsid w:val="00066327"/>
    <w:rsid w:val="00066360"/>
    <w:rsid w:val="00070465"/>
    <w:rsid w:val="000737E1"/>
    <w:rsid w:val="00080042"/>
    <w:rsid w:val="000800CE"/>
    <w:rsid w:val="00082EDD"/>
    <w:rsid w:val="00091F7E"/>
    <w:rsid w:val="000A383D"/>
    <w:rsid w:val="000A4DDB"/>
    <w:rsid w:val="000A6845"/>
    <w:rsid w:val="000B1DEF"/>
    <w:rsid w:val="000B67D4"/>
    <w:rsid w:val="000B74E4"/>
    <w:rsid w:val="000C4D24"/>
    <w:rsid w:val="000C5BB8"/>
    <w:rsid w:val="000D1AB7"/>
    <w:rsid w:val="000D3AB1"/>
    <w:rsid w:val="000D6B85"/>
    <w:rsid w:val="000E13ED"/>
    <w:rsid w:val="000E3B31"/>
    <w:rsid w:val="000F3628"/>
    <w:rsid w:val="00103317"/>
    <w:rsid w:val="001109EC"/>
    <w:rsid w:val="001140F7"/>
    <w:rsid w:val="0011593F"/>
    <w:rsid w:val="00117E91"/>
    <w:rsid w:val="00137174"/>
    <w:rsid w:val="001418DE"/>
    <w:rsid w:val="00145B60"/>
    <w:rsid w:val="00151A3F"/>
    <w:rsid w:val="00163810"/>
    <w:rsid w:val="0017273F"/>
    <w:rsid w:val="00175355"/>
    <w:rsid w:val="00191463"/>
    <w:rsid w:val="001966C7"/>
    <w:rsid w:val="0019741C"/>
    <w:rsid w:val="001A04EF"/>
    <w:rsid w:val="001A1114"/>
    <w:rsid w:val="001A2979"/>
    <w:rsid w:val="001A33A8"/>
    <w:rsid w:val="001A421A"/>
    <w:rsid w:val="001A71F5"/>
    <w:rsid w:val="001A7473"/>
    <w:rsid w:val="001A75EC"/>
    <w:rsid w:val="001B3CB9"/>
    <w:rsid w:val="001B4515"/>
    <w:rsid w:val="001B581E"/>
    <w:rsid w:val="001B58F1"/>
    <w:rsid w:val="001B73EE"/>
    <w:rsid w:val="001C26B1"/>
    <w:rsid w:val="001C5002"/>
    <w:rsid w:val="001D39B5"/>
    <w:rsid w:val="001D7F3F"/>
    <w:rsid w:val="001E2409"/>
    <w:rsid w:val="001E374A"/>
    <w:rsid w:val="001F06DD"/>
    <w:rsid w:val="001F464C"/>
    <w:rsid w:val="001F55BB"/>
    <w:rsid w:val="00201354"/>
    <w:rsid w:val="00202521"/>
    <w:rsid w:val="002132AB"/>
    <w:rsid w:val="002161FA"/>
    <w:rsid w:val="00220483"/>
    <w:rsid w:val="00220B2C"/>
    <w:rsid w:val="002211C9"/>
    <w:rsid w:val="002257F8"/>
    <w:rsid w:val="00231657"/>
    <w:rsid w:val="0023370B"/>
    <w:rsid w:val="002345A7"/>
    <w:rsid w:val="002362A7"/>
    <w:rsid w:val="00244A22"/>
    <w:rsid w:val="002461B3"/>
    <w:rsid w:val="00255898"/>
    <w:rsid w:val="00263697"/>
    <w:rsid w:val="002650C3"/>
    <w:rsid w:val="00266383"/>
    <w:rsid w:val="00270B6B"/>
    <w:rsid w:val="00273796"/>
    <w:rsid w:val="0028491D"/>
    <w:rsid w:val="0029385E"/>
    <w:rsid w:val="002A0B6B"/>
    <w:rsid w:val="002A679D"/>
    <w:rsid w:val="002A6B36"/>
    <w:rsid w:val="002B0CC7"/>
    <w:rsid w:val="002B5833"/>
    <w:rsid w:val="002C3CFA"/>
    <w:rsid w:val="002C6AD5"/>
    <w:rsid w:val="002D6248"/>
    <w:rsid w:val="002D6FAC"/>
    <w:rsid w:val="002E0A6E"/>
    <w:rsid w:val="00300E89"/>
    <w:rsid w:val="00302A20"/>
    <w:rsid w:val="003072C6"/>
    <w:rsid w:val="00310D38"/>
    <w:rsid w:val="00312DA5"/>
    <w:rsid w:val="0031318C"/>
    <w:rsid w:val="00317D6A"/>
    <w:rsid w:val="003249F4"/>
    <w:rsid w:val="00325BDB"/>
    <w:rsid w:val="00327A83"/>
    <w:rsid w:val="003408A9"/>
    <w:rsid w:val="003438F1"/>
    <w:rsid w:val="00351F8D"/>
    <w:rsid w:val="00352A9D"/>
    <w:rsid w:val="00352D37"/>
    <w:rsid w:val="00354B34"/>
    <w:rsid w:val="003565DD"/>
    <w:rsid w:val="00356FAD"/>
    <w:rsid w:val="00363946"/>
    <w:rsid w:val="0036552C"/>
    <w:rsid w:val="00365725"/>
    <w:rsid w:val="00371C81"/>
    <w:rsid w:val="0037441B"/>
    <w:rsid w:val="003830C6"/>
    <w:rsid w:val="0038536B"/>
    <w:rsid w:val="0039026B"/>
    <w:rsid w:val="00394A0C"/>
    <w:rsid w:val="00394D55"/>
    <w:rsid w:val="00395726"/>
    <w:rsid w:val="003A05F8"/>
    <w:rsid w:val="003B0523"/>
    <w:rsid w:val="003B0544"/>
    <w:rsid w:val="003B3B66"/>
    <w:rsid w:val="003B4E7A"/>
    <w:rsid w:val="003B5AC8"/>
    <w:rsid w:val="003B6F13"/>
    <w:rsid w:val="003C3577"/>
    <w:rsid w:val="003D1388"/>
    <w:rsid w:val="003D55A7"/>
    <w:rsid w:val="003E5B6C"/>
    <w:rsid w:val="003E6975"/>
    <w:rsid w:val="003F157B"/>
    <w:rsid w:val="003F2B99"/>
    <w:rsid w:val="003F6110"/>
    <w:rsid w:val="003F7688"/>
    <w:rsid w:val="004004F0"/>
    <w:rsid w:val="004067FA"/>
    <w:rsid w:val="00410359"/>
    <w:rsid w:val="004104A8"/>
    <w:rsid w:val="004151C5"/>
    <w:rsid w:val="00415804"/>
    <w:rsid w:val="004204BC"/>
    <w:rsid w:val="00422997"/>
    <w:rsid w:val="00422A90"/>
    <w:rsid w:val="00430B45"/>
    <w:rsid w:val="004310DE"/>
    <w:rsid w:val="00435321"/>
    <w:rsid w:val="00435A48"/>
    <w:rsid w:val="0044022A"/>
    <w:rsid w:val="00440456"/>
    <w:rsid w:val="004421AE"/>
    <w:rsid w:val="004440A9"/>
    <w:rsid w:val="004455DB"/>
    <w:rsid w:val="004534A0"/>
    <w:rsid w:val="00455047"/>
    <w:rsid w:val="0045578D"/>
    <w:rsid w:val="00456955"/>
    <w:rsid w:val="00457BC4"/>
    <w:rsid w:val="00463AB4"/>
    <w:rsid w:val="00464994"/>
    <w:rsid w:val="004650F1"/>
    <w:rsid w:val="0046748D"/>
    <w:rsid w:val="00473957"/>
    <w:rsid w:val="00477461"/>
    <w:rsid w:val="004819DC"/>
    <w:rsid w:val="00481CB0"/>
    <w:rsid w:val="00482410"/>
    <w:rsid w:val="00486697"/>
    <w:rsid w:val="00491297"/>
    <w:rsid w:val="004924A1"/>
    <w:rsid w:val="004A31E6"/>
    <w:rsid w:val="004A5188"/>
    <w:rsid w:val="004A62C8"/>
    <w:rsid w:val="004A76DB"/>
    <w:rsid w:val="004B3F7C"/>
    <w:rsid w:val="004C2BED"/>
    <w:rsid w:val="004C5531"/>
    <w:rsid w:val="004E67CE"/>
    <w:rsid w:val="004E6FFA"/>
    <w:rsid w:val="004F4BD7"/>
    <w:rsid w:val="004F698F"/>
    <w:rsid w:val="00505CC9"/>
    <w:rsid w:val="005062EB"/>
    <w:rsid w:val="00511570"/>
    <w:rsid w:val="00516FB4"/>
    <w:rsid w:val="00521432"/>
    <w:rsid w:val="00526D98"/>
    <w:rsid w:val="00530319"/>
    <w:rsid w:val="00533349"/>
    <w:rsid w:val="005341EA"/>
    <w:rsid w:val="0053604B"/>
    <w:rsid w:val="00545336"/>
    <w:rsid w:val="00545D60"/>
    <w:rsid w:val="00547536"/>
    <w:rsid w:val="00547676"/>
    <w:rsid w:val="00552059"/>
    <w:rsid w:val="00557208"/>
    <w:rsid w:val="00564044"/>
    <w:rsid w:val="00567162"/>
    <w:rsid w:val="00573996"/>
    <w:rsid w:val="0058069A"/>
    <w:rsid w:val="00583B35"/>
    <w:rsid w:val="00584BC3"/>
    <w:rsid w:val="00585706"/>
    <w:rsid w:val="005863F6"/>
    <w:rsid w:val="0059049D"/>
    <w:rsid w:val="00592BC2"/>
    <w:rsid w:val="005973C6"/>
    <w:rsid w:val="005A1FD8"/>
    <w:rsid w:val="005A2012"/>
    <w:rsid w:val="005A31CB"/>
    <w:rsid w:val="005A36FD"/>
    <w:rsid w:val="005B1706"/>
    <w:rsid w:val="005B17A4"/>
    <w:rsid w:val="005B1973"/>
    <w:rsid w:val="005B2D72"/>
    <w:rsid w:val="005C53E6"/>
    <w:rsid w:val="005D0FFD"/>
    <w:rsid w:val="005E5267"/>
    <w:rsid w:val="005F1D0C"/>
    <w:rsid w:val="006038AD"/>
    <w:rsid w:val="006040F2"/>
    <w:rsid w:val="00610628"/>
    <w:rsid w:val="00611C5A"/>
    <w:rsid w:val="00611EC3"/>
    <w:rsid w:val="00616A96"/>
    <w:rsid w:val="006179D8"/>
    <w:rsid w:val="0062125E"/>
    <w:rsid w:val="0062404A"/>
    <w:rsid w:val="00624DB6"/>
    <w:rsid w:val="006318E8"/>
    <w:rsid w:val="00631A03"/>
    <w:rsid w:val="00631C9E"/>
    <w:rsid w:val="006329F7"/>
    <w:rsid w:val="00640388"/>
    <w:rsid w:val="006411F3"/>
    <w:rsid w:val="006428E7"/>
    <w:rsid w:val="006504D9"/>
    <w:rsid w:val="006529ED"/>
    <w:rsid w:val="00656506"/>
    <w:rsid w:val="00670961"/>
    <w:rsid w:val="006828EC"/>
    <w:rsid w:val="00682CF1"/>
    <w:rsid w:val="006852D1"/>
    <w:rsid w:val="00692E91"/>
    <w:rsid w:val="0069603F"/>
    <w:rsid w:val="006A52A0"/>
    <w:rsid w:val="006B12E0"/>
    <w:rsid w:val="006B20B1"/>
    <w:rsid w:val="006C4BF1"/>
    <w:rsid w:val="006C507B"/>
    <w:rsid w:val="006C7204"/>
    <w:rsid w:val="006D0D71"/>
    <w:rsid w:val="006E1C59"/>
    <w:rsid w:val="006E51AD"/>
    <w:rsid w:val="006F2243"/>
    <w:rsid w:val="006F4920"/>
    <w:rsid w:val="006F57A3"/>
    <w:rsid w:val="006F7F05"/>
    <w:rsid w:val="00701E05"/>
    <w:rsid w:val="00702232"/>
    <w:rsid w:val="0070354E"/>
    <w:rsid w:val="00705071"/>
    <w:rsid w:val="00710B22"/>
    <w:rsid w:val="00711156"/>
    <w:rsid w:val="00711BE9"/>
    <w:rsid w:val="00712C3F"/>
    <w:rsid w:val="0071400D"/>
    <w:rsid w:val="00715AA5"/>
    <w:rsid w:val="00717389"/>
    <w:rsid w:val="0072028A"/>
    <w:rsid w:val="0072534A"/>
    <w:rsid w:val="0076066E"/>
    <w:rsid w:val="00771FC8"/>
    <w:rsid w:val="00775883"/>
    <w:rsid w:val="00782C9D"/>
    <w:rsid w:val="00783370"/>
    <w:rsid w:val="007838A6"/>
    <w:rsid w:val="007850A9"/>
    <w:rsid w:val="00790D4B"/>
    <w:rsid w:val="00791991"/>
    <w:rsid w:val="00792DB7"/>
    <w:rsid w:val="007A23C7"/>
    <w:rsid w:val="007A7F09"/>
    <w:rsid w:val="007B2562"/>
    <w:rsid w:val="007B5BB8"/>
    <w:rsid w:val="007B7D56"/>
    <w:rsid w:val="007C6C59"/>
    <w:rsid w:val="007D551A"/>
    <w:rsid w:val="007E2002"/>
    <w:rsid w:val="00800CEB"/>
    <w:rsid w:val="00803379"/>
    <w:rsid w:val="008053E5"/>
    <w:rsid w:val="00810E61"/>
    <w:rsid w:val="0081348A"/>
    <w:rsid w:val="00820402"/>
    <w:rsid w:val="0082214F"/>
    <w:rsid w:val="00830274"/>
    <w:rsid w:val="0083096F"/>
    <w:rsid w:val="00833053"/>
    <w:rsid w:val="0083348B"/>
    <w:rsid w:val="00833D99"/>
    <w:rsid w:val="00834401"/>
    <w:rsid w:val="008407D2"/>
    <w:rsid w:val="0084241D"/>
    <w:rsid w:val="00856121"/>
    <w:rsid w:val="00877AA8"/>
    <w:rsid w:val="00883AE8"/>
    <w:rsid w:val="00887ADC"/>
    <w:rsid w:val="00891827"/>
    <w:rsid w:val="008928B2"/>
    <w:rsid w:val="00894E85"/>
    <w:rsid w:val="008952BC"/>
    <w:rsid w:val="008968B1"/>
    <w:rsid w:val="008A1242"/>
    <w:rsid w:val="008A36C3"/>
    <w:rsid w:val="008A56CB"/>
    <w:rsid w:val="008A5CF0"/>
    <w:rsid w:val="008B1261"/>
    <w:rsid w:val="008B1E09"/>
    <w:rsid w:val="008B2091"/>
    <w:rsid w:val="008B3789"/>
    <w:rsid w:val="008B7B01"/>
    <w:rsid w:val="008C33EF"/>
    <w:rsid w:val="008C3EB9"/>
    <w:rsid w:val="008C6E1B"/>
    <w:rsid w:val="008C7E1A"/>
    <w:rsid w:val="008D42D1"/>
    <w:rsid w:val="008E3CDF"/>
    <w:rsid w:val="008E6A0B"/>
    <w:rsid w:val="008F0CC0"/>
    <w:rsid w:val="008F5A9D"/>
    <w:rsid w:val="008F715B"/>
    <w:rsid w:val="008F71B9"/>
    <w:rsid w:val="008F77BE"/>
    <w:rsid w:val="00900491"/>
    <w:rsid w:val="009027D6"/>
    <w:rsid w:val="009027E9"/>
    <w:rsid w:val="0090305D"/>
    <w:rsid w:val="00904EC9"/>
    <w:rsid w:val="00905B93"/>
    <w:rsid w:val="00912249"/>
    <w:rsid w:val="00912BB8"/>
    <w:rsid w:val="00916A0D"/>
    <w:rsid w:val="0092530E"/>
    <w:rsid w:val="00927B8F"/>
    <w:rsid w:val="00933362"/>
    <w:rsid w:val="00936225"/>
    <w:rsid w:val="0093759D"/>
    <w:rsid w:val="00941544"/>
    <w:rsid w:val="00942086"/>
    <w:rsid w:val="009452CF"/>
    <w:rsid w:val="0094664F"/>
    <w:rsid w:val="009470F2"/>
    <w:rsid w:val="00955EDE"/>
    <w:rsid w:val="00960A5B"/>
    <w:rsid w:val="00961CD7"/>
    <w:rsid w:val="00966B1F"/>
    <w:rsid w:val="00971EAA"/>
    <w:rsid w:val="00977169"/>
    <w:rsid w:val="00977341"/>
    <w:rsid w:val="009773A7"/>
    <w:rsid w:val="00977757"/>
    <w:rsid w:val="00977F72"/>
    <w:rsid w:val="00983401"/>
    <w:rsid w:val="00990831"/>
    <w:rsid w:val="00991979"/>
    <w:rsid w:val="009925EF"/>
    <w:rsid w:val="00993796"/>
    <w:rsid w:val="00995C9A"/>
    <w:rsid w:val="009A54F1"/>
    <w:rsid w:val="009A692B"/>
    <w:rsid w:val="009B3D71"/>
    <w:rsid w:val="009B56BC"/>
    <w:rsid w:val="009C0C24"/>
    <w:rsid w:val="009C2E10"/>
    <w:rsid w:val="009C379B"/>
    <w:rsid w:val="009C63BD"/>
    <w:rsid w:val="009D1218"/>
    <w:rsid w:val="009D5227"/>
    <w:rsid w:val="009E0EC9"/>
    <w:rsid w:val="009E3ABD"/>
    <w:rsid w:val="009E65F7"/>
    <w:rsid w:val="009E673A"/>
    <w:rsid w:val="009F31DD"/>
    <w:rsid w:val="009F5EDC"/>
    <w:rsid w:val="009F72B3"/>
    <w:rsid w:val="00A028AC"/>
    <w:rsid w:val="00A03E80"/>
    <w:rsid w:val="00A03EEA"/>
    <w:rsid w:val="00A04211"/>
    <w:rsid w:val="00A1210D"/>
    <w:rsid w:val="00A15559"/>
    <w:rsid w:val="00A164DF"/>
    <w:rsid w:val="00A16EBA"/>
    <w:rsid w:val="00A212FC"/>
    <w:rsid w:val="00A24100"/>
    <w:rsid w:val="00A25112"/>
    <w:rsid w:val="00A25790"/>
    <w:rsid w:val="00A261FD"/>
    <w:rsid w:val="00A304E9"/>
    <w:rsid w:val="00A36807"/>
    <w:rsid w:val="00A4014E"/>
    <w:rsid w:val="00A458A8"/>
    <w:rsid w:val="00A46B2F"/>
    <w:rsid w:val="00A53402"/>
    <w:rsid w:val="00A67E8C"/>
    <w:rsid w:val="00A72466"/>
    <w:rsid w:val="00A7342C"/>
    <w:rsid w:val="00A770E4"/>
    <w:rsid w:val="00A771D6"/>
    <w:rsid w:val="00A82372"/>
    <w:rsid w:val="00A82729"/>
    <w:rsid w:val="00A83C0B"/>
    <w:rsid w:val="00A8430E"/>
    <w:rsid w:val="00A84320"/>
    <w:rsid w:val="00A85FDD"/>
    <w:rsid w:val="00A874FA"/>
    <w:rsid w:val="00A94590"/>
    <w:rsid w:val="00A96E10"/>
    <w:rsid w:val="00AA0530"/>
    <w:rsid w:val="00AA559E"/>
    <w:rsid w:val="00AB02B9"/>
    <w:rsid w:val="00AB260C"/>
    <w:rsid w:val="00AB545F"/>
    <w:rsid w:val="00AC7B3A"/>
    <w:rsid w:val="00AD4D69"/>
    <w:rsid w:val="00AD6BC0"/>
    <w:rsid w:val="00AE0C43"/>
    <w:rsid w:val="00AE0D80"/>
    <w:rsid w:val="00AE4455"/>
    <w:rsid w:val="00AE47BB"/>
    <w:rsid w:val="00AE49A2"/>
    <w:rsid w:val="00AE70FF"/>
    <w:rsid w:val="00AE7291"/>
    <w:rsid w:val="00AF37F3"/>
    <w:rsid w:val="00AF3C9B"/>
    <w:rsid w:val="00AF404E"/>
    <w:rsid w:val="00AF51E7"/>
    <w:rsid w:val="00AF7CE4"/>
    <w:rsid w:val="00B01358"/>
    <w:rsid w:val="00B06D32"/>
    <w:rsid w:val="00B07986"/>
    <w:rsid w:val="00B07C60"/>
    <w:rsid w:val="00B14DF1"/>
    <w:rsid w:val="00B22024"/>
    <w:rsid w:val="00B32C71"/>
    <w:rsid w:val="00B351B2"/>
    <w:rsid w:val="00B42C30"/>
    <w:rsid w:val="00B46D43"/>
    <w:rsid w:val="00B51AA2"/>
    <w:rsid w:val="00B52109"/>
    <w:rsid w:val="00B53036"/>
    <w:rsid w:val="00B546C0"/>
    <w:rsid w:val="00B62270"/>
    <w:rsid w:val="00B701B1"/>
    <w:rsid w:val="00B7414F"/>
    <w:rsid w:val="00B823B0"/>
    <w:rsid w:val="00B83FF6"/>
    <w:rsid w:val="00B950AF"/>
    <w:rsid w:val="00BA0759"/>
    <w:rsid w:val="00BA2D9F"/>
    <w:rsid w:val="00BA5694"/>
    <w:rsid w:val="00BA6B13"/>
    <w:rsid w:val="00BB2590"/>
    <w:rsid w:val="00BB2E56"/>
    <w:rsid w:val="00BB3D21"/>
    <w:rsid w:val="00BB6C46"/>
    <w:rsid w:val="00BB7C99"/>
    <w:rsid w:val="00BC0430"/>
    <w:rsid w:val="00BC1216"/>
    <w:rsid w:val="00BC6606"/>
    <w:rsid w:val="00BD6842"/>
    <w:rsid w:val="00BD6EBD"/>
    <w:rsid w:val="00BE3558"/>
    <w:rsid w:val="00BF1729"/>
    <w:rsid w:val="00BF42DC"/>
    <w:rsid w:val="00BF50F7"/>
    <w:rsid w:val="00BF57DB"/>
    <w:rsid w:val="00BF584E"/>
    <w:rsid w:val="00C0017A"/>
    <w:rsid w:val="00C00805"/>
    <w:rsid w:val="00C04551"/>
    <w:rsid w:val="00C04CF8"/>
    <w:rsid w:val="00C064A5"/>
    <w:rsid w:val="00C173C9"/>
    <w:rsid w:val="00C175E2"/>
    <w:rsid w:val="00C2485F"/>
    <w:rsid w:val="00C26524"/>
    <w:rsid w:val="00C40F72"/>
    <w:rsid w:val="00C442F5"/>
    <w:rsid w:val="00C50D71"/>
    <w:rsid w:val="00C55A43"/>
    <w:rsid w:val="00C57621"/>
    <w:rsid w:val="00C60284"/>
    <w:rsid w:val="00C62B70"/>
    <w:rsid w:val="00C653F9"/>
    <w:rsid w:val="00C719C9"/>
    <w:rsid w:val="00C728B5"/>
    <w:rsid w:val="00C72CFA"/>
    <w:rsid w:val="00C7644E"/>
    <w:rsid w:val="00C8052B"/>
    <w:rsid w:val="00C83635"/>
    <w:rsid w:val="00C8505E"/>
    <w:rsid w:val="00C95A37"/>
    <w:rsid w:val="00C95FAD"/>
    <w:rsid w:val="00CA1391"/>
    <w:rsid w:val="00CA3DE6"/>
    <w:rsid w:val="00CA626C"/>
    <w:rsid w:val="00CA6DB2"/>
    <w:rsid w:val="00CB2E4C"/>
    <w:rsid w:val="00CB60AC"/>
    <w:rsid w:val="00CB741E"/>
    <w:rsid w:val="00CB7CF0"/>
    <w:rsid w:val="00CC009F"/>
    <w:rsid w:val="00CC740E"/>
    <w:rsid w:val="00CD3F63"/>
    <w:rsid w:val="00CD4C3A"/>
    <w:rsid w:val="00CE1C39"/>
    <w:rsid w:val="00CE70AD"/>
    <w:rsid w:val="00CF0718"/>
    <w:rsid w:val="00CF2716"/>
    <w:rsid w:val="00D0683B"/>
    <w:rsid w:val="00D06A0F"/>
    <w:rsid w:val="00D1004A"/>
    <w:rsid w:val="00D10FA6"/>
    <w:rsid w:val="00D11EB1"/>
    <w:rsid w:val="00D130EC"/>
    <w:rsid w:val="00D14A6B"/>
    <w:rsid w:val="00D14DD0"/>
    <w:rsid w:val="00D15E1E"/>
    <w:rsid w:val="00D171DD"/>
    <w:rsid w:val="00D17723"/>
    <w:rsid w:val="00D20389"/>
    <w:rsid w:val="00D2340B"/>
    <w:rsid w:val="00D26B37"/>
    <w:rsid w:val="00D26BFB"/>
    <w:rsid w:val="00D30BDB"/>
    <w:rsid w:val="00D35891"/>
    <w:rsid w:val="00D44FA9"/>
    <w:rsid w:val="00D518B3"/>
    <w:rsid w:val="00D65533"/>
    <w:rsid w:val="00D67ACC"/>
    <w:rsid w:val="00D8345D"/>
    <w:rsid w:val="00D84479"/>
    <w:rsid w:val="00D84792"/>
    <w:rsid w:val="00D87F16"/>
    <w:rsid w:val="00D95C29"/>
    <w:rsid w:val="00DA3297"/>
    <w:rsid w:val="00DB3335"/>
    <w:rsid w:val="00DB43C7"/>
    <w:rsid w:val="00DB54FA"/>
    <w:rsid w:val="00DB6955"/>
    <w:rsid w:val="00DB74AE"/>
    <w:rsid w:val="00DC0676"/>
    <w:rsid w:val="00DC08CD"/>
    <w:rsid w:val="00DC2007"/>
    <w:rsid w:val="00DD14D5"/>
    <w:rsid w:val="00DE1C19"/>
    <w:rsid w:val="00DF3464"/>
    <w:rsid w:val="00E020AF"/>
    <w:rsid w:val="00E0356F"/>
    <w:rsid w:val="00E03923"/>
    <w:rsid w:val="00E05A5B"/>
    <w:rsid w:val="00E06AF3"/>
    <w:rsid w:val="00E10613"/>
    <w:rsid w:val="00E1442F"/>
    <w:rsid w:val="00E20810"/>
    <w:rsid w:val="00E232F9"/>
    <w:rsid w:val="00E26CF5"/>
    <w:rsid w:val="00E306BA"/>
    <w:rsid w:val="00E40CCD"/>
    <w:rsid w:val="00E461D9"/>
    <w:rsid w:val="00E5481A"/>
    <w:rsid w:val="00E549C8"/>
    <w:rsid w:val="00E5770A"/>
    <w:rsid w:val="00E77627"/>
    <w:rsid w:val="00E843AC"/>
    <w:rsid w:val="00E86582"/>
    <w:rsid w:val="00E9157D"/>
    <w:rsid w:val="00E91762"/>
    <w:rsid w:val="00EA11DF"/>
    <w:rsid w:val="00EA1661"/>
    <w:rsid w:val="00EA198F"/>
    <w:rsid w:val="00EA5D1B"/>
    <w:rsid w:val="00EB1368"/>
    <w:rsid w:val="00EC1A77"/>
    <w:rsid w:val="00EC28D5"/>
    <w:rsid w:val="00ED0B0C"/>
    <w:rsid w:val="00ED1B2F"/>
    <w:rsid w:val="00ED34B5"/>
    <w:rsid w:val="00ED6D9D"/>
    <w:rsid w:val="00ED7A36"/>
    <w:rsid w:val="00ED7B30"/>
    <w:rsid w:val="00EF1189"/>
    <w:rsid w:val="00EF646F"/>
    <w:rsid w:val="00F005F0"/>
    <w:rsid w:val="00F033FF"/>
    <w:rsid w:val="00F06CCD"/>
    <w:rsid w:val="00F15689"/>
    <w:rsid w:val="00F16CBE"/>
    <w:rsid w:val="00F21F63"/>
    <w:rsid w:val="00F2688D"/>
    <w:rsid w:val="00F2691C"/>
    <w:rsid w:val="00F274C4"/>
    <w:rsid w:val="00F30C03"/>
    <w:rsid w:val="00F30F05"/>
    <w:rsid w:val="00F33C40"/>
    <w:rsid w:val="00F37E63"/>
    <w:rsid w:val="00F40AC2"/>
    <w:rsid w:val="00F51211"/>
    <w:rsid w:val="00F539BC"/>
    <w:rsid w:val="00F60160"/>
    <w:rsid w:val="00F6538C"/>
    <w:rsid w:val="00F669BA"/>
    <w:rsid w:val="00F73E0F"/>
    <w:rsid w:val="00F741B8"/>
    <w:rsid w:val="00F74565"/>
    <w:rsid w:val="00F8423C"/>
    <w:rsid w:val="00F9058E"/>
    <w:rsid w:val="00FA4147"/>
    <w:rsid w:val="00FA4AE3"/>
    <w:rsid w:val="00FB5847"/>
    <w:rsid w:val="00FB6997"/>
    <w:rsid w:val="00FC62EE"/>
    <w:rsid w:val="00FD075D"/>
    <w:rsid w:val="00FD0D72"/>
    <w:rsid w:val="00FD3190"/>
    <w:rsid w:val="00FD75B9"/>
    <w:rsid w:val="00FD7D30"/>
    <w:rsid w:val="00FE0DC2"/>
    <w:rsid w:val="00FE1963"/>
    <w:rsid w:val="00FE3886"/>
    <w:rsid w:val="00FE4A16"/>
    <w:rsid w:val="00FE76B4"/>
    <w:rsid w:val="00FE7ED4"/>
    <w:rsid w:val="00FF1D09"/>
    <w:rsid w:val="00FF2CE5"/>
    <w:rsid w:val="00FF352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0A575D"/>
  <w15:docId w15:val="{93B7127C-B023-4DB1-9DC6-722143C6E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37F3"/>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paragraph" w:styleId="Ttulo2">
    <w:name w:val="heading 2"/>
    <w:basedOn w:val="Normal"/>
    <w:next w:val="Normal"/>
    <w:link w:val="Ttulo2Char"/>
    <w:uiPriority w:val="9"/>
    <w:semiHidden/>
    <w:unhideWhenUsed/>
    <w:qFormat/>
    <w:rsid w:val="00B6227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uiPriority w:val="99"/>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link w:val="PargrafodaListaChar"/>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sz w:val="20"/>
      <w:szCs w:val="20"/>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 w:type="paragraph" w:styleId="SemEspaamento">
    <w:name w:val="No Spacing"/>
    <w:qFormat/>
    <w:rsid w:val="001A04EF"/>
    <w:pPr>
      <w:spacing w:after="0" w:line="240" w:lineRule="auto"/>
    </w:pPr>
    <w:rPr>
      <w:rFonts w:ascii="Calibri" w:eastAsia="Calibri" w:hAnsi="Calibri" w:cs="Times New Roman"/>
    </w:rPr>
  </w:style>
  <w:style w:type="character" w:customStyle="1" w:styleId="markedcontent">
    <w:name w:val="markedcontent"/>
    <w:basedOn w:val="Fontepargpadro"/>
    <w:rsid w:val="000C5BB8"/>
  </w:style>
  <w:style w:type="character" w:customStyle="1" w:styleId="PargrafodaListaChar">
    <w:name w:val="Parágrafo da Lista Char"/>
    <w:link w:val="PargrafodaLista"/>
    <w:uiPriority w:val="34"/>
    <w:locked/>
    <w:rsid w:val="00B62270"/>
    <w:rPr>
      <w:rFonts w:ascii="Times New Roman" w:eastAsia="Times New Roman" w:hAnsi="Times New Roman" w:cs="Times New Roman"/>
      <w:sz w:val="24"/>
      <w:szCs w:val="24"/>
      <w:lang w:eastAsia="ar-SA"/>
    </w:rPr>
  </w:style>
  <w:style w:type="character" w:customStyle="1" w:styleId="Ttulo2Char">
    <w:name w:val="Título 2 Char"/>
    <w:basedOn w:val="Fontepargpadro"/>
    <w:link w:val="Ttulo2"/>
    <w:uiPriority w:val="9"/>
    <w:semiHidden/>
    <w:rsid w:val="00B62270"/>
    <w:rPr>
      <w:rFonts w:asciiTheme="majorHAnsi" w:eastAsiaTheme="majorEastAsia" w:hAnsiTheme="majorHAnsi" w:cstheme="majorBidi"/>
      <w:b/>
      <w:bCs/>
      <w:color w:val="5B9BD5" w:themeColor="accent1"/>
      <w:sz w:val="26"/>
      <w:szCs w:val="26"/>
    </w:rPr>
  </w:style>
  <w:style w:type="character" w:customStyle="1" w:styleId="MenoPendente1">
    <w:name w:val="Menção Pendente1"/>
    <w:basedOn w:val="Fontepargpadro"/>
    <w:uiPriority w:val="99"/>
    <w:semiHidden/>
    <w:unhideWhenUsed/>
    <w:rsid w:val="00ED1B2F"/>
    <w:rPr>
      <w:color w:val="605E5C"/>
      <w:shd w:val="clear" w:color="auto" w:fill="E1DFDD"/>
    </w:rPr>
  </w:style>
  <w:style w:type="character" w:styleId="HiperlinkVisitado">
    <w:name w:val="FollowedHyperlink"/>
    <w:basedOn w:val="Fontepargpadro"/>
    <w:uiPriority w:val="99"/>
    <w:semiHidden/>
    <w:unhideWhenUsed/>
    <w:rsid w:val="00054E89"/>
    <w:rPr>
      <w:color w:val="954F72" w:themeColor="followedHyperlink"/>
      <w:u w:val="single"/>
    </w:rPr>
  </w:style>
  <w:style w:type="character" w:customStyle="1" w:styleId="MenoPendente2">
    <w:name w:val="Menção Pendente2"/>
    <w:basedOn w:val="Fontepargpadro"/>
    <w:uiPriority w:val="99"/>
    <w:semiHidden/>
    <w:unhideWhenUsed/>
    <w:rsid w:val="00CF2716"/>
    <w:rPr>
      <w:color w:val="605E5C"/>
      <w:shd w:val="clear" w:color="auto" w:fill="E1DFDD"/>
    </w:rPr>
  </w:style>
  <w:style w:type="character" w:customStyle="1" w:styleId="MenoPendente3">
    <w:name w:val="Menção Pendente3"/>
    <w:basedOn w:val="Fontepargpadro"/>
    <w:uiPriority w:val="99"/>
    <w:semiHidden/>
    <w:unhideWhenUsed/>
    <w:rsid w:val="00ED6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101560">
      <w:bodyDiv w:val="1"/>
      <w:marLeft w:val="0"/>
      <w:marRight w:val="0"/>
      <w:marTop w:val="0"/>
      <w:marBottom w:val="0"/>
      <w:divBdr>
        <w:top w:val="none" w:sz="0" w:space="0" w:color="auto"/>
        <w:left w:val="none" w:sz="0" w:space="0" w:color="auto"/>
        <w:bottom w:val="none" w:sz="0" w:space="0" w:color="auto"/>
        <w:right w:val="none" w:sz="0" w:space="0" w:color="auto"/>
      </w:divBdr>
    </w:div>
    <w:div w:id="595796603">
      <w:bodyDiv w:val="1"/>
      <w:marLeft w:val="0"/>
      <w:marRight w:val="0"/>
      <w:marTop w:val="0"/>
      <w:marBottom w:val="0"/>
      <w:divBdr>
        <w:top w:val="none" w:sz="0" w:space="0" w:color="auto"/>
        <w:left w:val="none" w:sz="0" w:space="0" w:color="auto"/>
        <w:bottom w:val="none" w:sz="0" w:space="0" w:color="auto"/>
        <w:right w:val="none" w:sz="0" w:space="0" w:color="auto"/>
      </w:divBdr>
    </w:div>
    <w:div w:id="665791459">
      <w:bodyDiv w:val="1"/>
      <w:marLeft w:val="0"/>
      <w:marRight w:val="0"/>
      <w:marTop w:val="0"/>
      <w:marBottom w:val="0"/>
      <w:divBdr>
        <w:top w:val="none" w:sz="0" w:space="0" w:color="auto"/>
        <w:left w:val="none" w:sz="0" w:space="0" w:color="auto"/>
        <w:bottom w:val="none" w:sz="0" w:space="0" w:color="auto"/>
        <w:right w:val="none" w:sz="0" w:space="0" w:color="auto"/>
      </w:divBdr>
    </w:div>
    <w:div w:id="1293486744">
      <w:bodyDiv w:val="1"/>
      <w:marLeft w:val="0"/>
      <w:marRight w:val="0"/>
      <w:marTop w:val="0"/>
      <w:marBottom w:val="0"/>
      <w:divBdr>
        <w:top w:val="none" w:sz="0" w:space="0" w:color="auto"/>
        <w:left w:val="none" w:sz="0" w:space="0" w:color="auto"/>
        <w:bottom w:val="none" w:sz="0" w:space="0" w:color="auto"/>
        <w:right w:val="none" w:sz="0" w:space="0" w:color="auto"/>
      </w:divBdr>
    </w:div>
    <w:div w:id="1554584084">
      <w:bodyDiv w:val="1"/>
      <w:marLeft w:val="0"/>
      <w:marRight w:val="0"/>
      <w:marTop w:val="0"/>
      <w:marBottom w:val="0"/>
      <w:divBdr>
        <w:top w:val="none" w:sz="0" w:space="0" w:color="auto"/>
        <w:left w:val="none" w:sz="0" w:space="0" w:color="auto"/>
        <w:bottom w:val="none" w:sz="0" w:space="0" w:color="auto"/>
        <w:right w:val="none" w:sz="0" w:space="0" w:color="auto"/>
      </w:divBdr>
    </w:div>
    <w:div w:id="1985310986">
      <w:bodyDiv w:val="1"/>
      <w:marLeft w:val="0"/>
      <w:marRight w:val="0"/>
      <w:marTop w:val="0"/>
      <w:marBottom w:val="0"/>
      <w:divBdr>
        <w:top w:val="none" w:sz="0" w:space="0" w:color="auto"/>
        <w:left w:val="none" w:sz="0" w:space="0" w:color="auto"/>
        <w:bottom w:val="none" w:sz="0" w:space="0" w:color="auto"/>
        <w:right w:val="none" w:sz="0" w:space="0" w:color="auto"/>
      </w:divBdr>
    </w:div>
    <w:div w:id="213216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ixa.gov.br/Downloads/sinapi-a-partir-jul-2009-mg/SINAPI_ref_Insumos_Composicoes_MG_202312_NaoDesonerado.zip" TargetMode="External"/><Relationship Id="rId13" Type="http://schemas.openxmlformats.org/officeDocument/2006/relationships/hyperlink" Target="https://cesamaadm-my.sharepoint.com/:f:/g/personal/rvieira_cesama_com_br1/Em1H7-uQz01Aoloz1OAlfL0Bp0pb8T2ryrQvJy9jtL0_sg?e=bBmZHD"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samaadm-my.sharepoint.com/:f:/g/personal/rvieira_cesama_com_br1/EnshL2ICVn9Gph-i7f1tKywB--FdqLSVPrIey20z9uJpww?e=2NhVK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mt@cesama.com.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fraestrutura.mg.gov.br/images/documentos/precosetop/2023/Planilha-Precos-SETOP-2023/08-Agosto/sem-desoneracao/202308_Planilha_Precos_SETOP_Leste_SEM_DESONERACAO.pdf" TargetMode="External"/><Relationship Id="rId5" Type="http://schemas.openxmlformats.org/officeDocument/2006/relationships/webSettings" Target="webSettings.xml"/><Relationship Id="rId15" Type="http://schemas.openxmlformats.org/officeDocument/2006/relationships/hyperlink" Target="mailto:dcob@cesama.com.br" TargetMode="External"/><Relationship Id="rId10" Type="http://schemas.openxmlformats.org/officeDocument/2006/relationships/hyperlink" Target="https://www.gov.br/dnit/pt-br/assuntos/planejamento-e-pesquisa/custos-e-pagamentos/custos-e-pagamentos-dnit/sistemas-de-custos/sicro_antiga/sudeste/minas-gerais/2023/outub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refeitura.pbh.gov.br/sudecap/tabela-de-precos" TargetMode="External"/><Relationship Id="rId14" Type="http://schemas.openxmlformats.org/officeDocument/2006/relationships/hyperlink" Target="mailto:nfe@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809E6-0897-449B-91BE-359C331E3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40</Pages>
  <Words>7860</Words>
  <Characters>44755</Characters>
  <Application>Microsoft Office Word</Application>
  <DocSecurity>0</DocSecurity>
  <Lines>983</Lines>
  <Paragraphs>361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Renata Neves De Mello</cp:lastModifiedBy>
  <cp:revision>5</cp:revision>
  <cp:lastPrinted>2022-02-07T11:29:00Z</cp:lastPrinted>
  <dcterms:created xsi:type="dcterms:W3CDTF">2024-08-13T17:01:00Z</dcterms:created>
  <dcterms:modified xsi:type="dcterms:W3CDTF">2024-08-14T16:36:00Z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3eca4c5ad221d1e14fde076e9c84d082f021e3a6a8b082ce91c6fd35468c3a81</vt:lpwstr>
  </property>
</Properties>
</file>