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15AA5" w:rsidRPr="00F65B7E" w:rsidTr="00715AA5">
        <w:tc>
          <w:tcPr>
            <w:tcW w:w="8720" w:type="dxa"/>
            <w:shd w:val="clear" w:color="auto" w:fill="D9D9D9"/>
          </w:tcPr>
          <w:p w:rsidR="00715AA5" w:rsidRPr="00F65B7E" w:rsidRDefault="00715AA5" w:rsidP="00201354">
            <w:pPr>
              <w:jc w:val="center"/>
              <w:rPr>
                <w:rFonts w:ascii="Arial" w:hAnsi="Arial" w:cs="Arial"/>
                <w:sz w:val="28"/>
                <w:szCs w:val="28"/>
              </w:rPr>
            </w:pPr>
            <w:r w:rsidRPr="00F65B7E">
              <w:rPr>
                <w:rFonts w:ascii="Arial" w:hAnsi="Arial" w:cs="Arial"/>
                <w:sz w:val="28"/>
                <w:szCs w:val="28"/>
              </w:rPr>
              <w:t>TERMO DE REFERÊNCIA</w:t>
            </w:r>
          </w:p>
        </w:tc>
      </w:tr>
    </w:tbl>
    <w:p w:rsidR="00D67ACC" w:rsidRPr="00202521" w:rsidRDefault="00715AA5" w:rsidP="00D67ACC">
      <w:pPr>
        <w:pStyle w:val="Ttulo1"/>
        <w:numPr>
          <w:ilvl w:val="0"/>
          <w:numId w:val="2"/>
        </w:numPr>
        <w:spacing w:before="480" w:after="0" w:line="360" w:lineRule="auto"/>
        <w:ind w:left="284" w:hanging="284"/>
        <w:jc w:val="both"/>
        <w:rPr>
          <w:sz w:val="24"/>
          <w:szCs w:val="24"/>
        </w:rPr>
      </w:pPr>
      <w:r w:rsidRPr="00AA4867">
        <w:rPr>
          <w:sz w:val="24"/>
          <w:szCs w:val="24"/>
        </w:rPr>
        <w:t>OBJETO</w:t>
      </w:r>
    </w:p>
    <w:p w:rsidR="004310DE" w:rsidRPr="00752320" w:rsidRDefault="004310DE" w:rsidP="004310DE">
      <w:pPr>
        <w:pStyle w:val="Ttulo1"/>
        <w:numPr>
          <w:ilvl w:val="1"/>
          <w:numId w:val="2"/>
        </w:numPr>
        <w:spacing w:before="120" w:after="0" w:line="360" w:lineRule="auto"/>
        <w:ind w:left="0" w:firstLine="0"/>
        <w:jc w:val="both"/>
        <w:rPr>
          <w:b w:val="0"/>
          <w:sz w:val="24"/>
          <w:szCs w:val="24"/>
        </w:rPr>
      </w:pPr>
      <w:r w:rsidRPr="00524D90">
        <w:rPr>
          <w:b w:val="0"/>
          <w:sz w:val="24"/>
          <w:szCs w:val="24"/>
        </w:rPr>
        <w:t>Contratação de empresa prestadora de serviços de engenharia para</w:t>
      </w:r>
      <w:r>
        <w:rPr>
          <w:b w:val="0"/>
          <w:sz w:val="24"/>
          <w:szCs w:val="24"/>
        </w:rPr>
        <w:t xml:space="preserve"> implantação de reservatório metálico, tipo cilíndrico, com capacidade de 300m³, no bairro Esplanada</w:t>
      </w:r>
      <w:r w:rsidRPr="00524D90">
        <w:rPr>
          <w:b w:val="0"/>
          <w:sz w:val="24"/>
          <w:szCs w:val="24"/>
        </w:rPr>
        <w:t>,município de Juiz de Fora/MG</w:t>
      </w:r>
      <w:r>
        <w:rPr>
          <w:b w:val="0"/>
          <w:sz w:val="24"/>
          <w:szCs w:val="24"/>
        </w:rPr>
        <w:t>.</w:t>
      </w:r>
    </w:p>
    <w:p w:rsidR="00B01358" w:rsidRPr="00352D37" w:rsidRDefault="00715AA5" w:rsidP="00352D37">
      <w:pPr>
        <w:pStyle w:val="Ttulo1"/>
        <w:numPr>
          <w:ilvl w:val="0"/>
          <w:numId w:val="2"/>
        </w:numPr>
        <w:spacing w:before="480" w:after="0" w:line="360" w:lineRule="auto"/>
        <w:ind w:left="284" w:hanging="284"/>
        <w:jc w:val="both"/>
        <w:rPr>
          <w:sz w:val="24"/>
          <w:szCs w:val="24"/>
        </w:rPr>
      </w:pPr>
      <w:r>
        <w:rPr>
          <w:sz w:val="24"/>
          <w:szCs w:val="24"/>
        </w:rPr>
        <w:t>JUSTIFICATIVA</w:t>
      </w:r>
    </w:p>
    <w:p w:rsidR="000C5BB8" w:rsidRPr="00352D37" w:rsidRDefault="00C064A5" w:rsidP="000C5BB8">
      <w:pPr>
        <w:pStyle w:val="Ttulo1"/>
        <w:numPr>
          <w:ilvl w:val="1"/>
          <w:numId w:val="2"/>
        </w:numPr>
        <w:spacing w:before="120" w:after="0" w:line="360" w:lineRule="auto"/>
        <w:ind w:left="0" w:firstLine="0"/>
        <w:jc w:val="both"/>
        <w:rPr>
          <w:b w:val="0"/>
          <w:sz w:val="24"/>
          <w:szCs w:val="24"/>
        </w:rPr>
      </w:pPr>
      <w:r w:rsidRPr="00524D90">
        <w:rPr>
          <w:b w:val="0"/>
          <w:sz w:val="24"/>
          <w:szCs w:val="24"/>
        </w:rPr>
        <w:t>Atualmente o bairro Esplanada</w:t>
      </w:r>
      <w:r w:rsidR="00C24769">
        <w:rPr>
          <w:b w:val="0"/>
          <w:sz w:val="24"/>
          <w:szCs w:val="24"/>
        </w:rPr>
        <w:t xml:space="preserve"> </w:t>
      </w:r>
      <w:r w:rsidRPr="00524D90">
        <w:rPr>
          <w:b w:val="0"/>
          <w:sz w:val="24"/>
          <w:szCs w:val="24"/>
        </w:rPr>
        <w:t>está sendo abastecido por redes de distribuição de água potável pressurizadas por um booster localizado na Rua João França, de forma automatizada</w:t>
      </w:r>
      <w:r w:rsidR="00191463">
        <w:rPr>
          <w:b w:val="0"/>
          <w:sz w:val="24"/>
          <w:szCs w:val="24"/>
        </w:rPr>
        <w:t>,</w:t>
      </w:r>
      <w:r w:rsidRPr="00524D90">
        <w:rPr>
          <w:b w:val="0"/>
          <w:sz w:val="24"/>
          <w:szCs w:val="24"/>
        </w:rPr>
        <w:t xml:space="preserve"> através de um sensor de pressão instalado na parte alta do Bairro. </w:t>
      </w:r>
    </w:p>
    <w:p w:rsidR="00191463" w:rsidRDefault="00191463" w:rsidP="00191463">
      <w:pPr>
        <w:pStyle w:val="Ttulo1"/>
        <w:numPr>
          <w:ilvl w:val="1"/>
          <w:numId w:val="2"/>
        </w:numPr>
        <w:spacing w:before="120" w:after="0" w:line="360" w:lineRule="auto"/>
        <w:ind w:left="0" w:firstLine="0"/>
        <w:jc w:val="both"/>
        <w:rPr>
          <w:b w:val="0"/>
          <w:sz w:val="24"/>
          <w:szCs w:val="24"/>
        </w:rPr>
      </w:pPr>
      <w:r w:rsidRPr="00752320">
        <w:rPr>
          <w:b w:val="0"/>
          <w:sz w:val="24"/>
          <w:szCs w:val="24"/>
        </w:rPr>
        <w:t>Essa forma de a</w:t>
      </w:r>
      <w:r>
        <w:rPr>
          <w:b w:val="0"/>
          <w:sz w:val="24"/>
          <w:szCs w:val="24"/>
        </w:rPr>
        <w:t xml:space="preserve">bastecimento </w:t>
      </w:r>
      <w:r w:rsidRPr="00752320">
        <w:rPr>
          <w:b w:val="0"/>
          <w:sz w:val="24"/>
          <w:szCs w:val="24"/>
        </w:rPr>
        <w:t>está sendo utilizado devido a problemas no reservatório existente, localizado na Rua Maria Luiza Tostes esquina com a Rua Coronel Aprígio Ribeiro.</w:t>
      </w:r>
    </w:p>
    <w:p w:rsidR="00A25112" w:rsidRPr="00752320" w:rsidRDefault="00A25112" w:rsidP="00A25112">
      <w:pPr>
        <w:pStyle w:val="Ttulo1"/>
        <w:numPr>
          <w:ilvl w:val="1"/>
          <w:numId w:val="2"/>
        </w:numPr>
        <w:spacing w:before="120" w:after="0" w:line="360" w:lineRule="auto"/>
        <w:ind w:left="0" w:firstLine="0"/>
        <w:jc w:val="both"/>
        <w:rPr>
          <w:b w:val="0"/>
          <w:sz w:val="24"/>
          <w:szCs w:val="24"/>
        </w:rPr>
      </w:pPr>
      <w:r w:rsidRPr="00752320">
        <w:rPr>
          <w:b w:val="0"/>
          <w:sz w:val="24"/>
          <w:szCs w:val="24"/>
        </w:rPr>
        <w:t xml:space="preserve">O reservatório existente é elevado, em concreto armado (sua parte inferior possui fechamento em alvenaria), </w:t>
      </w:r>
      <w:r w:rsidR="0072028A" w:rsidRPr="00752320">
        <w:rPr>
          <w:b w:val="0"/>
          <w:sz w:val="24"/>
          <w:szCs w:val="24"/>
        </w:rPr>
        <w:t>estando</w:t>
      </w:r>
      <w:r w:rsidR="0072028A">
        <w:rPr>
          <w:b w:val="0"/>
          <w:sz w:val="24"/>
          <w:szCs w:val="24"/>
        </w:rPr>
        <w:t>, no entanto,</w:t>
      </w:r>
      <w:r w:rsidR="005D17C0">
        <w:rPr>
          <w:b w:val="0"/>
          <w:sz w:val="24"/>
          <w:szCs w:val="24"/>
        </w:rPr>
        <w:t xml:space="preserve"> </w:t>
      </w:r>
      <w:r w:rsidRPr="00752320">
        <w:rPr>
          <w:b w:val="0"/>
          <w:sz w:val="24"/>
          <w:szCs w:val="24"/>
        </w:rPr>
        <w:t>desativado devido a problemas estruturais.</w:t>
      </w:r>
    </w:p>
    <w:p w:rsidR="0072028A" w:rsidRPr="00752320" w:rsidRDefault="0072028A" w:rsidP="0072028A">
      <w:pPr>
        <w:pStyle w:val="Ttulo1"/>
        <w:numPr>
          <w:ilvl w:val="1"/>
          <w:numId w:val="2"/>
        </w:numPr>
        <w:spacing w:before="120" w:after="0" w:line="360" w:lineRule="auto"/>
        <w:ind w:left="0" w:firstLine="0"/>
        <w:jc w:val="both"/>
        <w:rPr>
          <w:b w:val="0"/>
          <w:sz w:val="24"/>
          <w:szCs w:val="24"/>
        </w:rPr>
      </w:pPr>
      <w:r w:rsidRPr="00752320">
        <w:rPr>
          <w:b w:val="0"/>
          <w:sz w:val="24"/>
          <w:szCs w:val="24"/>
        </w:rPr>
        <w:t xml:space="preserve">O local proposto para o novo reservatório, do ponto de vista topográfico é bom, devido à sua elevada cota e área de influência, de esquina, em cota aproximada da rua de 759,00 metros, entretanto apresenta dificuldade de acesso ao local. </w:t>
      </w:r>
    </w:p>
    <w:p w:rsidR="0072028A" w:rsidRPr="00752320" w:rsidRDefault="0072028A" w:rsidP="0072028A">
      <w:pPr>
        <w:pStyle w:val="Ttulo1"/>
        <w:numPr>
          <w:ilvl w:val="1"/>
          <w:numId w:val="2"/>
        </w:numPr>
        <w:spacing w:before="120" w:after="0" w:line="360" w:lineRule="auto"/>
        <w:ind w:left="0" w:firstLine="0"/>
        <w:jc w:val="both"/>
        <w:rPr>
          <w:b w:val="0"/>
          <w:sz w:val="24"/>
          <w:szCs w:val="24"/>
        </w:rPr>
      </w:pPr>
      <w:r w:rsidRPr="00752320">
        <w:rPr>
          <w:b w:val="0"/>
          <w:sz w:val="24"/>
          <w:szCs w:val="24"/>
        </w:rPr>
        <w:t xml:space="preserve">A necessidade de instalação de um novo reservatório fica evidenciada quando da necessidade de manutenção nas elevatórias ou mesmo na falta de energia elétrica, ocasiões em que o abastecimento é interrompido prejudicando os </w:t>
      </w:r>
      <w:r>
        <w:rPr>
          <w:b w:val="0"/>
          <w:sz w:val="24"/>
          <w:szCs w:val="24"/>
        </w:rPr>
        <w:t>u</w:t>
      </w:r>
      <w:r w:rsidRPr="00752320">
        <w:rPr>
          <w:b w:val="0"/>
          <w:sz w:val="24"/>
          <w:szCs w:val="24"/>
        </w:rPr>
        <w:t>suários. A função do reservatório nesse caso é de garantir a pressurização das redes de distribuição de água, mantendo o abastecimento ininterrupto.</w:t>
      </w:r>
    </w:p>
    <w:p w:rsidR="0072028A" w:rsidRDefault="0072028A" w:rsidP="0072028A">
      <w:pPr>
        <w:pStyle w:val="Ttulo1"/>
        <w:numPr>
          <w:ilvl w:val="1"/>
          <w:numId w:val="2"/>
        </w:numPr>
        <w:spacing w:before="120" w:after="0" w:line="360" w:lineRule="auto"/>
        <w:ind w:left="0" w:firstLine="0"/>
        <w:jc w:val="both"/>
        <w:rPr>
          <w:b w:val="0"/>
          <w:sz w:val="24"/>
          <w:szCs w:val="24"/>
        </w:rPr>
      </w:pPr>
      <w:r w:rsidRPr="00752320">
        <w:rPr>
          <w:b w:val="0"/>
          <w:sz w:val="24"/>
          <w:szCs w:val="24"/>
        </w:rPr>
        <w:t xml:space="preserve">A instalação do reservatório traz também a possibilidade de limitar as pressões nas redes de distribuição de água, pois as elevatórias podem ser </w:t>
      </w:r>
      <w:r w:rsidRPr="00752320">
        <w:rPr>
          <w:b w:val="0"/>
          <w:sz w:val="24"/>
          <w:szCs w:val="24"/>
        </w:rPr>
        <w:lastRenderedPageBreak/>
        <w:t xml:space="preserve">controladas por aparelhos inversores de frequência, limitando as rotações dos motores, realizando o trabalho necessário para o abastecimento sem desperdício de energia e aumentando a vida útil dos materiais das redes de água.   </w:t>
      </w:r>
    </w:p>
    <w:p w:rsidR="000C5BB8" w:rsidRPr="00356FAD" w:rsidRDefault="00356FAD" w:rsidP="000C5BB8">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Considerando que é ato discricionário da Administração diante da avaliação de conveniência e oportunidade no caso concreto; de modo que empresas que forneçam o objeto (reservatórios metálicos) e executem a instalação dos mesmos, os quais necessitam de serviços especializados de engenharia, entende-se que é conveniente a </w:t>
      </w:r>
      <w:r w:rsidRPr="000B7041">
        <w:rPr>
          <w:sz w:val="24"/>
          <w:szCs w:val="24"/>
        </w:rPr>
        <w:t>permissão de participação de empresas em “consórcio</w:t>
      </w:r>
      <w:r w:rsidRPr="00062B57">
        <w:rPr>
          <w:b w:val="0"/>
          <w:sz w:val="24"/>
          <w:szCs w:val="24"/>
        </w:rPr>
        <w:t>” neste certame, onde poderiam se consorciar empresas fabricantes e fornecedoras de reservatórios metálicos com Empresas de Engenharia especializadas em obras de fundação/base e instalação de reservatórios metálicos ampliando a competitividade, nos termos previsto no artigo 23 do RILC.</w:t>
      </w:r>
    </w:p>
    <w:p w:rsidR="00715AA5" w:rsidRPr="00F16CBE" w:rsidRDefault="00715AA5" w:rsidP="00715AA5">
      <w:pPr>
        <w:pStyle w:val="Ttulo1"/>
        <w:numPr>
          <w:ilvl w:val="0"/>
          <w:numId w:val="2"/>
        </w:numPr>
        <w:spacing w:before="480" w:after="0" w:line="360" w:lineRule="auto"/>
        <w:ind w:left="284" w:hanging="284"/>
        <w:jc w:val="both"/>
        <w:rPr>
          <w:sz w:val="24"/>
          <w:szCs w:val="24"/>
        </w:rPr>
      </w:pPr>
      <w:r w:rsidRPr="00F16CBE">
        <w:rPr>
          <w:sz w:val="24"/>
          <w:szCs w:val="24"/>
        </w:rPr>
        <w:t>RECURSOS FINANCEIROS</w:t>
      </w:r>
    </w:p>
    <w:p w:rsidR="00356FAD" w:rsidRPr="001D1C54" w:rsidRDefault="00356FAD" w:rsidP="00356FAD">
      <w:pPr>
        <w:pStyle w:val="Ttulo1"/>
        <w:numPr>
          <w:ilvl w:val="1"/>
          <w:numId w:val="2"/>
        </w:numPr>
        <w:spacing w:before="120" w:after="0" w:line="360" w:lineRule="auto"/>
        <w:ind w:left="0" w:firstLine="0"/>
        <w:jc w:val="both"/>
        <w:rPr>
          <w:b w:val="0"/>
          <w:sz w:val="24"/>
          <w:szCs w:val="24"/>
        </w:rPr>
      </w:pPr>
      <w:r w:rsidRPr="001612FF">
        <w:rPr>
          <w:b w:val="0"/>
          <w:sz w:val="24"/>
          <w:szCs w:val="24"/>
        </w:rPr>
        <w:t>Os recursos financeiros necessários aos pagamentos do objeto desta licitação são oriundos da CESAMA, diretamente de uma conta com destinação específica para o "programa de controle de perdas"</w:t>
      </w:r>
      <w:r>
        <w:rPr>
          <w:b w:val="0"/>
          <w:sz w:val="24"/>
          <w:szCs w:val="24"/>
        </w:rPr>
        <w:t>.</w:t>
      </w:r>
    </w:p>
    <w:p w:rsidR="00715AA5" w:rsidRDefault="00715AA5" w:rsidP="00715AA5">
      <w:pPr>
        <w:pStyle w:val="Ttulo1"/>
        <w:numPr>
          <w:ilvl w:val="0"/>
          <w:numId w:val="2"/>
        </w:numPr>
        <w:spacing w:before="480" w:after="0" w:line="360" w:lineRule="auto"/>
        <w:ind w:left="284" w:hanging="284"/>
        <w:jc w:val="both"/>
        <w:rPr>
          <w:sz w:val="24"/>
          <w:szCs w:val="24"/>
        </w:rPr>
      </w:pPr>
      <w:r w:rsidRPr="00163810">
        <w:rPr>
          <w:sz w:val="24"/>
          <w:szCs w:val="24"/>
        </w:rPr>
        <w:t>ESPECIFICAÇÃO DO OBJETO</w:t>
      </w:r>
    </w:p>
    <w:p w:rsidR="008B2091" w:rsidRPr="001D1C54" w:rsidRDefault="008B2091" w:rsidP="008B2091">
      <w:pPr>
        <w:pStyle w:val="Ttulo1"/>
        <w:numPr>
          <w:ilvl w:val="1"/>
          <w:numId w:val="2"/>
        </w:numPr>
        <w:spacing w:before="120" w:after="0" w:line="360" w:lineRule="auto"/>
        <w:ind w:left="0" w:firstLine="0"/>
        <w:jc w:val="both"/>
        <w:rPr>
          <w:b w:val="0"/>
          <w:sz w:val="24"/>
          <w:szCs w:val="24"/>
        </w:rPr>
      </w:pPr>
      <w:r w:rsidRPr="001D1C54">
        <w:rPr>
          <w:b w:val="0"/>
          <w:sz w:val="24"/>
          <w:szCs w:val="24"/>
        </w:rPr>
        <w:t>A implantação de reservatório metálico Esplanada se iniciará com a demolição do reservatório de concreto existente no local, que possui fundação direta</w:t>
      </w:r>
      <w:r>
        <w:rPr>
          <w:b w:val="0"/>
          <w:sz w:val="24"/>
          <w:szCs w:val="24"/>
        </w:rPr>
        <w:t>.</w:t>
      </w:r>
    </w:p>
    <w:p w:rsidR="008B2091" w:rsidRDefault="008B2091" w:rsidP="008B2091">
      <w:pPr>
        <w:pStyle w:val="Ttulo1"/>
        <w:numPr>
          <w:ilvl w:val="1"/>
          <w:numId w:val="2"/>
        </w:numPr>
        <w:spacing w:before="120" w:after="0" w:line="360" w:lineRule="auto"/>
        <w:ind w:left="0" w:firstLine="0"/>
        <w:jc w:val="both"/>
        <w:rPr>
          <w:b w:val="0"/>
          <w:sz w:val="24"/>
          <w:szCs w:val="24"/>
        </w:rPr>
      </w:pPr>
      <w:r w:rsidRPr="001D1C54">
        <w:rPr>
          <w:b w:val="0"/>
          <w:sz w:val="24"/>
          <w:szCs w:val="24"/>
        </w:rPr>
        <w:t>Uma nova fundação de concreto armado, do tipo radier</w:t>
      </w:r>
      <w:r>
        <w:rPr>
          <w:b w:val="0"/>
          <w:sz w:val="24"/>
          <w:szCs w:val="24"/>
        </w:rPr>
        <w:t xml:space="preserve"> com estacas escavadas com trado mecânico</w:t>
      </w:r>
      <w:r w:rsidRPr="001D1C54">
        <w:rPr>
          <w:b w:val="0"/>
          <w:sz w:val="24"/>
          <w:szCs w:val="24"/>
        </w:rPr>
        <w:t>, deverá ser executada no local para posterior implantação de um reservatório em aço carbono tipo cilíndrico com capacidade de 300.000 litros.</w:t>
      </w:r>
    </w:p>
    <w:p w:rsidR="008B2091" w:rsidRPr="001D1C54" w:rsidRDefault="008B2091" w:rsidP="008B2091">
      <w:pPr>
        <w:pStyle w:val="Ttulo1"/>
        <w:numPr>
          <w:ilvl w:val="1"/>
          <w:numId w:val="2"/>
        </w:numPr>
        <w:spacing w:before="120" w:after="0" w:line="360" w:lineRule="auto"/>
        <w:ind w:left="0" w:firstLine="0"/>
        <w:jc w:val="both"/>
        <w:rPr>
          <w:b w:val="0"/>
          <w:sz w:val="24"/>
          <w:szCs w:val="24"/>
        </w:rPr>
      </w:pPr>
      <w:r w:rsidRPr="001D1C54">
        <w:rPr>
          <w:b w:val="0"/>
          <w:sz w:val="24"/>
          <w:szCs w:val="24"/>
        </w:rPr>
        <w:t xml:space="preserve">O reservatório será de seção circular (diâmetro interno aproximado de 5,65m). Por questões operacionais e de espaço no terreno, a cota do nível </w:t>
      </w:r>
      <w:r w:rsidRPr="001D1C54">
        <w:rPr>
          <w:b w:val="0"/>
          <w:sz w:val="24"/>
          <w:szCs w:val="24"/>
        </w:rPr>
        <w:lastRenderedPageBreak/>
        <w:t>d’água mínimo deve ser 758,00 metros ou superior, com altura útil de aproximadamente 12,60m.</w:t>
      </w:r>
    </w:p>
    <w:p w:rsidR="003408A9" w:rsidRDefault="003408A9" w:rsidP="003408A9">
      <w:pPr>
        <w:pStyle w:val="Ttulo1"/>
        <w:numPr>
          <w:ilvl w:val="1"/>
          <w:numId w:val="2"/>
        </w:numPr>
        <w:spacing w:before="120" w:after="0" w:line="360" w:lineRule="auto"/>
        <w:ind w:left="0" w:firstLine="0"/>
        <w:jc w:val="both"/>
        <w:rPr>
          <w:b w:val="0"/>
          <w:sz w:val="24"/>
          <w:szCs w:val="24"/>
        </w:rPr>
      </w:pPr>
      <w:r w:rsidRPr="00210495">
        <w:rPr>
          <w:b w:val="0"/>
          <w:sz w:val="24"/>
          <w:szCs w:val="24"/>
        </w:rPr>
        <w:t>A obra também envolverá serviços de drenagem, recuperação do muro e passeio, instalações elétricas, SPDA e telemetria.</w:t>
      </w:r>
    </w:p>
    <w:p w:rsidR="008B2091" w:rsidRPr="003408A9" w:rsidRDefault="003408A9" w:rsidP="008B2091">
      <w:pPr>
        <w:pStyle w:val="Ttulo1"/>
        <w:numPr>
          <w:ilvl w:val="1"/>
          <w:numId w:val="2"/>
        </w:numPr>
        <w:spacing w:before="120" w:after="0" w:line="360" w:lineRule="auto"/>
        <w:ind w:left="0" w:firstLine="0"/>
        <w:jc w:val="both"/>
        <w:rPr>
          <w:b w:val="0"/>
          <w:sz w:val="24"/>
          <w:szCs w:val="24"/>
        </w:rPr>
      </w:pPr>
      <w:r w:rsidRPr="00210495">
        <w:rPr>
          <w:b w:val="0"/>
          <w:sz w:val="24"/>
          <w:szCs w:val="24"/>
        </w:rPr>
        <w:t>A especificação técnica do objeto deste certame encontra-se no arquivo "</w:t>
      </w:r>
      <w:r w:rsidRPr="000F60B0">
        <w:rPr>
          <w:b w:val="0"/>
          <w:sz w:val="24"/>
          <w:szCs w:val="24"/>
        </w:rPr>
        <w:t xml:space="preserve">ANEXO I - </w:t>
      </w:r>
      <w:r w:rsidRPr="00210495">
        <w:rPr>
          <w:b w:val="0"/>
          <w:sz w:val="24"/>
          <w:szCs w:val="24"/>
        </w:rPr>
        <w:t>ESPECIFICAÇÃO TÉCNICA", que traz normas e condições técnicas dos materiais e serviços necessários à implantação do reservatório Esplanada.</w:t>
      </w:r>
      <w:r w:rsidRPr="00062B57">
        <w:rPr>
          <w:b w:val="0"/>
          <w:sz w:val="24"/>
          <w:szCs w:val="24"/>
        </w:rPr>
        <w:t xml:space="preserve">É composta do memorial descritivo, de cálculo, do projeto específico de cada intervenção, da especificação técnica, orçamento, mapa de risco e cronograma geral do conjunto de intervenções que são objeto deste processo licitatório. </w:t>
      </w:r>
    </w:p>
    <w:p w:rsidR="00715AA5" w:rsidRDefault="00F16CBE" w:rsidP="00DB6955">
      <w:pPr>
        <w:pStyle w:val="Ttulo1"/>
        <w:numPr>
          <w:ilvl w:val="0"/>
          <w:numId w:val="2"/>
        </w:numPr>
        <w:spacing w:before="480" w:after="0" w:line="360" w:lineRule="auto"/>
        <w:ind w:left="284" w:hanging="284"/>
        <w:jc w:val="both"/>
        <w:rPr>
          <w:sz w:val="24"/>
          <w:szCs w:val="24"/>
        </w:rPr>
      </w:pPr>
      <w:r>
        <w:rPr>
          <w:sz w:val="24"/>
          <w:szCs w:val="24"/>
        </w:rPr>
        <w:t>VALOR MÁXIMO ACEITÁVEL</w:t>
      </w:r>
    </w:p>
    <w:p w:rsidR="00435321" w:rsidRPr="00EB41C9" w:rsidRDefault="00435321" w:rsidP="00435321">
      <w:pPr>
        <w:pStyle w:val="Ttulo1"/>
        <w:numPr>
          <w:ilvl w:val="1"/>
          <w:numId w:val="2"/>
        </w:numPr>
        <w:spacing w:before="120" w:after="0" w:line="360" w:lineRule="auto"/>
        <w:ind w:left="0" w:firstLine="0"/>
        <w:jc w:val="both"/>
        <w:rPr>
          <w:sz w:val="24"/>
          <w:szCs w:val="24"/>
        </w:rPr>
      </w:pPr>
      <w:r w:rsidRPr="00EB41C9">
        <w:rPr>
          <w:sz w:val="24"/>
          <w:szCs w:val="24"/>
        </w:rPr>
        <w:t>Justificativa para a publicidade do valor</w:t>
      </w:r>
    </w:p>
    <w:p w:rsidR="00435321" w:rsidRPr="00EB41C9" w:rsidRDefault="00435321" w:rsidP="00435321">
      <w:pPr>
        <w:pStyle w:val="Ttulo1"/>
        <w:numPr>
          <w:ilvl w:val="2"/>
          <w:numId w:val="2"/>
        </w:numPr>
        <w:spacing w:before="120" w:after="0" w:line="360" w:lineRule="auto"/>
        <w:ind w:left="0" w:firstLine="0"/>
        <w:jc w:val="both"/>
        <w:rPr>
          <w:b w:val="0"/>
          <w:sz w:val="24"/>
          <w:szCs w:val="24"/>
        </w:rPr>
      </w:pPr>
      <w:r w:rsidRPr="00EB41C9">
        <w:rPr>
          <w:b w:val="0"/>
          <w:sz w:val="24"/>
          <w:szCs w:val="24"/>
        </w:rPr>
        <w:t>Justifica-se a publicidade por se tratar de uma obra de engenharia para serviços com quantitativos definidos, sendo modalidade empreitada por preço global e julgamento pelo maior percentual de desconto único que incidirá linearmente sobre a planilha de orçamento.</w:t>
      </w:r>
    </w:p>
    <w:p w:rsidR="00435321" w:rsidRDefault="00435321" w:rsidP="00435321">
      <w:pPr>
        <w:pStyle w:val="Ttulo1"/>
        <w:numPr>
          <w:ilvl w:val="2"/>
          <w:numId w:val="2"/>
        </w:numPr>
        <w:spacing w:before="120" w:after="0" w:line="360" w:lineRule="auto"/>
        <w:ind w:left="0" w:firstLine="0"/>
        <w:jc w:val="both"/>
        <w:rPr>
          <w:b w:val="0"/>
          <w:sz w:val="24"/>
          <w:szCs w:val="24"/>
        </w:rPr>
      </w:pPr>
      <w:r w:rsidRPr="005372F1">
        <w:rPr>
          <w:b w:val="0"/>
          <w:sz w:val="24"/>
          <w:szCs w:val="24"/>
        </w:rPr>
        <w:t>Conforme art. 31, §2º da Lei nº 13.303/16: O orçamento de referência do</w:t>
      </w:r>
      <w:r w:rsidRPr="00EB41C9">
        <w:rPr>
          <w:b w:val="0"/>
          <w:sz w:val="24"/>
          <w:szCs w:val="24"/>
        </w:rPr>
        <w:t xml:space="preserve"> custo global de obras e serviços de engenharia foi obtido a partir de custos unitários de insumos ou serviços menores ou iguais à mediana de seus correspondentes no Sistema Nacional de Pesquisa de Custos e Índices da Construção Civil (Sinapi), devendo ser observadas as peculiaridades geográficas.</w:t>
      </w:r>
    </w:p>
    <w:p w:rsidR="00F51211" w:rsidRDefault="00F51211" w:rsidP="00F51211">
      <w:pPr>
        <w:pStyle w:val="Ttulo1"/>
        <w:numPr>
          <w:ilvl w:val="2"/>
          <w:numId w:val="2"/>
        </w:numPr>
        <w:spacing w:before="120" w:after="0" w:line="360" w:lineRule="auto"/>
        <w:ind w:left="0" w:firstLine="0"/>
        <w:jc w:val="both"/>
        <w:rPr>
          <w:b w:val="0"/>
          <w:sz w:val="24"/>
          <w:szCs w:val="24"/>
        </w:rPr>
      </w:pPr>
      <w:r w:rsidRPr="00F51211">
        <w:rPr>
          <w:b w:val="0"/>
          <w:sz w:val="24"/>
          <w:szCs w:val="24"/>
        </w:rPr>
        <w:t>Para compor a planilha foram utilizad</w:t>
      </w:r>
      <w:r w:rsidR="007838A6">
        <w:rPr>
          <w:b w:val="0"/>
          <w:sz w:val="24"/>
          <w:szCs w:val="24"/>
        </w:rPr>
        <w:t>a</w:t>
      </w:r>
      <w:r w:rsidRPr="00F51211">
        <w:rPr>
          <w:b w:val="0"/>
          <w:sz w:val="24"/>
          <w:szCs w:val="24"/>
        </w:rPr>
        <w:t>s as seguintes bases para os preços de referências:</w:t>
      </w:r>
    </w:p>
    <w:p w:rsidR="00F51211" w:rsidRDefault="00F51211" w:rsidP="00F51211">
      <w:pPr>
        <w:pStyle w:val="Ttulo1"/>
        <w:numPr>
          <w:ilvl w:val="3"/>
          <w:numId w:val="2"/>
        </w:numPr>
        <w:spacing w:before="120" w:after="0" w:line="360" w:lineRule="auto"/>
        <w:jc w:val="both"/>
        <w:rPr>
          <w:b w:val="0"/>
          <w:sz w:val="24"/>
          <w:szCs w:val="24"/>
        </w:rPr>
      </w:pPr>
      <w:r w:rsidRPr="00F51211">
        <w:rPr>
          <w:b w:val="0"/>
          <w:sz w:val="24"/>
          <w:szCs w:val="24"/>
        </w:rPr>
        <w:t>Sinapi (</w:t>
      </w:r>
      <w:r w:rsidR="008A1242">
        <w:rPr>
          <w:b w:val="0"/>
          <w:sz w:val="24"/>
          <w:szCs w:val="24"/>
        </w:rPr>
        <w:t>a</w:t>
      </w:r>
      <w:r w:rsidRPr="00F51211">
        <w:rPr>
          <w:b w:val="0"/>
          <w:sz w:val="24"/>
          <w:szCs w:val="24"/>
        </w:rPr>
        <w:t>gosto/2023)</w:t>
      </w:r>
      <w:r w:rsidR="007838A6">
        <w:rPr>
          <w:b w:val="0"/>
          <w:sz w:val="24"/>
          <w:szCs w:val="24"/>
        </w:rPr>
        <w:t>:</w:t>
      </w:r>
      <w:r w:rsidR="005D17C0">
        <w:rPr>
          <w:b w:val="0"/>
          <w:sz w:val="24"/>
          <w:szCs w:val="24"/>
        </w:rPr>
        <w:t xml:space="preserve"> </w:t>
      </w:r>
      <w:hyperlink r:id="rId8" w:history="1">
        <w:r w:rsidR="00ED1B2F" w:rsidRPr="00ED1B2F">
          <w:rPr>
            <w:rStyle w:val="Hyperlink"/>
            <w:b w:val="0"/>
            <w:sz w:val="24"/>
            <w:szCs w:val="24"/>
          </w:rPr>
          <w:t>https://cesamaadm-my.sharepoint.com/:f:/g/personal/rvieira_cesama_com_br1/Emq_gRedgEFLgko3xabqlaMBKmPg6ZglSujmFaOdfUjF3w?e=i8SMvD</w:t>
        </w:r>
      </w:hyperlink>
    </w:p>
    <w:p w:rsidR="007838A6" w:rsidRDefault="007838A6" w:rsidP="007838A6">
      <w:pPr>
        <w:pStyle w:val="Ttulo1"/>
        <w:numPr>
          <w:ilvl w:val="3"/>
          <w:numId w:val="2"/>
        </w:numPr>
        <w:spacing w:before="120" w:after="0" w:line="360" w:lineRule="auto"/>
        <w:jc w:val="both"/>
        <w:rPr>
          <w:b w:val="0"/>
          <w:sz w:val="24"/>
          <w:szCs w:val="24"/>
        </w:rPr>
      </w:pPr>
      <w:r w:rsidRPr="007838A6">
        <w:rPr>
          <w:b w:val="0"/>
          <w:sz w:val="24"/>
          <w:szCs w:val="24"/>
        </w:rPr>
        <w:t>Copasa (</w:t>
      </w:r>
      <w:r w:rsidR="008A1242">
        <w:rPr>
          <w:b w:val="0"/>
          <w:sz w:val="24"/>
          <w:szCs w:val="24"/>
        </w:rPr>
        <w:t>a</w:t>
      </w:r>
      <w:r w:rsidRPr="007838A6">
        <w:rPr>
          <w:b w:val="0"/>
          <w:sz w:val="24"/>
          <w:szCs w:val="24"/>
        </w:rPr>
        <w:t>gosto/2023)</w:t>
      </w:r>
      <w:r>
        <w:rPr>
          <w:b w:val="0"/>
          <w:sz w:val="24"/>
          <w:szCs w:val="24"/>
        </w:rPr>
        <w:t>:</w:t>
      </w:r>
      <w:r w:rsidR="005D17C0">
        <w:rPr>
          <w:b w:val="0"/>
          <w:sz w:val="24"/>
          <w:szCs w:val="24"/>
        </w:rPr>
        <w:t xml:space="preserve"> </w:t>
      </w:r>
      <w:hyperlink r:id="rId9" w:history="1">
        <w:r w:rsidR="006040F2" w:rsidRPr="00F510F9">
          <w:rPr>
            <w:rStyle w:val="Hyperlink"/>
            <w:b w:val="0"/>
            <w:sz w:val="24"/>
            <w:szCs w:val="24"/>
          </w:rPr>
          <w:t>https://cesamaadm-my.sharepoint.com/:f:/g/personal/rvieira_cesama_com_br1/EpueqQfMgzlPmSCwCPrMXnIBDi28dYVxF5Invhz435_jgg?e=HTQqZg</w:t>
        </w:r>
      </w:hyperlink>
    </w:p>
    <w:p w:rsidR="00D87F16" w:rsidRPr="00D87F16" w:rsidRDefault="00D87F16" w:rsidP="00D87F16">
      <w:pPr>
        <w:pStyle w:val="Ttulo1"/>
        <w:numPr>
          <w:ilvl w:val="3"/>
          <w:numId w:val="2"/>
        </w:numPr>
        <w:spacing w:before="120" w:after="0" w:line="360" w:lineRule="auto"/>
        <w:jc w:val="both"/>
        <w:rPr>
          <w:b w:val="0"/>
          <w:sz w:val="24"/>
          <w:szCs w:val="24"/>
        </w:rPr>
      </w:pPr>
      <w:r w:rsidRPr="00D87F16">
        <w:rPr>
          <w:b w:val="0"/>
          <w:sz w:val="24"/>
          <w:szCs w:val="24"/>
        </w:rPr>
        <w:t>Seinfra (abril/2023):</w:t>
      </w:r>
      <w:r w:rsidR="005D17C0">
        <w:rPr>
          <w:b w:val="0"/>
          <w:sz w:val="24"/>
          <w:szCs w:val="24"/>
        </w:rPr>
        <w:t xml:space="preserve"> </w:t>
      </w:r>
      <w:hyperlink r:id="rId10" w:history="1">
        <w:r w:rsidR="00ED1B2F" w:rsidRPr="00ED1B2F">
          <w:rPr>
            <w:rStyle w:val="Hyperlink"/>
            <w:b w:val="0"/>
            <w:sz w:val="24"/>
            <w:szCs w:val="24"/>
          </w:rPr>
          <w:t>https://cesamaadm-my.sharepoint.com/:f:/g/personal/rvieira_cesama_com_br1/EtdspJuYB_FLo0oTkz1nLWAB6uKYoHLD4EJo_Z5bjPtlcQ?e=QRT9Rj</w:t>
        </w:r>
      </w:hyperlink>
    </w:p>
    <w:p w:rsidR="009B56BC" w:rsidRPr="00E1627F" w:rsidRDefault="007838A6" w:rsidP="009B56BC">
      <w:pPr>
        <w:pStyle w:val="Ttulo1"/>
        <w:numPr>
          <w:ilvl w:val="3"/>
          <w:numId w:val="2"/>
        </w:numPr>
        <w:spacing w:before="120" w:after="0" w:line="360" w:lineRule="auto"/>
        <w:jc w:val="both"/>
        <w:rPr>
          <w:b w:val="0"/>
          <w:color w:val="0000FF"/>
          <w:sz w:val="24"/>
          <w:szCs w:val="24"/>
          <w:u w:val="single"/>
        </w:rPr>
      </w:pPr>
      <w:r w:rsidRPr="007838A6">
        <w:rPr>
          <w:b w:val="0"/>
          <w:sz w:val="24"/>
          <w:szCs w:val="24"/>
        </w:rPr>
        <w:t>Cotações (</w:t>
      </w:r>
      <w:r w:rsidR="008A1242">
        <w:rPr>
          <w:b w:val="0"/>
          <w:sz w:val="24"/>
          <w:szCs w:val="24"/>
        </w:rPr>
        <w:t>s</w:t>
      </w:r>
      <w:r w:rsidRPr="007838A6">
        <w:rPr>
          <w:b w:val="0"/>
          <w:sz w:val="24"/>
          <w:szCs w:val="24"/>
        </w:rPr>
        <w:t>etembro/2023)</w:t>
      </w:r>
      <w:r>
        <w:rPr>
          <w:b w:val="0"/>
          <w:sz w:val="24"/>
          <w:szCs w:val="24"/>
        </w:rPr>
        <w:t>:</w:t>
      </w:r>
      <w:r w:rsidR="005D17C0">
        <w:rPr>
          <w:b w:val="0"/>
          <w:sz w:val="24"/>
          <w:szCs w:val="24"/>
        </w:rPr>
        <w:t xml:space="preserve"> </w:t>
      </w:r>
      <w:hyperlink r:id="rId11" w:history="1">
        <w:r w:rsidR="00ED1B2F" w:rsidRPr="00ED1B2F">
          <w:rPr>
            <w:rStyle w:val="Hyperlink"/>
            <w:b w:val="0"/>
            <w:sz w:val="24"/>
            <w:szCs w:val="24"/>
          </w:rPr>
          <w:t>https://cesamaadm-my.sharepoint.com/:f:/g/personal/rvieira_cesama_com_br1/EnF6yMnXpgJFgu8bU8-g4RIB3YOGIESyE7f4axKVTPrmSg?e=S6hHoU</w:t>
        </w:r>
      </w:hyperlink>
    </w:p>
    <w:p w:rsidR="0070354E" w:rsidRPr="00DE5FBF" w:rsidRDefault="0070354E" w:rsidP="0070354E">
      <w:pPr>
        <w:pStyle w:val="Ttulo1"/>
        <w:numPr>
          <w:ilvl w:val="1"/>
          <w:numId w:val="2"/>
        </w:numPr>
        <w:spacing w:before="120" w:after="0" w:line="360" w:lineRule="auto"/>
        <w:ind w:left="0" w:firstLine="0"/>
        <w:jc w:val="both"/>
        <w:rPr>
          <w:sz w:val="24"/>
          <w:szCs w:val="24"/>
        </w:rPr>
      </w:pPr>
      <w:r w:rsidRPr="00DE5FBF">
        <w:rPr>
          <w:sz w:val="24"/>
          <w:szCs w:val="24"/>
        </w:rPr>
        <w:t>Valor da Obra</w:t>
      </w:r>
    </w:p>
    <w:p w:rsidR="0070354E" w:rsidRPr="00DE5FBF" w:rsidRDefault="0070354E" w:rsidP="0070354E">
      <w:pPr>
        <w:pStyle w:val="Ttulo1"/>
        <w:numPr>
          <w:ilvl w:val="2"/>
          <w:numId w:val="2"/>
        </w:numPr>
        <w:spacing w:before="120" w:after="0" w:line="360" w:lineRule="auto"/>
        <w:ind w:left="0" w:firstLine="0"/>
        <w:jc w:val="both"/>
        <w:rPr>
          <w:b w:val="0"/>
          <w:sz w:val="24"/>
          <w:szCs w:val="24"/>
        </w:rPr>
      </w:pPr>
      <w:r w:rsidRPr="00DE5FBF">
        <w:rPr>
          <w:b w:val="0"/>
          <w:sz w:val="24"/>
          <w:szCs w:val="24"/>
        </w:rPr>
        <w:t>O valor total estimado para a execução do</w:t>
      </w:r>
      <w:r>
        <w:rPr>
          <w:b w:val="0"/>
          <w:sz w:val="24"/>
          <w:szCs w:val="24"/>
        </w:rPr>
        <w:t xml:space="preserve"> reservatório</w:t>
      </w:r>
      <w:r w:rsidRPr="00DE5FBF">
        <w:rPr>
          <w:b w:val="0"/>
          <w:sz w:val="24"/>
          <w:szCs w:val="24"/>
        </w:rPr>
        <w:t xml:space="preserve"> é de</w:t>
      </w:r>
      <w:r w:rsidR="005D17C0">
        <w:rPr>
          <w:b w:val="0"/>
          <w:sz w:val="24"/>
          <w:szCs w:val="24"/>
        </w:rPr>
        <w:t xml:space="preserve"> </w:t>
      </w:r>
      <w:r w:rsidRPr="005E0E8D">
        <w:rPr>
          <w:sz w:val="24"/>
          <w:szCs w:val="24"/>
        </w:rPr>
        <w:t>R$</w:t>
      </w:r>
      <w:r>
        <w:rPr>
          <w:sz w:val="24"/>
          <w:szCs w:val="24"/>
        </w:rPr>
        <w:t xml:space="preserve">1.127.084,40 </w:t>
      </w:r>
      <w:r w:rsidRPr="00DE5FBF">
        <w:rPr>
          <w:b w:val="0"/>
          <w:sz w:val="24"/>
          <w:szCs w:val="24"/>
        </w:rPr>
        <w:t>(</w:t>
      </w:r>
      <w:r>
        <w:rPr>
          <w:b w:val="0"/>
          <w:sz w:val="24"/>
          <w:szCs w:val="24"/>
        </w:rPr>
        <w:t>um milhão cento e vinte e sete mil oitenta e quatro reais e quarenta centavos</w:t>
      </w:r>
      <w:r w:rsidRPr="00DE5FBF">
        <w:rPr>
          <w:b w:val="0"/>
          <w:sz w:val="24"/>
          <w:szCs w:val="24"/>
        </w:rPr>
        <w:t>) conforme discriminado na planilha de orçamento.</w:t>
      </w:r>
    </w:p>
    <w:p w:rsidR="0070354E" w:rsidRPr="00DE5FBF" w:rsidRDefault="0070354E" w:rsidP="0070354E">
      <w:pPr>
        <w:pStyle w:val="Ttulo1"/>
        <w:numPr>
          <w:ilvl w:val="2"/>
          <w:numId w:val="2"/>
        </w:numPr>
        <w:spacing w:before="120" w:after="0" w:line="360" w:lineRule="auto"/>
        <w:ind w:left="0" w:firstLine="0"/>
        <w:jc w:val="both"/>
        <w:rPr>
          <w:b w:val="0"/>
          <w:sz w:val="24"/>
          <w:szCs w:val="24"/>
        </w:rPr>
      </w:pPr>
      <w:r w:rsidRPr="00DE5FBF">
        <w:rPr>
          <w:b w:val="0"/>
          <w:sz w:val="24"/>
          <w:szCs w:val="24"/>
        </w:rPr>
        <w:t>A planilha de custos e o Cronograma físico-financeiro encontram-se no Anexo I.</w:t>
      </w:r>
    </w:p>
    <w:p w:rsidR="00C442F5" w:rsidRPr="00966B1F" w:rsidRDefault="0070354E" w:rsidP="00966B1F">
      <w:pPr>
        <w:pStyle w:val="Ttulo1"/>
        <w:numPr>
          <w:ilvl w:val="2"/>
          <w:numId w:val="2"/>
        </w:numPr>
        <w:spacing w:before="120" w:after="0" w:line="360" w:lineRule="auto"/>
        <w:ind w:left="0" w:firstLine="0"/>
        <w:jc w:val="both"/>
        <w:rPr>
          <w:b w:val="0"/>
          <w:sz w:val="24"/>
          <w:szCs w:val="24"/>
        </w:rPr>
      </w:pPr>
      <w:r w:rsidRPr="00DE5FBF">
        <w:rPr>
          <w:b w:val="0"/>
          <w:sz w:val="24"/>
          <w:szCs w:val="24"/>
        </w:rPr>
        <w:t xml:space="preserve">A atribuição de risco à contratada prevista </w:t>
      </w:r>
      <w:r w:rsidRPr="00062B57">
        <w:rPr>
          <w:b w:val="0"/>
          <w:sz w:val="24"/>
          <w:szCs w:val="24"/>
        </w:rPr>
        <w:t>no Mapa de Risco</w:t>
      </w:r>
      <w:r w:rsidRPr="00DE5FBF">
        <w:rPr>
          <w:b w:val="0"/>
          <w:sz w:val="24"/>
          <w:szCs w:val="24"/>
        </w:rPr>
        <w:t xml:space="preserve"> tem seu custo previsto na planilha de cálculo do BDI.</w:t>
      </w:r>
    </w:p>
    <w:p w:rsidR="00715AA5" w:rsidRDefault="00715AA5" w:rsidP="00966B1F">
      <w:pPr>
        <w:pStyle w:val="Ttulo1"/>
        <w:numPr>
          <w:ilvl w:val="0"/>
          <w:numId w:val="2"/>
        </w:numPr>
        <w:spacing w:before="480" w:after="0" w:line="360" w:lineRule="auto"/>
        <w:ind w:left="284" w:hanging="284"/>
        <w:jc w:val="both"/>
        <w:rPr>
          <w:sz w:val="24"/>
          <w:szCs w:val="24"/>
        </w:rPr>
      </w:pPr>
      <w:r>
        <w:rPr>
          <w:sz w:val="24"/>
          <w:szCs w:val="24"/>
        </w:rPr>
        <w:t>MEDIÇÕES E PAGAMENTOS</w:t>
      </w:r>
    </w:p>
    <w:p w:rsidR="00715AA5" w:rsidRDefault="00715AA5" w:rsidP="002A0B6B">
      <w:pPr>
        <w:pStyle w:val="Ttulo1"/>
        <w:numPr>
          <w:ilvl w:val="1"/>
          <w:numId w:val="2"/>
        </w:numPr>
        <w:spacing w:before="120" w:after="0" w:line="360" w:lineRule="auto"/>
        <w:ind w:left="0" w:firstLine="0"/>
        <w:jc w:val="both"/>
        <w:rPr>
          <w:sz w:val="24"/>
          <w:szCs w:val="24"/>
        </w:rPr>
      </w:pPr>
      <w:r w:rsidRPr="002A0B6B">
        <w:rPr>
          <w:sz w:val="24"/>
          <w:szCs w:val="24"/>
        </w:rPr>
        <w:t>Medições</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As medições serão elaboradas mensalmente pelo gestor do Contrato designado pela CESAMA, e deter-se-ão sobre os serviços entregues e aceitos no período</w:t>
      </w:r>
      <w:r>
        <w:rPr>
          <w:b w:val="0"/>
          <w:sz w:val="24"/>
          <w:szCs w:val="24"/>
        </w:rPr>
        <w:t>,</w:t>
      </w:r>
      <w:r w:rsidRPr="00B30974">
        <w:rPr>
          <w:b w:val="0"/>
          <w:sz w:val="24"/>
          <w:szCs w:val="24"/>
        </w:rPr>
        <w:t xml:space="preserve"> preferencialmente correspondente ao dia 1º a 30 ou 31 de cada mês, para fins de registro contábil e pagamento, ou em outro período determinado pela fiscalização da CESAMA, preferencialmente de acordo com o Cronograma físico-financeiro anexo a este Termo de Referência.</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As medições somente serão efetuadas se ocorrerem serviços no período supramencionado, respeitado o cronograma físico financeiro anexado a este instrumento.</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 xml:space="preserve">As medições poderão ser efetivadas até 10 (dez) dias do mês subsequente ao período considerado no item </w:t>
      </w:r>
      <w:r>
        <w:rPr>
          <w:b w:val="0"/>
          <w:sz w:val="24"/>
          <w:szCs w:val="24"/>
        </w:rPr>
        <w:t>6</w:t>
      </w:r>
      <w:r w:rsidRPr="00B30974">
        <w:rPr>
          <w:b w:val="0"/>
          <w:sz w:val="24"/>
          <w:szCs w:val="24"/>
        </w:rPr>
        <w:t>.1.1, data limite para emissão pela CESAMA da ordem de faturamento.</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 xml:space="preserve">Em caso de consórcio, para que os pagamentos sejam efetuados de acordo com os serviços realizados, deverá ser definido no Termo de Constituição do Consórcio os percentuais de pagamentos. </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Não serão realizados pagamentos exclusivos à líder ou ao CNPJ do Consórcio, ou seja, as pessoas jurídicas consorciadas deverão apresentar separadamente (proporcionalmente à participação do empreendimento), a Nota Fiscal / Fatura.</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Os serviços serão contratados por Empreitada a preço Global, o que implica que o contrato não é passível de reprogramação contratual (acréscimos/decréscimos) de quantitativos.</w:t>
      </w:r>
    </w:p>
    <w:p w:rsidR="002A0B6B" w:rsidRPr="00B30974"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Apesar das memórias de cálculos explicitarem os itens em termos unitários, as medições deverão ser apresentadas em percentual do quantitativo do item correspondente ao avanço físico do mesmo.</w:t>
      </w:r>
    </w:p>
    <w:p w:rsidR="002A0B6B" w:rsidRPr="002A0B6B" w:rsidRDefault="002A0B6B" w:rsidP="002A0B6B">
      <w:pPr>
        <w:pStyle w:val="Ttulo1"/>
        <w:numPr>
          <w:ilvl w:val="2"/>
          <w:numId w:val="2"/>
        </w:numPr>
        <w:spacing w:before="120" w:after="0" w:line="360" w:lineRule="auto"/>
        <w:ind w:left="0" w:firstLine="0"/>
        <w:jc w:val="both"/>
        <w:rPr>
          <w:b w:val="0"/>
          <w:sz w:val="24"/>
          <w:szCs w:val="24"/>
        </w:rPr>
      </w:pPr>
      <w:r w:rsidRPr="00B30974">
        <w:rPr>
          <w:b w:val="0"/>
          <w:sz w:val="24"/>
          <w:szCs w:val="24"/>
        </w:rPr>
        <w:t>Ao serem apresentados em medição, os itens deverão apresentar rastreabilidade, ou seja, deverá ser descrito na memória do item correspondente o local onde foi aplicado/executado o serviço</w:t>
      </w:r>
    </w:p>
    <w:p w:rsidR="002A0B6B" w:rsidRPr="002A0B6B" w:rsidRDefault="002A0B6B" w:rsidP="002A0B6B">
      <w:pPr>
        <w:pStyle w:val="Ttulo1"/>
        <w:numPr>
          <w:ilvl w:val="1"/>
          <w:numId w:val="2"/>
        </w:numPr>
        <w:spacing w:before="120" w:after="0" w:line="360" w:lineRule="auto"/>
        <w:ind w:left="0" w:firstLine="0"/>
        <w:jc w:val="both"/>
        <w:rPr>
          <w:sz w:val="24"/>
          <w:szCs w:val="24"/>
        </w:rPr>
      </w:pPr>
      <w:r w:rsidRPr="002A0B6B">
        <w:rPr>
          <w:sz w:val="24"/>
          <w:szCs w:val="24"/>
        </w:rPr>
        <w:t>Pagamento</w:t>
      </w:r>
    </w:p>
    <w:p w:rsidR="00AD6BC0" w:rsidRPr="002A0B6B" w:rsidRDefault="00AD6BC0" w:rsidP="002A0B6B">
      <w:pPr>
        <w:pStyle w:val="Ttulo1"/>
        <w:numPr>
          <w:ilvl w:val="2"/>
          <w:numId w:val="2"/>
        </w:numPr>
        <w:spacing w:before="120" w:after="0" w:line="360" w:lineRule="auto"/>
        <w:ind w:left="0" w:firstLine="0"/>
        <w:jc w:val="both"/>
        <w:rPr>
          <w:b w:val="0"/>
          <w:sz w:val="24"/>
          <w:szCs w:val="24"/>
        </w:rPr>
      </w:pPr>
      <w:r w:rsidRPr="002A0B6B">
        <w:rPr>
          <w:b w:val="0"/>
          <w:sz w:val="24"/>
          <w:szCs w:val="24"/>
        </w:rPr>
        <w:t>A CESAMA efetuará os pagamentos relativos aos compromissos assumidos, através de medição</w:t>
      </w:r>
      <w:r w:rsidR="00B32C71" w:rsidRPr="002A0B6B">
        <w:rPr>
          <w:b w:val="0"/>
          <w:sz w:val="24"/>
          <w:szCs w:val="24"/>
        </w:rPr>
        <w:t>mensal</w:t>
      </w:r>
      <w:r w:rsidRPr="002A0B6B">
        <w:rPr>
          <w:b w:val="0"/>
          <w:sz w:val="24"/>
          <w:szCs w:val="24"/>
        </w:rPr>
        <w:t>, 30 (trinta) dias após a apresentação e aceitação da Nota Fiscal / Fatura pelo gestor do Contrato.</w:t>
      </w:r>
    </w:p>
    <w:p w:rsidR="00AD6BC0" w:rsidRPr="002A0B6B" w:rsidRDefault="00AD6BC0" w:rsidP="0069603F">
      <w:pPr>
        <w:pStyle w:val="Ttulo1"/>
        <w:numPr>
          <w:ilvl w:val="3"/>
          <w:numId w:val="2"/>
        </w:numPr>
        <w:spacing w:before="120" w:after="0" w:line="360" w:lineRule="auto"/>
        <w:jc w:val="both"/>
        <w:rPr>
          <w:b w:val="0"/>
          <w:sz w:val="24"/>
          <w:szCs w:val="24"/>
        </w:rPr>
      </w:pPr>
      <w:r w:rsidRPr="002A0B6B">
        <w:rPr>
          <w:b w:val="0"/>
          <w:sz w:val="24"/>
          <w:szCs w:val="24"/>
        </w:rPr>
        <w:t>Caso o vencimento ocorra no sábado, domingo, feriado ou ponto facultativo para a Cesama, o pagamento será realizado no primeiro dia subseq</w:t>
      </w:r>
      <w:r w:rsidR="002A0B6B">
        <w:rPr>
          <w:b w:val="0"/>
          <w:sz w:val="24"/>
          <w:szCs w:val="24"/>
        </w:rPr>
        <w:t>u</w:t>
      </w:r>
      <w:r w:rsidRPr="002A0B6B">
        <w:rPr>
          <w:b w:val="0"/>
          <w:sz w:val="24"/>
          <w:szCs w:val="24"/>
        </w:rPr>
        <w:t xml:space="preserve">ente. </w:t>
      </w:r>
    </w:p>
    <w:p w:rsidR="00AD6BC0" w:rsidRPr="002A0B6B" w:rsidRDefault="00AD6BC0" w:rsidP="002A0B6B">
      <w:pPr>
        <w:pStyle w:val="Ttulo1"/>
        <w:numPr>
          <w:ilvl w:val="2"/>
          <w:numId w:val="2"/>
        </w:numPr>
        <w:spacing w:before="120" w:after="0" w:line="360" w:lineRule="auto"/>
        <w:ind w:left="0" w:firstLine="0"/>
        <w:jc w:val="both"/>
        <w:rPr>
          <w:b w:val="0"/>
          <w:sz w:val="24"/>
          <w:szCs w:val="24"/>
        </w:rPr>
      </w:pPr>
      <w:r w:rsidRPr="002A0B6B">
        <w:rPr>
          <w:b w:val="0"/>
          <w:sz w:val="24"/>
          <w:szCs w:val="24"/>
        </w:rPr>
        <w:t>O pagamento será efetuado de acordo com o cronograma físico financeiro, através de depósito em conta bancária ou via TED (transferência eletrônica disponível), cujas tarifas extras correrão por conta da CONTRATADA.</w:t>
      </w:r>
    </w:p>
    <w:p w:rsidR="00AD6BC0" w:rsidRPr="002A0B6B" w:rsidRDefault="00AD6BC0" w:rsidP="002A0B6B">
      <w:pPr>
        <w:pStyle w:val="Ttulo1"/>
        <w:numPr>
          <w:ilvl w:val="2"/>
          <w:numId w:val="2"/>
        </w:numPr>
        <w:spacing w:before="120" w:after="0" w:line="360" w:lineRule="auto"/>
        <w:ind w:left="0" w:firstLine="0"/>
        <w:jc w:val="both"/>
        <w:rPr>
          <w:b w:val="0"/>
          <w:sz w:val="24"/>
          <w:szCs w:val="24"/>
        </w:rPr>
      </w:pPr>
      <w:r w:rsidRPr="002A0B6B">
        <w:rPr>
          <w:b w:val="0"/>
          <w:sz w:val="24"/>
          <w:szCs w:val="24"/>
        </w:rPr>
        <w:t xml:space="preserve">A Nota Fiscal Eletrônica – NF-e – deverá ser enviada para o e-mail </w:t>
      </w:r>
      <w:hyperlink r:id="rId12" w:history="1">
        <w:r w:rsidRPr="002A0B6B">
          <w:rPr>
            <w:b w:val="0"/>
            <w:sz w:val="24"/>
            <w:szCs w:val="24"/>
          </w:rPr>
          <w:t>nfe@cesama.com.br</w:t>
        </w:r>
      </w:hyperlink>
      <w:r w:rsidR="002A0B6B">
        <w:rPr>
          <w:b w:val="0"/>
          <w:sz w:val="24"/>
          <w:szCs w:val="24"/>
        </w:rPr>
        <w:t>.</w:t>
      </w:r>
    </w:p>
    <w:p w:rsidR="00AD6BC0" w:rsidRPr="0069603F" w:rsidRDefault="00AD6BC0" w:rsidP="0069603F">
      <w:pPr>
        <w:pStyle w:val="Ttulo1"/>
        <w:numPr>
          <w:ilvl w:val="2"/>
          <w:numId w:val="2"/>
        </w:numPr>
        <w:spacing w:before="120" w:after="0" w:line="360" w:lineRule="auto"/>
        <w:ind w:left="0" w:firstLine="0"/>
        <w:jc w:val="both"/>
        <w:rPr>
          <w:b w:val="0"/>
          <w:sz w:val="24"/>
          <w:szCs w:val="24"/>
        </w:rPr>
      </w:pPr>
      <w:r w:rsidRPr="0069603F">
        <w:rPr>
          <w:b w:val="0"/>
          <w:sz w:val="24"/>
          <w:szCs w:val="24"/>
        </w:rPr>
        <w:t>O pagamento só poderá ser realizado em nome da Contratada e os boletos não poderão, em hipótese nenhuma, ser pagos em nome de outro beneficiário.</w:t>
      </w:r>
    </w:p>
    <w:p w:rsidR="00BC1216" w:rsidRDefault="00AD6BC0" w:rsidP="0069603F">
      <w:pPr>
        <w:pStyle w:val="Ttulo1"/>
        <w:numPr>
          <w:ilvl w:val="3"/>
          <w:numId w:val="2"/>
        </w:numPr>
        <w:spacing w:before="120" w:after="0" w:line="360" w:lineRule="auto"/>
        <w:jc w:val="both"/>
        <w:rPr>
          <w:b w:val="0"/>
          <w:sz w:val="24"/>
          <w:szCs w:val="24"/>
        </w:rPr>
      </w:pPr>
      <w:r w:rsidRPr="0069603F">
        <w:rPr>
          <w:b w:val="0"/>
          <w:sz w:val="24"/>
          <w:szCs w:val="24"/>
        </w:rPr>
        <w:t>Deverá constar na descrição da Nota Fiscal / Fatura o número da licitação e</w:t>
      </w:r>
      <w:r w:rsidR="005D17C0">
        <w:rPr>
          <w:b w:val="0"/>
          <w:sz w:val="24"/>
          <w:szCs w:val="24"/>
        </w:rPr>
        <w:t xml:space="preserve"> ou</w:t>
      </w:r>
      <w:r w:rsidRPr="0069603F">
        <w:rPr>
          <w:b w:val="0"/>
          <w:sz w:val="24"/>
          <w:szCs w:val="24"/>
        </w:rPr>
        <w:t xml:space="preserve"> número do Contrato</w:t>
      </w:r>
    </w:p>
    <w:p w:rsidR="00BC1216" w:rsidRPr="008763D2" w:rsidRDefault="00BC1216" w:rsidP="00BC1216">
      <w:pPr>
        <w:pStyle w:val="Ttulo1"/>
        <w:numPr>
          <w:ilvl w:val="2"/>
          <w:numId w:val="2"/>
        </w:numPr>
        <w:spacing w:before="120" w:after="0" w:line="360" w:lineRule="auto"/>
        <w:ind w:left="0" w:firstLine="0"/>
        <w:jc w:val="both"/>
        <w:rPr>
          <w:b w:val="0"/>
          <w:sz w:val="24"/>
          <w:szCs w:val="24"/>
        </w:rPr>
      </w:pPr>
      <w:r w:rsidRPr="008763D2">
        <w:rPr>
          <w:b w:val="0"/>
          <w:sz w:val="24"/>
          <w:szCs w:val="24"/>
        </w:rPr>
        <w:t>O pagamento SOMENTE será efetuado:</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a)</w:t>
      </w:r>
      <w:r>
        <w:rPr>
          <w:b w:val="0"/>
          <w:sz w:val="24"/>
          <w:szCs w:val="24"/>
        </w:rPr>
        <w:tab/>
      </w:r>
      <w:r w:rsidRPr="00BC5770">
        <w:rPr>
          <w:b w:val="0"/>
          <w:sz w:val="24"/>
          <w:szCs w:val="24"/>
        </w:rPr>
        <w:t>Após a aceitação da Nota Fiscal / Fatura.</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b)</w:t>
      </w:r>
      <w:r>
        <w:rPr>
          <w:b w:val="0"/>
          <w:sz w:val="24"/>
          <w:szCs w:val="24"/>
        </w:rPr>
        <w:tab/>
      </w:r>
      <w:r w:rsidRPr="00BC5770">
        <w:rPr>
          <w:b w:val="0"/>
          <w:sz w:val="24"/>
          <w:szCs w:val="24"/>
        </w:rPr>
        <w:t>Após o recolhimento pela adjudicatária de quaisquer multas que lhe tenham sido impostas em decorrência de inadimplemento contratual.</w:t>
      </w:r>
    </w:p>
    <w:p w:rsidR="00BC1216" w:rsidRPr="008763D2" w:rsidRDefault="00BC1216" w:rsidP="00BC1216">
      <w:pPr>
        <w:pStyle w:val="Ttulo1"/>
        <w:numPr>
          <w:ilvl w:val="2"/>
          <w:numId w:val="2"/>
        </w:numPr>
        <w:spacing w:before="120" w:after="0" w:line="360" w:lineRule="auto"/>
        <w:ind w:left="0" w:firstLine="0"/>
        <w:jc w:val="both"/>
        <w:rPr>
          <w:b w:val="0"/>
          <w:sz w:val="24"/>
          <w:szCs w:val="24"/>
        </w:rPr>
      </w:pPr>
      <w:r w:rsidRPr="008763D2">
        <w:rPr>
          <w:b w:val="0"/>
          <w:sz w:val="24"/>
          <w:szCs w:val="24"/>
        </w:rPr>
        <w:t>Para efetivação do pagamento, a Contratada deverá:</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a)</w:t>
      </w:r>
      <w:r>
        <w:rPr>
          <w:b w:val="0"/>
          <w:sz w:val="24"/>
          <w:szCs w:val="24"/>
        </w:rPr>
        <w:tab/>
      </w:r>
      <w:r w:rsidRPr="00BC5770">
        <w:rPr>
          <w:b w:val="0"/>
          <w:sz w:val="24"/>
          <w:szCs w:val="24"/>
        </w:rPr>
        <w:t>Elaborar Folha de Pagamento contendo nome do empregado, número da Carteira de Trabalho e Previdência Social – CTPS, data de admissão e salário pago relativo aos empregados designados para a prestação dos serviços;</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b)</w:t>
      </w:r>
      <w:r>
        <w:rPr>
          <w:b w:val="0"/>
          <w:sz w:val="24"/>
          <w:szCs w:val="24"/>
        </w:rPr>
        <w:tab/>
      </w:r>
      <w:r w:rsidRPr="00BC5770">
        <w:rPr>
          <w:b w:val="0"/>
          <w:sz w:val="24"/>
          <w:szCs w:val="24"/>
        </w:rPr>
        <w:t>Apresentar cópia do contra cheque e folha de ponto de cada empregado;</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c)</w:t>
      </w:r>
      <w:r>
        <w:rPr>
          <w:b w:val="0"/>
          <w:sz w:val="24"/>
          <w:szCs w:val="24"/>
        </w:rPr>
        <w:tab/>
      </w:r>
      <w:r w:rsidRPr="00BC5770">
        <w:rPr>
          <w:b w:val="0"/>
          <w:sz w:val="24"/>
          <w:szCs w:val="24"/>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BC1216" w:rsidRPr="00BC5770" w:rsidRDefault="00BC1216" w:rsidP="00BC1216">
      <w:pPr>
        <w:pStyle w:val="Ttulo1"/>
        <w:tabs>
          <w:tab w:val="num" w:pos="0"/>
        </w:tabs>
        <w:spacing w:before="120" w:after="0" w:line="360" w:lineRule="auto"/>
        <w:jc w:val="both"/>
        <w:rPr>
          <w:b w:val="0"/>
          <w:sz w:val="24"/>
          <w:szCs w:val="24"/>
        </w:rPr>
      </w:pPr>
      <w:r>
        <w:rPr>
          <w:b w:val="0"/>
          <w:sz w:val="24"/>
          <w:szCs w:val="24"/>
        </w:rPr>
        <w:t>d)</w:t>
      </w:r>
      <w:r>
        <w:rPr>
          <w:b w:val="0"/>
          <w:sz w:val="24"/>
          <w:szCs w:val="24"/>
        </w:rPr>
        <w:tab/>
      </w:r>
      <w:r w:rsidRPr="00BC5770">
        <w:rPr>
          <w:b w:val="0"/>
          <w:sz w:val="24"/>
          <w:szCs w:val="24"/>
        </w:rPr>
        <w:t xml:space="preserve">Apresentar junto com a Nota Fiscal / Fatura a RE (Relação de Empregados) constantes no Arquivo SEFIP (Sistema Empresa de Recolhimento do FGTS e Informações à Previdência Social), para comprovar o recolhimento devido; </w:t>
      </w:r>
    </w:p>
    <w:p w:rsidR="00BC1216" w:rsidRPr="00663D7E" w:rsidRDefault="00BC1216" w:rsidP="00BC1216">
      <w:pPr>
        <w:pStyle w:val="Ttulo1"/>
        <w:tabs>
          <w:tab w:val="num" w:pos="0"/>
        </w:tabs>
        <w:spacing w:before="120" w:after="0" w:line="360" w:lineRule="auto"/>
        <w:jc w:val="both"/>
        <w:rPr>
          <w:b w:val="0"/>
          <w:sz w:val="24"/>
          <w:szCs w:val="24"/>
        </w:rPr>
      </w:pPr>
      <w:r w:rsidRPr="00663D7E">
        <w:rPr>
          <w:b w:val="0"/>
          <w:sz w:val="24"/>
          <w:szCs w:val="24"/>
        </w:rPr>
        <w:t>e)</w:t>
      </w:r>
      <w:r w:rsidRPr="00663D7E">
        <w:rPr>
          <w:b w:val="0"/>
          <w:sz w:val="24"/>
          <w:szCs w:val="24"/>
        </w:rPr>
        <w:tab/>
        <w:t>Anexar à Nota Fiscal / Fatura cópia da Guia de Recolhimento do FGTS e Informações à Previdência Social – (GFIP) e da Guia da Previdência Social – (GPS), relativas aos empregados designados para trabalhar no serviço, objeto desta licitação;</w:t>
      </w:r>
    </w:p>
    <w:p w:rsidR="00AD6BC0" w:rsidRPr="00663D7E" w:rsidRDefault="00BC1216" w:rsidP="000A4DDB">
      <w:pPr>
        <w:pStyle w:val="Ttulo1"/>
        <w:tabs>
          <w:tab w:val="num" w:pos="0"/>
        </w:tabs>
        <w:spacing w:before="120" w:after="0" w:line="360" w:lineRule="auto"/>
        <w:jc w:val="both"/>
        <w:rPr>
          <w:b w:val="0"/>
          <w:sz w:val="24"/>
          <w:szCs w:val="24"/>
        </w:rPr>
      </w:pPr>
      <w:r w:rsidRPr="00663D7E">
        <w:rPr>
          <w:b w:val="0"/>
          <w:sz w:val="24"/>
          <w:szCs w:val="24"/>
        </w:rPr>
        <w:t>f)</w:t>
      </w:r>
      <w:r w:rsidRPr="00663D7E">
        <w:rPr>
          <w:b w:val="0"/>
          <w:sz w:val="24"/>
          <w:szCs w:val="24"/>
        </w:rPr>
        <w:tab/>
        <w:t>Anexar à Nota Fiscal / Fatura as certidões atualizadas de regularidade junto ao INSS, ao FGTS e a Justiça do Trabalho.</w:t>
      </w:r>
    </w:p>
    <w:p w:rsidR="00AD6BC0" w:rsidRPr="00663D7E" w:rsidRDefault="00AD6BC0" w:rsidP="00BC1216">
      <w:pPr>
        <w:pStyle w:val="Ttulo1"/>
        <w:numPr>
          <w:ilvl w:val="2"/>
          <w:numId w:val="2"/>
        </w:numPr>
        <w:spacing w:before="120" w:after="0" w:line="360" w:lineRule="auto"/>
        <w:ind w:left="0" w:firstLine="0"/>
        <w:jc w:val="both"/>
        <w:rPr>
          <w:b w:val="0"/>
          <w:sz w:val="24"/>
          <w:szCs w:val="24"/>
        </w:rPr>
      </w:pPr>
      <w:r w:rsidRPr="00663D7E">
        <w:rPr>
          <w:b w:val="0"/>
          <w:sz w:val="24"/>
          <w:szCs w:val="24"/>
        </w:rPr>
        <w:t>Todos os valores apresentados deverão estar de acordo com o salário mínimo da classe a que pertencer os empregados, sem o qual a CESAMA ficará inibida da quitação da Nota Fiscal / Fatura.</w:t>
      </w:r>
    </w:p>
    <w:p w:rsidR="00AD6BC0" w:rsidRPr="00663D7E" w:rsidRDefault="00AD6BC0" w:rsidP="00BC1216">
      <w:pPr>
        <w:pStyle w:val="Ttulo1"/>
        <w:numPr>
          <w:ilvl w:val="2"/>
          <w:numId w:val="2"/>
        </w:numPr>
        <w:spacing w:before="120" w:after="0" w:line="360" w:lineRule="auto"/>
        <w:ind w:left="0" w:firstLine="0"/>
        <w:jc w:val="both"/>
        <w:rPr>
          <w:b w:val="0"/>
          <w:sz w:val="24"/>
          <w:szCs w:val="24"/>
        </w:rPr>
      </w:pPr>
      <w:r w:rsidRPr="00663D7E">
        <w:rPr>
          <w:b w:val="0"/>
          <w:sz w:val="24"/>
          <w:szCs w:val="24"/>
        </w:rPr>
        <w:t>O recolhimento do INSS e do FGTS referente aos serviços deverá ser feito de forma individualizada, por tomador, e esta condição deverá ser comprovada mensalmente, a cada emissão de Nota Fiscal.</w:t>
      </w:r>
    </w:p>
    <w:p w:rsidR="00AD6BC0" w:rsidRPr="00663D7E" w:rsidRDefault="00AD6BC0" w:rsidP="00BC1216">
      <w:pPr>
        <w:pStyle w:val="Ttulo1"/>
        <w:numPr>
          <w:ilvl w:val="2"/>
          <w:numId w:val="2"/>
        </w:numPr>
        <w:spacing w:before="120" w:after="0" w:line="360" w:lineRule="auto"/>
        <w:ind w:left="0" w:firstLine="0"/>
        <w:jc w:val="both"/>
        <w:rPr>
          <w:b w:val="0"/>
          <w:sz w:val="24"/>
          <w:szCs w:val="24"/>
        </w:rPr>
      </w:pPr>
      <w:r w:rsidRPr="00663D7E">
        <w:rPr>
          <w:b w:val="0"/>
          <w:sz w:val="24"/>
          <w:szCs w:val="24"/>
        </w:rPr>
        <w:t>Na eventualidade de aplicação de multas, estas deverão ser liquidadas simultaneamente com parcela vinculada ao evento cujo descumprimento der origem à aplicação da penalidade.</w:t>
      </w:r>
    </w:p>
    <w:p w:rsidR="003D55A7" w:rsidRPr="00663D7E" w:rsidRDefault="003D55A7" w:rsidP="003D55A7">
      <w:pPr>
        <w:pStyle w:val="Ttulo1"/>
        <w:numPr>
          <w:ilvl w:val="2"/>
          <w:numId w:val="2"/>
        </w:numPr>
        <w:spacing w:before="120" w:after="0" w:line="360" w:lineRule="auto"/>
        <w:ind w:left="0" w:firstLine="0"/>
        <w:jc w:val="both"/>
        <w:rPr>
          <w:b w:val="0"/>
          <w:sz w:val="24"/>
          <w:szCs w:val="24"/>
        </w:rPr>
      </w:pPr>
      <w:r w:rsidRPr="00663D7E">
        <w:rPr>
          <w:b w:val="0"/>
          <w:sz w:val="24"/>
          <w:szCs w:val="24"/>
        </w:rPr>
        <w:t>Os pagamentos a serem efetuados em favor da CONTRATADA, quando couber, estarão sujeitos à retenção, na fonte, dos tributos que incidirem sobre o objeto deste Termo.</w:t>
      </w:r>
    </w:p>
    <w:p w:rsidR="00AD6BC0" w:rsidRPr="00663D7E" w:rsidRDefault="00AD6BC0" w:rsidP="003D55A7">
      <w:pPr>
        <w:pStyle w:val="Ttulo1"/>
        <w:numPr>
          <w:ilvl w:val="2"/>
          <w:numId w:val="2"/>
        </w:numPr>
        <w:spacing w:before="120" w:after="0" w:line="360" w:lineRule="auto"/>
        <w:ind w:left="0" w:firstLine="0"/>
        <w:jc w:val="both"/>
        <w:rPr>
          <w:b w:val="0"/>
          <w:sz w:val="24"/>
          <w:szCs w:val="24"/>
        </w:rPr>
      </w:pPr>
      <w:r w:rsidRPr="00663D7E">
        <w:rPr>
          <w:b w:val="0"/>
          <w:sz w:val="24"/>
          <w:szCs w:val="24"/>
        </w:rPr>
        <w:t>O CNPJ da Contratada constante da Nota Fiscal / Fatura deverá ser o mesmo da documentação apresent</w:t>
      </w:r>
      <w:r w:rsidR="00BC6606" w:rsidRPr="00663D7E">
        <w:rPr>
          <w:b w:val="0"/>
          <w:sz w:val="24"/>
          <w:szCs w:val="24"/>
        </w:rPr>
        <w:t>ada no procedimento licitatório</w:t>
      </w:r>
      <w:r w:rsidRPr="00663D7E">
        <w:rPr>
          <w:b w:val="0"/>
          <w:sz w:val="24"/>
          <w:szCs w:val="24"/>
        </w:rPr>
        <w:t>.</w:t>
      </w:r>
    </w:p>
    <w:p w:rsidR="003D55A7" w:rsidRPr="00663D7E" w:rsidRDefault="003D55A7" w:rsidP="003D55A7">
      <w:pPr>
        <w:pStyle w:val="Ttulo1"/>
        <w:numPr>
          <w:ilvl w:val="2"/>
          <w:numId w:val="2"/>
        </w:numPr>
        <w:spacing w:before="120" w:after="0" w:line="360" w:lineRule="auto"/>
        <w:ind w:left="0" w:firstLine="0"/>
        <w:jc w:val="both"/>
        <w:rPr>
          <w:b w:val="0"/>
          <w:sz w:val="24"/>
          <w:szCs w:val="24"/>
        </w:rPr>
      </w:pPr>
      <w:r w:rsidRPr="00663D7E">
        <w:rPr>
          <w:b w:val="0"/>
          <w:sz w:val="24"/>
          <w:szCs w:val="24"/>
        </w:rPr>
        <w:t xml:space="preserve">Será utilizado </w:t>
      </w:r>
      <w:r w:rsidRPr="00663D7E">
        <w:rPr>
          <w:sz w:val="24"/>
          <w:szCs w:val="24"/>
        </w:rPr>
        <w:t>o INCC como índice para reajuste de preços nos contratos</w:t>
      </w:r>
      <w:r w:rsidRPr="00663D7E">
        <w:rPr>
          <w:b w:val="0"/>
          <w:sz w:val="24"/>
          <w:szCs w:val="24"/>
        </w:rPr>
        <w:t xml:space="preserve"> da CESAMA, quando couber, e o marco inicial para concessão do reajuste s</w:t>
      </w:r>
      <w:r w:rsidR="001E0EC1" w:rsidRPr="00663D7E">
        <w:rPr>
          <w:b w:val="0"/>
          <w:sz w:val="24"/>
          <w:szCs w:val="24"/>
        </w:rPr>
        <w:t xml:space="preserve">erá a </w:t>
      </w:r>
      <w:r w:rsidR="001E0EC1" w:rsidRPr="00663D7E">
        <w:rPr>
          <w:sz w:val="24"/>
          <w:szCs w:val="24"/>
        </w:rPr>
        <w:t>data base do orçamento de</w:t>
      </w:r>
      <w:r w:rsidRPr="00663D7E">
        <w:rPr>
          <w:sz w:val="24"/>
          <w:szCs w:val="24"/>
        </w:rPr>
        <w:t xml:space="preserve"> setembro/2023</w:t>
      </w:r>
      <w:r w:rsidRPr="00663D7E">
        <w:rPr>
          <w:b w:val="0"/>
          <w:sz w:val="24"/>
          <w:szCs w:val="24"/>
        </w:rPr>
        <w:t>.</w:t>
      </w:r>
    </w:p>
    <w:p w:rsidR="00AD6BC0" w:rsidRPr="00663D7E" w:rsidRDefault="00AD6BC0" w:rsidP="003D55A7">
      <w:pPr>
        <w:pStyle w:val="Ttulo1"/>
        <w:numPr>
          <w:ilvl w:val="2"/>
          <w:numId w:val="2"/>
        </w:numPr>
        <w:spacing w:before="120" w:after="0" w:line="360" w:lineRule="auto"/>
        <w:ind w:left="0" w:firstLine="0"/>
        <w:jc w:val="both"/>
        <w:rPr>
          <w:b w:val="0"/>
          <w:sz w:val="24"/>
          <w:szCs w:val="24"/>
        </w:rPr>
      </w:pPr>
      <w:r w:rsidRPr="00663D7E">
        <w:rPr>
          <w:b w:val="0"/>
          <w:sz w:val="24"/>
          <w:szCs w:val="24"/>
        </w:rPr>
        <w:t>Na hipótese de ocorrer atraso no pagamento da Nota Fiscal / Fatura por responsabilidade da CESAMA, esta se compromete a aplicar, conforme legislação em vigor, juros de mora sobre o valor devido “pro rata” entre a data do vencimento e o efetivo pagamento.</w:t>
      </w:r>
    </w:p>
    <w:p w:rsidR="00AD6BC0" w:rsidRPr="00663D7E" w:rsidRDefault="00AD6BC0" w:rsidP="003D55A7">
      <w:pPr>
        <w:pStyle w:val="Ttulo1"/>
        <w:numPr>
          <w:ilvl w:val="2"/>
          <w:numId w:val="2"/>
        </w:numPr>
        <w:spacing w:before="120" w:after="0" w:line="360" w:lineRule="auto"/>
        <w:ind w:left="0" w:firstLine="0"/>
        <w:jc w:val="both"/>
        <w:rPr>
          <w:b w:val="0"/>
          <w:sz w:val="24"/>
          <w:szCs w:val="24"/>
        </w:rPr>
      </w:pPr>
      <w:r w:rsidRPr="00663D7E">
        <w:rPr>
          <w:b w:val="0"/>
          <w:sz w:val="24"/>
          <w:szCs w:val="24"/>
        </w:rPr>
        <w:t>A Contratada não poderá ceder ou dar em garantia, em qualquer hipótese, no todo ou em parte, os créditos de qualquer natureza, decorrentes ou oriundos do Contrato.</w:t>
      </w:r>
    </w:p>
    <w:p w:rsidR="00AD6BC0" w:rsidRPr="00663D7E" w:rsidRDefault="00AD6BC0" w:rsidP="00EF1189">
      <w:pPr>
        <w:pStyle w:val="Ttulo1"/>
        <w:numPr>
          <w:ilvl w:val="2"/>
          <w:numId w:val="2"/>
        </w:numPr>
        <w:spacing w:before="120" w:after="0" w:line="360" w:lineRule="auto"/>
        <w:ind w:left="0" w:firstLine="0"/>
        <w:jc w:val="both"/>
        <w:rPr>
          <w:b w:val="0"/>
          <w:sz w:val="24"/>
          <w:szCs w:val="24"/>
        </w:rPr>
      </w:pPr>
      <w:r w:rsidRPr="00663D7E">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663D7E" w:rsidRDefault="00AD6BC0" w:rsidP="00EF1189">
      <w:pPr>
        <w:pStyle w:val="Ttulo1"/>
        <w:numPr>
          <w:ilvl w:val="2"/>
          <w:numId w:val="2"/>
        </w:numPr>
        <w:spacing w:before="120" w:after="0" w:line="360" w:lineRule="auto"/>
        <w:ind w:left="0" w:firstLine="0"/>
        <w:jc w:val="both"/>
        <w:rPr>
          <w:b w:val="0"/>
          <w:sz w:val="24"/>
          <w:szCs w:val="24"/>
        </w:rPr>
      </w:pPr>
      <w:r w:rsidRPr="00663D7E">
        <w:rPr>
          <w:b w:val="0"/>
          <w:sz w:val="24"/>
          <w:szCs w:val="24"/>
        </w:rPr>
        <w:t xml:space="preserve">A antecipação de pagamento só poderá ocorrer caso o serviço tenha sido executado. </w:t>
      </w:r>
    </w:p>
    <w:p w:rsidR="00AD6BC0" w:rsidRPr="00663D7E" w:rsidRDefault="00AD6BC0" w:rsidP="00EF1189">
      <w:pPr>
        <w:pStyle w:val="Ttulo1"/>
        <w:numPr>
          <w:ilvl w:val="2"/>
          <w:numId w:val="2"/>
        </w:numPr>
        <w:spacing w:before="120" w:after="0" w:line="360" w:lineRule="auto"/>
        <w:ind w:left="0" w:firstLine="0"/>
        <w:jc w:val="both"/>
        <w:rPr>
          <w:b w:val="0"/>
          <w:sz w:val="24"/>
          <w:szCs w:val="24"/>
        </w:rPr>
      </w:pPr>
      <w:r w:rsidRPr="00663D7E">
        <w:rPr>
          <w:b w:val="0"/>
          <w:sz w:val="24"/>
          <w:szCs w:val="24"/>
        </w:rPr>
        <w:t xml:space="preserve">A Cesama poderá realizar o pagamento antes do prazo definido no item </w:t>
      </w:r>
      <w:r w:rsidR="00EF1189" w:rsidRPr="00663D7E">
        <w:rPr>
          <w:b w:val="0"/>
          <w:sz w:val="24"/>
          <w:szCs w:val="24"/>
        </w:rPr>
        <w:t>6</w:t>
      </w:r>
      <w:r w:rsidRPr="00663D7E">
        <w:rPr>
          <w:b w:val="0"/>
          <w:sz w:val="24"/>
          <w:szCs w:val="24"/>
        </w:rPr>
        <w:t xml:space="preserve">.2.1, através de solicitação expressa </w:t>
      </w:r>
      <w:r w:rsidR="00611EC3" w:rsidRPr="00663D7E">
        <w:rPr>
          <w:b w:val="0"/>
          <w:sz w:val="24"/>
          <w:szCs w:val="24"/>
        </w:rPr>
        <w:t>da Contratada</w:t>
      </w:r>
      <w:r w:rsidRPr="00663D7E">
        <w:rPr>
          <w:b w:val="0"/>
          <w:sz w:val="24"/>
          <w:szCs w:val="24"/>
        </w:rPr>
        <w:t xml:space="preserve">, que será analisada pela Gerência Financeira e </w:t>
      </w:r>
      <w:r w:rsidR="00D84792" w:rsidRPr="00663D7E">
        <w:rPr>
          <w:b w:val="0"/>
          <w:sz w:val="24"/>
          <w:szCs w:val="24"/>
        </w:rPr>
        <w:t>Comercial</w:t>
      </w:r>
      <w:r w:rsidRPr="00663D7E">
        <w:rPr>
          <w:b w:val="0"/>
          <w:sz w:val="24"/>
          <w:szCs w:val="24"/>
        </w:rPr>
        <w:t>, de acordo com as condições financeiras da Cesama. Havendo a antecipação do pagamento, o mesmo sofrerá um desconto financeiro, e o índice a ser utilizado será o Indice Nacional de Preços ao Consumidor – INPC acrescido de 1% (um por cento) “pro rata”.</w:t>
      </w:r>
    </w:p>
    <w:p w:rsidR="00AD6BC0" w:rsidRPr="00663D7E" w:rsidRDefault="00715AA5" w:rsidP="009E673A">
      <w:pPr>
        <w:pStyle w:val="Ttulo1"/>
        <w:numPr>
          <w:ilvl w:val="0"/>
          <w:numId w:val="2"/>
        </w:numPr>
        <w:spacing w:before="480" w:after="0" w:line="360" w:lineRule="auto"/>
        <w:ind w:left="284" w:hanging="284"/>
        <w:jc w:val="both"/>
        <w:rPr>
          <w:sz w:val="24"/>
          <w:szCs w:val="24"/>
        </w:rPr>
      </w:pPr>
      <w:r w:rsidRPr="00663D7E">
        <w:rPr>
          <w:sz w:val="24"/>
          <w:szCs w:val="24"/>
        </w:rPr>
        <w:t>OBRIGAÇÕES DA CONTRATADA</w:t>
      </w:r>
    </w:p>
    <w:p w:rsidR="00AD6BC0" w:rsidRPr="00663D7E"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rsidR="00AD6BC0" w:rsidRPr="00663D7E"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lang w:eastAsia="en-US"/>
        </w:rPr>
      </w:pPr>
    </w:p>
    <w:p w:rsidR="00715AA5" w:rsidRPr="00663D7E" w:rsidRDefault="00715AA5" w:rsidP="009E673A">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 xml:space="preserve">Executar o Contrato fielmente, conforme definido neste </w:t>
      </w:r>
      <w:r w:rsidR="00C26524" w:rsidRPr="00663D7E">
        <w:rPr>
          <w:b w:val="0"/>
          <w:bCs w:val="0"/>
          <w:sz w:val="24"/>
          <w:szCs w:val="24"/>
        </w:rPr>
        <w:t>Termo de Referência</w:t>
      </w:r>
      <w:r w:rsidRPr="00663D7E">
        <w:rPr>
          <w:b w:val="0"/>
          <w:bCs w:val="0"/>
          <w:sz w:val="24"/>
          <w:szCs w:val="24"/>
        </w:rPr>
        <w:t xml:space="preserve"> e em seus anexos.</w:t>
      </w:r>
    </w:p>
    <w:p w:rsidR="00715AA5" w:rsidRPr="00663D7E" w:rsidRDefault="00715AA5" w:rsidP="009E673A">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Reparar, corrigir, remov</w:t>
      </w:r>
      <w:r w:rsidR="00F6538C" w:rsidRPr="00663D7E">
        <w:rPr>
          <w:b w:val="0"/>
          <w:bCs w:val="0"/>
          <w:sz w:val="24"/>
          <w:szCs w:val="24"/>
        </w:rPr>
        <w:t>er, reconstruir ou substituir, a</w:t>
      </w:r>
      <w:r w:rsidRPr="00663D7E">
        <w:rPr>
          <w:b w:val="0"/>
          <w:bCs w:val="0"/>
          <w:sz w:val="24"/>
          <w:szCs w:val="24"/>
        </w:rPr>
        <w:t>s suas expensas, no total ou em parte, objeto do Contrato em que se verificarem vícios, defeitos ou incorreções resultantes da execução.</w:t>
      </w:r>
    </w:p>
    <w:p w:rsidR="00715AA5" w:rsidRPr="00663D7E" w:rsidRDefault="00BC6606" w:rsidP="009E673A">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R</w:t>
      </w:r>
      <w:r w:rsidR="00715AA5" w:rsidRPr="00663D7E">
        <w:rPr>
          <w:b w:val="0"/>
          <w:bCs w:val="0"/>
          <w:sz w:val="24"/>
          <w:szCs w:val="24"/>
        </w:rPr>
        <w:t>esponsabilizar</w:t>
      </w:r>
      <w:r w:rsidRPr="00663D7E">
        <w:rPr>
          <w:b w:val="0"/>
          <w:bCs w:val="0"/>
          <w:sz w:val="24"/>
          <w:szCs w:val="24"/>
        </w:rPr>
        <w:t>-se</w:t>
      </w:r>
      <w:r w:rsidR="00715AA5" w:rsidRPr="00663D7E">
        <w:rPr>
          <w:b w:val="0"/>
          <w:bCs w:val="0"/>
          <w:sz w:val="24"/>
          <w:szCs w:val="24"/>
        </w:rPr>
        <w:t xml:space="preserve"> pelos danos causados diretamente à CESAMA ou a terceiros, decorrente de sua culpa ou dolo na execução do Contrato.</w:t>
      </w:r>
    </w:p>
    <w:p w:rsidR="00715AA5" w:rsidRPr="00663D7E" w:rsidRDefault="00715AA5" w:rsidP="009E673A">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 xml:space="preserve">Responsabilizar-se pela qualidade dos serviços, substituindo aqueles que apresentarem qualquer tipo de vício ou imperfeição, ou não se adequarem ao </w:t>
      </w:r>
      <w:r w:rsidR="00FE1963" w:rsidRPr="00663D7E">
        <w:rPr>
          <w:b w:val="0"/>
          <w:bCs w:val="0"/>
          <w:sz w:val="24"/>
          <w:szCs w:val="24"/>
        </w:rPr>
        <w:t>serviço especificado</w:t>
      </w:r>
      <w:r w:rsidRPr="00663D7E">
        <w:rPr>
          <w:b w:val="0"/>
          <w:bCs w:val="0"/>
          <w:sz w:val="24"/>
          <w:szCs w:val="24"/>
        </w:rPr>
        <w:t>, sob pena de aplicação das sanções cabíveis, inclusive rescisão do Contrato.</w:t>
      </w:r>
    </w:p>
    <w:p w:rsidR="00715AA5" w:rsidRPr="00663D7E" w:rsidRDefault="00715AA5" w:rsidP="009E673A">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 xml:space="preserve">Cumprir os prazos previstos </w:t>
      </w:r>
      <w:r w:rsidR="00F6538C" w:rsidRPr="00663D7E">
        <w:rPr>
          <w:b w:val="0"/>
          <w:bCs w:val="0"/>
          <w:sz w:val="24"/>
          <w:szCs w:val="24"/>
        </w:rPr>
        <w:t>no</w:t>
      </w:r>
      <w:r w:rsidR="00002EC0" w:rsidRPr="00663D7E">
        <w:rPr>
          <w:b w:val="0"/>
          <w:bCs w:val="0"/>
          <w:sz w:val="24"/>
          <w:szCs w:val="24"/>
        </w:rPr>
        <w:t xml:space="preserve"> </w:t>
      </w:r>
      <w:r w:rsidR="00C26524" w:rsidRPr="00663D7E">
        <w:rPr>
          <w:b w:val="0"/>
          <w:bCs w:val="0"/>
          <w:sz w:val="24"/>
          <w:szCs w:val="24"/>
        </w:rPr>
        <w:t>Termo de Referência</w:t>
      </w:r>
      <w:r w:rsidRPr="00663D7E">
        <w:rPr>
          <w:b w:val="0"/>
          <w:bCs w:val="0"/>
          <w:sz w:val="24"/>
          <w:szCs w:val="24"/>
        </w:rPr>
        <w:t xml:space="preserve"> ou outros que venham a ser fixados pela CESAMA.</w:t>
      </w:r>
    </w:p>
    <w:p w:rsidR="00715AA5" w:rsidRPr="00663D7E" w:rsidRDefault="00715AA5" w:rsidP="009E673A">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Dirimir qualquer dúvida e prestar esclarecimentos acerca da execução do Contrato, durante toda a sua vigência, a pedido da CESAMA.</w:t>
      </w:r>
    </w:p>
    <w:p w:rsidR="00715AA5" w:rsidRPr="00663D7E" w:rsidRDefault="00B62270" w:rsidP="009E673A">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R</w:t>
      </w:r>
      <w:r w:rsidR="00715AA5" w:rsidRPr="00663D7E">
        <w:rPr>
          <w:b w:val="0"/>
          <w:bCs w:val="0"/>
          <w:sz w:val="24"/>
          <w:szCs w:val="24"/>
        </w:rPr>
        <w:t>esponsabilizar</w:t>
      </w:r>
      <w:r w:rsidRPr="00663D7E">
        <w:rPr>
          <w:b w:val="0"/>
          <w:bCs w:val="0"/>
          <w:sz w:val="24"/>
          <w:szCs w:val="24"/>
        </w:rPr>
        <w:t>-se</w:t>
      </w:r>
      <w:r w:rsidR="00715AA5" w:rsidRPr="00663D7E">
        <w:rPr>
          <w:b w:val="0"/>
          <w:bCs w:val="0"/>
          <w:sz w:val="24"/>
          <w:szCs w:val="24"/>
        </w:rPr>
        <w:t xml:space="preserve"> pelos encargos trabalhistas, previdenciários, fiscais e comerciais, resultantes da execução do Contrato.</w:t>
      </w:r>
    </w:p>
    <w:p w:rsidR="00715AA5" w:rsidRPr="00663D7E" w:rsidRDefault="00715AA5" w:rsidP="009E673A">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Encaminhar antes do início dos serviços ao DEST - Departamento de Saúde e Segurança no Trabalho da CESAMA (</w:t>
      </w:r>
      <w:hyperlink r:id="rId13" w:history="1">
        <w:r w:rsidR="00D0683B" w:rsidRPr="00663D7E">
          <w:rPr>
            <w:b w:val="0"/>
            <w:bCs w:val="0"/>
            <w:sz w:val="24"/>
            <w:szCs w:val="24"/>
          </w:rPr>
          <w:t>smt@cesama.com.br</w:t>
        </w:r>
      </w:hyperlink>
      <w:r w:rsidRPr="00663D7E">
        <w:rPr>
          <w:b w:val="0"/>
          <w:bCs w:val="0"/>
          <w:sz w:val="24"/>
          <w:szCs w:val="24"/>
        </w:rPr>
        <w:t>)</w:t>
      </w:r>
      <w:r w:rsidR="00D0683B" w:rsidRPr="00663D7E">
        <w:rPr>
          <w:b w:val="0"/>
          <w:bCs w:val="0"/>
          <w:sz w:val="24"/>
          <w:szCs w:val="24"/>
        </w:rPr>
        <w:t xml:space="preserve">, no prazo máximo de </w:t>
      </w:r>
      <w:r w:rsidR="00D0683B" w:rsidRPr="00663D7E">
        <w:rPr>
          <w:bCs w:val="0"/>
          <w:sz w:val="24"/>
          <w:szCs w:val="24"/>
        </w:rPr>
        <w:t>15 (quinze) dias após a assinatura do contrato,</w:t>
      </w:r>
      <w:r w:rsidR="00D0683B" w:rsidRPr="00663D7E">
        <w:rPr>
          <w:b w:val="0"/>
          <w:bCs w:val="0"/>
          <w:sz w:val="24"/>
          <w:szCs w:val="24"/>
        </w:rPr>
        <w:t xml:space="preserve"> </w:t>
      </w:r>
      <w:r w:rsidRPr="00663D7E">
        <w:rPr>
          <w:b w:val="0"/>
          <w:bCs w:val="0"/>
          <w:sz w:val="24"/>
          <w:szCs w:val="24"/>
        </w:rPr>
        <w:t>os documentos abaixo relacionados, sem os quais, não será emitida a Ordem de Serviço:</w:t>
      </w:r>
    </w:p>
    <w:p w:rsidR="00E77627" w:rsidRPr="00663D7E" w:rsidRDefault="00E77627" w:rsidP="009E673A">
      <w:pPr>
        <w:pStyle w:val="Ttulo1"/>
        <w:numPr>
          <w:ilvl w:val="0"/>
          <w:numId w:val="1"/>
        </w:numPr>
        <w:spacing w:before="120" w:after="0" w:line="360" w:lineRule="auto"/>
        <w:jc w:val="both"/>
        <w:rPr>
          <w:b w:val="0"/>
          <w:sz w:val="24"/>
          <w:szCs w:val="24"/>
        </w:rPr>
      </w:pPr>
      <w:r w:rsidRPr="00663D7E">
        <w:rPr>
          <w:b w:val="0"/>
          <w:sz w:val="24"/>
          <w:szCs w:val="24"/>
        </w:rPr>
        <w:t xml:space="preserve">PGR – </w:t>
      </w:r>
      <w:r w:rsidR="00463AB4" w:rsidRPr="00663D7E">
        <w:rPr>
          <w:b w:val="0"/>
          <w:sz w:val="24"/>
          <w:szCs w:val="24"/>
        </w:rPr>
        <w:t>Programa de Gerenciamento de Riscos, conforme legislação aplicável a contratada;</w:t>
      </w:r>
    </w:p>
    <w:p w:rsidR="00715AA5" w:rsidRPr="00663D7E" w:rsidRDefault="00715AA5" w:rsidP="009E673A">
      <w:pPr>
        <w:pStyle w:val="Ttulo1"/>
        <w:numPr>
          <w:ilvl w:val="0"/>
          <w:numId w:val="1"/>
        </w:numPr>
        <w:spacing w:before="120" w:after="0" w:line="360" w:lineRule="auto"/>
        <w:jc w:val="both"/>
        <w:rPr>
          <w:b w:val="0"/>
          <w:sz w:val="24"/>
          <w:szCs w:val="24"/>
        </w:rPr>
      </w:pPr>
      <w:r w:rsidRPr="00663D7E">
        <w:rPr>
          <w:b w:val="0"/>
          <w:sz w:val="24"/>
          <w:szCs w:val="24"/>
        </w:rPr>
        <w:t>PCMSO – Programa de Controle Médico de Saúde Ocupacional;</w:t>
      </w:r>
    </w:p>
    <w:p w:rsidR="00715AA5" w:rsidRPr="00663D7E" w:rsidRDefault="00463AB4" w:rsidP="009E673A">
      <w:pPr>
        <w:pStyle w:val="Ttulo1"/>
        <w:numPr>
          <w:ilvl w:val="0"/>
          <w:numId w:val="1"/>
        </w:numPr>
        <w:spacing w:before="120" w:after="0" w:line="360" w:lineRule="auto"/>
        <w:jc w:val="both"/>
        <w:rPr>
          <w:b w:val="0"/>
          <w:sz w:val="24"/>
          <w:szCs w:val="24"/>
        </w:rPr>
      </w:pPr>
      <w:r w:rsidRPr="00663D7E">
        <w:rPr>
          <w:b w:val="0"/>
          <w:sz w:val="24"/>
          <w:szCs w:val="24"/>
        </w:rPr>
        <w:t>PCMAT- Programa de Condições e Meio Ambiente de Trabalho da Indústria da Construção, conforme legislação aplicável a contratada;</w:t>
      </w:r>
    </w:p>
    <w:p w:rsidR="00715AA5" w:rsidRPr="00663D7E" w:rsidRDefault="00715AA5" w:rsidP="009E673A">
      <w:pPr>
        <w:pStyle w:val="Ttulo1"/>
        <w:numPr>
          <w:ilvl w:val="0"/>
          <w:numId w:val="1"/>
        </w:numPr>
        <w:spacing w:before="120" w:after="0" w:line="360" w:lineRule="auto"/>
        <w:jc w:val="both"/>
        <w:rPr>
          <w:b w:val="0"/>
          <w:sz w:val="24"/>
          <w:szCs w:val="24"/>
        </w:rPr>
      </w:pPr>
      <w:r w:rsidRPr="00663D7E">
        <w:rPr>
          <w:b w:val="0"/>
          <w:sz w:val="24"/>
          <w:szCs w:val="24"/>
        </w:rPr>
        <w:t>Cópia de Fichas de EPI dos funcionários, devidamente assinadas;</w:t>
      </w:r>
    </w:p>
    <w:p w:rsidR="00715AA5" w:rsidRPr="00663D7E" w:rsidRDefault="00715AA5" w:rsidP="009E673A">
      <w:pPr>
        <w:pStyle w:val="Ttulo1"/>
        <w:numPr>
          <w:ilvl w:val="0"/>
          <w:numId w:val="1"/>
        </w:numPr>
        <w:spacing w:before="120" w:after="0" w:line="360" w:lineRule="auto"/>
        <w:jc w:val="both"/>
        <w:rPr>
          <w:b w:val="0"/>
          <w:sz w:val="24"/>
          <w:szCs w:val="24"/>
        </w:rPr>
      </w:pPr>
      <w:r w:rsidRPr="00663D7E">
        <w:rPr>
          <w:b w:val="0"/>
          <w:sz w:val="24"/>
          <w:szCs w:val="24"/>
        </w:rPr>
        <w:t xml:space="preserve">ASO – </w:t>
      </w:r>
      <w:r w:rsidR="00463AB4" w:rsidRPr="00663D7E">
        <w:rPr>
          <w:b w:val="0"/>
          <w:sz w:val="24"/>
          <w:szCs w:val="24"/>
        </w:rPr>
        <w:t xml:space="preserve">Atestado de Saúde Ocupacional de todos os funcionários (Admissional, periódico e </w:t>
      </w:r>
      <w:r w:rsidR="008D42D1" w:rsidRPr="00663D7E">
        <w:rPr>
          <w:b w:val="0"/>
          <w:sz w:val="24"/>
          <w:szCs w:val="24"/>
        </w:rPr>
        <w:t>d</w:t>
      </w:r>
      <w:r w:rsidR="00463AB4" w:rsidRPr="00663D7E">
        <w:rPr>
          <w:b w:val="0"/>
          <w:sz w:val="24"/>
          <w:szCs w:val="24"/>
        </w:rPr>
        <w:t>emissional, conforme o caso);</w:t>
      </w:r>
    </w:p>
    <w:p w:rsidR="00715AA5" w:rsidRPr="00663D7E" w:rsidRDefault="00463AB4" w:rsidP="009E673A">
      <w:pPr>
        <w:pStyle w:val="Ttulo1"/>
        <w:numPr>
          <w:ilvl w:val="0"/>
          <w:numId w:val="1"/>
        </w:numPr>
        <w:spacing w:before="120" w:after="0" w:line="360" w:lineRule="auto"/>
        <w:jc w:val="both"/>
        <w:rPr>
          <w:b w:val="0"/>
          <w:sz w:val="24"/>
          <w:szCs w:val="24"/>
        </w:rPr>
      </w:pPr>
      <w:r w:rsidRPr="00663D7E">
        <w:rPr>
          <w:b w:val="0"/>
          <w:sz w:val="24"/>
          <w:szCs w:val="24"/>
        </w:rPr>
        <w:t>Apresentar o nome e telefone para contato do responsável pela Segurança e Medicina do Trabalho da CONTRATADA.</w:t>
      </w:r>
    </w:p>
    <w:p w:rsidR="00715AA5" w:rsidRPr="00663D7E" w:rsidRDefault="00715AA5" w:rsidP="00A04211">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 xml:space="preserve">Havendo alteração na equipe de trabalho que atuará na execução do objeto do Contrato, a CONTRATADA fica obrigada a apresentar à CESAMA os documentos relacionados no item </w:t>
      </w:r>
      <w:r w:rsidR="00A04211" w:rsidRPr="00663D7E">
        <w:rPr>
          <w:b w:val="0"/>
          <w:bCs w:val="0"/>
          <w:sz w:val="24"/>
          <w:szCs w:val="24"/>
        </w:rPr>
        <w:t>7</w:t>
      </w:r>
      <w:r w:rsidRPr="00663D7E">
        <w:rPr>
          <w:b w:val="0"/>
          <w:bCs w:val="0"/>
          <w:sz w:val="24"/>
          <w:szCs w:val="24"/>
        </w:rPr>
        <w:t>.8, referentes ao empregado admitido e que irá compor a equipe de trabalho.</w:t>
      </w:r>
    </w:p>
    <w:p w:rsidR="00715AA5" w:rsidRPr="00663D7E" w:rsidRDefault="00715AA5" w:rsidP="00A04211">
      <w:pPr>
        <w:pStyle w:val="Ttulo1"/>
        <w:numPr>
          <w:ilvl w:val="1"/>
          <w:numId w:val="2"/>
        </w:numPr>
        <w:spacing w:before="120" w:after="0" w:line="360" w:lineRule="auto"/>
        <w:ind w:left="0" w:firstLine="0"/>
        <w:jc w:val="both"/>
        <w:rPr>
          <w:b w:val="0"/>
          <w:bCs w:val="0"/>
          <w:sz w:val="24"/>
          <w:szCs w:val="24"/>
        </w:rPr>
      </w:pPr>
      <w:r w:rsidRPr="00663D7E">
        <w:rPr>
          <w:b w:val="0"/>
          <w:bCs w:val="0"/>
          <w:sz w:val="24"/>
          <w:szCs w:val="24"/>
        </w:rPr>
        <w:t xml:space="preserve"> A cada renovação contratual, fica a CONTRATADA obrigada a reapresentar a documentação relacionada no item </w:t>
      </w:r>
      <w:r w:rsidR="00A04211" w:rsidRPr="00663D7E">
        <w:rPr>
          <w:b w:val="0"/>
          <w:bCs w:val="0"/>
          <w:sz w:val="24"/>
          <w:szCs w:val="24"/>
        </w:rPr>
        <w:t>7</w:t>
      </w:r>
      <w:r w:rsidRPr="00663D7E">
        <w:rPr>
          <w:b w:val="0"/>
          <w:bCs w:val="0"/>
          <w:sz w:val="24"/>
          <w:szCs w:val="24"/>
        </w:rPr>
        <w:t>.8.</w:t>
      </w:r>
    </w:p>
    <w:p w:rsidR="009D5227" w:rsidRPr="00663D7E" w:rsidRDefault="009D5227" w:rsidP="009D5227">
      <w:pPr>
        <w:pStyle w:val="Ttulo1"/>
        <w:numPr>
          <w:ilvl w:val="1"/>
          <w:numId w:val="2"/>
        </w:numPr>
        <w:spacing w:before="120" w:after="0" w:line="360" w:lineRule="auto"/>
        <w:ind w:left="0" w:firstLine="0"/>
        <w:jc w:val="both"/>
        <w:rPr>
          <w:b w:val="0"/>
          <w:sz w:val="24"/>
          <w:szCs w:val="24"/>
        </w:rPr>
      </w:pPr>
      <w:r w:rsidRPr="00663D7E">
        <w:rPr>
          <w:b w:val="0"/>
          <w:sz w:val="24"/>
          <w:szCs w:val="24"/>
        </w:rPr>
        <w:t>Atender as normas e procedimentos vigentes, e/ou fornecidos pela CESAMA, observando sempre as versões atualizadas.</w:t>
      </w:r>
    </w:p>
    <w:p w:rsidR="009D5227" w:rsidRPr="00663D7E" w:rsidRDefault="009D5227" w:rsidP="009D5227">
      <w:pPr>
        <w:pStyle w:val="Ttulo1"/>
        <w:numPr>
          <w:ilvl w:val="1"/>
          <w:numId w:val="2"/>
        </w:numPr>
        <w:spacing w:before="120" w:after="0" w:line="360" w:lineRule="auto"/>
        <w:ind w:left="0" w:firstLine="0"/>
        <w:jc w:val="both"/>
        <w:rPr>
          <w:b w:val="0"/>
          <w:sz w:val="24"/>
          <w:szCs w:val="24"/>
        </w:rPr>
      </w:pPr>
      <w:r w:rsidRPr="00663D7E">
        <w:rPr>
          <w:b w:val="0"/>
          <w:sz w:val="24"/>
          <w:szCs w:val="24"/>
        </w:rPr>
        <w:t>Fornecer todos os materiais e insumos necessários à execução dos serviços, os quais já possuem seus custos previstos nos preços unitários dos serviços.</w:t>
      </w:r>
    </w:p>
    <w:p w:rsidR="009D5227" w:rsidRPr="00663D7E" w:rsidRDefault="009D5227" w:rsidP="009D5227">
      <w:pPr>
        <w:pStyle w:val="Ttulo1"/>
        <w:numPr>
          <w:ilvl w:val="1"/>
          <w:numId w:val="2"/>
        </w:numPr>
        <w:spacing w:before="120" w:after="0" w:line="360" w:lineRule="auto"/>
        <w:ind w:left="0" w:firstLine="0"/>
        <w:jc w:val="both"/>
        <w:rPr>
          <w:b w:val="0"/>
          <w:sz w:val="24"/>
          <w:szCs w:val="24"/>
        </w:rPr>
      </w:pPr>
      <w:r w:rsidRPr="00663D7E">
        <w:rPr>
          <w:b w:val="0"/>
          <w:sz w:val="24"/>
          <w:szCs w:val="24"/>
        </w:rPr>
        <w:t>Cumprir integralmente o disposto na Lei 6.514/77 e Portaria 3.214/78 e demais normas vigentes do Município, Estado e Federação com relação à Segurança e Medicina do Trabalho, fornecendo a seus empregados, número suficientes de uniformes e Equipamentos de Proteção Individual (EPI’s), Equipamentos de Proteção Coletiva (EPC’s) e de Sinalização.</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deverá manter contato com todas as empresas concessionárias de serviços, sempre que suas atividades interferirem com os sistemas implantados, e buscar autorização, por parte do órgão gerenciador do trânsito, para executar serviços em vias públicas com linhas de ônibus e/ou elevado volume de tráfego de veículos, devendo cumprir demais legislações vigentes como sinalização em vias públicas, código de posturas, etc.</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deverá manter atualizado cadastro de equipes de campo junto à CESAMA, contendo dados relativos a número de equipes em atividade, descrição das atividades de cada equipe, setorização das equipes.</w:t>
      </w:r>
    </w:p>
    <w:p w:rsidR="00A04211" w:rsidRPr="009D522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Em situações excepcionais, face à sua urgência, gravidade ou vulto, mesmo que extrapole o horário normal de expediente, o Encarregado e</w:t>
      </w:r>
      <w:r>
        <w:rPr>
          <w:b w:val="0"/>
          <w:sz w:val="24"/>
          <w:szCs w:val="24"/>
        </w:rPr>
        <w:t>/</w:t>
      </w:r>
      <w:r w:rsidRPr="00062B57">
        <w:rPr>
          <w:b w:val="0"/>
          <w:sz w:val="24"/>
          <w:szCs w:val="24"/>
        </w:rPr>
        <w:t>ou Engenheiros responsáveis deverão se fazer presentes.</w:t>
      </w:r>
    </w:p>
    <w:p w:rsidR="00B62270" w:rsidRPr="009D5227" w:rsidRDefault="00B62270" w:rsidP="009D5227">
      <w:pPr>
        <w:pStyle w:val="Ttulo1"/>
        <w:numPr>
          <w:ilvl w:val="0"/>
          <w:numId w:val="2"/>
        </w:numPr>
        <w:spacing w:before="480" w:after="0" w:line="360" w:lineRule="auto"/>
        <w:ind w:left="284" w:hanging="284"/>
        <w:jc w:val="both"/>
        <w:rPr>
          <w:sz w:val="24"/>
          <w:szCs w:val="24"/>
        </w:rPr>
      </w:pPr>
      <w:r w:rsidRPr="009D5227">
        <w:rPr>
          <w:sz w:val="24"/>
          <w:szCs w:val="24"/>
        </w:rPr>
        <w:t>ORIENTAÇÕES DE SEGURANÇA DO TRABALHO</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A CONTRATADA será responsável pela substituição dos profissionais contratados caso estes não atendam às necessidades da CESAMA ou apresentem atitudes incompatíveis em sua postura profissional.</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Cumprir e fazer seus funcionários cumprirem todas as normas de segurança e medicina do trabalho;</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 Instruir seus empregados, usando treinamentos admissionais e periódicos, além de outros meios, quanto às precauções a tomar para evitar acidentes do trabalho, doenças ocupacionais e fadiga;</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Não permitir o acesso às áreas da obra de funcionários trajando roupas inadequadas ou sem equipamentos de proteção individual;</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Constituir e manter a CIPA (ou designado) ou Comissão Provisória de Prevenção de Acidente e o SESMT obedecendo a normas específicas;</w:t>
      </w:r>
    </w:p>
    <w:p w:rsidR="009D5227" w:rsidRPr="00062B5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Fornecer todos os equipamentos de proteção necessários (priorizando os coletivos ante os individuais) e treinar os trabalhadores sobre o uso e limitações;</w:t>
      </w:r>
    </w:p>
    <w:p w:rsidR="009D5227" w:rsidRDefault="009D5227" w:rsidP="009D5227">
      <w:pPr>
        <w:pStyle w:val="Ttulo1"/>
        <w:numPr>
          <w:ilvl w:val="1"/>
          <w:numId w:val="2"/>
        </w:numPr>
        <w:spacing w:before="120" w:after="0" w:line="360" w:lineRule="auto"/>
        <w:ind w:left="0" w:firstLine="0"/>
        <w:jc w:val="both"/>
        <w:rPr>
          <w:b w:val="0"/>
          <w:sz w:val="24"/>
          <w:szCs w:val="24"/>
        </w:rPr>
      </w:pPr>
      <w:r w:rsidRPr="00062B57">
        <w:rPr>
          <w:b w:val="0"/>
          <w:sz w:val="24"/>
          <w:szCs w:val="24"/>
        </w:rPr>
        <w:t xml:space="preserve"> Realizar os exames médicos previstos em lei com a devida periodicidade;</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com todas as exigências legais em casos de acidentes de trabalho e doenças ocupacionais, comunicar formalmente à Cesama, por meio do fiscal ou gestor do contrato, acidentes e doenças relacionadas ao trabalho com as devidas providências tomadas para correção das causas;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Comunicar formalmente à Segurança e Medicina do Trabalho da CESAMA acidentes e doenças relacionadas ao trabalho com as devidas providências tomadas para correção das causas;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Comunicar oficialmente à Cesama a ocorrência de incidentes (quase acidentes potenciais, acidentes com danos materiais e outros de mesma natureza);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equipamentos de trabalho adequados e com manutenção realizada operados por trabalhadores treinados em seu uso;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Fazer utilização adequada de ferramentas técnicas legais fornecidas pelo mercado, ficando proibida a construção de ferramentas de forma improvisadas e na inexistência do modelo no mercado a mesma para ser construída deverá ter um projeto com todas as especificações técnicas.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Se fizer utilização de escadas portáteis construídas de madeira, essas não poderão ser pintadas.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Pranchões de madeira utilizados em andaime não poderão ser pintados e serem de madeira dura sem nós, excluindo madeiras como pinus, araucária etc.</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Informar à CESAMA se aplicável os produtos químicos utilizados no processo mantendo cópias das FISPQ nos locais de trabalho para consultas pela CESAMA;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os rótulos dos produtos utilizados afixados em seus recipientes, assim como gerar orientação formal sobre condições seguras de armazenamento (reações químicas, inflamabilidade, quedas, etc.);</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Realizar o pagamento de adicional de insalubridade pelo local de execução e/ou pelas atividades propriamente ditas;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Cumprir a legislação de trabalho em altura – NR 35 (quando aplicável);</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segurança em instalações e serviços em eletricidade - NR-10 (quando aplicável) e não permitir a realização de atividades que envolvam risco elétrico por pessoa não autorizada;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trabalho em espaços confinados – NR 33 (quando aplicável);</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a legislação de trabalho de trabalho com máquinas e equipamentos – NR 12 (quando aplicável);</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legislação aplicável a NR 24 - Condições Sanitárias e de Conforto nos Locais de Trabalho.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Cumprir legislação aplicável a NR 18 - Condições Segurança na Indústria da Construção Civil;</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Cumprir o proposto no PGR, PCMSO e demais programas destinados à manutenção da segurança e saúde dos trabalhadores;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Contatar o gestor do contrato e/ou o setor de Segurança e Medicina do Trabalho da CESAMA se houver alguma dúvida relativa ao cumprimento destas orientações.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Utilizar as áreas de vivência (inclusive refeitórios) da CESAMA, quando possível e viável, para seus funcionários ou manter permanentemente local adequado, conforme legislação vigente, incluindo-se também a proteção contra intempéries;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Providenciar meios adequados para aquecimento das refeições, sendo proibido uso de fogareiros improvisados;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Fornecer água potável aos funcionários no local de trabalho em condições e quantidades adequadas ficando proibido o uso de copos coletivos;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Manter próximo ao local de trabalho instalações sanitária adequadas, inclusive com estrutura para higienização das mãos, etc.(quando necessário); Atentar para adequação de alojamentos conforme legislação vigente (quando necessário);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Atender às exigências das Normas de Segurança no que tange a rampas, plataformas de trabalho, escadas de acesso, andaimes, etc., assim como a movimentação de cargas;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Manter a área de trabalho organizada;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Transportar os trabalhadores em condições adequadas conforme legislação vigente usando vans, cabines suplementares, etc.;</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Promover a sinalização de segurança em vias públicas deve ser dirigido para alertar os motoristas, pedestres e em conformidade com as determinações do órgão competente;</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Escavar obedecendo às normas vigentes (inclusive NBR 9061/85) garantindo estabilidade do talude, sinalização adequada, colocação de material retirado e meio de acesso/saída da escavação;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Atentar para destinação correta de resíduos sólidos e líquidos, conforme legislação específica; </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 xml:space="preserve"> Apresentar ao gestor do contrato, com cópia ao DEST - Departamento de Saúde e Segurança no Trabalho da CESAMA (</w:t>
      </w:r>
      <w:hyperlink r:id="rId14" w:history="1">
        <w:r w:rsidRPr="00415804">
          <w:rPr>
            <w:b w:val="0"/>
            <w:sz w:val="24"/>
            <w:szCs w:val="24"/>
          </w:rPr>
          <w:t>smt@cesama.com.br</w:t>
        </w:r>
      </w:hyperlink>
      <w:r w:rsidRPr="00415804">
        <w:rPr>
          <w:b w:val="0"/>
          <w:sz w:val="24"/>
          <w:szCs w:val="24"/>
        </w:rPr>
        <w:t>):</w:t>
      </w:r>
    </w:p>
    <w:p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Mensalmente relação de funcionários atualizada;</w:t>
      </w:r>
    </w:p>
    <w:p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Relações de funcionários capacitados e autorizados a trabalharem com instalações elétricas, que trabalham em altura, espaço confinado, ou outras atividades e equipamentos que necessitem de mão de obra específica;</w:t>
      </w:r>
    </w:p>
    <w:p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Procedimentos de trabalho considerando a prevenção de exposição aos riscos de atividades rotineiras;</w:t>
      </w:r>
    </w:p>
    <w:p w:rsidR="009D5227" w:rsidRPr="00302A20" w:rsidRDefault="009D5227" w:rsidP="00415804">
      <w:pPr>
        <w:pStyle w:val="Ttulo1"/>
        <w:numPr>
          <w:ilvl w:val="1"/>
          <w:numId w:val="2"/>
        </w:numPr>
        <w:spacing w:before="120" w:after="0" w:line="360" w:lineRule="auto"/>
        <w:ind w:left="0" w:firstLine="0"/>
        <w:jc w:val="both"/>
        <w:rPr>
          <w:b w:val="0"/>
          <w:sz w:val="24"/>
          <w:szCs w:val="24"/>
        </w:rPr>
      </w:pPr>
      <w:r w:rsidRPr="00302A20">
        <w:rPr>
          <w:b w:val="0"/>
          <w:sz w:val="24"/>
          <w:szCs w:val="24"/>
        </w:rPr>
        <w:t xml:space="preserve"> Análises preliminares de risco de execução de tarefas não rotineiras;</w:t>
      </w:r>
    </w:p>
    <w:p w:rsidR="009D5227" w:rsidRPr="006B20B1" w:rsidRDefault="009D5227" w:rsidP="00415804">
      <w:pPr>
        <w:pStyle w:val="Ttulo1"/>
        <w:numPr>
          <w:ilvl w:val="1"/>
          <w:numId w:val="2"/>
        </w:numPr>
        <w:spacing w:before="120" w:after="0" w:line="360" w:lineRule="auto"/>
        <w:ind w:left="0" w:firstLine="0"/>
        <w:jc w:val="both"/>
        <w:rPr>
          <w:b w:val="0"/>
          <w:sz w:val="24"/>
          <w:szCs w:val="24"/>
        </w:rPr>
      </w:pPr>
      <w:r w:rsidRPr="006B20B1">
        <w:rPr>
          <w:b w:val="0"/>
          <w:sz w:val="24"/>
          <w:szCs w:val="24"/>
        </w:rPr>
        <w:t>A empresa deverá fornecer uniformes com as informações destacadas “A serviço da Cesama” como também de forma destacada o “logo” da empresa contratada.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Todos os veículos a serem utilizados no contrato deverão ser identificação com informações destacadas “A serviço da Cesama” como também de forma destacada o “logo” da empresa contratada.</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Todos os condutores de veículos e equipamentos móveis deverão ser habilitados (CNH) conforme classificação dos equipamentos.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Cada equipamento deverá ter sua capacidade de carga respeitada conforme legislação.</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Para caminhões tipo caçamba que podem ser carregados de forma manual não poderá ter sua caçamba com altura superior a 2 metros.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Ter um profissional Técnico de Segurança disponível para fiscalização e acompanhamento de obras.</w:t>
      </w:r>
    </w:p>
    <w:p w:rsidR="009D5227" w:rsidRPr="00415804" w:rsidRDefault="009D5227" w:rsidP="00415804">
      <w:pPr>
        <w:pStyle w:val="Ttulo1"/>
        <w:numPr>
          <w:ilvl w:val="1"/>
          <w:numId w:val="2"/>
        </w:numPr>
        <w:spacing w:before="120" w:after="0" w:line="360" w:lineRule="auto"/>
        <w:ind w:left="0" w:firstLine="0"/>
        <w:jc w:val="both"/>
        <w:rPr>
          <w:b w:val="0"/>
          <w:sz w:val="24"/>
          <w:szCs w:val="24"/>
        </w:rPr>
      </w:pPr>
      <w:r w:rsidRPr="00415804">
        <w:rPr>
          <w:b w:val="0"/>
          <w:sz w:val="24"/>
          <w:szCs w:val="24"/>
        </w:rPr>
        <w:t>Não se devem desconsiderar outras normas regulamentadoras e/ou legislações aplicáveis.</w:t>
      </w:r>
    </w:p>
    <w:p w:rsidR="00B62270" w:rsidRPr="00624DB6" w:rsidRDefault="009D5227"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No termo funcionário devem-se entender trabalhadores próprios e/ou subcontratados.</w:t>
      </w:r>
    </w:p>
    <w:p w:rsidR="00715AA5" w:rsidRPr="00942086" w:rsidRDefault="00715AA5" w:rsidP="00D06A0F">
      <w:pPr>
        <w:pStyle w:val="Ttulo1"/>
        <w:numPr>
          <w:ilvl w:val="0"/>
          <w:numId w:val="2"/>
        </w:numPr>
        <w:spacing w:before="480" w:after="0" w:line="360" w:lineRule="auto"/>
        <w:ind w:left="284" w:hanging="284"/>
        <w:jc w:val="both"/>
        <w:rPr>
          <w:sz w:val="24"/>
          <w:szCs w:val="24"/>
        </w:rPr>
      </w:pPr>
      <w:r w:rsidRPr="00942086">
        <w:rPr>
          <w:sz w:val="24"/>
          <w:szCs w:val="24"/>
        </w:rPr>
        <w:t>OBRIGAÇÕES DA CESAMA</w:t>
      </w:r>
    </w:p>
    <w:p w:rsidR="00B62270"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Emitir a Ordem de Serviço, indicando o início da execução dos serviços</w:t>
      </w:r>
      <w:r w:rsidR="00C26524" w:rsidRPr="00624DB6">
        <w:rPr>
          <w:b w:val="0"/>
          <w:sz w:val="24"/>
          <w:szCs w:val="24"/>
        </w:rPr>
        <w:t>.</w:t>
      </w:r>
    </w:p>
    <w:p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Efetuar todos os pagamentos devidos à Contratada, nas condições estabelecidas.</w:t>
      </w:r>
    </w:p>
    <w:p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rsidR="00E40CCD"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Rejeitar todo e qualquer serviço de má qualidade e em desconformidade com o Termo de Referência.</w:t>
      </w:r>
    </w:p>
    <w:p w:rsidR="00B62270" w:rsidRPr="006F2243" w:rsidRDefault="00FE0DC2" w:rsidP="006F2243">
      <w:pPr>
        <w:pStyle w:val="Ttulo1"/>
        <w:numPr>
          <w:ilvl w:val="0"/>
          <w:numId w:val="2"/>
        </w:numPr>
        <w:spacing w:before="480" w:after="0" w:line="360" w:lineRule="auto"/>
        <w:ind w:left="284" w:hanging="284"/>
        <w:jc w:val="both"/>
        <w:rPr>
          <w:sz w:val="24"/>
          <w:szCs w:val="24"/>
        </w:rPr>
      </w:pPr>
      <w:r w:rsidRPr="00D06A0F">
        <w:rPr>
          <w:sz w:val="24"/>
          <w:szCs w:val="24"/>
        </w:rPr>
        <w:t>J</w:t>
      </w:r>
      <w:r w:rsidR="00715AA5" w:rsidRPr="00D06A0F">
        <w:rPr>
          <w:sz w:val="24"/>
          <w:szCs w:val="24"/>
        </w:rPr>
        <w:t xml:space="preserve">ULGAMENTO </w:t>
      </w:r>
    </w:p>
    <w:p w:rsidR="00B62270" w:rsidRPr="00415804" w:rsidRDefault="006F2243" w:rsidP="00B62270">
      <w:pPr>
        <w:pStyle w:val="Ttulo1"/>
        <w:numPr>
          <w:ilvl w:val="1"/>
          <w:numId w:val="2"/>
        </w:numPr>
        <w:spacing w:before="120" w:after="0" w:line="360" w:lineRule="auto"/>
        <w:ind w:left="0" w:firstLine="0"/>
        <w:jc w:val="both"/>
        <w:rPr>
          <w:b w:val="0"/>
          <w:sz w:val="24"/>
          <w:szCs w:val="24"/>
        </w:rPr>
      </w:pPr>
      <w:r w:rsidRPr="006F2243">
        <w:rPr>
          <w:b w:val="0"/>
          <w:sz w:val="24"/>
          <w:szCs w:val="24"/>
        </w:rPr>
        <w:t xml:space="preserve">O critério de julgamento será pelo </w:t>
      </w:r>
      <w:r w:rsidRPr="006F2243">
        <w:rPr>
          <w:bCs w:val="0"/>
          <w:sz w:val="24"/>
          <w:szCs w:val="24"/>
        </w:rPr>
        <w:t>MAIOR DESCONTO</w:t>
      </w:r>
      <w:r w:rsidRPr="006F2243">
        <w:rPr>
          <w:b w:val="0"/>
          <w:sz w:val="24"/>
          <w:szCs w:val="24"/>
        </w:rPr>
        <w:t xml:space="preserve">, representado pelo </w:t>
      </w:r>
      <w:r w:rsidRPr="006F2243">
        <w:rPr>
          <w:bCs w:val="0"/>
          <w:sz w:val="24"/>
          <w:szCs w:val="24"/>
        </w:rPr>
        <w:t>MAIOR PERCENTUAL DE DESCONTO ÚNICO</w:t>
      </w:r>
      <w:r w:rsidRPr="006F2243">
        <w:rPr>
          <w:b w:val="0"/>
          <w:sz w:val="24"/>
          <w:szCs w:val="24"/>
        </w:rPr>
        <w:t xml:space="preserve"> que incidirá linearmente sobre a planilha de orçamento da CESAMA desde que observadas às especificações e demais condições estabelecidas no Edital e seus anexos e Regime de </w:t>
      </w:r>
      <w:r w:rsidRPr="006F2243">
        <w:rPr>
          <w:bCs w:val="0"/>
          <w:sz w:val="24"/>
          <w:szCs w:val="24"/>
        </w:rPr>
        <w:t>EMPREITADA POR PREÇO GLOBAL</w:t>
      </w:r>
      <w:r w:rsidRPr="006F2243">
        <w:rPr>
          <w:b w:val="0"/>
          <w:sz w:val="24"/>
          <w:szCs w:val="24"/>
        </w:rPr>
        <w:t>.</w:t>
      </w:r>
    </w:p>
    <w:p w:rsidR="00B62270" w:rsidRPr="006F2243" w:rsidRDefault="006F2243" w:rsidP="00B62270">
      <w:pPr>
        <w:pStyle w:val="Ttulo1"/>
        <w:numPr>
          <w:ilvl w:val="1"/>
          <w:numId w:val="2"/>
        </w:numPr>
        <w:spacing w:before="120" w:after="0" w:line="360" w:lineRule="auto"/>
        <w:ind w:left="0" w:firstLine="0"/>
        <w:jc w:val="both"/>
        <w:rPr>
          <w:b w:val="0"/>
          <w:sz w:val="24"/>
          <w:szCs w:val="24"/>
        </w:rPr>
      </w:pPr>
      <w:r w:rsidRPr="005372F1">
        <w:rPr>
          <w:b w:val="0"/>
          <w:sz w:val="24"/>
          <w:szCs w:val="24"/>
        </w:rPr>
        <w:t>O mapa de riscos e alocação das responsabilidades encontram-se em Anexo</w:t>
      </w:r>
      <w:r w:rsidRPr="003A5795">
        <w:rPr>
          <w:b w:val="0"/>
          <w:sz w:val="24"/>
          <w:szCs w:val="24"/>
        </w:rPr>
        <w:t xml:space="preserve"> neste Termo de Referência</w:t>
      </w:r>
      <w:r>
        <w:rPr>
          <w:b w:val="0"/>
          <w:sz w:val="24"/>
          <w:szCs w:val="24"/>
        </w:rPr>
        <w:t>.</w:t>
      </w:r>
    </w:p>
    <w:p w:rsidR="00B62270" w:rsidRPr="006F2243" w:rsidRDefault="00B62270" w:rsidP="006F2243">
      <w:pPr>
        <w:pStyle w:val="Ttulo1"/>
        <w:numPr>
          <w:ilvl w:val="0"/>
          <w:numId w:val="2"/>
        </w:numPr>
        <w:spacing w:before="480" w:after="0" w:line="360" w:lineRule="auto"/>
        <w:ind w:left="284" w:hanging="284"/>
        <w:jc w:val="both"/>
        <w:rPr>
          <w:sz w:val="24"/>
          <w:szCs w:val="24"/>
        </w:rPr>
      </w:pPr>
      <w:r w:rsidRPr="006F2243">
        <w:rPr>
          <w:sz w:val="24"/>
          <w:szCs w:val="24"/>
        </w:rPr>
        <w:t>PENALIDADES</w:t>
      </w:r>
    </w:p>
    <w:p w:rsidR="00547536" w:rsidRPr="00F33C40" w:rsidRDefault="00547536" w:rsidP="00F33C40">
      <w:pPr>
        <w:pStyle w:val="Ttulo1"/>
        <w:numPr>
          <w:ilvl w:val="1"/>
          <w:numId w:val="2"/>
        </w:numPr>
        <w:spacing w:before="120" w:after="0" w:line="360" w:lineRule="auto"/>
        <w:ind w:left="0" w:firstLine="0"/>
        <w:jc w:val="both"/>
        <w:rPr>
          <w:b w:val="0"/>
          <w:sz w:val="24"/>
          <w:szCs w:val="24"/>
        </w:rPr>
      </w:pPr>
      <w:r w:rsidRPr="00F33C40">
        <w:rPr>
          <w:b w:val="0"/>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547536" w:rsidRPr="006B20B1" w:rsidRDefault="00547536" w:rsidP="00F33C40">
      <w:pPr>
        <w:pStyle w:val="Ttulo1"/>
        <w:numPr>
          <w:ilvl w:val="1"/>
          <w:numId w:val="2"/>
        </w:numPr>
        <w:spacing w:before="120" w:after="0" w:line="360" w:lineRule="auto"/>
        <w:ind w:left="0" w:firstLine="0"/>
        <w:jc w:val="both"/>
        <w:rPr>
          <w:b w:val="0"/>
          <w:sz w:val="24"/>
          <w:szCs w:val="24"/>
        </w:rPr>
      </w:pPr>
      <w:r w:rsidRPr="006B20B1">
        <w:rPr>
          <w:b w:val="0"/>
          <w:sz w:val="24"/>
          <w:szCs w:val="24"/>
        </w:rPr>
        <w:t>O atraso injustificado na prestação dos serviços sujeita a CONTRATADA ao pagamento de multa de mora de até 0,05% (zero vírgula zero cinco por cento) para cada dia de atraso, sobre o valor global do Contrato.</w:t>
      </w:r>
    </w:p>
    <w:p w:rsidR="00547536" w:rsidRPr="006B20B1" w:rsidRDefault="00547536" w:rsidP="00F33C40">
      <w:pPr>
        <w:pStyle w:val="Ttulo1"/>
        <w:numPr>
          <w:ilvl w:val="1"/>
          <w:numId w:val="2"/>
        </w:numPr>
        <w:spacing w:before="120" w:after="0" w:line="360" w:lineRule="auto"/>
        <w:ind w:left="0" w:firstLine="0"/>
        <w:jc w:val="both"/>
        <w:rPr>
          <w:b w:val="0"/>
          <w:sz w:val="24"/>
          <w:szCs w:val="24"/>
        </w:rPr>
      </w:pPr>
      <w:r w:rsidRPr="006B20B1">
        <w:rPr>
          <w:b w:val="0"/>
          <w:sz w:val="24"/>
          <w:szCs w:val="24"/>
        </w:rPr>
        <w:t xml:space="preserve">Pela inexecução, total ou parcial do Contrato, a CESAMA poderá aplicar à CONTRATADA isoladamente ou cumulativamente: </w:t>
      </w:r>
    </w:p>
    <w:p w:rsidR="00547536" w:rsidRPr="00415804" w:rsidRDefault="00547536" w:rsidP="00415804">
      <w:pPr>
        <w:pStyle w:val="Ttulo1"/>
        <w:spacing w:before="120" w:after="0" w:line="360" w:lineRule="auto"/>
        <w:jc w:val="both"/>
        <w:rPr>
          <w:b w:val="0"/>
          <w:sz w:val="24"/>
          <w:szCs w:val="24"/>
        </w:rPr>
      </w:pPr>
      <w:r w:rsidRPr="00415804">
        <w:rPr>
          <w:b w:val="0"/>
          <w:sz w:val="24"/>
          <w:szCs w:val="24"/>
        </w:rPr>
        <w:t>a) advertência;</w:t>
      </w:r>
    </w:p>
    <w:p w:rsidR="00547536" w:rsidRPr="00415804" w:rsidRDefault="00547536" w:rsidP="00415804">
      <w:pPr>
        <w:pStyle w:val="Ttulo1"/>
        <w:spacing w:before="120" w:after="0" w:line="360" w:lineRule="auto"/>
        <w:jc w:val="both"/>
        <w:rPr>
          <w:b w:val="0"/>
          <w:sz w:val="24"/>
          <w:szCs w:val="24"/>
        </w:rPr>
      </w:pPr>
      <w:r w:rsidRPr="00415804">
        <w:rPr>
          <w:b w:val="0"/>
          <w:sz w:val="24"/>
          <w:szCs w:val="24"/>
        </w:rPr>
        <w:t xml:space="preserve">b) multa meramente moratória, como previsto no item </w:t>
      </w:r>
      <w:r w:rsidR="00F33C40" w:rsidRPr="00415804">
        <w:rPr>
          <w:b w:val="0"/>
          <w:sz w:val="24"/>
          <w:szCs w:val="24"/>
        </w:rPr>
        <w:t>11.2</w:t>
      </w:r>
      <w:r w:rsidRPr="00415804">
        <w:rPr>
          <w:b w:val="0"/>
          <w:sz w:val="24"/>
          <w:szCs w:val="24"/>
        </w:rPr>
        <w:t xml:space="preserve"> ou multa-penalidade de até 3% (três por cento) sobre o valor do Contrato;</w:t>
      </w:r>
    </w:p>
    <w:p w:rsidR="00624DB6" w:rsidRPr="00415804" w:rsidRDefault="00547536" w:rsidP="00415804">
      <w:pPr>
        <w:pStyle w:val="Ttulo1"/>
        <w:spacing w:before="120" w:after="0" w:line="360" w:lineRule="auto"/>
        <w:jc w:val="both"/>
        <w:rPr>
          <w:b w:val="0"/>
          <w:sz w:val="24"/>
          <w:szCs w:val="24"/>
        </w:rPr>
      </w:pPr>
      <w:r w:rsidRPr="00415804">
        <w:rPr>
          <w:b w:val="0"/>
          <w:sz w:val="24"/>
          <w:szCs w:val="24"/>
        </w:rPr>
        <w:t>c) suspensão temporária de participar em licitação e impedimento de contratar com a CESAMA, por prazo não superior a 02 (dois) anos.</w:t>
      </w:r>
    </w:p>
    <w:p w:rsidR="00715AA5" w:rsidRPr="00FA4AE3" w:rsidRDefault="00715AA5" w:rsidP="00FA4AE3">
      <w:pPr>
        <w:pStyle w:val="Ttulo1"/>
        <w:numPr>
          <w:ilvl w:val="0"/>
          <w:numId w:val="2"/>
        </w:numPr>
        <w:spacing w:before="480" w:after="0" w:line="360" w:lineRule="auto"/>
        <w:ind w:left="284" w:hanging="284"/>
        <w:jc w:val="both"/>
        <w:rPr>
          <w:sz w:val="24"/>
          <w:szCs w:val="24"/>
        </w:rPr>
      </w:pPr>
      <w:r w:rsidRPr="00FA4AE3">
        <w:rPr>
          <w:sz w:val="24"/>
          <w:szCs w:val="24"/>
        </w:rPr>
        <w:t>CONDIÇÕES GERAIS DO CONTRATO</w:t>
      </w:r>
    </w:p>
    <w:p w:rsidR="00715AA5" w:rsidRPr="00B62270" w:rsidRDefault="00715AA5" w:rsidP="00715AA5">
      <w:pPr>
        <w:pStyle w:val="PargrafodaLista"/>
        <w:numPr>
          <w:ilvl w:val="0"/>
          <w:numId w:val="5"/>
        </w:numPr>
        <w:tabs>
          <w:tab w:val="left" w:pos="851"/>
        </w:tabs>
        <w:spacing w:before="80" w:line="360" w:lineRule="auto"/>
        <w:jc w:val="both"/>
        <w:rPr>
          <w:rFonts w:ascii="Arial" w:hAnsi="Arial" w:cs="Arial"/>
          <w:iCs/>
          <w:vanish/>
        </w:rPr>
      </w:pPr>
    </w:p>
    <w:p w:rsidR="00715AA5" w:rsidRPr="0011593F" w:rsidRDefault="00715AA5" w:rsidP="0011593F">
      <w:pPr>
        <w:pStyle w:val="Ttulo1"/>
        <w:numPr>
          <w:ilvl w:val="1"/>
          <w:numId w:val="2"/>
        </w:numPr>
        <w:spacing w:before="120" w:after="0" w:line="360" w:lineRule="auto"/>
        <w:ind w:left="0" w:firstLine="0"/>
        <w:jc w:val="both"/>
        <w:rPr>
          <w:b w:val="0"/>
          <w:sz w:val="24"/>
          <w:szCs w:val="24"/>
        </w:rPr>
      </w:pPr>
      <w:r w:rsidRPr="0011593F">
        <w:rPr>
          <w:b w:val="0"/>
          <w:sz w:val="24"/>
          <w:szCs w:val="24"/>
        </w:rPr>
        <w:t xml:space="preserve">O Contrato obedecerá às disposições da Lei Federal nº 13.303 de 30/06/2016 e alterações posteriores, bem como as disposições do </w:t>
      </w:r>
      <w:r w:rsidR="00C26524" w:rsidRPr="0011593F">
        <w:rPr>
          <w:b w:val="0"/>
          <w:sz w:val="24"/>
          <w:szCs w:val="24"/>
        </w:rPr>
        <w:t>Termo de Referência</w:t>
      </w:r>
      <w:r w:rsidRPr="0011593F">
        <w:rPr>
          <w:b w:val="0"/>
          <w:sz w:val="24"/>
          <w:szCs w:val="24"/>
        </w:rPr>
        <w:t xml:space="preserve"> e preceitos do direito privado, no que concerne </w:t>
      </w:r>
      <w:r w:rsidR="00B62270" w:rsidRPr="0011593F">
        <w:rPr>
          <w:b w:val="0"/>
          <w:sz w:val="24"/>
          <w:szCs w:val="24"/>
        </w:rPr>
        <w:t>a</w:t>
      </w:r>
      <w:r w:rsidRPr="0011593F">
        <w:rPr>
          <w:b w:val="0"/>
          <w:sz w:val="24"/>
          <w:szCs w:val="24"/>
        </w:rPr>
        <w:t xml:space="preserve"> sua execução, alteração, inexecução ou rescisão.</w:t>
      </w:r>
    </w:p>
    <w:p w:rsidR="00715AA5" w:rsidRPr="00624DB6" w:rsidRDefault="00715AA5" w:rsidP="00624DB6">
      <w:pPr>
        <w:pStyle w:val="Ttulo1"/>
        <w:numPr>
          <w:ilvl w:val="1"/>
          <w:numId w:val="2"/>
        </w:numPr>
        <w:spacing w:before="120" w:after="0" w:line="360" w:lineRule="auto"/>
        <w:ind w:left="0" w:firstLine="0"/>
        <w:jc w:val="both"/>
        <w:rPr>
          <w:b w:val="0"/>
          <w:sz w:val="24"/>
          <w:szCs w:val="24"/>
        </w:rPr>
      </w:pPr>
      <w:r w:rsidRPr="00624DB6">
        <w:rPr>
          <w:b w:val="0"/>
          <w:sz w:val="24"/>
          <w:szCs w:val="24"/>
        </w:rPr>
        <w:t>São partes integrantes do Contrato, independente de transcrição, o Aviso de Licitação, o Edital e seus anexos, o Termo de Referência e a proposta do licitante vencedor e seus anexos.</w:t>
      </w:r>
    </w:p>
    <w:p w:rsidR="00715AA5" w:rsidRPr="006852D1" w:rsidRDefault="00715AA5" w:rsidP="006852D1">
      <w:pPr>
        <w:pStyle w:val="Ttulo1"/>
        <w:numPr>
          <w:ilvl w:val="1"/>
          <w:numId w:val="2"/>
        </w:numPr>
        <w:spacing w:before="120" w:after="0" w:line="360" w:lineRule="auto"/>
        <w:ind w:left="0" w:firstLine="0"/>
        <w:jc w:val="both"/>
        <w:rPr>
          <w:b w:val="0"/>
          <w:sz w:val="24"/>
          <w:szCs w:val="24"/>
        </w:rPr>
      </w:pPr>
      <w:r w:rsidRPr="006852D1">
        <w:rPr>
          <w:b w:val="0"/>
          <w:sz w:val="24"/>
          <w:szCs w:val="24"/>
        </w:rPr>
        <w:t>O licitante vencedor se obriga a assinar o Contrato em até 05 (cinco) dias úteis, contados a partir da data do recebimento da notificação da CESAMA, respondendo pelos ônus dos tributos que incidam ou venham a incidir sobre o ato ou instrumento que o formalize</w:t>
      </w:r>
      <w:r w:rsidR="00BB3D21" w:rsidRPr="006852D1">
        <w:rPr>
          <w:b w:val="0"/>
          <w:sz w:val="24"/>
          <w:szCs w:val="24"/>
        </w:rPr>
        <w:t xml:space="preserve"> conforme art. 60 do RILC.</w:t>
      </w:r>
    </w:p>
    <w:p w:rsidR="00A7342C" w:rsidRPr="006852D1" w:rsidRDefault="00A7342C" w:rsidP="006852D1">
      <w:pPr>
        <w:pStyle w:val="Ttulo1"/>
        <w:numPr>
          <w:ilvl w:val="2"/>
          <w:numId w:val="2"/>
        </w:numPr>
        <w:spacing w:before="120" w:after="0" w:line="360" w:lineRule="auto"/>
        <w:ind w:left="0" w:firstLine="0"/>
        <w:jc w:val="both"/>
        <w:rPr>
          <w:b w:val="0"/>
          <w:sz w:val="24"/>
          <w:szCs w:val="24"/>
        </w:rPr>
      </w:pPr>
      <w:r w:rsidRPr="006852D1">
        <w:rPr>
          <w:b w:val="0"/>
          <w:sz w:val="24"/>
          <w:szCs w:val="24"/>
        </w:rPr>
        <w:t xml:space="preserve">O prazo definido no item </w:t>
      </w:r>
      <w:r w:rsidR="00B62270" w:rsidRPr="006852D1">
        <w:rPr>
          <w:b w:val="0"/>
          <w:sz w:val="24"/>
          <w:szCs w:val="24"/>
        </w:rPr>
        <w:t>1</w:t>
      </w:r>
      <w:r w:rsidR="006852D1">
        <w:rPr>
          <w:b w:val="0"/>
          <w:sz w:val="24"/>
          <w:szCs w:val="24"/>
        </w:rPr>
        <w:t>2</w:t>
      </w:r>
      <w:r w:rsidRPr="006852D1">
        <w:rPr>
          <w:b w:val="0"/>
          <w:sz w:val="24"/>
          <w:szCs w:val="24"/>
        </w:rPr>
        <w:t>.3 poderá ser prorrogado 1 (uma) vez, por igual período.</w:t>
      </w:r>
    </w:p>
    <w:p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Decorrido o prazo do item anterior e não comparecendo o licitante vencedor para a assinatura do Contrato, o mesmo será considerado como desistente.</w:t>
      </w:r>
    </w:p>
    <w:p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Ocorrendo a hipótese descrita no item </w:t>
      </w:r>
      <w:r w:rsidR="00B62270" w:rsidRPr="006411F3">
        <w:rPr>
          <w:b w:val="0"/>
          <w:sz w:val="24"/>
          <w:szCs w:val="24"/>
        </w:rPr>
        <w:t>1</w:t>
      </w:r>
      <w:r w:rsidR="006411F3">
        <w:rPr>
          <w:b w:val="0"/>
          <w:sz w:val="24"/>
          <w:szCs w:val="24"/>
        </w:rPr>
        <w:t>2</w:t>
      </w:r>
      <w:r w:rsidRPr="006411F3">
        <w:rPr>
          <w:b w:val="0"/>
          <w:sz w:val="24"/>
          <w:szCs w:val="24"/>
        </w:rPr>
        <w:t xml:space="preserve">.4, serão convocados, sucessivamente, para contratação os licitantes classificados imediatamente após odesistente, dentro dos prazos e nas mesmas condições do primeiro classificado, inclusive quanto ao preço oferecido, conforme </w:t>
      </w:r>
      <w:r w:rsidR="00BB3D21" w:rsidRPr="006411F3">
        <w:rPr>
          <w:b w:val="0"/>
          <w:sz w:val="24"/>
          <w:szCs w:val="24"/>
        </w:rPr>
        <w:t xml:space="preserve">art. </w:t>
      </w:r>
      <w:r w:rsidR="00044AB5" w:rsidRPr="006411F3">
        <w:rPr>
          <w:b w:val="0"/>
          <w:sz w:val="24"/>
          <w:szCs w:val="24"/>
        </w:rPr>
        <w:t>75 da Lei 13.303/2016</w:t>
      </w:r>
      <w:r w:rsidRPr="006411F3">
        <w:rPr>
          <w:b w:val="0"/>
          <w:sz w:val="24"/>
          <w:szCs w:val="24"/>
        </w:rPr>
        <w:t xml:space="preserve">ou na impossibilidade de se aplicar o disposto no </w:t>
      </w:r>
      <w:r w:rsidR="00044AB5" w:rsidRPr="006411F3">
        <w:rPr>
          <w:b w:val="0"/>
          <w:sz w:val="24"/>
          <w:szCs w:val="24"/>
        </w:rPr>
        <w:t>referido artigo</w:t>
      </w:r>
      <w:r w:rsidRPr="006411F3">
        <w:rPr>
          <w:b w:val="0"/>
          <w:sz w:val="24"/>
          <w:szCs w:val="24"/>
        </w:rPr>
        <w:t xml:space="preserve"> a Cesama deverá revogar a licitação.</w:t>
      </w:r>
    </w:p>
    <w:p w:rsidR="00611C5A"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O início dos serviços ocorrerá imediatamente após a emissão da Ordem de Serviço pelo departamento competente da CESAMA</w:t>
      </w:r>
      <w:r w:rsidR="00BB3D21" w:rsidRPr="006411F3">
        <w:rPr>
          <w:b w:val="0"/>
          <w:sz w:val="24"/>
          <w:szCs w:val="24"/>
        </w:rPr>
        <w:t>, após a assinatura do contrato.</w:t>
      </w:r>
    </w:p>
    <w:p w:rsidR="001B73EE" w:rsidRPr="006411F3" w:rsidRDefault="001B73EE"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A CONTRATADA deverá apresentar antes do início dos serviços os documentos exigidos no item </w:t>
      </w:r>
      <w:r w:rsidR="006411F3">
        <w:rPr>
          <w:b w:val="0"/>
          <w:sz w:val="24"/>
          <w:szCs w:val="24"/>
        </w:rPr>
        <w:t>7</w:t>
      </w:r>
      <w:r w:rsidRPr="006411F3">
        <w:rPr>
          <w:b w:val="0"/>
          <w:sz w:val="24"/>
          <w:szCs w:val="24"/>
        </w:rPr>
        <w:t>.8 deste Termo de Referência.</w:t>
      </w:r>
    </w:p>
    <w:p w:rsidR="005A1FD8" w:rsidRPr="006411F3" w:rsidRDefault="005A1FD8"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A vigência do Contrato será de </w:t>
      </w:r>
      <w:proofErr w:type="gramStart"/>
      <w:r w:rsidR="006411F3" w:rsidRPr="006411F3">
        <w:rPr>
          <w:bCs w:val="0"/>
          <w:sz w:val="24"/>
          <w:szCs w:val="24"/>
        </w:rPr>
        <w:t>9</w:t>
      </w:r>
      <w:proofErr w:type="gramEnd"/>
      <w:r w:rsidR="006411F3" w:rsidRPr="006411F3">
        <w:rPr>
          <w:bCs w:val="0"/>
          <w:sz w:val="24"/>
          <w:szCs w:val="24"/>
        </w:rPr>
        <w:t xml:space="preserve"> (nove) meses</w:t>
      </w:r>
      <w:r w:rsidR="00485A33">
        <w:rPr>
          <w:bCs w:val="0"/>
          <w:sz w:val="24"/>
          <w:szCs w:val="24"/>
        </w:rPr>
        <w:t xml:space="preserve"> </w:t>
      </w:r>
      <w:r w:rsidRPr="006411F3">
        <w:rPr>
          <w:b w:val="0"/>
          <w:sz w:val="24"/>
          <w:szCs w:val="24"/>
        </w:rPr>
        <w:t>a partir da data da sua assinatura</w:t>
      </w:r>
      <w:r w:rsidR="00BB3D21" w:rsidRPr="006411F3">
        <w:rPr>
          <w:b w:val="0"/>
          <w:sz w:val="24"/>
          <w:szCs w:val="24"/>
        </w:rPr>
        <w:t>.</w:t>
      </w:r>
    </w:p>
    <w:p w:rsidR="00B62270" w:rsidRPr="006411F3" w:rsidRDefault="00B62270"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 prazo de execução do contrato é de </w:t>
      </w:r>
      <w:r w:rsidR="006411F3" w:rsidRPr="006411F3">
        <w:rPr>
          <w:bCs w:val="0"/>
          <w:sz w:val="24"/>
          <w:szCs w:val="24"/>
        </w:rPr>
        <w:t>6 (seis) meses</w:t>
      </w:r>
      <w:r w:rsidRPr="006411F3">
        <w:rPr>
          <w:b w:val="0"/>
          <w:sz w:val="24"/>
          <w:szCs w:val="24"/>
        </w:rPr>
        <w:t>.</w:t>
      </w:r>
    </w:p>
    <w:p w:rsidR="00715AA5" w:rsidRPr="006411F3" w:rsidRDefault="00715AA5" w:rsidP="006411F3">
      <w:pPr>
        <w:pStyle w:val="Ttulo1"/>
        <w:numPr>
          <w:ilvl w:val="1"/>
          <w:numId w:val="2"/>
        </w:numPr>
        <w:spacing w:before="120" w:after="0" w:line="360" w:lineRule="auto"/>
        <w:ind w:left="0" w:firstLine="0"/>
        <w:jc w:val="both"/>
        <w:rPr>
          <w:b w:val="0"/>
          <w:sz w:val="24"/>
          <w:szCs w:val="24"/>
        </w:rPr>
      </w:pPr>
      <w:r w:rsidRPr="006411F3">
        <w:rPr>
          <w:b w:val="0"/>
          <w:sz w:val="24"/>
          <w:szCs w:val="24"/>
        </w:rPr>
        <w:t xml:space="preserve">O contrato será executado sob o regime de contratação </w:t>
      </w:r>
      <w:r w:rsidR="006411F3" w:rsidRPr="006411F3">
        <w:rPr>
          <w:bCs w:val="0"/>
          <w:sz w:val="24"/>
          <w:szCs w:val="24"/>
        </w:rPr>
        <w:t>EMPREITADA POR PREÇO GLOBAL</w:t>
      </w:r>
      <w:r w:rsidRPr="006411F3">
        <w:rPr>
          <w:b w:val="0"/>
          <w:sz w:val="24"/>
          <w:szCs w:val="24"/>
        </w:rPr>
        <w:t>.</w:t>
      </w:r>
    </w:p>
    <w:p w:rsidR="00715AA5"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w:t>
      </w:r>
      <w:r w:rsidR="00715AA5" w:rsidRPr="00D15E1E">
        <w:rPr>
          <w:b w:val="0"/>
          <w:sz w:val="24"/>
          <w:szCs w:val="24"/>
        </w:rPr>
        <w:t xml:space="preserve"> Contratad</w:t>
      </w:r>
      <w:r w:rsidRPr="00D15E1E">
        <w:rPr>
          <w:b w:val="0"/>
          <w:sz w:val="24"/>
          <w:szCs w:val="24"/>
        </w:rPr>
        <w:t>a</w:t>
      </w:r>
      <w:r w:rsidR="00715AA5" w:rsidRPr="00D15E1E">
        <w:rPr>
          <w:b w:val="0"/>
          <w:sz w:val="24"/>
          <w:szCs w:val="24"/>
        </w:rPr>
        <w:t xml:space="preserve"> poderá aceitar, nas mesmas condições contratuais, os acréscimos ou supressões estabelecidas no art. 81, §1º da Lei Federal nº 13.303/16.</w:t>
      </w:r>
    </w:p>
    <w:p w:rsidR="00715AA5"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Conforme o art</w:t>
      </w:r>
      <w:r w:rsidR="00B62270" w:rsidRPr="00D15E1E">
        <w:rPr>
          <w:b w:val="0"/>
          <w:sz w:val="24"/>
          <w:szCs w:val="24"/>
        </w:rPr>
        <w:t>. 105, inciso X, do Regulamento Interno de Licitações, Contratos e Convênios da Cesama</w:t>
      </w:r>
      <w:r w:rsidRPr="00D15E1E">
        <w:rPr>
          <w:b w:val="0"/>
          <w:sz w:val="24"/>
          <w:szCs w:val="24"/>
        </w:rPr>
        <w:t>, toda prorrogação de prazo será justificada por escrito e previamente autorizada pela autoridade competente da CESAMA para celebrar o Contrato.</w:t>
      </w:r>
    </w:p>
    <w:p w:rsidR="00611C5A" w:rsidRPr="00D15E1E" w:rsidRDefault="00611C5A"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Para assinatura do Contrato </w:t>
      </w:r>
      <w:r w:rsidR="00A7342C" w:rsidRPr="00D15E1E">
        <w:rPr>
          <w:b w:val="0"/>
          <w:sz w:val="24"/>
          <w:szCs w:val="24"/>
        </w:rPr>
        <w:t>o licitante</w:t>
      </w:r>
      <w:r w:rsidRPr="00D15E1E">
        <w:rPr>
          <w:b w:val="0"/>
          <w:sz w:val="24"/>
          <w:szCs w:val="24"/>
        </w:rPr>
        <w:t xml:space="preserve"> dever</w:t>
      </w:r>
      <w:r w:rsidR="00A7342C" w:rsidRPr="00D15E1E">
        <w:rPr>
          <w:b w:val="0"/>
          <w:sz w:val="24"/>
          <w:szCs w:val="24"/>
        </w:rPr>
        <w:t>á</w:t>
      </w:r>
      <w:r w:rsidRPr="00D15E1E">
        <w:rPr>
          <w:b w:val="0"/>
          <w:sz w:val="24"/>
          <w:szCs w:val="24"/>
        </w:rPr>
        <w:t xml:space="preserve"> comprovar a regularidade de situação perante o INSS, o FGTS e a Justiça do Trabalho, através de certidões dentro do prazo de validade. </w:t>
      </w:r>
    </w:p>
    <w:p w:rsidR="00584BC3" w:rsidRPr="00D15E1E" w:rsidRDefault="00584BC3"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Para a efetiva contratação, </w:t>
      </w:r>
      <w:r w:rsidR="00A7342C" w:rsidRPr="00D15E1E">
        <w:rPr>
          <w:b w:val="0"/>
          <w:sz w:val="24"/>
          <w:szCs w:val="24"/>
        </w:rPr>
        <w:t xml:space="preserve">o licitante </w:t>
      </w:r>
      <w:r w:rsidRPr="00D15E1E">
        <w:rPr>
          <w:b w:val="0"/>
          <w:sz w:val="24"/>
          <w:szCs w:val="24"/>
        </w:rPr>
        <w:t>dever</w:t>
      </w:r>
      <w:r w:rsidR="00A7342C" w:rsidRPr="00D15E1E">
        <w:rPr>
          <w:b w:val="0"/>
          <w:sz w:val="24"/>
          <w:szCs w:val="24"/>
        </w:rPr>
        <w:t>á</w:t>
      </w:r>
      <w:r w:rsidRPr="00D15E1E">
        <w:rPr>
          <w:b w:val="0"/>
          <w:sz w:val="24"/>
          <w:szCs w:val="24"/>
        </w:rPr>
        <w:t xml:space="preserve"> estar quite com a CESAMA, quando sediada ou domiciliada no município de Juiz de Fora/MG. Caso tenha algum débito, o mesmo deverá ser quitado para que o contrato possa ser assinado.</w:t>
      </w:r>
    </w:p>
    <w:p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 Contratada, na execução do contrato, sem prejuízo das responsabilidades contratuais e legais, poderá subcontratar partes do objeto, até o limite</w:t>
      </w:r>
      <w:r w:rsidR="00D15E1E" w:rsidRPr="00D15E1E">
        <w:rPr>
          <w:b w:val="0"/>
          <w:sz w:val="24"/>
          <w:szCs w:val="24"/>
        </w:rPr>
        <w:t xml:space="preserve">de </w:t>
      </w:r>
      <w:r w:rsidR="00D15E1E" w:rsidRPr="00D15E1E">
        <w:rPr>
          <w:bCs w:val="0"/>
          <w:sz w:val="24"/>
          <w:szCs w:val="24"/>
        </w:rPr>
        <w:t>30% do valor do contrato</w:t>
      </w:r>
      <w:r w:rsidR="00D15E1E" w:rsidRPr="00190FB3">
        <w:rPr>
          <w:b w:val="0"/>
          <w:sz w:val="24"/>
          <w:szCs w:val="24"/>
        </w:rPr>
        <w:t>. Neste caso, a subcontratação deverá seguir os mesmos parâmetros aplicados à CONTRATADA, ficando esta, responsável perante a CESAMA pela perfeita execução dos serviços contratados</w:t>
      </w:r>
      <w:r w:rsidR="00D15E1E" w:rsidRPr="00D15E1E">
        <w:rPr>
          <w:b w:val="0"/>
          <w:sz w:val="24"/>
          <w:szCs w:val="24"/>
        </w:rPr>
        <w:t>.</w:t>
      </w:r>
    </w:p>
    <w:p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A empresa subcontratada deverá atender, em relação ao objeto da subcontratação, as exigências de qualificação técnica impostas ao licitante vencedor a serem verificadas no ato da assinatura de contrato. </w:t>
      </w:r>
    </w:p>
    <w:p w:rsidR="00B62270" w:rsidRPr="00D15E1E" w:rsidRDefault="00B62270"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 xml:space="preserve">É vedada a subcontratação de empresa ou consórcio que tenha participado: </w:t>
      </w:r>
    </w:p>
    <w:p w:rsidR="00B62270" w:rsidRPr="008952BC" w:rsidRDefault="00B62270" w:rsidP="008952BC">
      <w:pPr>
        <w:pStyle w:val="Ttulo1"/>
        <w:spacing w:before="120" w:after="0" w:line="360" w:lineRule="auto"/>
        <w:jc w:val="both"/>
        <w:rPr>
          <w:b w:val="0"/>
          <w:sz w:val="24"/>
          <w:szCs w:val="24"/>
        </w:rPr>
      </w:pPr>
      <w:r w:rsidRPr="008952BC">
        <w:rPr>
          <w:b w:val="0"/>
          <w:sz w:val="24"/>
          <w:szCs w:val="24"/>
        </w:rPr>
        <w:t xml:space="preserve">a) do processo licitatório do qual se originou a contratação; </w:t>
      </w:r>
    </w:p>
    <w:p w:rsidR="00B62270" w:rsidRPr="008952BC" w:rsidRDefault="00B62270" w:rsidP="008952BC">
      <w:pPr>
        <w:pStyle w:val="Ttulo1"/>
        <w:spacing w:before="120" w:after="0" w:line="360" w:lineRule="auto"/>
        <w:jc w:val="both"/>
        <w:rPr>
          <w:b w:val="0"/>
          <w:sz w:val="24"/>
          <w:szCs w:val="24"/>
        </w:rPr>
      </w:pPr>
      <w:r w:rsidRPr="008952BC">
        <w:rPr>
          <w:b w:val="0"/>
          <w:sz w:val="24"/>
          <w:szCs w:val="24"/>
        </w:rPr>
        <w:t xml:space="preserve">b) direta ou indiretamente, da elaboração de projeto básico ou executivo. </w:t>
      </w:r>
    </w:p>
    <w:p w:rsidR="00D15E1E" w:rsidRPr="00D15E1E" w:rsidRDefault="00715AA5" w:rsidP="00D15E1E">
      <w:pPr>
        <w:pStyle w:val="Ttulo1"/>
        <w:numPr>
          <w:ilvl w:val="1"/>
          <w:numId w:val="2"/>
        </w:numPr>
        <w:spacing w:before="120" w:after="0" w:line="360" w:lineRule="auto"/>
        <w:ind w:left="0" w:firstLine="0"/>
        <w:jc w:val="both"/>
        <w:rPr>
          <w:b w:val="0"/>
          <w:sz w:val="24"/>
          <w:szCs w:val="24"/>
        </w:rPr>
      </w:pPr>
      <w:r w:rsidRPr="00D15E1E">
        <w:rPr>
          <w:b w:val="0"/>
          <w:sz w:val="24"/>
          <w:szCs w:val="24"/>
        </w:rPr>
        <w:t>A relação que se estabelece na assinatura do Contrato é exclusivamente entre a CESAMA e a Contratada, não havendo qualquer vínculo ou relação de nenhuma espécie entre a CESAMA e a subcontratada.</w:t>
      </w:r>
    </w:p>
    <w:p w:rsidR="00B62270" w:rsidRPr="008952BC" w:rsidRDefault="00B62270" w:rsidP="00B62270">
      <w:pPr>
        <w:pStyle w:val="Ttulo1"/>
        <w:numPr>
          <w:ilvl w:val="0"/>
          <w:numId w:val="2"/>
        </w:numPr>
        <w:spacing w:before="480" w:after="0" w:line="360" w:lineRule="auto"/>
        <w:ind w:left="284" w:hanging="284"/>
        <w:jc w:val="both"/>
        <w:rPr>
          <w:sz w:val="24"/>
          <w:szCs w:val="24"/>
        </w:rPr>
      </w:pPr>
      <w:r w:rsidRPr="00D15E1E">
        <w:rPr>
          <w:sz w:val="24"/>
          <w:szCs w:val="24"/>
        </w:rPr>
        <w:t xml:space="preserve"> DA INEXECUÇÃO E DA RESCISÃO DO CONTRATO</w:t>
      </w:r>
    </w:p>
    <w:p w:rsidR="00B62270" w:rsidRPr="008952BC" w:rsidRDefault="00B62270" w:rsidP="008952BC">
      <w:pPr>
        <w:pStyle w:val="Ttulo1"/>
        <w:numPr>
          <w:ilvl w:val="1"/>
          <w:numId w:val="2"/>
        </w:numPr>
        <w:spacing w:before="120" w:after="0" w:line="360" w:lineRule="auto"/>
        <w:ind w:left="0" w:firstLine="0"/>
        <w:jc w:val="both"/>
        <w:rPr>
          <w:b w:val="0"/>
          <w:sz w:val="24"/>
          <w:szCs w:val="24"/>
        </w:rPr>
      </w:pPr>
      <w:r w:rsidRPr="008952BC">
        <w:rPr>
          <w:b w:val="0"/>
          <w:sz w:val="24"/>
          <w:szCs w:val="24"/>
        </w:rPr>
        <w:t>No que se refere à inexecução e a rescisão do contrato, aplica-se o disposto no Manual de Convênios e de Gestão e Fiscalização de Contratos, parte integrante do Regulamento Interno de Licitações, Contratos e Convênios da Cesama (RILC).</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A inexecução total ou parcial do contrato poderá ensejar a sua rescisão, com as consequências cabíveis.</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Constituem motivo para rescisão do contrato os especificados no Manual de Convênios e de Gestão e Fiscalização de Contratos, parte integrante do Regulamento Interno de Licitações, Contratos e Convênios da Cesama (RILC).</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A rescisão do contrato poderá ser: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 por ato unilateral e escrito de qualquer das partes;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 amigável, por acordo entre as partes, reduzida a termo no processo de contratação, desde que haja conveniência para a Cesama;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III.  judicial, nos termos da legislação. </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A rescisão por ato unilateral a que se refere o inciso I do item acima</w:t>
      </w:r>
      <w:proofErr w:type="gramStart"/>
      <w:r w:rsidRPr="000262B1">
        <w:rPr>
          <w:b w:val="0"/>
          <w:sz w:val="24"/>
          <w:szCs w:val="24"/>
        </w:rPr>
        <w:t>, deverá</w:t>
      </w:r>
      <w:proofErr w:type="gramEnd"/>
      <w:r w:rsidRPr="000262B1">
        <w:rPr>
          <w:b w:val="0"/>
          <w:sz w:val="24"/>
          <w:szCs w:val="24"/>
        </w:rPr>
        <w:t xml:space="preserve"> ser precedida de comunicação escrita e fundamentada da parte interessada e ser enviada a outra parte com antecedência mínima de </w:t>
      </w:r>
      <w:r w:rsidR="00545336" w:rsidRPr="000262B1">
        <w:rPr>
          <w:b w:val="0"/>
          <w:sz w:val="24"/>
          <w:szCs w:val="24"/>
        </w:rPr>
        <w:t>30</w:t>
      </w:r>
      <w:r w:rsidRPr="000262B1">
        <w:rPr>
          <w:b w:val="0"/>
          <w:sz w:val="24"/>
          <w:szCs w:val="24"/>
        </w:rPr>
        <w:t xml:space="preserve"> (</w:t>
      </w:r>
      <w:r w:rsidR="00545336" w:rsidRPr="000262B1">
        <w:rPr>
          <w:b w:val="0"/>
          <w:sz w:val="24"/>
          <w:szCs w:val="24"/>
        </w:rPr>
        <w:t>trinta</w:t>
      </w:r>
      <w:r w:rsidRPr="000262B1">
        <w:rPr>
          <w:b w:val="0"/>
          <w:sz w:val="24"/>
          <w:szCs w:val="24"/>
        </w:rPr>
        <w:t>)</w:t>
      </w:r>
      <w:r w:rsidR="008F59D9">
        <w:rPr>
          <w:b w:val="0"/>
          <w:sz w:val="24"/>
          <w:szCs w:val="24"/>
        </w:rPr>
        <w:t xml:space="preserve"> </w:t>
      </w:r>
      <w:r w:rsidRPr="000262B1">
        <w:rPr>
          <w:b w:val="0"/>
          <w:sz w:val="24"/>
          <w:szCs w:val="24"/>
        </w:rPr>
        <w:t>dias.</w:t>
      </w:r>
    </w:p>
    <w:p w:rsidR="00AF3C9B"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Na hipótese de imprescindibilidade da execução contratual para a</w:t>
      </w:r>
      <w:r w:rsidRPr="000262B1">
        <w:rPr>
          <w:b w:val="0"/>
          <w:sz w:val="24"/>
          <w:szCs w:val="24"/>
        </w:rPr>
        <w:br/>
        <w:t>continuidade de serviços públicos essenciais, o prazo a que se refere o</w:t>
      </w:r>
      <w:r w:rsidRPr="000262B1">
        <w:rPr>
          <w:b w:val="0"/>
          <w:sz w:val="24"/>
          <w:szCs w:val="24"/>
        </w:rPr>
        <w:br/>
        <w:t>item 1</w:t>
      </w:r>
      <w:r w:rsidR="000262B1" w:rsidRPr="000262B1">
        <w:rPr>
          <w:b w:val="0"/>
          <w:sz w:val="24"/>
          <w:szCs w:val="24"/>
        </w:rPr>
        <w:t>3</w:t>
      </w:r>
      <w:r w:rsidRPr="000262B1">
        <w:rPr>
          <w:b w:val="0"/>
          <w:sz w:val="24"/>
          <w:szCs w:val="24"/>
        </w:rPr>
        <w:t xml:space="preserve">.5 será de </w:t>
      </w:r>
      <w:r w:rsidR="00545336" w:rsidRPr="000262B1">
        <w:rPr>
          <w:b w:val="0"/>
          <w:sz w:val="24"/>
          <w:szCs w:val="24"/>
        </w:rPr>
        <w:t>90</w:t>
      </w:r>
      <w:r w:rsidRPr="000262B1">
        <w:rPr>
          <w:b w:val="0"/>
          <w:sz w:val="24"/>
          <w:szCs w:val="24"/>
        </w:rPr>
        <w:t xml:space="preserve"> (</w:t>
      </w:r>
      <w:r w:rsidR="00545336" w:rsidRPr="000262B1">
        <w:rPr>
          <w:b w:val="0"/>
          <w:sz w:val="24"/>
          <w:szCs w:val="24"/>
        </w:rPr>
        <w:t>noventa</w:t>
      </w:r>
      <w:r w:rsidRPr="000262B1">
        <w:rPr>
          <w:b w:val="0"/>
          <w:sz w:val="24"/>
          <w:szCs w:val="24"/>
        </w:rPr>
        <w:t>) dias.</w:t>
      </w:r>
    </w:p>
    <w:p w:rsidR="00B62270" w:rsidRPr="000262B1" w:rsidRDefault="00B62270" w:rsidP="000262B1">
      <w:pPr>
        <w:pStyle w:val="Ttulo1"/>
        <w:numPr>
          <w:ilvl w:val="1"/>
          <w:numId w:val="2"/>
        </w:numPr>
        <w:spacing w:before="120" w:after="0" w:line="360" w:lineRule="auto"/>
        <w:ind w:left="0" w:firstLine="0"/>
        <w:jc w:val="both"/>
        <w:rPr>
          <w:b w:val="0"/>
          <w:sz w:val="24"/>
          <w:szCs w:val="24"/>
        </w:rPr>
      </w:pPr>
      <w:r w:rsidRPr="000262B1">
        <w:rPr>
          <w:b w:val="0"/>
          <w:sz w:val="24"/>
          <w:szCs w:val="24"/>
        </w:rPr>
        <w:t xml:space="preserve">Quando a rescisão ocorrer sem que haja culpa da outra parte contratante, será esta ressarcida dos prejuízos que houver sofrido, regularmente comprovados, e no caso da Contratada poderá ter ainda direito a: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 devolução da garantia;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 xml:space="preserve">II. pagamentos devidos pela execução do contrato até a data da rescisão; </w:t>
      </w:r>
    </w:p>
    <w:p w:rsidR="00B62270" w:rsidRPr="000262B1" w:rsidRDefault="00B62270" w:rsidP="000262B1">
      <w:pPr>
        <w:pStyle w:val="Ttulo1"/>
        <w:spacing w:before="120" w:after="0" w:line="360" w:lineRule="auto"/>
        <w:jc w:val="both"/>
        <w:rPr>
          <w:b w:val="0"/>
          <w:sz w:val="24"/>
          <w:szCs w:val="24"/>
        </w:rPr>
      </w:pPr>
      <w:r w:rsidRPr="000262B1">
        <w:rPr>
          <w:b w:val="0"/>
          <w:sz w:val="24"/>
          <w:szCs w:val="24"/>
        </w:rPr>
        <w:t>III. pagamento do custo da desmobilização.</w:t>
      </w:r>
    </w:p>
    <w:p w:rsidR="00B62270" w:rsidRPr="00310D38" w:rsidRDefault="00B62270" w:rsidP="00310D38">
      <w:pPr>
        <w:pStyle w:val="Ttulo1"/>
        <w:numPr>
          <w:ilvl w:val="0"/>
          <w:numId w:val="2"/>
        </w:numPr>
        <w:spacing w:before="480" w:after="0" w:line="360" w:lineRule="auto"/>
        <w:ind w:left="284" w:hanging="284"/>
        <w:jc w:val="both"/>
        <w:rPr>
          <w:sz w:val="24"/>
          <w:szCs w:val="24"/>
        </w:rPr>
      </w:pPr>
      <w:r w:rsidRPr="00310D38">
        <w:rPr>
          <w:sz w:val="24"/>
          <w:szCs w:val="24"/>
        </w:rPr>
        <w:t>GARANTIA CONTRATUAL</w:t>
      </w:r>
    </w:p>
    <w:p w:rsidR="00B62270" w:rsidRPr="003F157B" w:rsidRDefault="00B62270" w:rsidP="003F157B">
      <w:pPr>
        <w:pStyle w:val="Ttulo1"/>
        <w:numPr>
          <w:ilvl w:val="1"/>
          <w:numId w:val="2"/>
        </w:numPr>
        <w:spacing w:before="120" w:after="0" w:line="360" w:lineRule="auto"/>
        <w:ind w:left="0" w:firstLine="0"/>
        <w:jc w:val="both"/>
        <w:rPr>
          <w:b w:val="0"/>
          <w:sz w:val="24"/>
          <w:szCs w:val="24"/>
        </w:rPr>
      </w:pPr>
      <w:r w:rsidRPr="003F157B">
        <w:rPr>
          <w:b w:val="0"/>
          <w:sz w:val="24"/>
          <w:szCs w:val="24"/>
        </w:rPr>
        <w:t xml:space="preserve">Para assegurar a plena execução do objeto contratual será exigidaa </w:t>
      </w:r>
      <w:r w:rsidRPr="008F59D9">
        <w:rPr>
          <w:sz w:val="24"/>
          <w:szCs w:val="24"/>
        </w:rPr>
        <w:t xml:space="preserve">garantia contratual de </w:t>
      </w:r>
      <w:r w:rsidR="003F157B" w:rsidRPr="008F59D9">
        <w:rPr>
          <w:sz w:val="24"/>
          <w:szCs w:val="24"/>
        </w:rPr>
        <w:t>5</w:t>
      </w:r>
      <w:r w:rsidR="00A25790" w:rsidRPr="008F59D9">
        <w:rPr>
          <w:sz w:val="24"/>
          <w:szCs w:val="24"/>
        </w:rPr>
        <w:t>%</w:t>
      </w:r>
      <w:r w:rsidRPr="008F59D9">
        <w:rPr>
          <w:sz w:val="24"/>
          <w:szCs w:val="24"/>
        </w:rPr>
        <w:t xml:space="preserve"> (</w:t>
      </w:r>
      <w:r w:rsidR="003F157B" w:rsidRPr="008F59D9">
        <w:rPr>
          <w:sz w:val="24"/>
          <w:szCs w:val="24"/>
        </w:rPr>
        <w:t>cinco</w:t>
      </w:r>
      <w:r w:rsidRPr="008F59D9">
        <w:rPr>
          <w:sz w:val="24"/>
          <w:szCs w:val="24"/>
        </w:rPr>
        <w:t xml:space="preserve"> por cento)</w:t>
      </w:r>
      <w:r w:rsidRPr="003F157B">
        <w:rPr>
          <w:b w:val="0"/>
          <w:sz w:val="24"/>
          <w:szCs w:val="24"/>
        </w:rPr>
        <w:t xml:space="preserve"> do valor do contrato e terá seu valor atualizado nas mesmas condições nele estabelecidas.</w:t>
      </w:r>
    </w:p>
    <w:p w:rsidR="00B62270" w:rsidRPr="003F157B" w:rsidRDefault="00B62270" w:rsidP="003F157B">
      <w:pPr>
        <w:pStyle w:val="Ttulo1"/>
        <w:numPr>
          <w:ilvl w:val="0"/>
          <w:numId w:val="2"/>
        </w:numPr>
        <w:spacing w:before="480" w:after="0" w:line="360" w:lineRule="auto"/>
        <w:ind w:left="284" w:hanging="284"/>
        <w:jc w:val="both"/>
        <w:rPr>
          <w:sz w:val="24"/>
          <w:szCs w:val="24"/>
        </w:rPr>
      </w:pPr>
      <w:r w:rsidRPr="003F157B">
        <w:rPr>
          <w:sz w:val="24"/>
          <w:szCs w:val="24"/>
        </w:rPr>
        <w:t>MATRIZ DE RISCO</w:t>
      </w:r>
    </w:p>
    <w:p w:rsidR="00B62270" w:rsidRPr="00C173C9" w:rsidRDefault="00B62270" w:rsidP="00C173C9">
      <w:pPr>
        <w:pStyle w:val="Ttulo1"/>
        <w:numPr>
          <w:ilvl w:val="1"/>
          <w:numId w:val="2"/>
        </w:numPr>
        <w:spacing w:before="120" w:after="0" w:line="360" w:lineRule="auto"/>
        <w:ind w:left="0" w:firstLine="0"/>
        <w:jc w:val="both"/>
        <w:rPr>
          <w:b w:val="0"/>
          <w:sz w:val="24"/>
          <w:szCs w:val="24"/>
        </w:rPr>
      </w:pPr>
      <w:r w:rsidRPr="003F157B">
        <w:rPr>
          <w:b w:val="0"/>
          <w:sz w:val="24"/>
          <w:szCs w:val="24"/>
        </w:rPr>
        <w:t xml:space="preserve">Considerando a natureza do objeto deste certame, bem como o regime de contratação por </w:t>
      </w:r>
      <w:r w:rsidR="003F157B" w:rsidRPr="003F157B">
        <w:rPr>
          <w:bCs w:val="0"/>
          <w:sz w:val="24"/>
          <w:szCs w:val="24"/>
        </w:rPr>
        <w:t>EMPREITADA POR PREÇO GLOBAL</w:t>
      </w:r>
      <w:r w:rsidR="003F157B">
        <w:rPr>
          <w:b w:val="0"/>
          <w:sz w:val="24"/>
          <w:szCs w:val="24"/>
        </w:rPr>
        <w:t>,</w:t>
      </w:r>
      <w:r w:rsidRPr="003F157B">
        <w:rPr>
          <w:b w:val="0"/>
          <w:sz w:val="24"/>
          <w:szCs w:val="24"/>
        </w:rPr>
        <w:t xml:space="preserve"> ficam reduzidas as surpresas na contratação, e consequentemente os riscos oriundos da mesma, sendo o mapeamento de riscos apresentado no Anexo I deste Termo de Referência suficiente e pertinente a pretensa contratação.</w:t>
      </w:r>
    </w:p>
    <w:p w:rsidR="00B62270" w:rsidRPr="00C173C9" w:rsidRDefault="00B62270" w:rsidP="00C173C9">
      <w:pPr>
        <w:pStyle w:val="Ttulo1"/>
        <w:numPr>
          <w:ilvl w:val="0"/>
          <w:numId w:val="2"/>
        </w:numPr>
        <w:spacing w:before="480" w:after="0" w:line="360" w:lineRule="auto"/>
        <w:ind w:left="284" w:hanging="284"/>
        <w:jc w:val="both"/>
        <w:rPr>
          <w:sz w:val="24"/>
          <w:szCs w:val="24"/>
        </w:rPr>
      </w:pPr>
      <w:r w:rsidRPr="00C173C9">
        <w:rPr>
          <w:sz w:val="24"/>
          <w:szCs w:val="24"/>
        </w:rPr>
        <w:t xml:space="preserve">SEGURO DE RISCO </w:t>
      </w:r>
    </w:p>
    <w:p w:rsidR="00B62270" w:rsidRPr="00C173C9" w:rsidRDefault="00B62270" w:rsidP="00C173C9">
      <w:pPr>
        <w:pStyle w:val="Ttulo1"/>
        <w:numPr>
          <w:ilvl w:val="1"/>
          <w:numId w:val="2"/>
        </w:numPr>
        <w:spacing w:before="120" w:after="0" w:line="360" w:lineRule="auto"/>
        <w:ind w:left="0" w:firstLine="0"/>
        <w:jc w:val="both"/>
        <w:rPr>
          <w:b w:val="0"/>
          <w:sz w:val="24"/>
          <w:szCs w:val="24"/>
        </w:rPr>
      </w:pPr>
      <w:r w:rsidRPr="00C173C9">
        <w:rPr>
          <w:b w:val="0"/>
          <w:sz w:val="24"/>
          <w:szCs w:val="24"/>
        </w:rPr>
        <w:t xml:space="preserve">Para emissão da Ordem de Serviço, após a assinatura do Contrato, a CONTRATADA deverá apresentar, </w:t>
      </w:r>
      <w:r w:rsidRPr="008F59D9">
        <w:rPr>
          <w:sz w:val="24"/>
          <w:szCs w:val="24"/>
        </w:rPr>
        <w:t xml:space="preserve">no prazo de </w:t>
      </w:r>
      <w:proofErr w:type="gramStart"/>
      <w:r w:rsidRPr="008F59D9">
        <w:rPr>
          <w:sz w:val="24"/>
          <w:szCs w:val="24"/>
        </w:rPr>
        <w:t>5</w:t>
      </w:r>
      <w:proofErr w:type="gramEnd"/>
      <w:r w:rsidRPr="008F59D9">
        <w:rPr>
          <w:sz w:val="24"/>
          <w:szCs w:val="24"/>
        </w:rPr>
        <w:t xml:space="preserve"> (cinco) dias úteis,</w:t>
      </w:r>
      <w:r w:rsidRPr="00C173C9">
        <w:rPr>
          <w:b w:val="0"/>
          <w:sz w:val="24"/>
          <w:szCs w:val="24"/>
        </w:rPr>
        <w:t xml:space="preserve"> Apólice de Seguro de Riscos emitida em favor da CESAMA (beneficiária). Os custos da Apólice de Seguro estão contemplados no Mapa de Risco e tem seu custo previsto na planilha de cálculo do BDI. Tal seguro tem por objetivo garantir à CESAMA o pagamento de indenização por prejuízos, devidamente comprovados, decorrentes de perdas e/ou danos causados aos bens segurados, ocorridos no local segurado, em consequência de risco coberto.</w:t>
      </w:r>
    </w:p>
    <w:p w:rsidR="00B62270" w:rsidRPr="00C173C9" w:rsidRDefault="00B62270" w:rsidP="00C173C9">
      <w:pPr>
        <w:pStyle w:val="Ttulo1"/>
        <w:numPr>
          <w:ilvl w:val="1"/>
          <w:numId w:val="2"/>
        </w:numPr>
        <w:spacing w:before="120" w:after="0" w:line="360" w:lineRule="auto"/>
        <w:ind w:left="0" w:firstLine="0"/>
        <w:jc w:val="both"/>
        <w:rPr>
          <w:b w:val="0"/>
          <w:sz w:val="24"/>
          <w:szCs w:val="24"/>
        </w:rPr>
      </w:pPr>
      <w:r w:rsidRPr="00C173C9">
        <w:rPr>
          <w:b w:val="0"/>
          <w:sz w:val="24"/>
          <w:szCs w:val="24"/>
        </w:rPr>
        <w:t xml:space="preserve"> As Especificações técnicas de cobertura do seguro estão no Anexo I,</w:t>
      </w:r>
      <w:r w:rsidR="008F59D9">
        <w:rPr>
          <w:b w:val="0"/>
          <w:sz w:val="24"/>
          <w:szCs w:val="24"/>
        </w:rPr>
        <w:t xml:space="preserve"> </w:t>
      </w:r>
      <w:r w:rsidRPr="00C173C9">
        <w:rPr>
          <w:b w:val="0"/>
          <w:sz w:val="24"/>
          <w:szCs w:val="24"/>
        </w:rPr>
        <w:t>deste Termo de Referência.</w:t>
      </w:r>
    </w:p>
    <w:p w:rsidR="00B62270" w:rsidRPr="006179D8" w:rsidRDefault="00B62270" w:rsidP="006179D8">
      <w:pPr>
        <w:pStyle w:val="Ttulo1"/>
        <w:numPr>
          <w:ilvl w:val="0"/>
          <w:numId w:val="2"/>
        </w:numPr>
        <w:spacing w:before="480" w:after="0" w:line="360" w:lineRule="auto"/>
        <w:ind w:left="284" w:hanging="284"/>
        <w:jc w:val="both"/>
        <w:rPr>
          <w:sz w:val="24"/>
          <w:szCs w:val="24"/>
        </w:rPr>
      </w:pPr>
      <w:r w:rsidRPr="006179D8">
        <w:rPr>
          <w:sz w:val="24"/>
          <w:szCs w:val="24"/>
        </w:rPr>
        <w:t>RECEBIMENTO DO OBJETO</w:t>
      </w:r>
    </w:p>
    <w:p w:rsidR="00B62270" w:rsidRPr="006179D8" w:rsidRDefault="00B62270" w:rsidP="006179D8">
      <w:pPr>
        <w:pStyle w:val="Ttulo1"/>
        <w:numPr>
          <w:ilvl w:val="1"/>
          <w:numId w:val="2"/>
        </w:numPr>
        <w:spacing w:before="120" w:after="0" w:line="360" w:lineRule="auto"/>
        <w:ind w:left="0" w:firstLine="0"/>
        <w:jc w:val="both"/>
        <w:rPr>
          <w:b w:val="0"/>
          <w:sz w:val="24"/>
          <w:szCs w:val="24"/>
        </w:rPr>
      </w:pPr>
      <w:r w:rsidRPr="006179D8">
        <w:rPr>
          <w:b w:val="0"/>
          <w:sz w:val="24"/>
          <w:szCs w:val="24"/>
        </w:rPr>
        <w:t>Executado o Contrato ou as etapas do mesmo, o seu objeto deverá ser recebido:</w:t>
      </w:r>
    </w:p>
    <w:p w:rsidR="00B62270" w:rsidRPr="006E1C59" w:rsidRDefault="00B62270" w:rsidP="006E1C59">
      <w:pPr>
        <w:pStyle w:val="Ttulo1"/>
        <w:spacing w:before="120" w:after="0" w:line="360" w:lineRule="auto"/>
        <w:jc w:val="both"/>
        <w:rPr>
          <w:b w:val="0"/>
          <w:sz w:val="24"/>
          <w:szCs w:val="24"/>
        </w:rPr>
      </w:pPr>
      <w:r w:rsidRPr="006E1C59">
        <w:rPr>
          <w:b w:val="0"/>
          <w:sz w:val="24"/>
          <w:szCs w:val="24"/>
        </w:rPr>
        <w:t>a)</w:t>
      </w:r>
      <w:r w:rsidRPr="006E1C59">
        <w:rPr>
          <w:b w:val="0"/>
          <w:sz w:val="24"/>
          <w:szCs w:val="24"/>
        </w:rPr>
        <w:tab/>
        <w:t>provisoriamente, pelo fiscal responsável por seu acompanhamento e fiscalização, mediante termo circunstanciado, assinado pelas partes em até 15 (quinze) dias da comunicação escrita da CONTRATADA; ou</w:t>
      </w:r>
    </w:p>
    <w:p w:rsidR="00B62270" w:rsidRPr="006E1C59" w:rsidRDefault="00B62270" w:rsidP="006E1C59">
      <w:pPr>
        <w:pStyle w:val="Ttulo1"/>
        <w:spacing w:before="120" w:after="0" w:line="360" w:lineRule="auto"/>
        <w:jc w:val="both"/>
        <w:rPr>
          <w:b w:val="0"/>
          <w:sz w:val="24"/>
          <w:szCs w:val="24"/>
        </w:rPr>
      </w:pPr>
      <w:r w:rsidRPr="006E1C59">
        <w:rPr>
          <w:b w:val="0"/>
          <w:sz w:val="24"/>
          <w:szCs w:val="24"/>
        </w:rPr>
        <w:t xml:space="preserve"> b)</w:t>
      </w:r>
      <w:r w:rsidRPr="006E1C59">
        <w:rPr>
          <w:b w:val="0"/>
          <w:sz w:val="24"/>
          <w:szCs w:val="24"/>
        </w:rPr>
        <w:tab/>
        <w:t>definitivamente, pelo fiscal e pelo Gestor do Contrato, mediante termo circunstanciado, assinado pelas partes, após o decurso do prazo de observação ou vistoria que comprove a adequação do objeto aos termos contratuais, no prazo máximo de 90 (noventa) dias contado do</w:t>
      </w:r>
      <w:r w:rsidR="002E0A6E" w:rsidRPr="006E1C59">
        <w:rPr>
          <w:b w:val="0"/>
          <w:sz w:val="24"/>
          <w:szCs w:val="24"/>
        </w:rPr>
        <w:t xml:space="preserve"> recebimento provisório; ou</w:t>
      </w:r>
    </w:p>
    <w:p w:rsidR="00B62270" w:rsidRPr="006E1C59" w:rsidRDefault="00B62270" w:rsidP="006E1C59">
      <w:pPr>
        <w:pStyle w:val="Ttulo1"/>
        <w:spacing w:before="120" w:after="0" w:line="360" w:lineRule="auto"/>
        <w:jc w:val="both"/>
        <w:rPr>
          <w:b w:val="0"/>
          <w:sz w:val="24"/>
          <w:szCs w:val="24"/>
        </w:rPr>
      </w:pPr>
      <w:r w:rsidRPr="006E1C59">
        <w:rPr>
          <w:b w:val="0"/>
          <w:sz w:val="24"/>
          <w:szCs w:val="24"/>
        </w:rPr>
        <w:t>c) parcialmente, relativo a etapas ou parcelas do objeto, definidas no contratoou nos documentos que lhe integram, representando aceitação da execuçãoda etapa ou parcela.</w:t>
      </w:r>
    </w:p>
    <w:p w:rsidR="00B62270" w:rsidRPr="006E1C59" w:rsidRDefault="00B62270" w:rsidP="006E1C59">
      <w:pPr>
        <w:pStyle w:val="Ttulo1"/>
        <w:numPr>
          <w:ilvl w:val="1"/>
          <w:numId w:val="2"/>
        </w:numPr>
        <w:spacing w:before="120" w:after="0" w:line="360" w:lineRule="auto"/>
        <w:ind w:left="0" w:firstLine="0"/>
        <w:jc w:val="both"/>
        <w:rPr>
          <w:b w:val="0"/>
          <w:sz w:val="24"/>
          <w:szCs w:val="24"/>
        </w:rPr>
      </w:pPr>
      <w:r w:rsidRPr="006E1C59">
        <w:rPr>
          <w:b w:val="0"/>
          <w:sz w:val="24"/>
          <w:szCs w:val="24"/>
        </w:rPr>
        <w:t>O recebimento provisório ou definitivo não exclui a responsabilidade civil, principalmente quanto à solidez e segurança do serviço, nem ético profissional pela perfeita execução nos limites estabelecidos pelo Código Civil Brasileiro e pelo Contrato.</w:t>
      </w:r>
    </w:p>
    <w:p w:rsidR="00B62270" w:rsidRPr="00895599" w:rsidRDefault="00B62270" w:rsidP="00B62270">
      <w:pPr>
        <w:numPr>
          <w:ilvl w:val="0"/>
          <w:numId w:val="39"/>
        </w:numPr>
        <w:suppressAutoHyphens/>
        <w:autoSpaceDE w:val="0"/>
        <w:autoSpaceDN w:val="0"/>
        <w:adjustRightInd w:val="0"/>
        <w:spacing w:before="120" w:after="0" w:line="360" w:lineRule="auto"/>
        <w:jc w:val="both"/>
        <w:rPr>
          <w:rFonts w:ascii="Arial" w:hAnsi="Arial" w:cs="Arial"/>
          <w:b/>
          <w:bCs/>
          <w:vanish/>
          <w:sz w:val="24"/>
          <w:szCs w:val="24"/>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895599" w:rsidRDefault="00B62270" w:rsidP="00B62270">
      <w:pPr>
        <w:pStyle w:val="PargrafodaLista"/>
        <w:numPr>
          <w:ilvl w:val="0"/>
          <w:numId w:val="40"/>
        </w:numPr>
        <w:spacing w:before="480" w:line="360" w:lineRule="auto"/>
        <w:jc w:val="both"/>
        <w:rPr>
          <w:rFonts w:ascii="Arial" w:hAnsi="Arial" w:cs="Arial"/>
          <w:b/>
          <w:bCs/>
          <w:vanish/>
        </w:rPr>
      </w:pPr>
    </w:p>
    <w:p w:rsidR="00B62270" w:rsidRPr="00A304E9" w:rsidRDefault="00B62270" w:rsidP="00A304E9">
      <w:pPr>
        <w:pStyle w:val="Ttulo1"/>
        <w:numPr>
          <w:ilvl w:val="0"/>
          <w:numId w:val="2"/>
        </w:numPr>
        <w:spacing w:before="480" w:after="0" w:line="360" w:lineRule="auto"/>
        <w:ind w:left="284" w:hanging="284"/>
        <w:jc w:val="both"/>
        <w:rPr>
          <w:sz w:val="24"/>
          <w:szCs w:val="24"/>
        </w:rPr>
      </w:pPr>
      <w:r w:rsidRPr="00A304E9">
        <w:rPr>
          <w:sz w:val="24"/>
          <w:szCs w:val="24"/>
        </w:rPr>
        <w:t>EXIGÊNCIAS PARA PROPOSTA/HABILITAÇÃO</w:t>
      </w:r>
    </w:p>
    <w:p w:rsidR="00A304E9" w:rsidRPr="00EE233F" w:rsidRDefault="00A304E9" w:rsidP="00A304E9">
      <w:pPr>
        <w:pStyle w:val="Ttulo1"/>
        <w:numPr>
          <w:ilvl w:val="1"/>
          <w:numId w:val="2"/>
        </w:numPr>
        <w:spacing w:before="120" w:after="0" w:line="360" w:lineRule="auto"/>
        <w:ind w:left="0" w:firstLine="0"/>
        <w:jc w:val="both"/>
        <w:rPr>
          <w:sz w:val="24"/>
          <w:szCs w:val="24"/>
        </w:rPr>
      </w:pPr>
      <w:r w:rsidRPr="00EE233F">
        <w:rPr>
          <w:sz w:val="24"/>
          <w:szCs w:val="24"/>
        </w:rPr>
        <w:t>Qualificação Técnica</w:t>
      </w:r>
    </w:p>
    <w:p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Os documentos referentes à Habilitação Jurídica, Regularidade Fiscal e Regularidade Trabalhista conforme padrão CESAMA.</w:t>
      </w:r>
    </w:p>
    <w:p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Certidão de registro da empresa licitante </w:t>
      </w:r>
      <w:r w:rsidRPr="00350AC9">
        <w:rPr>
          <w:sz w:val="24"/>
          <w:szCs w:val="24"/>
        </w:rPr>
        <w:t>e</w:t>
      </w:r>
      <w:r w:rsidRPr="00EE233F">
        <w:rPr>
          <w:b w:val="0"/>
          <w:sz w:val="24"/>
          <w:szCs w:val="24"/>
        </w:rPr>
        <w:t xml:space="preserve"> do seu responsável técnico no CREA (Conselho Regional de Engenharia e Agronomia) do Estado de origem com suas devidas provas de regularidade. O visto do CREA/MG será solicitado ao vencedor da licitação.</w:t>
      </w:r>
    </w:p>
    <w:p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Prova que o responsável técnico faz parte do corpo técnico da empresa licitante na data da apresentação dos documentos de habilitação e de Proposta. Deverá ser comprovada esta condição como sócio, diretor, empregado, contratado ou através de declaração de contratação futura acompanhada da anuência do profissional.</w:t>
      </w:r>
    </w:p>
    <w:p w:rsidR="00D171DD" w:rsidRPr="00EE233F" w:rsidRDefault="00D171DD" w:rsidP="00D171DD">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Comprovação de aptidão para desempenho da empresa (atestado técnico operacional) </w:t>
      </w:r>
      <w:r w:rsidRPr="00EE1452">
        <w:rPr>
          <w:sz w:val="24"/>
          <w:szCs w:val="24"/>
        </w:rPr>
        <w:t>e</w:t>
      </w:r>
      <w:r w:rsidRPr="00EE233F">
        <w:rPr>
          <w:b w:val="0"/>
          <w:sz w:val="24"/>
          <w:szCs w:val="24"/>
        </w:rPr>
        <w:t xml:space="preserve"> do responsável técnico (atestado técnico profissional), feita através de atestado(s) de execução de serviços compatíveis com o objeto da licitação e especificação, fornecido por pessoas jurídicas de direito público ou privado, devidamente registrado no CREA, no caso de atestado profissional.</w:t>
      </w:r>
    </w:p>
    <w:p w:rsidR="00D171DD" w:rsidRPr="00832C04" w:rsidRDefault="00D171DD" w:rsidP="00D171DD">
      <w:pPr>
        <w:pStyle w:val="Ttulo1"/>
        <w:numPr>
          <w:ilvl w:val="2"/>
          <w:numId w:val="2"/>
        </w:numPr>
        <w:spacing w:before="120" w:after="0" w:line="360" w:lineRule="auto"/>
        <w:ind w:left="0" w:firstLine="0"/>
        <w:jc w:val="both"/>
        <w:rPr>
          <w:b w:val="0"/>
          <w:sz w:val="24"/>
          <w:szCs w:val="24"/>
        </w:rPr>
      </w:pPr>
      <w:r w:rsidRPr="00832C04">
        <w:rPr>
          <w:b w:val="0"/>
          <w:sz w:val="24"/>
          <w:szCs w:val="24"/>
        </w:rPr>
        <w:t xml:space="preserve">O atestado técnico operacional deve comprovar que o licitante </w:t>
      </w:r>
      <w:r w:rsidRPr="00832C04">
        <w:rPr>
          <w:sz w:val="24"/>
          <w:szCs w:val="24"/>
        </w:rPr>
        <w:t>executou</w:t>
      </w:r>
      <w:r w:rsidRPr="00832C04">
        <w:rPr>
          <w:b w:val="0"/>
          <w:sz w:val="24"/>
          <w:szCs w:val="24"/>
        </w:rPr>
        <w:t xml:space="preserve"> a implantação de reservatório metálico com capacidade volumétrica mínima </w:t>
      </w:r>
      <w:r>
        <w:rPr>
          <w:b w:val="0"/>
          <w:sz w:val="24"/>
          <w:szCs w:val="24"/>
        </w:rPr>
        <w:t xml:space="preserve">de </w:t>
      </w:r>
      <w:r w:rsidRPr="00D171DD">
        <w:rPr>
          <w:bCs w:val="0"/>
          <w:sz w:val="24"/>
          <w:szCs w:val="24"/>
        </w:rPr>
        <w:t>50m³ (cinquenta metros cúbicos).</w:t>
      </w:r>
      <w:r w:rsidR="008F59D9">
        <w:rPr>
          <w:bCs w:val="0"/>
          <w:sz w:val="24"/>
          <w:szCs w:val="24"/>
        </w:rPr>
        <w:t xml:space="preserve"> </w:t>
      </w:r>
      <w:r w:rsidR="001966C7" w:rsidRPr="00D171DD">
        <w:rPr>
          <w:b w:val="0"/>
          <w:sz w:val="24"/>
          <w:szCs w:val="24"/>
        </w:rPr>
        <w:t xml:space="preserve">O volume para a atestação corresponde a no máximo 50% </w:t>
      </w:r>
      <w:r w:rsidR="001966C7">
        <w:rPr>
          <w:b w:val="0"/>
          <w:sz w:val="24"/>
          <w:szCs w:val="24"/>
        </w:rPr>
        <w:t xml:space="preserve">do volume total do reservatório a ser </w:t>
      </w:r>
      <w:proofErr w:type="gramStart"/>
      <w:r w:rsidR="001966C7">
        <w:rPr>
          <w:b w:val="0"/>
          <w:sz w:val="24"/>
          <w:szCs w:val="24"/>
        </w:rPr>
        <w:t>implementado</w:t>
      </w:r>
      <w:proofErr w:type="gramEnd"/>
    </w:p>
    <w:p w:rsidR="0044022A" w:rsidRPr="00E65250" w:rsidRDefault="0044022A" w:rsidP="0044022A">
      <w:pPr>
        <w:pStyle w:val="Ttulo1"/>
        <w:numPr>
          <w:ilvl w:val="2"/>
          <w:numId w:val="2"/>
        </w:numPr>
        <w:spacing w:before="120" w:after="0" w:line="360" w:lineRule="auto"/>
        <w:ind w:left="0" w:firstLine="0"/>
        <w:jc w:val="both"/>
        <w:rPr>
          <w:b w:val="0"/>
          <w:sz w:val="24"/>
          <w:szCs w:val="24"/>
        </w:rPr>
      </w:pPr>
      <w:r w:rsidRPr="00E65250">
        <w:rPr>
          <w:b w:val="0"/>
          <w:sz w:val="24"/>
          <w:szCs w:val="24"/>
        </w:rPr>
        <w:t>O atestado técnico profissional deve comprovar que o responsável técnico executou a implantação de reservatório metálico.</w:t>
      </w:r>
    </w:p>
    <w:p w:rsidR="0044022A" w:rsidRPr="00EE233F" w:rsidRDefault="0044022A" w:rsidP="0044022A">
      <w:pPr>
        <w:pStyle w:val="Ttulo1"/>
        <w:numPr>
          <w:ilvl w:val="2"/>
          <w:numId w:val="2"/>
        </w:numPr>
        <w:spacing w:before="120" w:after="0" w:line="360" w:lineRule="auto"/>
        <w:ind w:left="0" w:firstLine="0"/>
        <w:jc w:val="both"/>
        <w:rPr>
          <w:b w:val="0"/>
          <w:sz w:val="24"/>
          <w:szCs w:val="24"/>
        </w:rPr>
      </w:pPr>
      <w:r w:rsidRPr="00EE233F">
        <w:rPr>
          <w:b w:val="0"/>
          <w:sz w:val="24"/>
          <w:szCs w:val="24"/>
        </w:rPr>
        <w:t>A</w:t>
      </w:r>
      <w:r>
        <w:rPr>
          <w:b w:val="0"/>
          <w:sz w:val="24"/>
          <w:szCs w:val="24"/>
        </w:rPr>
        <w:t>s</w:t>
      </w:r>
      <w:r w:rsidRPr="00EE233F">
        <w:rPr>
          <w:b w:val="0"/>
          <w:sz w:val="24"/>
          <w:szCs w:val="24"/>
        </w:rPr>
        <w:t xml:space="preserve"> exigência</w:t>
      </w:r>
      <w:r>
        <w:rPr>
          <w:b w:val="0"/>
          <w:sz w:val="24"/>
          <w:szCs w:val="24"/>
        </w:rPr>
        <w:t>s</w:t>
      </w:r>
      <w:r w:rsidRPr="00EE233F">
        <w:rPr>
          <w:b w:val="0"/>
          <w:sz w:val="24"/>
          <w:szCs w:val="24"/>
        </w:rPr>
        <w:t xml:space="preserve"> da</w:t>
      </w:r>
      <w:r>
        <w:rPr>
          <w:b w:val="0"/>
          <w:sz w:val="24"/>
          <w:szCs w:val="24"/>
        </w:rPr>
        <w:t>s atestações</w:t>
      </w:r>
      <w:r w:rsidRPr="00EE233F">
        <w:rPr>
          <w:b w:val="0"/>
          <w:sz w:val="24"/>
          <w:szCs w:val="24"/>
        </w:rPr>
        <w:t xml:space="preserve"> técnico operacional e técnico profissional justifica</w:t>
      </w:r>
      <w:r>
        <w:rPr>
          <w:b w:val="0"/>
          <w:sz w:val="24"/>
          <w:szCs w:val="24"/>
        </w:rPr>
        <w:t>m</w:t>
      </w:r>
      <w:r w:rsidRPr="00EE233F">
        <w:rPr>
          <w:b w:val="0"/>
          <w:sz w:val="24"/>
          <w:szCs w:val="24"/>
        </w:rPr>
        <w:t>-se pela complexidade e porte do objeto deste certame, apresentado no Anexo - Especificação Técnica, garantindo para a CESAMA a certeza de contratação de uma empresa experiente que possa executar a obra dentro dos padrões estabelecidos em projeto e normas técnicas.</w:t>
      </w:r>
    </w:p>
    <w:p w:rsidR="0044022A" w:rsidRPr="00EE233F" w:rsidRDefault="0044022A" w:rsidP="0044022A">
      <w:pPr>
        <w:pStyle w:val="Ttulo1"/>
        <w:numPr>
          <w:ilvl w:val="2"/>
          <w:numId w:val="2"/>
        </w:numPr>
        <w:spacing w:before="120" w:after="0" w:line="360" w:lineRule="auto"/>
        <w:ind w:left="0" w:firstLine="0"/>
        <w:jc w:val="both"/>
        <w:rPr>
          <w:b w:val="0"/>
          <w:sz w:val="24"/>
          <w:szCs w:val="24"/>
        </w:rPr>
      </w:pPr>
      <w:r w:rsidRPr="00EE233F">
        <w:rPr>
          <w:b w:val="0"/>
          <w:sz w:val="24"/>
          <w:szCs w:val="24"/>
        </w:rPr>
        <w:t>A atestação solicitada é a mais adequada, objetiva e atende as premissas de relevância técnica e financeira deste certame, sem prejuízo da competitividade</w:t>
      </w:r>
      <w:r>
        <w:rPr>
          <w:b w:val="0"/>
          <w:sz w:val="24"/>
          <w:szCs w:val="24"/>
        </w:rPr>
        <w:t>.</w:t>
      </w:r>
    </w:p>
    <w:p w:rsidR="0044022A" w:rsidRPr="006B20B1" w:rsidRDefault="0044022A" w:rsidP="0044022A">
      <w:pPr>
        <w:pStyle w:val="Ttulo1"/>
        <w:numPr>
          <w:ilvl w:val="2"/>
          <w:numId w:val="2"/>
        </w:numPr>
        <w:spacing w:before="120" w:after="0" w:line="360" w:lineRule="auto"/>
        <w:ind w:left="0" w:firstLine="0"/>
        <w:jc w:val="both"/>
        <w:rPr>
          <w:b w:val="0"/>
          <w:sz w:val="24"/>
          <w:szCs w:val="24"/>
        </w:rPr>
      </w:pPr>
      <w:r w:rsidRPr="006B20B1">
        <w:rPr>
          <w:b w:val="0"/>
          <w:sz w:val="24"/>
          <w:szCs w:val="24"/>
        </w:rPr>
        <w:t xml:space="preserve">As exigências constantes nos subitens acima poderão ser comprovadas por quaisquer dos consorciados, não sendo permitido o somatório de quantitativos </w:t>
      </w:r>
      <w:r w:rsidR="007022C0">
        <w:rPr>
          <w:b w:val="0"/>
          <w:sz w:val="24"/>
          <w:szCs w:val="24"/>
        </w:rPr>
        <w:t>de</w:t>
      </w:r>
      <w:r w:rsidRPr="006B20B1">
        <w:rPr>
          <w:b w:val="0"/>
          <w:sz w:val="24"/>
          <w:szCs w:val="24"/>
        </w:rPr>
        <w:t xml:space="preserve"> reservatório, visto que o tamanho do reservatório altera a complexidade da obra. </w:t>
      </w:r>
    </w:p>
    <w:p w:rsidR="0044022A" w:rsidRPr="00EE233F" w:rsidRDefault="0044022A" w:rsidP="0044022A">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O proponente deverá apresentar declaração de que visitou o local que receberá o reservatório e que, portanto conhece as condições locais (de suma importância para a logística de fornecimento do reservatório), sendo esta visita realizada por meios próprios sem a participação de CESAMA uma vez que os documentos do projeto permitem a correta localização dos pontos de instalação </w:t>
      </w:r>
      <w:r w:rsidRPr="008F59D9">
        <w:rPr>
          <w:sz w:val="24"/>
          <w:szCs w:val="24"/>
        </w:rPr>
        <w:t>OU</w:t>
      </w:r>
      <w:r w:rsidRPr="00EE233F">
        <w:rPr>
          <w:b w:val="0"/>
          <w:sz w:val="24"/>
          <w:szCs w:val="24"/>
        </w:rPr>
        <w:t xml:space="preserve"> declaração de que não vê necessidade de visita aos locais e assume toda a responsabilidade pela logística de fornecimento e execução.</w:t>
      </w:r>
    </w:p>
    <w:p w:rsidR="00B62270" w:rsidRPr="0005452F" w:rsidRDefault="0044022A" w:rsidP="0005452F">
      <w:pPr>
        <w:pStyle w:val="Ttulo1"/>
        <w:numPr>
          <w:ilvl w:val="2"/>
          <w:numId w:val="2"/>
        </w:numPr>
        <w:spacing w:before="120" w:after="0" w:line="360" w:lineRule="auto"/>
        <w:ind w:left="0" w:firstLine="0"/>
        <w:jc w:val="both"/>
        <w:rPr>
          <w:b w:val="0"/>
          <w:sz w:val="24"/>
          <w:szCs w:val="24"/>
        </w:rPr>
      </w:pPr>
      <w:r w:rsidRPr="00EE233F">
        <w:rPr>
          <w:b w:val="0"/>
          <w:sz w:val="24"/>
          <w:szCs w:val="24"/>
        </w:rPr>
        <w:t xml:space="preserve">A visita é recomendada, mas não acompanhada e não obrigatória, visto que o reservatório será implantado em área urbana consolidada, o que pode trazer comprometimentos de custo no transporte e instalação do reservatório, sendo de relevância para definição da proposta comercial a ser apresentada. </w:t>
      </w:r>
    </w:p>
    <w:p w:rsidR="00B62270" w:rsidRDefault="0005452F" w:rsidP="0005452F">
      <w:pPr>
        <w:pStyle w:val="Ttulo1"/>
        <w:numPr>
          <w:ilvl w:val="1"/>
          <w:numId w:val="2"/>
        </w:numPr>
        <w:spacing w:before="120" w:after="0" w:line="360" w:lineRule="auto"/>
        <w:ind w:left="0" w:firstLine="0"/>
        <w:jc w:val="both"/>
        <w:rPr>
          <w:sz w:val="24"/>
          <w:szCs w:val="24"/>
        </w:rPr>
      </w:pPr>
      <w:r>
        <w:rPr>
          <w:sz w:val="24"/>
          <w:szCs w:val="24"/>
        </w:rPr>
        <w:t>Exigências para qualificação econômico-financeira</w:t>
      </w:r>
    </w:p>
    <w:p w:rsidR="00363946" w:rsidRPr="00363946" w:rsidRDefault="00363946" w:rsidP="00363946">
      <w:pPr>
        <w:pStyle w:val="Ttulo1"/>
        <w:numPr>
          <w:ilvl w:val="2"/>
          <w:numId w:val="2"/>
        </w:numPr>
        <w:spacing w:before="120" w:after="0" w:line="360" w:lineRule="auto"/>
        <w:ind w:left="0" w:firstLine="0"/>
        <w:jc w:val="both"/>
        <w:rPr>
          <w:b w:val="0"/>
          <w:sz w:val="24"/>
          <w:szCs w:val="24"/>
        </w:rPr>
      </w:pPr>
      <w:r w:rsidRPr="00062B57">
        <w:rPr>
          <w:b w:val="0"/>
          <w:sz w:val="24"/>
          <w:szCs w:val="24"/>
        </w:rPr>
        <w:t>Certidão negativa de feitos sobre falência, recuperação judicial ou recuperação extrajudicial, expedida pelo distribuidor da sede do licitante;</w:t>
      </w:r>
    </w:p>
    <w:p w:rsidR="00363946" w:rsidRPr="00062B57" w:rsidRDefault="00363946" w:rsidP="00363946">
      <w:pPr>
        <w:pStyle w:val="Ttulo1"/>
        <w:numPr>
          <w:ilvl w:val="2"/>
          <w:numId w:val="2"/>
        </w:numPr>
        <w:spacing w:before="120" w:after="0" w:line="360" w:lineRule="auto"/>
        <w:ind w:left="0" w:firstLine="0"/>
        <w:jc w:val="both"/>
        <w:rPr>
          <w:b w:val="0"/>
          <w:sz w:val="24"/>
          <w:szCs w:val="24"/>
        </w:rPr>
      </w:pPr>
      <w:r w:rsidRPr="00062B57">
        <w:rPr>
          <w:b w:val="0"/>
          <w:sz w:val="24"/>
          <w:szCs w:val="24"/>
        </w:rPr>
        <w:t>Balanço Patrimonial e Demonstrações contábeis do último exercício social, sendo considerados aceitos na forma da lei, se apresentados através de:</w:t>
      </w:r>
    </w:p>
    <w:p w:rsidR="00363946" w:rsidRPr="00FD29A0" w:rsidRDefault="00363946" w:rsidP="00363946">
      <w:pPr>
        <w:pStyle w:val="Ttulo1"/>
        <w:spacing w:before="120" w:after="0" w:line="360" w:lineRule="auto"/>
        <w:jc w:val="both"/>
        <w:rPr>
          <w:b w:val="0"/>
          <w:sz w:val="24"/>
          <w:szCs w:val="24"/>
        </w:rPr>
      </w:pPr>
      <w:r w:rsidRPr="00FD29A0">
        <w:rPr>
          <w:b w:val="0"/>
          <w:sz w:val="24"/>
          <w:szCs w:val="24"/>
        </w:rPr>
        <w:t xml:space="preserve">a) </w:t>
      </w:r>
      <w:proofErr w:type="gramStart"/>
      <w:r w:rsidRPr="00FD29A0">
        <w:rPr>
          <w:b w:val="0"/>
          <w:sz w:val="24"/>
          <w:szCs w:val="24"/>
        </w:rPr>
        <w:t>Fotocópias das Demonstrações Contábeis extraídas do Livro Diário com a devida numeração de página ou publicados em Diário Oficial ou jornal de grande circulação</w:t>
      </w:r>
      <w:proofErr w:type="gramEnd"/>
      <w:r w:rsidRPr="00FD29A0">
        <w:rPr>
          <w:b w:val="0"/>
          <w:sz w:val="24"/>
          <w:szCs w:val="24"/>
        </w:rPr>
        <w:t>.</w:t>
      </w:r>
    </w:p>
    <w:p w:rsidR="00363946" w:rsidRPr="00363946" w:rsidRDefault="00363946" w:rsidP="00363946">
      <w:pPr>
        <w:pStyle w:val="Ttulo1"/>
        <w:spacing w:before="120" w:after="0" w:line="360" w:lineRule="auto"/>
        <w:jc w:val="both"/>
        <w:rPr>
          <w:b w:val="0"/>
          <w:sz w:val="24"/>
          <w:szCs w:val="24"/>
        </w:rPr>
      </w:pPr>
      <w:r>
        <w:rPr>
          <w:b w:val="0"/>
          <w:sz w:val="24"/>
          <w:szCs w:val="24"/>
        </w:rPr>
        <w:t xml:space="preserve">b) </w:t>
      </w:r>
      <w:r w:rsidRPr="00363946">
        <w:rPr>
          <w:b w:val="0"/>
          <w:sz w:val="24"/>
          <w:szCs w:val="24"/>
        </w:rPr>
        <w:t>Prova de registro na Junta Comercial, em Cartório ou no SPED contábil.</w:t>
      </w:r>
    </w:p>
    <w:p w:rsidR="00363946" w:rsidRPr="00363946" w:rsidRDefault="00363946" w:rsidP="00363946">
      <w:pPr>
        <w:pStyle w:val="Ttulo1"/>
        <w:spacing w:before="120" w:after="0" w:line="360" w:lineRule="auto"/>
        <w:jc w:val="both"/>
        <w:rPr>
          <w:b w:val="0"/>
          <w:sz w:val="24"/>
          <w:szCs w:val="24"/>
        </w:rPr>
      </w:pPr>
      <w:r>
        <w:rPr>
          <w:b w:val="0"/>
          <w:sz w:val="24"/>
          <w:szCs w:val="24"/>
        </w:rPr>
        <w:t xml:space="preserve">c) </w:t>
      </w:r>
      <w:r w:rsidRPr="00363946">
        <w:rPr>
          <w:b w:val="0"/>
          <w:sz w:val="24"/>
          <w:szCs w:val="24"/>
        </w:rPr>
        <w:t>Assinatura do Contador e do representante legal da Entidade no Balanço Patrimonial e Demonstração do Resultado do Exercício.</w:t>
      </w:r>
    </w:p>
    <w:p w:rsidR="00363946" w:rsidRPr="00667BB4" w:rsidRDefault="00363946" w:rsidP="00363946">
      <w:pPr>
        <w:pStyle w:val="Ttulo1"/>
        <w:numPr>
          <w:ilvl w:val="2"/>
          <w:numId w:val="2"/>
        </w:numPr>
        <w:spacing w:before="120" w:after="0" w:line="360" w:lineRule="auto"/>
        <w:ind w:left="0" w:firstLine="0"/>
        <w:jc w:val="both"/>
        <w:rPr>
          <w:b w:val="0"/>
          <w:sz w:val="24"/>
          <w:szCs w:val="24"/>
        </w:rPr>
      </w:pPr>
      <w:r w:rsidRPr="00667BB4">
        <w:rPr>
          <w:b w:val="0"/>
          <w:sz w:val="24"/>
          <w:szCs w:val="24"/>
        </w:rPr>
        <w:t xml:space="preserve">Demonstração, na forma da Lei, de que possui patrimônio líquido mínimo de 10% do valor máximo aceitável para a contratação, </w:t>
      </w:r>
      <w:r>
        <w:rPr>
          <w:b w:val="0"/>
          <w:sz w:val="24"/>
          <w:szCs w:val="24"/>
        </w:rPr>
        <w:t xml:space="preserve">R$112.708,44 (cento e doze mil setecentos e oito reais e quarenta e quatro centavos), </w:t>
      </w:r>
      <w:r w:rsidRPr="00667BB4">
        <w:rPr>
          <w:b w:val="0"/>
          <w:sz w:val="24"/>
          <w:szCs w:val="24"/>
        </w:rPr>
        <w:t>devendo a comprovação ser feita relativamente à data da apresentação da proposta, admitida a atualização por índices oficiais.</w:t>
      </w:r>
    </w:p>
    <w:p w:rsidR="00F2688D" w:rsidRPr="00F2688D"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Comprovação de boa situação financeira apurada através dos índices</w:t>
      </w:r>
      <w:r w:rsidRPr="00F2688D">
        <w:rPr>
          <w:b w:val="0"/>
          <w:sz w:val="24"/>
          <w:szCs w:val="24"/>
        </w:rPr>
        <w:t>:</w:t>
      </w:r>
    </w:p>
    <w:p w:rsidR="00F2688D" w:rsidRPr="00F2688D" w:rsidRDefault="00F2688D" w:rsidP="00F2688D">
      <w:pPr>
        <w:pStyle w:val="Ttulo1"/>
        <w:spacing w:before="120" w:after="0" w:line="360" w:lineRule="auto"/>
        <w:jc w:val="both"/>
        <w:rPr>
          <w:b w:val="0"/>
          <w:sz w:val="24"/>
          <w:szCs w:val="24"/>
        </w:rPr>
      </w:pPr>
      <w:r w:rsidRPr="00F2688D">
        <w:rPr>
          <w:b w:val="0"/>
          <w:sz w:val="24"/>
          <w:szCs w:val="24"/>
        </w:rPr>
        <w:t>a) Liquidez corrente maior ou igual 1,0 (um inteiro) calculado pela fórmula: LC = AC / PC</w:t>
      </w:r>
    </w:p>
    <w:p w:rsidR="00F2688D" w:rsidRPr="00F2688D" w:rsidRDefault="00F2688D" w:rsidP="00F2688D">
      <w:pPr>
        <w:pStyle w:val="Ttulo1"/>
        <w:spacing w:before="120" w:after="0" w:line="360" w:lineRule="auto"/>
        <w:jc w:val="both"/>
        <w:rPr>
          <w:b w:val="0"/>
          <w:sz w:val="24"/>
          <w:szCs w:val="24"/>
        </w:rPr>
      </w:pPr>
      <w:r w:rsidRPr="00F2688D">
        <w:rPr>
          <w:b w:val="0"/>
          <w:sz w:val="24"/>
          <w:szCs w:val="24"/>
        </w:rPr>
        <w:t>Sendo LC = Liquidez Corrente, AC = Ativo Circulante e PC = Passivo Circulante.</w:t>
      </w:r>
    </w:p>
    <w:p w:rsidR="00F2688D" w:rsidRPr="00F2688D" w:rsidRDefault="00F2688D" w:rsidP="00F2688D">
      <w:pPr>
        <w:pStyle w:val="Ttulo1"/>
        <w:spacing w:before="120" w:after="0" w:line="360" w:lineRule="auto"/>
        <w:jc w:val="both"/>
        <w:rPr>
          <w:b w:val="0"/>
          <w:sz w:val="24"/>
          <w:szCs w:val="24"/>
        </w:rPr>
      </w:pPr>
      <w:r w:rsidRPr="00F2688D">
        <w:rPr>
          <w:b w:val="0"/>
          <w:sz w:val="24"/>
          <w:szCs w:val="24"/>
        </w:rPr>
        <w:t>b) Grau de endividamento menor ou igual 0,6 (zero vírgula seis), calculado pela fórmula: GE = (PC + PNC) / AT</w:t>
      </w:r>
    </w:p>
    <w:p w:rsidR="00F2688D" w:rsidRPr="00F2688D" w:rsidRDefault="00F2688D" w:rsidP="00F2688D">
      <w:pPr>
        <w:pStyle w:val="Ttulo1"/>
        <w:spacing w:before="120" w:after="0" w:line="360" w:lineRule="auto"/>
        <w:jc w:val="both"/>
        <w:rPr>
          <w:b w:val="0"/>
          <w:sz w:val="24"/>
          <w:szCs w:val="24"/>
        </w:rPr>
      </w:pPr>
      <w:r w:rsidRPr="00F2688D">
        <w:rPr>
          <w:b w:val="0"/>
          <w:sz w:val="24"/>
          <w:szCs w:val="24"/>
        </w:rPr>
        <w:t>Sendo GE=Grau de endividamento, PC=Passivo Circulante, PNC=Passivo Não Circulante; e AT=Ativo Total.</w:t>
      </w:r>
    </w:p>
    <w:p w:rsidR="00F2688D" w:rsidRPr="00062B57"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 xml:space="preserve">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w:t>
      </w:r>
      <w:r w:rsidRPr="00F2688D">
        <w:rPr>
          <w:b w:val="0"/>
          <w:sz w:val="24"/>
          <w:szCs w:val="24"/>
        </w:rPr>
        <w:t>Comercial</w:t>
      </w:r>
      <w:r w:rsidRPr="00062B57">
        <w:rPr>
          <w:b w:val="0"/>
          <w:sz w:val="24"/>
          <w:szCs w:val="24"/>
        </w:rPr>
        <w:t xml:space="preserve"> da CESAMA, e com parâmetros adotados no setor de serviços públicos.</w:t>
      </w:r>
    </w:p>
    <w:p w:rsidR="00F2688D" w:rsidRPr="00062B57"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rsidR="00F2688D" w:rsidRPr="00F2688D" w:rsidRDefault="00F2688D" w:rsidP="00F2688D">
      <w:pPr>
        <w:pStyle w:val="Ttulo1"/>
        <w:numPr>
          <w:ilvl w:val="2"/>
          <w:numId w:val="2"/>
        </w:numPr>
        <w:spacing w:before="120" w:after="0" w:line="360" w:lineRule="auto"/>
        <w:ind w:left="0" w:firstLine="0"/>
        <w:jc w:val="both"/>
        <w:rPr>
          <w:b w:val="0"/>
          <w:sz w:val="24"/>
          <w:szCs w:val="24"/>
        </w:rPr>
      </w:pPr>
      <w:r w:rsidRPr="00062B57">
        <w:rPr>
          <w:b w:val="0"/>
          <w:sz w:val="24"/>
          <w:szCs w:val="24"/>
        </w:rPr>
        <w:t>Para o caso de consórcios, a documentação deverá ser complementada, conforme abaixo:</w:t>
      </w:r>
    </w:p>
    <w:p w:rsidR="00F2688D" w:rsidRPr="00F2688D" w:rsidRDefault="00F2688D" w:rsidP="00F2688D">
      <w:pPr>
        <w:pStyle w:val="Ttulo1"/>
        <w:spacing w:before="120" w:after="0" w:line="360" w:lineRule="auto"/>
        <w:jc w:val="both"/>
        <w:rPr>
          <w:b w:val="0"/>
          <w:sz w:val="24"/>
          <w:szCs w:val="24"/>
        </w:rPr>
      </w:pPr>
      <w:r>
        <w:rPr>
          <w:b w:val="0"/>
          <w:sz w:val="24"/>
          <w:szCs w:val="24"/>
        </w:rPr>
        <w:t xml:space="preserve">a) </w:t>
      </w:r>
      <w:r w:rsidRPr="00F2688D">
        <w:rPr>
          <w:b w:val="0"/>
          <w:sz w:val="24"/>
          <w:szCs w:val="24"/>
        </w:rPr>
        <w:t>para atendimento da demonstração do percentual de patrimônio líquido exigido, os consórcios deverão apresentar no somatório dos valores na proporção de sua respectiva participação, acrescido de 30% (trinta por cento) dos valores exigidos para o licitante individual, inexigível este acréscimo para os consórcios compostos, em sua totalidade, por microempresas e empresas de pequeno porte assim definidas em lei; e,</w:t>
      </w:r>
    </w:p>
    <w:p w:rsidR="00B62270" w:rsidRDefault="00F2688D" w:rsidP="00B42C30">
      <w:pPr>
        <w:pStyle w:val="Ttulo1"/>
        <w:spacing w:before="120" w:after="0" w:line="360" w:lineRule="auto"/>
        <w:jc w:val="both"/>
        <w:rPr>
          <w:b w:val="0"/>
          <w:sz w:val="24"/>
          <w:szCs w:val="24"/>
        </w:rPr>
      </w:pPr>
      <w:r>
        <w:rPr>
          <w:b w:val="0"/>
          <w:sz w:val="24"/>
          <w:szCs w:val="24"/>
        </w:rPr>
        <w:t xml:space="preserve">b) </w:t>
      </w:r>
      <w:r w:rsidRPr="00F2688D">
        <w:rPr>
          <w:b w:val="0"/>
          <w:sz w:val="24"/>
          <w:szCs w:val="24"/>
        </w:rPr>
        <w:t>a certidão negativa, o balanço patrimonial e a comprovação da sua boa situação financeira exigidos neste capítulo deverão ser apresentados isoladamente por cada empresa consorciada, nos termos dos índices contábeis postos, apresentando-os individualmente.</w:t>
      </w:r>
    </w:p>
    <w:p w:rsidR="00B62270" w:rsidRPr="00E843AC" w:rsidRDefault="00B62270" w:rsidP="00E843AC">
      <w:pPr>
        <w:pStyle w:val="Ttulo1"/>
        <w:numPr>
          <w:ilvl w:val="0"/>
          <w:numId w:val="2"/>
        </w:numPr>
        <w:spacing w:before="480" w:after="0" w:line="360" w:lineRule="auto"/>
        <w:ind w:left="284" w:hanging="284"/>
        <w:jc w:val="both"/>
        <w:rPr>
          <w:sz w:val="24"/>
          <w:szCs w:val="24"/>
        </w:rPr>
      </w:pPr>
      <w:r w:rsidRPr="00B42C30">
        <w:rPr>
          <w:sz w:val="24"/>
          <w:szCs w:val="24"/>
        </w:rPr>
        <w:t>DISPOSIÇÕES GERAIS</w:t>
      </w: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A17582" w:rsidRDefault="00B62270" w:rsidP="00B62270">
      <w:pPr>
        <w:pStyle w:val="PargrafodaLista"/>
        <w:numPr>
          <w:ilvl w:val="0"/>
          <w:numId w:val="3"/>
        </w:numPr>
        <w:spacing w:line="360" w:lineRule="auto"/>
        <w:jc w:val="both"/>
        <w:rPr>
          <w:rFonts w:ascii="Arial" w:hAnsi="Arial" w:cs="Arial"/>
          <w:bCs/>
          <w:vanish/>
        </w:rPr>
      </w:pP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noManual de Convênios e de Gestão e Fiscalização de Contratos, do Regulamento Interno de Licitações, Contratos e Convênios da Cesama (RILC), </w:t>
      </w:r>
      <w:r w:rsidR="005B1706" w:rsidRPr="00FF2CE5">
        <w:rPr>
          <w:b w:val="0"/>
          <w:bCs w:val="0"/>
          <w:sz w:val="24"/>
          <w:szCs w:val="24"/>
        </w:rPr>
        <w:t xml:space="preserve">assim como aplicar o disposto no inciso VI do artigo 29 da Lei nº 13.303/16, </w:t>
      </w:r>
      <w:r w:rsidRPr="00FF2CE5">
        <w:rPr>
          <w:b w:val="0"/>
          <w:bCs w:val="0"/>
          <w:sz w:val="24"/>
          <w:szCs w:val="24"/>
        </w:rPr>
        <w:t>sem prejuízo das sanções previstas.</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 xml:space="preserve">A contratação será formalizada mediante celebração de contrato, nos termos do art. 98, do RILC. </w:t>
      </w:r>
    </w:p>
    <w:p w:rsidR="00564044" w:rsidRPr="00FF2CE5" w:rsidRDefault="00564044"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B62270" w:rsidRPr="00FF2CE5" w:rsidRDefault="00B62270" w:rsidP="00FF2CE5">
      <w:pPr>
        <w:pStyle w:val="Ttulo1"/>
        <w:numPr>
          <w:ilvl w:val="1"/>
          <w:numId w:val="2"/>
        </w:numPr>
        <w:spacing w:before="120" w:after="0" w:line="360" w:lineRule="auto"/>
        <w:ind w:left="0" w:firstLine="0"/>
        <w:jc w:val="both"/>
        <w:rPr>
          <w:b w:val="0"/>
          <w:bCs w:val="0"/>
          <w:sz w:val="24"/>
          <w:szCs w:val="24"/>
        </w:rPr>
      </w:pPr>
      <w:r w:rsidRPr="00FF2CE5">
        <w:rPr>
          <w:b w:val="0"/>
          <w:bCs w:val="0"/>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62270" w:rsidRPr="00385740" w:rsidRDefault="00B62270" w:rsidP="00B62270">
      <w:pPr>
        <w:spacing w:before="120"/>
        <w:ind w:left="2268"/>
        <w:jc w:val="both"/>
        <w:rPr>
          <w:rFonts w:ascii="Arial" w:hAnsi="Arial" w:cs="Arial"/>
          <w:bCs/>
          <w:sz w:val="20"/>
          <w:szCs w:val="20"/>
        </w:rPr>
      </w:pPr>
      <w:r w:rsidRPr="0038574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85740">
        <w:rPr>
          <w:rFonts w:ascii="Arial" w:hAnsi="Arial" w:cs="Arial"/>
          <w:bCs/>
          <w:sz w:val="20"/>
          <w:szCs w:val="20"/>
        </w:rPr>
        <w:t>.</w:t>
      </w:r>
    </w:p>
    <w:p w:rsidR="00B62270" w:rsidRDefault="00B62270" w:rsidP="00FD29A0">
      <w:pPr>
        <w:spacing w:before="120"/>
        <w:ind w:left="284"/>
        <w:jc w:val="center"/>
        <w:rPr>
          <w:rFonts w:ascii="Arial" w:hAnsi="Arial" w:cs="Arial"/>
          <w:bCs/>
          <w:sz w:val="24"/>
          <w:szCs w:val="24"/>
        </w:rPr>
      </w:pPr>
    </w:p>
    <w:p w:rsidR="00E1627F" w:rsidRDefault="00E1627F" w:rsidP="00B62270">
      <w:pPr>
        <w:spacing w:before="120"/>
        <w:ind w:left="2268"/>
        <w:rPr>
          <w:rFonts w:ascii="Arial" w:hAnsi="Arial" w:cs="Arial"/>
          <w:bCs/>
          <w:sz w:val="24"/>
          <w:szCs w:val="24"/>
        </w:rPr>
      </w:pPr>
    </w:p>
    <w:p w:rsidR="00E1627F" w:rsidRDefault="00FD29A0" w:rsidP="00FD29A0">
      <w:pPr>
        <w:spacing w:before="120"/>
        <w:jc w:val="center"/>
        <w:rPr>
          <w:rFonts w:ascii="Arial" w:hAnsi="Arial" w:cs="Arial"/>
          <w:bCs/>
          <w:sz w:val="24"/>
          <w:szCs w:val="24"/>
        </w:rPr>
      </w:pPr>
      <w:r>
        <w:rPr>
          <w:rFonts w:ascii="Arial" w:hAnsi="Arial" w:cs="Arial"/>
          <w:bCs/>
          <w:sz w:val="24"/>
          <w:szCs w:val="24"/>
        </w:rPr>
        <w:t>Assinado no Original</w:t>
      </w:r>
    </w:p>
    <w:p w:rsidR="00440456" w:rsidRDefault="00440456" w:rsidP="00440456">
      <w:pPr>
        <w:pStyle w:val="SemEspaamento"/>
        <w:jc w:val="center"/>
      </w:pPr>
      <w:r w:rsidRPr="00A17582">
        <w:t>________________</w:t>
      </w:r>
      <w:r>
        <w:t>________</w:t>
      </w:r>
      <w:r w:rsidRPr="00A17582">
        <w:t>__</w:t>
      </w:r>
    </w:p>
    <w:p w:rsidR="00440456" w:rsidRPr="00440456" w:rsidRDefault="00440456" w:rsidP="00440456">
      <w:pPr>
        <w:pStyle w:val="SemEspaamento"/>
        <w:jc w:val="center"/>
        <w:rPr>
          <w:rStyle w:val="markedcontent"/>
          <w:rFonts w:ascii="Arial" w:hAnsi="Arial" w:cs="Arial"/>
          <w:sz w:val="24"/>
          <w:szCs w:val="24"/>
        </w:rPr>
      </w:pPr>
      <w:r w:rsidRPr="00440456">
        <w:rPr>
          <w:rStyle w:val="markedcontent"/>
          <w:rFonts w:ascii="Arial" w:hAnsi="Arial" w:cs="Arial"/>
          <w:sz w:val="24"/>
          <w:szCs w:val="24"/>
        </w:rPr>
        <w:t>Roberta Ruhena Vieira</w:t>
      </w:r>
      <w:r w:rsidRPr="00440456">
        <w:rPr>
          <w:sz w:val="24"/>
          <w:szCs w:val="24"/>
        </w:rPr>
        <w:br/>
      </w:r>
      <w:r w:rsidRPr="00440456">
        <w:rPr>
          <w:rStyle w:val="markedcontent"/>
          <w:rFonts w:ascii="Arial" w:hAnsi="Arial" w:cs="Arial"/>
          <w:sz w:val="24"/>
          <w:szCs w:val="24"/>
        </w:rPr>
        <w:t>Gerente de Expansão</w:t>
      </w:r>
    </w:p>
    <w:p w:rsidR="00440456" w:rsidRDefault="00440456" w:rsidP="00440456">
      <w:pPr>
        <w:jc w:val="center"/>
        <w:rPr>
          <w:rFonts w:ascii="Arial" w:hAnsi="Arial" w:cs="Arial"/>
        </w:rPr>
      </w:pPr>
    </w:p>
    <w:p w:rsidR="00440456" w:rsidRDefault="00440456" w:rsidP="00440456">
      <w:pPr>
        <w:jc w:val="center"/>
        <w:rPr>
          <w:rFonts w:ascii="Arial" w:hAnsi="Arial" w:cs="Arial"/>
        </w:rPr>
      </w:pPr>
    </w:p>
    <w:p w:rsidR="00440456" w:rsidRDefault="00440456" w:rsidP="00440456">
      <w:pPr>
        <w:jc w:val="center"/>
        <w:rPr>
          <w:rFonts w:ascii="Arial" w:hAnsi="Arial" w:cs="Arial"/>
        </w:rPr>
      </w:pPr>
    </w:p>
    <w:p w:rsidR="00440456" w:rsidRDefault="00440456" w:rsidP="00440456">
      <w:pPr>
        <w:jc w:val="center"/>
        <w:rPr>
          <w:rFonts w:ascii="Arial" w:hAnsi="Arial" w:cs="Arial"/>
        </w:rPr>
      </w:pPr>
      <w:r>
        <w:rPr>
          <w:rFonts w:ascii="Arial" w:hAnsi="Arial" w:cs="Arial"/>
        </w:rPr>
        <w:t>Autorizado/</w:t>
      </w:r>
      <w:r w:rsidRPr="00A17582">
        <w:rPr>
          <w:rFonts w:ascii="Arial" w:hAnsi="Arial" w:cs="Arial"/>
        </w:rPr>
        <w:t>Aprovado por:</w:t>
      </w:r>
    </w:p>
    <w:p w:rsidR="00440456" w:rsidRDefault="00440456" w:rsidP="00440456">
      <w:pPr>
        <w:jc w:val="center"/>
        <w:rPr>
          <w:rFonts w:ascii="Arial" w:hAnsi="Arial" w:cs="Arial"/>
        </w:rPr>
      </w:pPr>
    </w:p>
    <w:p w:rsidR="00440456" w:rsidRDefault="00440456" w:rsidP="00440456">
      <w:pPr>
        <w:jc w:val="center"/>
        <w:rPr>
          <w:rFonts w:ascii="Arial" w:hAnsi="Arial" w:cs="Arial"/>
        </w:rPr>
      </w:pPr>
    </w:p>
    <w:p w:rsidR="00440456" w:rsidRPr="00440456" w:rsidRDefault="00440456" w:rsidP="00440456">
      <w:pPr>
        <w:pStyle w:val="SemEspaamento"/>
        <w:jc w:val="center"/>
      </w:pPr>
      <w:r w:rsidRPr="00440456">
        <w:t>__________________</w:t>
      </w:r>
      <w:r>
        <w:t>________</w:t>
      </w:r>
      <w:r w:rsidRPr="00440456">
        <w:t>__</w:t>
      </w:r>
    </w:p>
    <w:p w:rsidR="00440456" w:rsidRPr="00440456" w:rsidRDefault="00440456" w:rsidP="00440456">
      <w:pPr>
        <w:pStyle w:val="SemEspaamento"/>
        <w:jc w:val="center"/>
        <w:rPr>
          <w:rFonts w:ascii="Arial" w:hAnsi="Arial" w:cs="Arial"/>
          <w:sz w:val="24"/>
          <w:szCs w:val="24"/>
        </w:rPr>
      </w:pPr>
      <w:r w:rsidRPr="00440456">
        <w:rPr>
          <w:rFonts w:ascii="Arial" w:hAnsi="Arial" w:cs="Arial"/>
          <w:sz w:val="24"/>
          <w:szCs w:val="24"/>
        </w:rPr>
        <w:t>Marcelo Mello do Amaral</w:t>
      </w:r>
    </w:p>
    <w:p w:rsidR="00440456" w:rsidRPr="00440456" w:rsidRDefault="00440456" w:rsidP="00440456">
      <w:pPr>
        <w:pStyle w:val="SemEspaamento"/>
        <w:jc w:val="center"/>
      </w:pPr>
      <w:r w:rsidRPr="00440456">
        <w:rPr>
          <w:rFonts w:ascii="Arial" w:hAnsi="Arial" w:cs="Arial"/>
          <w:sz w:val="24"/>
          <w:szCs w:val="24"/>
        </w:rPr>
        <w:t>Diretor de Desenvolvimento e Expansão</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754"/>
      </w:tblGrid>
      <w:tr w:rsidR="009C379B" w:rsidTr="009C379B">
        <w:tc>
          <w:tcPr>
            <w:tcW w:w="8754" w:type="dxa"/>
          </w:tcPr>
          <w:p w:rsidR="009C379B" w:rsidRDefault="009C379B" w:rsidP="00440456">
            <w:pPr>
              <w:rPr>
                <w:rFonts w:ascii="Arial" w:hAnsi="Arial" w:cs="Arial"/>
                <w:bCs/>
                <w:sz w:val="24"/>
                <w:szCs w:val="24"/>
              </w:rPr>
            </w:pPr>
          </w:p>
          <w:p w:rsidR="00440456" w:rsidRDefault="00440456" w:rsidP="00440456">
            <w:pPr>
              <w:rPr>
                <w:rFonts w:ascii="Arial" w:hAnsi="Arial" w:cs="Arial"/>
                <w:bCs/>
                <w:sz w:val="24"/>
                <w:szCs w:val="24"/>
              </w:rPr>
            </w:pPr>
          </w:p>
        </w:tc>
      </w:tr>
    </w:tbl>
    <w:p w:rsidR="006828EC" w:rsidRPr="00063765" w:rsidRDefault="006828EC" w:rsidP="00B62270">
      <w:pPr>
        <w:spacing w:before="120" w:line="360" w:lineRule="auto"/>
        <w:rPr>
          <w:sz w:val="24"/>
          <w:szCs w:val="24"/>
        </w:rPr>
      </w:pPr>
    </w:p>
    <w:sectPr w:rsidR="006828EC" w:rsidRPr="00063765" w:rsidSect="0038536B">
      <w:headerReference w:type="default" r:id="rId15"/>
      <w:footerReference w:type="default" r:id="rId16"/>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3D7E" w:rsidRDefault="00663D7E" w:rsidP="00912249">
      <w:pPr>
        <w:spacing w:after="0" w:line="240" w:lineRule="auto"/>
      </w:pPr>
      <w:r>
        <w:separator/>
      </w:r>
    </w:p>
  </w:endnote>
  <w:endnote w:type="continuationSeparator" w:id="1">
    <w:p w:rsidR="00663D7E" w:rsidRDefault="00663D7E"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D7E" w:rsidRPr="00262B4E" w:rsidRDefault="00663D7E"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63D7E" w:rsidRPr="00262B4E" w:rsidRDefault="00663D7E"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63D7E" w:rsidRPr="00262B4E" w:rsidRDefault="00663D7E"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Juiz de Fora - MG </w:t>
    </w:r>
  </w:p>
  <w:p w:rsidR="00663D7E" w:rsidRPr="00262B4E" w:rsidRDefault="00663D7E" w:rsidP="00933362">
    <w:pPr>
      <w:pStyle w:val="Rodap"/>
      <w:tabs>
        <w:tab w:val="clear" w:pos="8504"/>
        <w:tab w:val="right" w:pos="8505"/>
      </w:tabs>
      <w:ind w:right="-1"/>
      <w:jc w:val="center"/>
      <w:rPr>
        <w:rFonts w:ascii="Arial" w:hAnsi="Arial" w:cs="Arial"/>
        <w:color w:val="AEAAAA"/>
        <w:sz w:val="16"/>
        <w:szCs w:val="16"/>
      </w:rPr>
    </w:pPr>
  </w:p>
  <w:p w:rsidR="00663D7E" w:rsidRPr="00DC08CD" w:rsidRDefault="00663D7E"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663D7E" w:rsidRPr="002F2ABF" w:rsidRDefault="00663D7E"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3D7E" w:rsidRDefault="00663D7E" w:rsidP="00912249">
      <w:pPr>
        <w:spacing w:after="0" w:line="240" w:lineRule="auto"/>
      </w:pPr>
      <w:r>
        <w:separator/>
      </w:r>
    </w:p>
  </w:footnote>
  <w:footnote w:type="continuationSeparator" w:id="1">
    <w:p w:rsidR="00663D7E" w:rsidRDefault="00663D7E"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D7E" w:rsidRDefault="00663D7E"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3272"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2">
    <w:nsid w:val="0C7641C6"/>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
    <w:nsid w:val="0EB1565F"/>
    <w:multiLevelType w:val="multilevel"/>
    <w:tmpl w:val="69CE65F8"/>
    <w:lvl w:ilvl="0">
      <w:start w:val="13"/>
      <w:numFmt w:val="decimal"/>
      <w:lvlText w:val="%1."/>
      <w:lvlJc w:val="left"/>
      <w:pPr>
        <w:ind w:left="660" w:hanging="660"/>
      </w:pPr>
      <w:rPr>
        <w:rFonts w:hint="default"/>
      </w:rPr>
    </w:lvl>
    <w:lvl w:ilvl="1">
      <w:start w:val="17"/>
      <w:numFmt w:val="decimal"/>
      <w:lvlText w:val="%1.%2."/>
      <w:lvlJc w:val="left"/>
      <w:pPr>
        <w:ind w:left="3272" w:hanging="72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4">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7">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8">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9">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1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2CF20706"/>
    <w:multiLevelType w:val="hybridMultilevel"/>
    <w:tmpl w:val="E8C20782"/>
    <w:lvl w:ilvl="0" w:tplc="7C44DA38">
      <w:start w:val="1"/>
      <w:numFmt w:val="lowerLetter"/>
      <w:lvlText w:val="%1)"/>
      <w:lvlJc w:val="left"/>
      <w:pPr>
        <w:tabs>
          <w:tab w:val="num" w:pos="360"/>
        </w:tabs>
      </w:pPr>
      <w:rPr>
        <w:rFonts w:ascii="Arial" w:eastAsia="Times New Roman" w:hAnsi="Arial" w:cs="Times New Roman"/>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3">
    <w:nsid w:val="2E8C5BB1"/>
    <w:multiLevelType w:val="multilevel"/>
    <w:tmpl w:val="BEF41746"/>
    <w:lvl w:ilvl="0">
      <w:start w:val="7"/>
      <w:numFmt w:val="decimal"/>
      <w:lvlText w:val="%1."/>
      <w:lvlJc w:val="left"/>
      <w:pPr>
        <w:ind w:left="360" w:hanging="360"/>
      </w:pPr>
      <w:rPr>
        <w:rFonts w:hint="default"/>
      </w:rPr>
    </w:lvl>
    <w:lvl w:ilvl="1">
      <w:start w:val="1"/>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096" w:hanging="1800"/>
      </w:pPr>
      <w:rPr>
        <w:rFonts w:hint="default"/>
      </w:rPr>
    </w:lvl>
  </w:abstractNum>
  <w:abstractNum w:abstractNumId="14">
    <w:nsid w:val="30171AF7"/>
    <w:multiLevelType w:val="hybridMultilevel"/>
    <w:tmpl w:val="58D69AEE"/>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2C8654C"/>
    <w:multiLevelType w:val="multilevel"/>
    <w:tmpl w:val="C7720472"/>
    <w:lvl w:ilvl="0">
      <w:start w:val="12"/>
      <w:numFmt w:val="decimal"/>
      <w:lvlText w:val="%1."/>
      <w:lvlJc w:val="left"/>
      <w:pPr>
        <w:ind w:left="660" w:hanging="660"/>
      </w:pPr>
      <w:rPr>
        <w:rFonts w:hint="default"/>
      </w:rPr>
    </w:lvl>
    <w:lvl w:ilvl="1">
      <w:start w:val="8"/>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6">
    <w:nsid w:val="38FB27A4"/>
    <w:multiLevelType w:val="hybridMultilevel"/>
    <w:tmpl w:val="050265D8"/>
    <w:lvl w:ilvl="0" w:tplc="04160017">
      <w:start w:val="1"/>
      <w:numFmt w:val="lowerLetter"/>
      <w:lvlText w:val="%1)"/>
      <w:lvlJc w:val="left"/>
      <w:pPr>
        <w:ind w:left="2280" w:hanging="360"/>
      </w:pPr>
    </w:lvl>
    <w:lvl w:ilvl="1" w:tplc="04160019" w:tentative="1">
      <w:start w:val="1"/>
      <w:numFmt w:val="lowerLetter"/>
      <w:lvlText w:val="%2."/>
      <w:lvlJc w:val="left"/>
      <w:pPr>
        <w:ind w:left="3000" w:hanging="360"/>
      </w:pPr>
    </w:lvl>
    <w:lvl w:ilvl="2" w:tplc="0416001B" w:tentative="1">
      <w:start w:val="1"/>
      <w:numFmt w:val="lowerRoman"/>
      <w:lvlText w:val="%3."/>
      <w:lvlJc w:val="right"/>
      <w:pPr>
        <w:ind w:left="3720" w:hanging="180"/>
      </w:pPr>
    </w:lvl>
    <w:lvl w:ilvl="3" w:tplc="0416000F" w:tentative="1">
      <w:start w:val="1"/>
      <w:numFmt w:val="decimal"/>
      <w:lvlText w:val="%4."/>
      <w:lvlJc w:val="left"/>
      <w:pPr>
        <w:ind w:left="4440" w:hanging="360"/>
      </w:pPr>
    </w:lvl>
    <w:lvl w:ilvl="4" w:tplc="04160019" w:tentative="1">
      <w:start w:val="1"/>
      <w:numFmt w:val="lowerLetter"/>
      <w:lvlText w:val="%5."/>
      <w:lvlJc w:val="left"/>
      <w:pPr>
        <w:ind w:left="5160" w:hanging="360"/>
      </w:pPr>
    </w:lvl>
    <w:lvl w:ilvl="5" w:tplc="0416001B" w:tentative="1">
      <w:start w:val="1"/>
      <w:numFmt w:val="lowerRoman"/>
      <w:lvlText w:val="%6."/>
      <w:lvlJc w:val="right"/>
      <w:pPr>
        <w:ind w:left="5880" w:hanging="180"/>
      </w:pPr>
    </w:lvl>
    <w:lvl w:ilvl="6" w:tplc="0416000F" w:tentative="1">
      <w:start w:val="1"/>
      <w:numFmt w:val="decimal"/>
      <w:lvlText w:val="%7."/>
      <w:lvlJc w:val="left"/>
      <w:pPr>
        <w:ind w:left="6600" w:hanging="360"/>
      </w:pPr>
    </w:lvl>
    <w:lvl w:ilvl="7" w:tplc="04160019" w:tentative="1">
      <w:start w:val="1"/>
      <w:numFmt w:val="lowerLetter"/>
      <w:lvlText w:val="%8."/>
      <w:lvlJc w:val="left"/>
      <w:pPr>
        <w:ind w:left="7320" w:hanging="360"/>
      </w:pPr>
    </w:lvl>
    <w:lvl w:ilvl="8" w:tplc="0416001B" w:tentative="1">
      <w:start w:val="1"/>
      <w:numFmt w:val="lowerRoman"/>
      <w:lvlText w:val="%9."/>
      <w:lvlJc w:val="right"/>
      <w:pPr>
        <w:ind w:left="8040" w:hanging="180"/>
      </w:pPr>
    </w:lvl>
  </w:abstractNum>
  <w:abstractNum w:abstractNumId="17">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E4B7FAC"/>
    <w:multiLevelType w:val="multilevel"/>
    <w:tmpl w:val="6EC6450A"/>
    <w:lvl w:ilvl="0">
      <w:start w:val="8"/>
      <w:numFmt w:val="decimal"/>
      <w:lvlText w:val="%1."/>
      <w:lvlJc w:val="left"/>
      <w:pPr>
        <w:ind w:left="540" w:hanging="540"/>
      </w:pPr>
      <w:rPr>
        <w:rFonts w:hint="default"/>
      </w:rPr>
    </w:lvl>
    <w:lvl w:ilvl="1">
      <w:start w:val="8"/>
      <w:numFmt w:val="decimal"/>
      <w:lvlText w:val="%1.%2."/>
      <w:lvlJc w:val="left"/>
      <w:pPr>
        <w:ind w:left="791" w:hanging="72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9">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3280547"/>
    <w:multiLevelType w:val="multilevel"/>
    <w:tmpl w:val="12C6959E"/>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0" w:firstLine="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3017"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2">
    <w:nsid w:val="4EFF4258"/>
    <w:multiLevelType w:val="multilevel"/>
    <w:tmpl w:val="E772AEEC"/>
    <w:lvl w:ilvl="0">
      <w:start w:val="7"/>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0E10FE1"/>
    <w:multiLevelType w:val="multilevel"/>
    <w:tmpl w:val="239EBF32"/>
    <w:lvl w:ilvl="0">
      <w:start w:val="8"/>
      <w:numFmt w:val="decimal"/>
      <w:lvlText w:val="%1."/>
      <w:lvlJc w:val="left"/>
      <w:pPr>
        <w:ind w:left="360" w:hanging="360"/>
      </w:pPr>
      <w:rPr>
        <w:rFonts w:hint="default"/>
      </w:rPr>
    </w:lvl>
    <w:lvl w:ilvl="1">
      <w:start w:val="1"/>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4">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8">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30">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31">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4">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431"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35">
    <w:nsid w:val="6A952524"/>
    <w:multiLevelType w:val="multilevel"/>
    <w:tmpl w:val="05F01DE4"/>
    <w:lvl w:ilvl="0">
      <w:start w:val="9"/>
      <w:numFmt w:val="decimal"/>
      <w:lvlText w:val="%1."/>
      <w:lvlJc w:val="left"/>
      <w:pPr>
        <w:ind w:left="390" w:hanging="390"/>
      </w:pPr>
      <w:rPr>
        <w:rFonts w:hint="default"/>
        <w:color w:val="FF0000"/>
      </w:rPr>
    </w:lvl>
    <w:lvl w:ilvl="1">
      <w:start w:val="1"/>
      <w:numFmt w:val="decimal"/>
      <w:lvlText w:val="%1.%2."/>
      <w:lvlJc w:val="left"/>
      <w:pPr>
        <w:ind w:left="791" w:hanging="720"/>
      </w:pPr>
      <w:rPr>
        <w:rFonts w:hint="default"/>
        <w:color w:val="auto"/>
      </w:rPr>
    </w:lvl>
    <w:lvl w:ilvl="2">
      <w:start w:val="1"/>
      <w:numFmt w:val="decimal"/>
      <w:lvlText w:val="%1.%2.%3."/>
      <w:lvlJc w:val="left"/>
      <w:pPr>
        <w:ind w:left="862" w:hanging="720"/>
      </w:pPr>
      <w:rPr>
        <w:rFonts w:hint="default"/>
        <w:color w:val="FF0000"/>
      </w:rPr>
    </w:lvl>
    <w:lvl w:ilvl="3">
      <w:start w:val="1"/>
      <w:numFmt w:val="decimal"/>
      <w:lvlText w:val="%1.%2.%3.%4."/>
      <w:lvlJc w:val="left"/>
      <w:pPr>
        <w:ind w:left="1293" w:hanging="1080"/>
      </w:pPr>
      <w:rPr>
        <w:rFonts w:hint="default"/>
        <w:color w:val="FF0000"/>
      </w:rPr>
    </w:lvl>
    <w:lvl w:ilvl="4">
      <w:start w:val="1"/>
      <w:numFmt w:val="decimal"/>
      <w:lvlText w:val="%1.%2.%3.%4.%5."/>
      <w:lvlJc w:val="left"/>
      <w:pPr>
        <w:ind w:left="1364" w:hanging="1080"/>
      </w:pPr>
      <w:rPr>
        <w:rFonts w:hint="default"/>
        <w:color w:val="FF0000"/>
      </w:rPr>
    </w:lvl>
    <w:lvl w:ilvl="5">
      <w:start w:val="1"/>
      <w:numFmt w:val="decimal"/>
      <w:lvlText w:val="%1.%2.%3.%4.%5.%6."/>
      <w:lvlJc w:val="left"/>
      <w:pPr>
        <w:ind w:left="1795" w:hanging="1440"/>
      </w:pPr>
      <w:rPr>
        <w:rFonts w:hint="default"/>
        <w:color w:val="FF0000"/>
      </w:rPr>
    </w:lvl>
    <w:lvl w:ilvl="6">
      <w:start w:val="1"/>
      <w:numFmt w:val="decimal"/>
      <w:lvlText w:val="%1.%2.%3.%4.%5.%6.%7."/>
      <w:lvlJc w:val="left"/>
      <w:pPr>
        <w:ind w:left="1866" w:hanging="1440"/>
      </w:pPr>
      <w:rPr>
        <w:rFonts w:hint="default"/>
        <w:color w:val="FF0000"/>
      </w:rPr>
    </w:lvl>
    <w:lvl w:ilvl="7">
      <w:start w:val="1"/>
      <w:numFmt w:val="decimal"/>
      <w:lvlText w:val="%1.%2.%3.%4.%5.%6.%7.%8."/>
      <w:lvlJc w:val="left"/>
      <w:pPr>
        <w:ind w:left="2297" w:hanging="1800"/>
      </w:pPr>
      <w:rPr>
        <w:rFonts w:hint="default"/>
        <w:color w:val="FF0000"/>
      </w:rPr>
    </w:lvl>
    <w:lvl w:ilvl="8">
      <w:start w:val="1"/>
      <w:numFmt w:val="decimal"/>
      <w:lvlText w:val="%1.%2.%3.%4.%5.%6.%7.%8.%9."/>
      <w:lvlJc w:val="left"/>
      <w:pPr>
        <w:ind w:left="2728" w:hanging="2160"/>
      </w:pPr>
      <w:rPr>
        <w:rFonts w:hint="default"/>
        <w:color w:val="FF0000"/>
      </w:rPr>
    </w:lvl>
  </w:abstractNum>
  <w:abstractNum w:abstractNumId="36">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15C288C"/>
    <w:multiLevelType w:val="hybridMultilevel"/>
    <w:tmpl w:val="118C8510"/>
    <w:lvl w:ilvl="0" w:tplc="B650CC4C">
      <w:start w:val="7"/>
      <w:numFmt w:val="decimal"/>
      <w:lvlText w:val="%1."/>
      <w:lvlJc w:val="left"/>
      <w:pPr>
        <w:ind w:left="927" w:hanging="360"/>
      </w:pPr>
      <w:rPr>
        <w:rFonts w:hint="default"/>
      </w:rPr>
    </w:lvl>
    <w:lvl w:ilvl="1" w:tplc="04160019">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8">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9">
    <w:nsid w:val="7A3644DD"/>
    <w:multiLevelType w:val="hybridMultilevel"/>
    <w:tmpl w:val="32D224F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41">
    <w:nsid w:val="7CD24D9A"/>
    <w:multiLevelType w:val="hybridMultilevel"/>
    <w:tmpl w:val="BA48ED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12"/>
  </w:num>
  <w:num w:numId="2">
    <w:abstractNumId w:val="20"/>
  </w:num>
  <w:num w:numId="3">
    <w:abstractNumId w:val="10"/>
  </w:num>
  <w:num w:numId="4">
    <w:abstractNumId w:val="7"/>
  </w:num>
  <w:num w:numId="5">
    <w:abstractNumId w:val="5"/>
  </w:num>
  <w:num w:numId="6">
    <w:abstractNumId w:val="8"/>
  </w:num>
  <w:num w:numId="7">
    <w:abstractNumId w:val="40"/>
  </w:num>
  <w:num w:numId="8">
    <w:abstractNumId w:val="42"/>
  </w:num>
  <w:num w:numId="9">
    <w:abstractNumId w:val="34"/>
  </w:num>
  <w:num w:numId="10">
    <w:abstractNumId w:val="0"/>
  </w:num>
  <w:num w:numId="11">
    <w:abstractNumId w:val="4"/>
  </w:num>
  <w:num w:numId="12">
    <w:abstractNumId w:val="21"/>
  </w:num>
  <w:num w:numId="13">
    <w:abstractNumId w:val="19"/>
  </w:num>
  <w:num w:numId="14">
    <w:abstractNumId w:val="14"/>
  </w:num>
  <w:num w:numId="15">
    <w:abstractNumId w:val="6"/>
  </w:num>
  <w:num w:numId="16">
    <w:abstractNumId w:val="25"/>
  </w:num>
  <w:num w:numId="17">
    <w:abstractNumId w:val="31"/>
  </w:num>
  <w:num w:numId="18">
    <w:abstractNumId w:val="30"/>
  </w:num>
  <w:num w:numId="19">
    <w:abstractNumId w:val="9"/>
  </w:num>
  <w:num w:numId="20">
    <w:abstractNumId w:val="29"/>
  </w:num>
  <w:num w:numId="21">
    <w:abstractNumId w:val="32"/>
  </w:num>
  <w:num w:numId="22">
    <w:abstractNumId w:val="28"/>
  </w:num>
  <w:num w:numId="23">
    <w:abstractNumId w:val="36"/>
  </w:num>
  <w:num w:numId="24">
    <w:abstractNumId w:val="27"/>
  </w:num>
  <w:num w:numId="25">
    <w:abstractNumId w:val="33"/>
  </w:num>
  <w:num w:numId="26">
    <w:abstractNumId w:val="24"/>
  </w:num>
  <w:num w:numId="27">
    <w:abstractNumId w:val="11"/>
  </w:num>
  <w:num w:numId="28">
    <w:abstractNumId w:val="17"/>
  </w:num>
  <w:num w:numId="29">
    <w:abstractNumId w:val="15"/>
  </w:num>
  <w:num w:numId="30">
    <w:abstractNumId w:val="37"/>
  </w:num>
  <w:num w:numId="31">
    <w:abstractNumId w:val="13"/>
  </w:num>
  <w:num w:numId="32">
    <w:abstractNumId w:val="22"/>
  </w:num>
  <w:num w:numId="33">
    <w:abstractNumId w:val="2"/>
  </w:num>
  <w:num w:numId="34">
    <w:abstractNumId w:val="18"/>
  </w:num>
  <w:num w:numId="35">
    <w:abstractNumId w:val="23"/>
  </w:num>
  <w:num w:numId="36">
    <w:abstractNumId w:val="35"/>
  </w:num>
  <w:num w:numId="37">
    <w:abstractNumId w:val="1"/>
  </w:num>
  <w:num w:numId="38">
    <w:abstractNumId w:val="3"/>
  </w:num>
  <w:num w:numId="39">
    <w:abstractNumId w:val="26"/>
  </w:num>
  <w:num w:numId="40">
    <w:abstractNumId w:val="38"/>
  </w:num>
  <w:num w:numId="41">
    <w:abstractNumId w:val="16"/>
  </w:num>
  <w:num w:numId="42">
    <w:abstractNumId w:val="41"/>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rsids>
    <w:rsidRoot w:val="00912249"/>
    <w:rsid w:val="00002EC0"/>
    <w:rsid w:val="00005C6B"/>
    <w:rsid w:val="000262B1"/>
    <w:rsid w:val="00026387"/>
    <w:rsid w:val="00035840"/>
    <w:rsid w:val="000364F4"/>
    <w:rsid w:val="0004235E"/>
    <w:rsid w:val="00044AB5"/>
    <w:rsid w:val="00052DF4"/>
    <w:rsid w:val="0005452F"/>
    <w:rsid w:val="00054A4D"/>
    <w:rsid w:val="00061301"/>
    <w:rsid w:val="00063765"/>
    <w:rsid w:val="00066327"/>
    <w:rsid w:val="00066360"/>
    <w:rsid w:val="00070465"/>
    <w:rsid w:val="000737E1"/>
    <w:rsid w:val="00080042"/>
    <w:rsid w:val="00091F7E"/>
    <w:rsid w:val="000A4DDB"/>
    <w:rsid w:val="000A6845"/>
    <w:rsid w:val="000B1DEF"/>
    <w:rsid w:val="000C4D24"/>
    <w:rsid w:val="000C5BB8"/>
    <w:rsid w:val="000D6B85"/>
    <w:rsid w:val="000E13ED"/>
    <w:rsid w:val="000E3B31"/>
    <w:rsid w:val="00103317"/>
    <w:rsid w:val="0011593F"/>
    <w:rsid w:val="00117E91"/>
    <w:rsid w:val="00137174"/>
    <w:rsid w:val="00145B60"/>
    <w:rsid w:val="00163810"/>
    <w:rsid w:val="00191463"/>
    <w:rsid w:val="001966C7"/>
    <w:rsid w:val="001A04EF"/>
    <w:rsid w:val="001A1114"/>
    <w:rsid w:val="001A421A"/>
    <w:rsid w:val="001A71F5"/>
    <w:rsid w:val="001A7473"/>
    <w:rsid w:val="001A75EC"/>
    <w:rsid w:val="001B73EE"/>
    <w:rsid w:val="001D7F3F"/>
    <w:rsid w:val="001E0EC1"/>
    <w:rsid w:val="001E374A"/>
    <w:rsid w:val="001F464C"/>
    <w:rsid w:val="001F55BB"/>
    <w:rsid w:val="00201354"/>
    <w:rsid w:val="00202521"/>
    <w:rsid w:val="002132AB"/>
    <w:rsid w:val="002161FA"/>
    <w:rsid w:val="00220483"/>
    <w:rsid w:val="00220B2C"/>
    <w:rsid w:val="002211C9"/>
    <w:rsid w:val="002257F8"/>
    <w:rsid w:val="00231657"/>
    <w:rsid w:val="0023370B"/>
    <w:rsid w:val="002345A7"/>
    <w:rsid w:val="002362A7"/>
    <w:rsid w:val="002461B3"/>
    <w:rsid w:val="00255898"/>
    <w:rsid w:val="00263697"/>
    <w:rsid w:val="002650C3"/>
    <w:rsid w:val="00270B6B"/>
    <w:rsid w:val="00297516"/>
    <w:rsid w:val="002A0B6B"/>
    <w:rsid w:val="002A679D"/>
    <w:rsid w:val="002A6B36"/>
    <w:rsid w:val="002B0CC7"/>
    <w:rsid w:val="002B5833"/>
    <w:rsid w:val="002C3CFA"/>
    <w:rsid w:val="002C6AD5"/>
    <w:rsid w:val="002D6248"/>
    <w:rsid w:val="002D6FAC"/>
    <w:rsid w:val="002E0A6E"/>
    <w:rsid w:val="00302A20"/>
    <w:rsid w:val="003072C6"/>
    <w:rsid w:val="00310D38"/>
    <w:rsid w:val="00312DA5"/>
    <w:rsid w:val="00317D6A"/>
    <w:rsid w:val="003249F4"/>
    <w:rsid w:val="00327A83"/>
    <w:rsid w:val="003408A9"/>
    <w:rsid w:val="00351F8D"/>
    <w:rsid w:val="00352A9D"/>
    <w:rsid w:val="00352D37"/>
    <w:rsid w:val="00354B34"/>
    <w:rsid w:val="00356FAD"/>
    <w:rsid w:val="00363946"/>
    <w:rsid w:val="0036552C"/>
    <w:rsid w:val="0038536B"/>
    <w:rsid w:val="0039026B"/>
    <w:rsid w:val="00394A0C"/>
    <w:rsid w:val="003B0523"/>
    <w:rsid w:val="003B5AC8"/>
    <w:rsid w:val="003C3577"/>
    <w:rsid w:val="003C6C81"/>
    <w:rsid w:val="003D55A7"/>
    <w:rsid w:val="003F157B"/>
    <w:rsid w:val="003F2B99"/>
    <w:rsid w:val="003F7688"/>
    <w:rsid w:val="004004F0"/>
    <w:rsid w:val="004067FA"/>
    <w:rsid w:val="004104A8"/>
    <w:rsid w:val="00415804"/>
    <w:rsid w:val="00422997"/>
    <w:rsid w:val="00422A90"/>
    <w:rsid w:val="00430B45"/>
    <w:rsid w:val="004310DE"/>
    <w:rsid w:val="00435321"/>
    <w:rsid w:val="0044022A"/>
    <w:rsid w:val="00440456"/>
    <w:rsid w:val="004421AE"/>
    <w:rsid w:val="004440A9"/>
    <w:rsid w:val="004534A0"/>
    <w:rsid w:val="00455047"/>
    <w:rsid w:val="00463AB4"/>
    <w:rsid w:val="00464994"/>
    <w:rsid w:val="00473957"/>
    <w:rsid w:val="00477461"/>
    <w:rsid w:val="004819DC"/>
    <w:rsid w:val="00485A33"/>
    <w:rsid w:val="00486697"/>
    <w:rsid w:val="004924A1"/>
    <w:rsid w:val="004A31E6"/>
    <w:rsid w:val="004A62C8"/>
    <w:rsid w:val="004C2BED"/>
    <w:rsid w:val="004E67CE"/>
    <w:rsid w:val="004F4BD7"/>
    <w:rsid w:val="005062EB"/>
    <w:rsid w:val="00511570"/>
    <w:rsid w:val="00521432"/>
    <w:rsid w:val="00526D98"/>
    <w:rsid w:val="005341EA"/>
    <w:rsid w:val="0053604B"/>
    <w:rsid w:val="00545336"/>
    <w:rsid w:val="00545D60"/>
    <w:rsid w:val="00547536"/>
    <w:rsid w:val="00564044"/>
    <w:rsid w:val="00573996"/>
    <w:rsid w:val="00583B35"/>
    <w:rsid w:val="00584BC3"/>
    <w:rsid w:val="00585706"/>
    <w:rsid w:val="005863F6"/>
    <w:rsid w:val="00592BC2"/>
    <w:rsid w:val="005A1FD8"/>
    <w:rsid w:val="005A2012"/>
    <w:rsid w:val="005A36FD"/>
    <w:rsid w:val="005B1706"/>
    <w:rsid w:val="005B17A4"/>
    <w:rsid w:val="005B1973"/>
    <w:rsid w:val="005C53E6"/>
    <w:rsid w:val="005D0FFD"/>
    <w:rsid w:val="005D17C0"/>
    <w:rsid w:val="006038AD"/>
    <w:rsid w:val="006040F2"/>
    <w:rsid w:val="00610628"/>
    <w:rsid w:val="00611C5A"/>
    <w:rsid w:val="00611EC3"/>
    <w:rsid w:val="00616A96"/>
    <w:rsid w:val="006179D8"/>
    <w:rsid w:val="0062404A"/>
    <w:rsid w:val="00624DB6"/>
    <w:rsid w:val="00631C9E"/>
    <w:rsid w:val="006329F7"/>
    <w:rsid w:val="006411F3"/>
    <w:rsid w:val="006504D9"/>
    <w:rsid w:val="006529ED"/>
    <w:rsid w:val="00656506"/>
    <w:rsid w:val="00663D7E"/>
    <w:rsid w:val="006828EC"/>
    <w:rsid w:val="00682CF1"/>
    <w:rsid w:val="006852D1"/>
    <w:rsid w:val="0069603F"/>
    <w:rsid w:val="006A52A0"/>
    <w:rsid w:val="006B20B1"/>
    <w:rsid w:val="006C507B"/>
    <w:rsid w:val="006D0D71"/>
    <w:rsid w:val="006E1C59"/>
    <w:rsid w:val="006F2243"/>
    <w:rsid w:val="006F4920"/>
    <w:rsid w:val="00701E05"/>
    <w:rsid w:val="007022C0"/>
    <w:rsid w:val="0070354E"/>
    <w:rsid w:val="00705071"/>
    <w:rsid w:val="00710B22"/>
    <w:rsid w:val="00711BE9"/>
    <w:rsid w:val="00712C3F"/>
    <w:rsid w:val="00715AA5"/>
    <w:rsid w:val="0072028A"/>
    <w:rsid w:val="0076066E"/>
    <w:rsid w:val="00771FC8"/>
    <w:rsid w:val="00775883"/>
    <w:rsid w:val="00783370"/>
    <w:rsid w:val="007838A6"/>
    <w:rsid w:val="007850A9"/>
    <w:rsid w:val="00790D4B"/>
    <w:rsid w:val="00791991"/>
    <w:rsid w:val="007A23C7"/>
    <w:rsid w:val="007A7F09"/>
    <w:rsid w:val="007B5BB8"/>
    <w:rsid w:val="007B7D56"/>
    <w:rsid w:val="007C413E"/>
    <w:rsid w:val="007D551A"/>
    <w:rsid w:val="007E71F2"/>
    <w:rsid w:val="00800CEB"/>
    <w:rsid w:val="00803379"/>
    <w:rsid w:val="0081348A"/>
    <w:rsid w:val="00820402"/>
    <w:rsid w:val="0083096F"/>
    <w:rsid w:val="00833053"/>
    <w:rsid w:val="0083348B"/>
    <w:rsid w:val="00833D99"/>
    <w:rsid w:val="008407D2"/>
    <w:rsid w:val="00856121"/>
    <w:rsid w:val="00877AA8"/>
    <w:rsid w:val="00883AE8"/>
    <w:rsid w:val="00894E85"/>
    <w:rsid w:val="008952BC"/>
    <w:rsid w:val="008A1242"/>
    <w:rsid w:val="008A36C3"/>
    <w:rsid w:val="008A5CF0"/>
    <w:rsid w:val="008B2091"/>
    <w:rsid w:val="008B3789"/>
    <w:rsid w:val="008B7B01"/>
    <w:rsid w:val="008C33EF"/>
    <w:rsid w:val="008C3EB9"/>
    <w:rsid w:val="008C7E1A"/>
    <w:rsid w:val="008D42D1"/>
    <w:rsid w:val="008F59D9"/>
    <w:rsid w:val="009027D6"/>
    <w:rsid w:val="009027E9"/>
    <w:rsid w:val="0090305D"/>
    <w:rsid w:val="00904EC9"/>
    <w:rsid w:val="00905B93"/>
    <w:rsid w:val="00912249"/>
    <w:rsid w:val="0091538D"/>
    <w:rsid w:val="00916A0D"/>
    <w:rsid w:val="0092530E"/>
    <w:rsid w:val="00933362"/>
    <w:rsid w:val="00936225"/>
    <w:rsid w:val="00941544"/>
    <w:rsid w:val="00942086"/>
    <w:rsid w:val="0094664F"/>
    <w:rsid w:val="009470F2"/>
    <w:rsid w:val="00960A5B"/>
    <w:rsid w:val="00966B1F"/>
    <w:rsid w:val="00991979"/>
    <w:rsid w:val="009925EF"/>
    <w:rsid w:val="00993796"/>
    <w:rsid w:val="00995C9A"/>
    <w:rsid w:val="009B3289"/>
    <w:rsid w:val="009B3D71"/>
    <w:rsid w:val="009B56BC"/>
    <w:rsid w:val="009C2E10"/>
    <w:rsid w:val="009C379B"/>
    <w:rsid w:val="009C63BD"/>
    <w:rsid w:val="009D5227"/>
    <w:rsid w:val="009E0EC9"/>
    <w:rsid w:val="009E3ABD"/>
    <w:rsid w:val="009E673A"/>
    <w:rsid w:val="009F31DD"/>
    <w:rsid w:val="009F72B3"/>
    <w:rsid w:val="00A028AC"/>
    <w:rsid w:val="00A03E80"/>
    <w:rsid w:val="00A03EEA"/>
    <w:rsid w:val="00A04211"/>
    <w:rsid w:val="00A1210D"/>
    <w:rsid w:val="00A15559"/>
    <w:rsid w:val="00A164DF"/>
    <w:rsid w:val="00A16EBA"/>
    <w:rsid w:val="00A25112"/>
    <w:rsid w:val="00A25790"/>
    <w:rsid w:val="00A261FD"/>
    <w:rsid w:val="00A304E9"/>
    <w:rsid w:val="00A4014E"/>
    <w:rsid w:val="00A458A8"/>
    <w:rsid w:val="00A53402"/>
    <w:rsid w:val="00A67E8C"/>
    <w:rsid w:val="00A7342C"/>
    <w:rsid w:val="00A82372"/>
    <w:rsid w:val="00A83C0B"/>
    <w:rsid w:val="00A84320"/>
    <w:rsid w:val="00A85FDD"/>
    <w:rsid w:val="00A96E10"/>
    <w:rsid w:val="00AB02B9"/>
    <w:rsid w:val="00AB260C"/>
    <w:rsid w:val="00AB545F"/>
    <w:rsid w:val="00AC7B3A"/>
    <w:rsid w:val="00AD6BC0"/>
    <w:rsid w:val="00AE0C43"/>
    <w:rsid w:val="00AE0D80"/>
    <w:rsid w:val="00AE4455"/>
    <w:rsid w:val="00AE49A2"/>
    <w:rsid w:val="00AE7291"/>
    <w:rsid w:val="00AF069B"/>
    <w:rsid w:val="00AF3C9B"/>
    <w:rsid w:val="00AF404E"/>
    <w:rsid w:val="00B01358"/>
    <w:rsid w:val="00B07986"/>
    <w:rsid w:val="00B17CD0"/>
    <w:rsid w:val="00B32C71"/>
    <w:rsid w:val="00B42C30"/>
    <w:rsid w:val="00B546C0"/>
    <w:rsid w:val="00B62270"/>
    <w:rsid w:val="00B823B0"/>
    <w:rsid w:val="00B950AF"/>
    <w:rsid w:val="00BA2D9F"/>
    <w:rsid w:val="00BA5694"/>
    <w:rsid w:val="00BA6B13"/>
    <w:rsid w:val="00BB2E56"/>
    <w:rsid w:val="00BB3D21"/>
    <w:rsid w:val="00BB6C46"/>
    <w:rsid w:val="00BB7C99"/>
    <w:rsid w:val="00BC0430"/>
    <w:rsid w:val="00BC1216"/>
    <w:rsid w:val="00BC6606"/>
    <w:rsid w:val="00BD6842"/>
    <w:rsid w:val="00BD6EBD"/>
    <w:rsid w:val="00BE3558"/>
    <w:rsid w:val="00BF1729"/>
    <w:rsid w:val="00BF42DC"/>
    <w:rsid w:val="00C0017A"/>
    <w:rsid w:val="00C04CF8"/>
    <w:rsid w:val="00C064A5"/>
    <w:rsid w:val="00C173C9"/>
    <w:rsid w:val="00C175E2"/>
    <w:rsid w:val="00C24769"/>
    <w:rsid w:val="00C26524"/>
    <w:rsid w:val="00C40F72"/>
    <w:rsid w:val="00C442F5"/>
    <w:rsid w:val="00C55A43"/>
    <w:rsid w:val="00C653F9"/>
    <w:rsid w:val="00C728B5"/>
    <w:rsid w:val="00C72CFA"/>
    <w:rsid w:val="00C7644E"/>
    <w:rsid w:val="00C8052B"/>
    <w:rsid w:val="00C83635"/>
    <w:rsid w:val="00CA3DE6"/>
    <w:rsid w:val="00CB2E4C"/>
    <w:rsid w:val="00CB60AC"/>
    <w:rsid w:val="00CB741E"/>
    <w:rsid w:val="00CD25A2"/>
    <w:rsid w:val="00CD4C3A"/>
    <w:rsid w:val="00CE70AD"/>
    <w:rsid w:val="00CF0718"/>
    <w:rsid w:val="00D0683B"/>
    <w:rsid w:val="00D06A0F"/>
    <w:rsid w:val="00D10FA6"/>
    <w:rsid w:val="00D14A6B"/>
    <w:rsid w:val="00D14DD0"/>
    <w:rsid w:val="00D15E1E"/>
    <w:rsid w:val="00D171DD"/>
    <w:rsid w:val="00D17723"/>
    <w:rsid w:val="00D2340B"/>
    <w:rsid w:val="00D26B37"/>
    <w:rsid w:val="00D26BFB"/>
    <w:rsid w:val="00D44FA9"/>
    <w:rsid w:val="00D67ACC"/>
    <w:rsid w:val="00D8345D"/>
    <w:rsid w:val="00D84792"/>
    <w:rsid w:val="00D87F16"/>
    <w:rsid w:val="00DA3297"/>
    <w:rsid w:val="00DB43C7"/>
    <w:rsid w:val="00DB6955"/>
    <w:rsid w:val="00DC08CD"/>
    <w:rsid w:val="00DD14D5"/>
    <w:rsid w:val="00DE1C19"/>
    <w:rsid w:val="00DF3464"/>
    <w:rsid w:val="00E020AF"/>
    <w:rsid w:val="00E05A5B"/>
    <w:rsid w:val="00E1442F"/>
    <w:rsid w:val="00E1627F"/>
    <w:rsid w:val="00E20810"/>
    <w:rsid w:val="00E40CCD"/>
    <w:rsid w:val="00E5481A"/>
    <w:rsid w:val="00E77627"/>
    <w:rsid w:val="00E843AC"/>
    <w:rsid w:val="00E86582"/>
    <w:rsid w:val="00E91762"/>
    <w:rsid w:val="00EA11DF"/>
    <w:rsid w:val="00EB1368"/>
    <w:rsid w:val="00EC1A77"/>
    <w:rsid w:val="00ED0B0C"/>
    <w:rsid w:val="00ED1B2F"/>
    <w:rsid w:val="00ED7B30"/>
    <w:rsid w:val="00EF1189"/>
    <w:rsid w:val="00F005F0"/>
    <w:rsid w:val="00F06CCD"/>
    <w:rsid w:val="00F16CBE"/>
    <w:rsid w:val="00F2688D"/>
    <w:rsid w:val="00F30C03"/>
    <w:rsid w:val="00F30F05"/>
    <w:rsid w:val="00F33C40"/>
    <w:rsid w:val="00F37E63"/>
    <w:rsid w:val="00F51211"/>
    <w:rsid w:val="00F60160"/>
    <w:rsid w:val="00F6538C"/>
    <w:rsid w:val="00F73E0F"/>
    <w:rsid w:val="00F74565"/>
    <w:rsid w:val="00F8423C"/>
    <w:rsid w:val="00F9058E"/>
    <w:rsid w:val="00FA4AE3"/>
    <w:rsid w:val="00FB5847"/>
    <w:rsid w:val="00FB5B05"/>
    <w:rsid w:val="00FB6997"/>
    <w:rsid w:val="00FC62EE"/>
    <w:rsid w:val="00FD075D"/>
    <w:rsid w:val="00FD29A0"/>
    <w:rsid w:val="00FD3190"/>
    <w:rsid w:val="00FD7D30"/>
    <w:rsid w:val="00FE0DC2"/>
    <w:rsid w:val="00FE1963"/>
    <w:rsid w:val="00FE3886"/>
    <w:rsid w:val="00FE4A16"/>
    <w:rsid w:val="00FE76B4"/>
    <w:rsid w:val="00FE7ED4"/>
    <w:rsid w:val="00FF2CE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79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paragraph" w:styleId="Ttulo2">
    <w:name w:val="heading 2"/>
    <w:basedOn w:val="Normal"/>
    <w:next w:val="Normal"/>
    <w:link w:val="Ttulo2Char"/>
    <w:uiPriority w:val="9"/>
    <w:semiHidden/>
    <w:unhideWhenUsed/>
    <w:qFormat/>
    <w:rsid w:val="00B62270"/>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uiPriority w:val="99"/>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paragraph" w:styleId="SemEspaamento">
    <w:name w:val="No Spacing"/>
    <w:qFormat/>
    <w:rsid w:val="001A04EF"/>
    <w:pPr>
      <w:spacing w:after="0" w:line="240" w:lineRule="auto"/>
    </w:pPr>
    <w:rPr>
      <w:rFonts w:ascii="Calibri" w:eastAsia="Calibri" w:hAnsi="Calibri" w:cs="Times New Roman"/>
    </w:rPr>
  </w:style>
  <w:style w:type="character" w:customStyle="1" w:styleId="markedcontent">
    <w:name w:val="markedcontent"/>
    <w:basedOn w:val="Fontepargpadro"/>
    <w:rsid w:val="000C5BB8"/>
  </w:style>
  <w:style w:type="character" w:customStyle="1" w:styleId="PargrafodaListaChar">
    <w:name w:val="Parágrafo da Lista Char"/>
    <w:link w:val="PargrafodaLista"/>
    <w:uiPriority w:val="34"/>
    <w:locked/>
    <w:rsid w:val="00B62270"/>
    <w:rPr>
      <w:rFonts w:ascii="Times New Roman" w:eastAsia="Times New Roman" w:hAnsi="Times New Roman" w:cs="Times New Roman"/>
      <w:sz w:val="24"/>
      <w:szCs w:val="24"/>
      <w:lang w:eastAsia="ar-SA"/>
    </w:rPr>
  </w:style>
  <w:style w:type="character" w:customStyle="1" w:styleId="Ttulo2Char">
    <w:name w:val="Título 2 Char"/>
    <w:basedOn w:val="Fontepargpadro"/>
    <w:link w:val="Ttulo2"/>
    <w:uiPriority w:val="9"/>
    <w:semiHidden/>
    <w:rsid w:val="00B62270"/>
    <w:rPr>
      <w:rFonts w:asciiTheme="majorHAnsi" w:eastAsiaTheme="majorEastAsia" w:hAnsiTheme="majorHAnsi" w:cstheme="majorBidi"/>
      <w:b/>
      <w:bCs/>
      <w:color w:val="5B9BD5" w:themeColor="accent1"/>
      <w:sz w:val="26"/>
      <w:szCs w:val="26"/>
    </w:rPr>
  </w:style>
  <w:style w:type="character" w:customStyle="1" w:styleId="UnresolvedMention">
    <w:name w:val="Unresolved Mention"/>
    <w:basedOn w:val="Fontepargpadro"/>
    <w:uiPriority w:val="99"/>
    <w:semiHidden/>
    <w:unhideWhenUsed/>
    <w:rsid w:val="00ED1B2F"/>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3101560">
      <w:bodyDiv w:val="1"/>
      <w:marLeft w:val="0"/>
      <w:marRight w:val="0"/>
      <w:marTop w:val="0"/>
      <w:marBottom w:val="0"/>
      <w:divBdr>
        <w:top w:val="none" w:sz="0" w:space="0" w:color="auto"/>
        <w:left w:val="none" w:sz="0" w:space="0" w:color="auto"/>
        <w:bottom w:val="none" w:sz="0" w:space="0" w:color="auto"/>
        <w:right w:val="none" w:sz="0" w:space="0" w:color="auto"/>
      </w:divBdr>
    </w:div>
    <w:div w:id="665791459">
      <w:bodyDiv w:val="1"/>
      <w:marLeft w:val="0"/>
      <w:marRight w:val="0"/>
      <w:marTop w:val="0"/>
      <w:marBottom w:val="0"/>
      <w:divBdr>
        <w:top w:val="none" w:sz="0" w:space="0" w:color="auto"/>
        <w:left w:val="none" w:sz="0" w:space="0" w:color="auto"/>
        <w:bottom w:val="none" w:sz="0" w:space="0" w:color="auto"/>
        <w:right w:val="none" w:sz="0" w:space="0" w:color="auto"/>
      </w:divBdr>
    </w:div>
    <w:div w:id="155458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maadm-my.sharepoint.com/:f:/g/personal/rvieira_cesama_com_br1/Emq_gRedgEFLgko3xabqlaMBKmPg6ZglSujmFaOdfUjF3w?e=i8SMvD" TargetMode="External"/><Relationship Id="rId13" Type="http://schemas.openxmlformats.org/officeDocument/2006/relationships/hyperlink" Target="mailto:smt@cesama.com.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fe@cesama.com.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samaadm-my.sharepoint.com/:f:/g/personal/rvieira_cesama_com_br1/EnF6yMnXpgJFgu8bU8-g4RIB3YOGIESyE7f4axKVTPrmSg?e=S6hHo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esamaadm-my.sharepoint.com/:f:/g/personal/rvieira_cesama_com_br1/EtdspJuYB_FLo0oTkz1nLWAB6uKYoHLD4EJo_Z5bjPtlcQ?e=QRT9Rj" TargetMode="External"/><Relationship Id="rId4" Type="http://schemas.openxmlformats.org/officeDocument/2006/relationships/settings" Target="settings.xml"/><Relationship Id="rId9" Type="http://schemas.openxmlformats.org/officeDocument/2006/relationships/hyperlink" Target="https://cesamaadm-my.sharepoint.com/:f:/g/personal/rvieira_cesama_com_br1/EpueqQfMgzlPmSCwCPrMXnIBDi28dYVxF5Invhz435_jgg?e=HTQqZg" TargetMode="External"/><Relationship Id="rId14" Type="http://schemas.openxmlformats.org/officeDocument/2006/relationships/hyperlink" Target="mailto:smt@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BB371-96DD-489C-B623-699798BF7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27</Pages>
  <Words>6783</Words>
  <Characters>36632</Characters>
  <Application>Microsoft Office Word</Application>
  <DocSecurity>0</DocSecurity>
  <Lines>305</Lines>
  <Paragraphs>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12</cp:revision>
  <cp:lastPrinted>2022-02-07T11:29:00Z</cp:lastPrinted>
  <dcterms:created xsi:type="dcterms:W3CDTF">2023-10-10T17:00:00Z</dcterms:created>
  <dcterms:modified xsi:type="dcterms:W3CDTF">2023-10-31T14:19:00Z</dcterms:modified>
</cp:coreProperties>
</file>