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0" w:type="auto"/>
        <w:shd w:val="clear" w:color="auto" w:fill="D9D9D9"/>
        <w:tblLook w:val="04A0" w:firstRow="1" w:lastRow="0" w:firstColumn="1" w:lastColumn="0" w:noHBand="0" w:noVBand="1"/>
      </w:tblPr>
      <w:tblGrid>
        <w:gridCol w:w="9212"/>
      </w:tblGrid>
      <w:tr w:rsidR="000D6D2F" w:rsidRPr="000D6D2F" w14:paraId="2808388C" w14:textId="77777777">
        <w:tc>
          <w:tcPr>
            <w:tcW w:w="9212" w:type="dxa"/>
            <w:shd w:val="clear" w:color="auto" w:fill="D9D9D9"/>
          </w:tcPr>
          <w:p w14:paraId="5D913E19" w14:textId="77777777" w:rsidR="00B41EF6" w:rsidRPr="000D6D2F" w:rsidRDefault="00B41EF6">
            <w:pPr>
              <w:pStyle w:val="Ttulo3"/>
              <w:tabs>
                <w:tab w:val="left" w:pos="0"/>
              </w:tabs>
              <w:ind w:right="0"/>
              <w:rPr>
                <w:rFonts w:cs="Arial"/>
                <w:b w:val="0"/>
                <w:bCs/>
                <w:sz w:val="28"/>
                <w:szCs w:val="28"/>
              </w:rPr>
            </w:pPr>
            <w:r w:rsidRPr="000D6D2F">
              <w:rPr>
                <w:rFonts w:cs="Arial"/>
                <w:b w:val="0"/>
                <w:bCs/>
                <w:sz w:val="28"/>
                <w:szCs w:val="28"/>
              </w:rPr>
              <w:t>TERMO DE REFERÊNCIA</w:t>
            </w:r>
            <w:r w:rsidR="0053201E" w:rsidRPr="000D6D2F">
              <w:rPr>
                <w:rFonts w:cs="Arial"/>
                <w:b w:val="0"/>
                <w:bCs/>
                <w:sz w:val="28"/>
                <w:szCs w:val="28"/>
              </w:rPr>
              <w:t xml:space="preserve"> RC 105494 e RC </w:t>
            </w:r>
            <w:r w:rsidR="00664DB1" w:rsidRPr="000D6D2F">
              <w:rPr>
                <w:rFonts w:cs="Arial"/>
                <w:b w:val="0"/>
                <w:bCs/>
                <w:sz w:val="28"/>
                <w:szCs w:val="28"/>
              </w:rPr>
              <w:t>108218</w:t>
            </w:r>
          </w:p>
        </w:tc>
      </w:tr>
    </w:tbl>
    <w:p w14:paraId="5E6E292D" w14:textId="77777777" w:rsidR="00B41EF6" w:rsidRPr="000D6D2F" w:rsidRDefault="00B41EF6" w:rsidP="00AA6243">
      <w:pPr>
        <w:pStyle w:val="SemEspaamento"/>
        <w:numPr>
          <w:ilvl w:val="0"/>
          <w:numId w:val="4"/>
        </w:numPr>
        <w:spacing w:before="480" w:line="360" w:lineRule="auto"/>
        <w:ind w:left="284" w:hanging="284"/>
        <w:jc w:val="both"/>
        <w:rPr>
          <w:rFonts w:ascii="Arial" w:hAnsi="Arial" w:cs="Arial"/>
          <w:b/>
          <w:sz w:val="24"/>
          <w:szCs w:val="24"/>
        </w:rPr>
      </w:pPr>
      <w:r w:rsidRPr="000D6D2F">
        <w:rPr>
          <w:rFonts w:ascii="Arial" w:hAnsi="Arial" w:cs="Arial"/>
          <w:b/>
          <w:sz w:val="24"/>
          <w:szCs w:val="24"/>
        </w:rPr>
        <w:t>OBJETO</w:t>
      </w:r>
    </w:p>
    <w:p w14:paraId="432E86C7" w14:textId="77777777" w:rsidR="00FF093A" w:rsidRPr="000D6D2F" w:rsidRDefault="00FF093A" w:rsidP="001A7E94">
      <w:pPr>
        <w:pStyle w:val="SemEspaamento"/>
        <w:spacing w:before="120" w:line="360" w:lineRule="auto"/>
        <w:jc w:val="both"/>
        <w:rPr>
          <w:rFonts w:ascii="Arial" w:eastAsia="Times New Roman" w:hAnsi="Arial" w:cs="Arial"/>
          <w:bCs/>
          <w:sz w:val="24"/>
          <w:szCs w:val="24"/>
          <w:lang w:eastAsia="ar-SA"/>
        </w:rPr>
      </w:pPr>
      <w:r w:rsidRPr="000D6D2F">
        <w:rPr>
          <w:rFonts w:ascii="Arial" w:eastAsia="Times New Roman" w:hAnsi="Arial" w:cs="Arial"/>
          <w:bCs/>
          <w:sz w:val="24"/>
          <w:szCs w:val="24"/>
          <w:lang w:eastAsia="ar-SA"/>
        </w:rPr>
        <w:t xml:space="preserve">Aquisição </w:t>
      </w:r>
      <w:r w:rsidR="0053201E" w:rsidRPr="000D6D2F">
        <w:rPr>
          <w:rFonts w:ascii="Arial" w:eastAsia="Times New Roman" w:hAnsi="Arial" w:cs="Arial"/>
          <w:bCs/>
          <w:sz w:val="24"/>
          <w:szCs w:val="24"/>
          <w:lang w:eastAsia="ar-SA"/>
        </w:rPr>
        <w:t>de sensores pressão, de nível</w:t>
      </w:r>
      <w:r w:rsidR="001A7E94" w:rsidRPr="000D6D2F">
        <w:rPr>
          <w:rFonts w:ascii="Arial" w:eastAsia="Times New Roman" w:hAnsi="Arial" w:cs="Arial"/>
          <w:bCs/>
          <w:sz w:val="24"/>
          <w:szCs w:val="24"/>
          <w:lang w:eastAsia="ar-SA"/>
        </w:rPr>
        <w:t xml:space="preserve"> e hidrostático</w:t>
      </w:r>
      <w:r w:rsidR="0053201E" w:rsidRPr="000D6D2F">
        <w:rPr>
          <w:rFonts w:ascii="Arial" w:eastAsia="Times New Roman" w:hAnsi="Arial" w:cs="Arial"/>
          <w:bCs/>
          <w:sz w:val="24"/>
          <w:szCs w:val="24"/>
          <w:lang w:eastAsia="ar-SA"/>
        </w:rPr>
        <w:t xml:space="preserve">, cabo de instrumentação, </w:t>
      </w:r>
      <w:r w:rsidR="00574B5D" w:rsidRPr="000D6D2F">
        <w:rPr>
          <w:rFonts w:ascii="Arial" w:eastAsia="Times New Roman" w:hAnsi="Arial" w:cs="Arial"/>
          <w:bCs/>
          <w:sz w:val="24"/>
          <w:szCs w:val="24"/>
          <w:lang w:eastAsia="ar-SA"/>
        </w:rPr>
        <w:t>conversores de comunicação e</w:t>
      </w:r>
      <w:r w:rsidR="008D0784" w:rsidRPr="000D6D2F">
        <w:rPr>
          <w:rFonts w:ascii="Arial" w:eastAsia="Times New Roman" w:hAnsi="Arial" w:cs="Arial"/>
          <w:bCs/>
          <w:sz w:val="24"/>
          <w:szCs w:val="24"/>
          <w:lang w:eastAsia="ar-SA"/>
        </w:rPr>
        <w:t xml:space="preserve"> </w:t>
      </w:r>
      <w:r w:rsidR="0053201E" w:rsidRPr="000D6D2F">
        <w:rPr>
          <w:rFonts w:ascii="Arial" w:eastAsia="Times New Roman" w:hAnsi="Arial" w:cs="Arial"/>
          <w:bCs/>
          <w:sz w:val="24"/>
          <w:szCs w:val="24"/>
          <w:lang w:eastAsia="ar-SA"/>
        </w:rPr>
        <w:t xml:space="preserve">fonte de 24 Vcc, </w:t>
      </w:r>
      <w:r w:rsidR="001A7E94" w:rsidRPr="000D6D2F">
        <w:rPr>
          <w:rFonts w:ascii="Arial" w:eastAsia="Times New Roman" w:hAnsi="Arial" w:cs="Arial"/>
          <w:bCs/>
          <w:sz w:val="24"/>
          <w:szCs w:val="24"/>
          <w:lang w:eastAsia="ar-SA"/>
        </w:rPr>
        <w:t xml:space="preserve">para a </w:t>
      </w:r>
      <w:r w:rsidRPr="000D6D2F">
        <w:rPr>
          <w:rFonts w:ascii="Arial" w:eastAsia="Times New Roman" w:hAnsi="Arial" w:cs="Arial"/>
          <w:bCs/>
          <w:sz w:val="24"/>
          <w:szCs w:val="24"/>
          <w:lang w:eastAsia="ar-SA"/>
        </w:rPr>
        <w:t>CESAMA.</w:t>
      </w:r>
    </w:p>
    <w:p w14:paraId="6AF55B8E" w14:textId="77777777" w:rsidR="00BE315A" w:rsidRPr="000D6D2F" w:rsidRDefault="00B41EF6" w:rsidP="0092634F">
      <w:pPr>
        <w:pStyle w:val="SemEspaamento"/>
        <w:numPr>
          <w:ilvl w:val="0"/>
          <w:numId w:val="4"/>
        </w:numPr>
        <w:spacing w:before="480" w:line="360" w:lineRule="auto"/>
        <w:ind w:left="284" w:hanging="284"/>
        <w:jc w:val="both"/>
        <w:rPr>
          <w:rFonts w:ascii="Arial" w:hAnsi="Arial" w:cs="Arial"/>
          <w:b/>
          <w:sz w:val="24"/>
          <w:szCs w:val="24"/>
        </w:rPr>
      </w:pPr>
      <w:r w:rsidRPr="000D6D2F">
        <w:rPr>
          <w:rFonts w:ascii="Arial" w:hAnsi="Arial" w:cs="Arial"/>
          <w:b/>
          <w:sz w:val="24"/>
          <w:szCs w:val="24"/>
        </w:rPr>
        <w:t>JUSTIFICATIVA</w:t>
      </w:r>
      <w:r w:rsidR="00597954" w:rsidRPr="000D6D2F">
        <w:rPr>
          <w:rFonts w:ascii="Arial" w:hAnsi="Arial" w:cs="Arial"/>
          <w:b/>
          <w:sz w:val="24"/>
          <w:szCs w:val="24"/>
        </w:rPr>
        <w:t>S</w:t>
      </w:r>
    </w:p>
    <w:p w14:paraId="61C63991" w14:textId="77777777" w:rsidR="00CB4725" w:rsidRPr="000D6D2F" w:rsidRDefault="00360EDF" w:rsidP="00360EDF">
      <w:pPr>
        <w:pStyle w:val="SemEspaamento"/>
        <w:numPr>
          <w:ilvl w:val="1"/>
          <w:numId w:val="4"/>
        </w:numPr>
        <w:spacing w:before="480" w:line="360" w:lineRule="auto"/>
        <w:ind w:left="0" w:hanging="11"/>
        <w:jc w:val="both"/>
        <w:rPr>
          <w:rFonts w:ascii="Arial" w:eastAsia="Times New Roman" w:hAnsi="Arial" w:cs="Arial"/>
          <w:bCs/>
          <w:sz w:val="24"/>
          <w:szCs w:val="24"/>
          <w:lang w:eastAsia="ar-SA"/>
        </w:rPr>
      </w:pPr>
      <w:r w:rsidRPr="000D6D2F">
        <w:rPr>
          <w:rFonts w:ascii="Arial" w:eastAsia="Times New Roman" w:hAnsi="Arial" w:cs="Arial"/>
          <w:bCs/>
          <w:sz w:val="24"/>
          <w:szCs w:val="24"/>
          <w:lang w:eastAsia="ar-SA"/>
        </w:rPr>
        <w:t>Os</w:t>
      </w:r>
      <w:r w:rsidR="001A7E94" w:rsidRPr="000D6D2F">
        <w:rPr>
          <w:rFonts w:ascii="Arial" w:eastAsia="Times New Roman" w:hAnsi="Arial" w:cs="Arial"/>
          <w:bCs/>
          <w:sz w:val="24"/>
          <w:szCs w:val="24"/>
          <w:lang w:eastAsia="ar-SA"/>
        </w:rPr>
        <w:t xml:space="preserve"> sensores pressão, de nível e hidrostático, cabo de instrumentação, conversores de comunicação, fonte de 24 Vcc, são componentes do sistema de automação </w:t>
      </w:r>
      <w:r w:rsidR="00574B5D" w:rsidRPr="000D6D2F">
        <w:rPr>
          <w:rFonts w:ascii="Arial" w:eastAsia="Times New Roman" w:hAnsi="Arial" w:cs="Arial"/>
          <w:bCs/>
          <w:sz w:val="24"/>
          <w:szCs w:val="24"/>
          <w:lang w:eastAsia="ar-SA"/>
        </w:rPr>
        <w:t xml:space="preserve">e instrumentação que compõem as unidades remotas da Cesama, como elevatórias, booster, reservatórios, ETAs e ETEs. Eles são fundamentais para manter a operação </w:t>
      </w:r>
      <w:r w:rsidR="00664DB1" w:rsidRPr="000D6D2F">
        <w:rPr>
          <w:rFonts w:ascii="Arial" w:eastAsia="Times New Roman" w:hAnsi="Arial" w:cs="Arial"/>
          <w:bCs/>
          <w:sz w:val="24"/>
          <w:szCs w:val="24"/>
          <w:lang w:eastAsia="ar-SA"/>
        </w:rPr>
        <w:t>e controle remoto</w:t>
      </w:r>
      <w:r w:rsidR="00574B5D" w:rsidRPr="000D6D2F">
        <w:rPr>
          <w:rFonts w:ascii="Arial" w:eastAsia="Times New Roman" w:hAnsi="Arial" w:cs="Arial"/>
          <w:bCs/>
          <w:sz w:val="24"/>
          <w:szCs w:val="24"/>
          <w:lang w:eastAsia="ar-SA"/>
        </w:rPr>
        <w:t xml:space="preserve"> destas unidades</w:t>
      </w:r>
    </w:p>
    <w:p w14:paraId="0C9B4792" w14:textId="77777777" w:rsidR="00FF5833" w:rsidRPr="000D6D2F" w:rsidRDefault="00BE315A" w:rsidP="00E525AC">
      <w:pPr>
        <w:numPr>
          <w:ilvl w:val="1"/>
          <w:numId w:val="4"/>
        </w:numPr>
        <w:spacing w:before="120" w:line="360" w:lineRule="auto"/>
        <w:ind w:left="0" w:firstLine="0"/>
        <w:rPr>
          <w:rFonts w:cs="Arial"/>
          <w:sz w:val="24"/>
          <w:szCs w:val="24"/>
          <w:lang w:eastAsia="pt-BR"/>
        </w:rPr>
      </w:pPr>
      <w:r w:rsidRPr="000D6D2F">
        <w:rPr>
          <w:rFonts w:cs="Arial"/>
          <w:bCs/>
          <w:sz w:val="24"/>
          <w:szCs w:val="24"/>
        </w:rPr>
        <w:t xml:space="preserve">Com a aquisição </w:t>
      </w:r>
      <w:r w:rsidR="001A7E94" w:rsidRPr="000D6D2F">
        <w:rPr>
          <w:rFonts w:cs="Arial"/>
          <w:bCs/>
          <w:sz w:val="24"/>
          <w:szCs w:val="24"/>
        </w:rPr>
        <w:t xml:space="preserve">destes equipamentos de instrumentação </w:t>
      </w:r>
      <w:r w:rsidRPr="000D6D2F">
        <w:rPr>
          <w:rFonts w:cs="Arial"/>
          <w:bCs/>
          <w:sz w:val="24"/>
          <w:szCs w:val="24"/>
        </w:rPr>
        <w:t>dar</w:t>
      </w:r>
      <w:r w:rsidR="0062707B" w:rsidRPr="000D6D2F">
        <w:rPr>
          <w:rFonts w:cs="Arial"/>
          <w:bCs/>
          <w:sz w:val="24"/>
          <w:szCs w:val="24"/>
        </w:rPr>
        <w:t>emos</w:t>
      </w:r>
      <w:r w:rsidRPr="000D6D2F">
        <w:rPr>
          <w:rFonts w:cs="Arial"/>
          <w:bCs/>
          <w:sz w:val="24"/>
          <w:szCs w:val="24"/>
        </w:rPr>
        <w:t xml:space="preserve"> continuidade na expansão do sistema </w:t>
      </w:r>
      <w:r w:rsidR="00E612EC" w:rsidRPr="000D6D2F">
        <w:rPr>
          <w:rFonts w:cs="Arial"/>
          <w:bCs/>
          <w:sz w:val="24"/>
          <w:szCs w:val="24"/>
        </w:rPr>
        <w:t xml:space="preserve">de telemetria </w:t>
      </w:r>
      <w:r w:rsidR="00724FFF" w:rsidRPr="000D6D2F">
        <w:rPr>
          <w:rFonts w:cs="Arial"/>
          <w:bCs/>
          <w:sz w:val="24"/>
          <w:szCs w:val="24"/>
        </w:rPr>
        <w:t>que possibilita o</w:t>
      </w:r>
      <w:r w:rsidRPr="000D6D2F">
        <w:rPr>
          <w:rFonts w:cs="Arial"/>
          <w:bCs/>
          <w:sz w:val="24"/>
          <w:szCs w:val="24"/>
        </w:rPr>
        <w:t xml:space="preserve"> controle das elevatórias e reservatórios</w:t>
      </w:r>
      <w:r w:rsidR="00724FFF" w:rsidRPr="000D6D2F">
        <w:rPr>
          <w:rFonts w:cs="Arial"/>
          <w:bCs/>
          <w:sz w:val="24"/>
          <w:szCs w:val="24"/>
        </w:rPr>
        <w:t>,</w:t>
      </w:r>
      <w:r w:rsidRPr="000D6D2F">
        <w:rPr>
          <w:rFonts w:cs="Arial"/>
          <w:bCs/>
          <w:sz w:val="24"/>
          <w:szCs w:val="24"/>
        </w:rPr>
        <w:t xml:space="preserve"> e </w:t>
      </w:r>
      <w:r w:rsidR="00724FFF" w:rsidRPr="000D6D2F">
        <w:rPr>
          <w:rFonts w:cs="Arial"/>
          <w:bCs/>
          <w:sz w:val="24"/>
          <w:szCs w:val="24"/>
        </w:rPr>
        <w:t xml:space="preserve">assim, </w:t>
      </w:r>
      <w:r w:rsidRPr="000D6D2F">
        <w:rPr>
          <w:rFonts w:cs="Arial"/>
          <w:bCs/>
          <w:sz w:val="24"/>
          <w:szCs w:val="24"/>
        </w:rPr>
        <w:t>garantir</w:t>
      </w:r>
      <w:r w:rsidR="0062707B" w:rsidRPr="000D6D2F">
        <w:rPr>
          <w:rFonts w:cs="Arial"/>
          <w:bCs/>
          <w:sz w:val="24"/>
          <w:szCs w:val="24"/>
        </w:rPr>
        <w:t>emos</w:t>
      </w:r>
      <w:r w:rsidR="00360EDF" w:rsidRPr="000D6D2F">
        <w:rPr>
          <w:rFonts w:cs="Arial"/>
          <w:bCs/>
          <w:sz w:val="24"/>
          <w:szCs w:val="24"/>
        </w:rPr>
        <w:t xml:space="preserve"> a reposição </w:t>
      </w:r>
      <w:r w:rsidR="00892BFC" w:rsidRPr="000D6D2F">
        <w:rPr>
          <w:rFonts w:cs="Arial"/>
          <w:bCs/>
          <w:sz w:val="24"/>
          <w:szCs w:val="24"/>
        </w:rPr>
        <w:t xml:space="preserve">de </w:t>
      </w:r>
      <w:r w:rsidR="007D383E" w:rsidRPr="000D6D2F">
        <w:rPr>
          <w:rFonts w:cs="Arial"/>
          <w:bCs/>
          <w:sz w:val="24"/>
          <w:szCs w:val="24"/>
        </w:rPr>
        <w:t>al</w:t>
      </w:r>
      <w:r w:rsidR="001A7E94" w:rsidRPr="000D6D2F">
        <w:rPr>
          <w:rFonts w:cs="Arial"/>
          <w:bCs/>
          <w:sz w:val="24"/>
          <w:szCs w:val="24"/>
        </w:rPr>
        <w:t>gum equipamento</w:t>
      </w:r>
      <w:r w:rsidRPr="000D6D2F">
        <w:rPr>
          <w:rFonts w:cs="Arial"/>
          <w:bCs/>
          <w:sz w:val="24"/>
          <w:szCs w:val="24"/>
        </w:rPr>
        <w:t xml:space="preserve"> que venha danificar.</w:t>
      </w:r>
    </w:p>
    <w:p w14:paraId="3C1561FD" w14:textId="77777777" w:rsidR="00BE315A" w:rsidRPr="000D6D2F" w:rsidRDefault="00BE315A" w:rsidP="00E525AC">
      <w:pPr>
        <w:pStyle w:val="PargrafodaLista"/>
        <w:numPr>
          <w:ilvl w:val="1"/>
          <w:numId w:val="4"/>
        </w:numPr>
        <w:spacing w:line="360" w:lineRule="auto"/>
        <w:ind w:left="0" w:firstLine="0"/>
        <w:jc w:val="both"/>
        <w:rPr>
          <w:rFonts w:ascii="Arial" w:hAnsi="Arial" w:cs="Arial"/>
          <w:bCs/>
        </w:rPr>
      </w:pPr>
      <w:r w:rsidRPr="000D6D2F">
        <w:rPr>
          <w:rFonts w:ascii="Arial" w:hAnsi="Arial" w:cs="Arial"/>
          <w:bCs/>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1B5CF85C" w14:textId="77777777" w:rsidR="00BE315A" w:rsidRPr="000D6D2F" w:rsidRDefault="00BE315A" w:rsidP="00E525AC">
      <w:pPr>
        <w:pStyle w:val="PargrafodaLista"/>
        <w:numPr>
          <w:ilvl w:val="1"/>
          <w:numId w:val="4"/>
        </w:numPr>
        <w:spacing w:line="360" w:lineRule="auto"/>
        <w:ind w:left="0" w:firstLine="0"/>
        <w:jc w:val="both"/>
        <w:rPr>
          <w:rFonts w:ascii="Arial" w:hAnsi="Arial" w:cs="Arial"/>
          <w:bCs/>
        </w:rPr>
      </w:pPr>
      <w:r w:rsidRPr="000D6D2F">
        <w:rPr>
          <w:rFonts w:ascii="Arial" w:hAnsi="Arial" w:cs="Arial"/>
          <w:bCs/>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w:t>
      </w:r>
      <w:r w:rsidRPr="000D6D2F">
        <w:rPr>
          <w:rFonts w:ascii="Arial" w:hAnsi="Arial" w:cs="Arial"/>
          <w:b/>
          <w:bCs/>
        </w:rPr>
        <w:t>vedação</w:t>
      </w:r>
      <w:r w:rsidRPr="000D6D2F">
        <w:rPr>
          <w:rFonts w:ascii="Arial" w:hAnsi="Arial" w:cs="Arial"/>
          <w:bCs/>
        </w:rPr>
        <w:t xml:space="preserve"> de participação de empresas em “consórcio” neste certame.</w:t>
      </w:r>
    </w:p>
    <w:p w14:paraId="58B0A5E8" w14:textId="77777777" w:rsidR="0062707B" w:rsidRPr="000D6D2F" w:rsidRDefault="00467B6C" w:rsidP="0062707B">
      <w:pPr>
        <w:numPr>
          <w:ilvl w:val="0"/>
          <w:numId w:val="4"/>
        </w:numPr>
        <w:suppressAutoHyphens w:val="0"/>
        <w:spacing w:before="480" w:line="360" w:lineRule="auto"/>
        <w:ind w:left="284" w:hanging="284"/>
        <w:rPr>
          <w:rFonts w:cs="Arial"/>
          <w:b/>
          <w:bCs/>
          <w:sz w:val="24"/>
          <w:szCs w:val="24"/>
        </w:rPr>
      </w:pPr>
      <w:r w:rsidRPr="000D6D2F">
        <w:rPr>
          <w:rFonts w:cs="Arial"/>
          <w:b/>
          <w:bCs/>
          <w:sz w:val="24"/>
          <w:szCs w:val="24"/>
        </w:rPr>
        <w:t>RECURSOS FINANCEIROS</w:t>
      </w:r>
    </w:p>
    <w:p w14:paraId="0BD98FE0" w14:textId="77777777" w:rsidR="00467B6C" w:rsidRPr="000D6D2F" w:rsidRDefault="00467B6C" w:rsidP="00E525AC">
      <w:pPr>
        <w:numPr>
          <w:ilvl w:val="1"/>
          <w:numId w:val="4"/>
        </w:numPr>
        <w:suppressAutoHyphens w:val="0"/>
        <w:spacing w:before="480" w:line="360" w:lineRule="auto"/>
        <w:ind w:left="0" w:hanging="11"/>
        <w:rPr>
          <w:rFonts w:cs="Arial"/>
          <w:bCs/>
          <w:sz w:val="24"/>
          <w:szCs w:val="24"/>
        </w:rPr>
      </w:pPr>
      <w:r w:rsidRPr="000D6D2F">
        <w:rPr>
          <w:rFonts w:cs="Arial"/>
          <w:bCs/>
          <w:sz w:val="24"/>
          <w:szCs w:val="24"/>
        </w:rPr>
        <w:lastRenderedPageBreak/>
        <w:t>Os recursos financeiros necessários aos pagamentos do objeto desta licitação são oriundos da CESAMA.</w:t>
      </w:r>
    </w:p>
    <w:p w14:paraId="347128A4" w14:textId="77777777" w:rsidR="00182FC8" w:rsidRPr="000D6D2F" w:rsidRDefault="00272619" w:rsidP="00E40DB9">
      <w:pPr>
        <w:numPr>
          <w:ilvl w:val="0"/>
          <w:numId w:val="4"/>
        </w:numPr>
        <w:spacing w:before="480" w:line="360" w:lineRule="auto"/>
        <w:ind w:left="0" w:firstLine="0"/>
        <w:rPr>
          <w:sz w:val="24"/>
          <w:szCs w:val="24"/>
        </w:rPr>
      </w:pPr>
      <w:r w:rsidRPr="000D6D2F">
        <w:rPr>
          <w:rFonts w:cs="Arial"/>
          <w:b/>
          <w:bCs/>
          <w:sz w:val="24"/>
          <w:szCs w:val="24"/>
        </w:rPr>
        <w:t>ESPECIFICAÇÃO DO</w:t>
      </w:r>
      <w:r w:rsidR="003F27CB" w:rsidRPr="000D6D2F">
        <w:rPr>
          <w:rFonts w:cs="Arial"/>
          <w:b/>
          <w:bCs/>
          <w:sz w:val="24"/>
          <w:szCs w:val="24"/>
        </w:rPr>
        <w:t xml:space="preserve">S </w:t>
      </w:r>
      <w:r w:rsidRPr="000D6D2F">
        <w:rPr>
          <w:rFonts w:cs="Arial"/>
          <w:b/>
          <w:bCs/>
          <w:sz w:val="24"/>
          <w:szCs w:val="24"/>
        </w:rPr>
        <w:t>OBJETO</w:t>
      </w:r>
      <w:r w:rsidR="003F27CB" w:rsidRPr="000D6D2F">
        <w:rPr>
          <w:rFonts w:cs="Arial"/>
          <w:b/>
          <w:bCs/>
          <w:sz w:val="24"/>
          <w:szCs w:val="24"/>
        </w:rPr>
        <w:t>S:</w:t>
      </w:r>
    </w:p>
    <w:p w14:paraId="7430F21E" w14:textId="77777777" w:rsidR="00724FFF" w:rsidRPr="000D6D2F" w:rsidRDefault="00724FFF" w:rsidP="00D66E27">
      <w:pPr>
        <w:numPr>
          <w:ilvl w:val="1"/>
          <w:numId w:val="4"/>
        </w:numPr>
        <w:spacing w:before="480" w:line="360" w:lineRule="auto"/>
        <w:ind w:left="0" w:hanging="11"/>
        <w:rPr>
          <w:sz w:val="24"/>
          <w:szCs w:val="24"/>
        </w:rPr>
      </w:pPr>
      <w:r w:rsidRPr="000D6D2F">
        <w:rPr>
          <w:b/>
          <w:sz w:val="24"/>
          <w:szCs w:val="24"/>
        </w:rPr>
        <w:t>TRANSMISSOR DE PRESSÃO FAIXA DE MEDICÃO 0 A 100 MCA</w:t>
      </w:r>
    </w:p>
    <w:p w14:paraId="14C5613C" w14:textId="77777777" w:rsidR="00724FFF" w:rsidRPr="000D6D2F" w:rsidRDefault="00537B48" w:rsidP="00D66E27">
      <w:pPr>
        <w:spacing w:before="480" w:line="360" w:lineRule="auto"/>
        <w:rPr>
          <w:sz w:val="24"/>
          <w:szCs w:val="24"/>
        </w:rPr>
      </w:pPr>
      <w:r w:rsidRPr="000D6D2F">
        <w:rPr>
          <w:sz w:val="24"/>
          <w:szCs w:val="24"/>
        </w:rPr>
        <w:t>Transmissor de pressão</w:t>
      </w:r>
      <w:r w:rsidR="00724FFF" w:rsidRPr="000D6D2F">
        <w:rPr>
          <w:sz w:val="24"/>
          <w:szCs w:val="24"/>
        </w:rPr>
        <w:t>, alimentação de 12 a 35 vcc, saída de 4-20ma sistema a dois fios, corpo em aco inox 316 ip 68, precisão igual/melhor que 0,25%</w:t>
      </w:r>
      <w:proofErr w:type="gramStart"/>
      <w:r w:rsidR="00724FFF" w:rsidRPr="000D6D2F">
        <w:rPr>
          <w:sz w:val="24"/>
          <w:szCs w:val="24"/>
        </w:rPr>
        <w:t>, .</w:t>
      </w:r>
      <w:proofErr w:type="gramEnd"/>
      <w:r w:rsidR="00724FFF" w:rsidRPr="000D6D2F">
        <w:rPr>
          <w:sz w:val="24"/>
          <w:szCs w:val="24"/>
        </w:rPr>
        <w:t xml:space="preserve"> Conexão ao processo 1/2" bsp em aço inoxidável aisi 316l, proteção contra inversão de polaridade e contra surtos t</w:t>
      </w:r>
      <w:r w:rsidR="00004826" w:rsidRPr="000D6D2F">
        <w:rPr>
          <w:sz w:val="24"/>
          <w:szCs w:val="24"/>
        </w:rPr>
        <w:t xml:space="preserve">ransitórios de tensão. Ajuste de </w:t>
      </w:r>
      <w:r w:rsidR="00724FFF" w:rsidRPr="000D6D2F">
        <w:rPr>
          <w:sz w:val="24"/>
          <w:szCs w:val="24"/>
        </w:rPr>
        <w:t xml:space="preserve">pressão zero e </w:t>
      </w:r>
      <w:proofErr w:type="gramStart"/>
      <w:r w:rsidR="00724FFF" w:rsidRPr="000D6D2F">
        <w:rPr>
          <w:sz w:val="24"/>
          <w:szCs w:val="24"/>
        </w:rPr>
        <w:t>span .</w:t>
      </w:r>
      <w:proofErr w:type="gramEnd"/>
      <w:r w:rsidR="00724FFF" w:rsidRPr="000D6D2F">
        <w:rPr>
          <w:sz w:val="24"/>
          <w:szCs w:val="24"/>
        </w:rPr>
        <w:t xml:space="preserve">   </w:t>
      </w:r>
    </w:p>
    <w:p w14:paraId="733009D8" w14:textId="77777777" w:rsidR="001A0B86" w:rsidRPr="000D6D2F" w:rsidRDefault="00AD1471" w:rsidP="00D66E27">
      <w:pPr>
        <w:suppressAutoHyphens w:val="0"/>
        <w:spacing w:before="120" w:line="360" w:lineRule="auto"/>
        <w:ind w:firstLine="708"/>
        <w:rPr>
          <w:rFonts w:cs="Arial"/>
          <w:b/>
          <w:bCs/>
        </w:rPr>
      </w:pPr>
      <w:r w:rsidRPr="000D6D2F">
        <w:rPr>
          <w:rFonts w:cs="Arial"/>
          <w:b/>
          <w:bCs/>
        </w:rPr>
        <w:t>Quantidad</w:t>
      </w:r>
      <w:r w:rsidR="00724FFF" w:rsidRPr="000D6D2F">
        <w:rPr>
          <w:rFonts w:cs="Arial"/>
          <w:b/>
          <w:bCs/>
        </w:rPr>
        <w:t>e: 5</w:t>
      </w:r>
      <w:r w:rsidR="001A0B86" w:rsidRPr="000D6D2F">
        <w:rPr>
          <w:rFonts w:cs="Arial"/>
          <w:b/>
          <w:bCs/>
        </w:rPr>
        <w:t>0 peças</w:t>
      </w:r>
    </w:p>
    <w:p w14:paraId="14F69583" w14:textId="77777777" w:rsidR="00724FFF" w:rsidRPr="000D6D2F" w:rsidRDefault="00004826" w:rsidP="00D66E27">
      <w:pPr>
        <w:numPr>
          <w:ilvl w:val="1"/>
          <w:numId w:val="4"/>
        </w:numPr>
        <w:spacing w:before="480" w:line="360" w:lineRule="auto"/>
        <w:ind w:left="0" w:hanging="11"/>
        <w:rPr>
          <w:rFonts w:cs="Arial"/>
          <w:b/>
          <w:bCs/>
          <w:sz w:val="24"/>
          <w:szCs w:val="24"/>
        </w:rPr>
      </w:pPr>
      <w:r w:rsidRPr="000D6D2F">
        <w:rPr>
          <w:rFonts w:cs="Arial"/>
          <w:b/>
          <w:bCs/>
          <w:sz w:val="24"/>
          <w:szCs w:val="24"/>
        </w:rPr>
        <w:t>TRANSMISSOR DE PRESSAO FAIXA DE</w:t>
      </w:r>
      <w:r w:rsidR="008D0784" w:rsidRPr="000D6D2F">
        <w:rPr>
          <w:rFonts w:cs="Arial"/>
          <w:b/>
          <w:bCs/>
          <w:sz w:val="24"/>
          <w:szCs w:val="24"/>
        </w:rPr>
        <w:t xml:space="preserve"> </w:t>
      </w:r>
      <w:r w:rsidRPr="000D6D2F">
        <w:rPr>
          <w:rFonts w:cs="Arial"/>
          <w:b/>
          <w:bCs/>
          <w:sz w:val="24"/>
          <w:szCs w:val="24"/>
        </w:rPr>
        <w:t>MEDICAO 0 A 200 MCA</w:t>
      </w:r>
    </w:p>
    <w:p w14:paraId="52D287BF" w14:textId="77777777" w:rsidR="00004826" w:rsidRPr="000D6D2F" w:rsidRDefault="00537B48" w:rsidP="00D66E27">
      <w:pPr>
        <w:suppressAutoHyphens w:val="0"/>
        <w:spacing w:before="120" w:line="360" w:lineRule="auto"/>
        <w:rPr>
          <w:sz w:val="24"/>
          <w:szCs w:val="24"/>
        </w:rPr>
      </w:pPr>
      <w:r w:rsidRPr="000D6D2F">
        <w:rPr>
          <w:sz w:val="24"/>
          <w:szCs w:val="24"/>
        </w:rPr>
        <w:t>Transmissor de pressão</w:t>
      </w:r>
      <w:r w:rsidR="00004826" w:rsidRPr="000D6D2F">
        <w:rPr>
          <w:sz w:val="24"/>
          <w:szCs w:val="24"/>
        </w:rPr>
        <w:t>, alimentação de 12 a 35 vcc, saída de 4-20ma sistema a dois fios, corpo em aco inox 316 ip 68, pre</w:t>
      </w:r>
      <w:r w:rsidRPr="000D6D2F">
        <w:rPr>
          <w:sz w:val="24"/>
          <w:szCs w:val="24"/>
        </w:rPr>
        <w:t xml:space="preserve">cisão igual/melhor que 0,25%, </w:t>
      </w:r>
      <w:r w:rsidR="00004826" w:rsidRPr="000D6D2F">
        <w:rPr>
          <w:sz w:val="24"/>
          <w:szCs w:val="24"/>
        </w:rPr>
        <w:t>Conexão ao processo 1/2" bsp em aço inoxidável aisi 316l, proteção contra inversão de polaridade e contra surtos transitórios de tensã</w:t>
      </w:r>
      <w:r w:rsidRPr="000D6D2F">
        <w:rPr>
          <w:sz w:val="24"/>
          <w:szCs w:val="24"/>
        </w:rPr>
        <w:t>o. Ajuste d</w:t>
      </w:r>
      <w:r w:rsidR="008D0784" w:rsidRPr="000D6D2F">
        <w:rPr>
          <w:sz w:val="24"/>
          <w:szCs w:val="24"/>
        </w:rPr>
        <w:t>e</w:t>
      </w:r>
      <w:r w:rsidRPr="000D6D2F">
        <w:rPr>
          <w:sz w:val="24"/>
          <w:szCs w:val="24"/>
        </w:rPr>
        <w:t xml:space="preserve"> pressão zero e span</w:t>
      </w:r>
      <w:r w:rsidR="00004826" w:rsidRPr="000D6D2F">
        <w:rPr>
          <w:sz w:val="24"/>
          <w:szCs w:val="24"/>
        </w:rPr>
        <w:t xml:space="preserve">.  </w:t>
      </w:r>
    </w:p>
    <w:p w14:paraId="71AE9D53" w14:textId="77777777" w:rsidR="00004826" w:rsidRPr="000D6D2F" w:rsidRDefault="00004826" w:rsidP="00D66E27">
      <w:pPr>
        <w:suppressAutoHyphens w:val="0"/>
        <w:spacing w:before="120" w:line="360" w:lineRule="auto"/>
        <w:ind w:firstLine="708"/>
        <w:rPr>
          <w:rFonts w:cs="Arial"/>
          <w:b/>
          <w:bCs/>
        </w:rPr>
      </w:pPr>
      <w:r w:rsidRPr="000D6D2F">
        <w:rPr>
          <w:rFonts w:cs="Arial"/>
          <w:b/>
          <w:bCs/>
        </w:rPr>
        <w:t>Quantidade: 25 peças</w:t>
      </w:r>
    </w:p>
    <w:p w14:paraId="52D66B6B" w14:textId="77777777" w:rsidR="00004826" w:rsidRPr="000D6D2F" w:rsidRDefault="00004826" w:rsidP="00D66E27">
      <w:pPr>
        <w:numPr>
          <w:ilvl w:val="1"/>
          <w:numId w:val="4"/>
        </w:numPr>
        <w:spacing w:before="480" w:line="360" w:lineRule="auto"/>
        <w:ind w:left="0" w:hanging="11"/>
        <w:rPr>
          <w:rFonts w:cs="Arial"/>
          <w:b/>
          <w:bCs/>
          <w:sz w:val="24"/>
          <w:szCs w:val="24"/>
        </w:rPr>
      </w:pPr>
      <w:r w:rsidRPr="000D6D2F">
        <w:rPr>
          <w:rFonts w:cs="Arial"/>
          <w:b/>
          <w:bCs/>
          <w:sz w:val="24"/>
          <w:szCs w:val="24"/>
        </w:rPr>
        <w:t>TRANSMISSOR DE PRESSAO FAIXA DE MEDICAO 0 A 70 MCA</w:t>
      </w:r>
    </w:p>
    <w:p w14:paraId="06E3C1DD" w14:textId="77777777" w:rsidR="00004826" w:rsidRPr="000D6D2F" w:rsidRDefault="00004826" w:rsidP="00D66E27">
      <w:pPr>
        <w:spacing w:before="480" w:line="360" w:lineRule="auto"/>
        <w:rPr>
          <w:sz w:val="24"/>
          <w:szCs w:val="24"/>
        </w:rPr>
      </w:pPr>
      <w:r w:rsidRPr="000D6D2F">
        <w:rPr>
          <w:sz w:val="24"/>
          <w:szCs w:val="24"/>
        </w:rPr>
        <w:t xml:space="preserve">Transmissor de pressão tipo piezorresistivo, alimentação de 12 a 35 vcc, saída de 4-20ma sistema a dois fios, corpo em aço inox 316 ip 68, precisão igual/melhor que 0,25%, configuração/calibração via protocolo hart através de software livre compatível com windows, que devera ser fornecido junto com um configurador de protocolo hart c/ conexão usb. Conexão ao processo 1/2" bsp em aço inoxidável aisi 316l, proteção contra inversão de polaridade e contra surtos transitórios de tensão. Com display indicador. </w:t>
      </w:r>
    </w:p>
    <w:p w14:paraId="6A90F487" w14:textId="77777777" w:rsidR="00055E7F" w:rsidRPr="000D6D2F" w:rsidRDefault="00004826" w:rsidP="00D66E27">
      <w:pPr>
        <w:suppressAutoHyphens w:val="0"/>
        <w:spacing w:before="120" w:line="360" w:lineRule="auto"/>
        <w:ind w:firstLine="708"/>
        <w:rPr>
          <w:rFonts w:cs="Arial"/>
          <w:b/>
          <w:bCs/>
        </w:rPr>
      </w:pPr>
      <w:r w:rsidRPr="000D6D2F">
        <w:rPr>
          <w:rFonts w:cs="Arial"/>
          <w:b/>
          <w:bCs/>
        </w:rPr>
        <w:t>Quantidade: 15 peças</w:t>
      </w:r>
    </w:p>
    <w:p w14:paraId="5601D68D" w14:textId="77777777" w:rsidR="00004826" w:rsidRPr="000D6D2F" w:rsidRDefault="00004826" w:rsidP="00D66E27">
      <w:pPr>
        <w:numPr>
          <w:ilvl w:val="1"/>
          <w:numId w:val="4"/>
        </w:numPr>
        <w:spacing w:before="480" w:line="360" w:lineRule="auto"/>
        <w:ind w:left="0" w:hanging="11"/>
        <w:rPr>
          <w:rFonts w:cs="Arial"/>
          <w:b/>
          <w:bCs/>
          <w:sz w:val="24"/>
          <w:szCs w:val="24"/>
        </w:rPr>
      </w:pPr>
      <w:r w:rsidRPr="000D6D2F">
        <w:rPr>
          <w:rFonts w:cs="Arial"/>
          <w:b/>
          <w:bCs/>
          <w:sz w:val="24"/>
          <w:szCs w:val="24"/>
        </w:rPr>
        <w:lastRenderedPageBreak/>
        <w:t>CONVERSOR DE SINAL RS232/RS485</w:t>
      </w:r>
    </w:p>
    <w:p w14:paraId="1F90D490" w14:textId="77777777" w:rsidR="00055E7F" w:rsidRPr="000D6D2F" w:rsidRDefault="005441AA" w:rsidP="00D66E27">
      <w:pPr>
        <w:suppressAutoHyphens w:val="0"/>
        <w:spacing w:before="100" w:beforeAutospacing="1" w:line="360" w:lineRule="auto"/>
        <w:rPr>
          <w:rFonts w:cs="Arial"/>
          <w:bCs/>
          <w:sz w:val="24"/>
          <w:szCs w:val="24"/>
        </w:rPr>
      </w:pPr>
      <w:r w:rsidRPr="000D6D2F">
        <w:rPr>
          <w:rFonts w:cs="Arial"/>
          <w:bCs/>
          <w:sz w:val="24"/>
          <w:szCs w:val="24"/>
        </w:rPr>
        <w:t xml:space="preserve">Alimentação 10-30Vcc; LEDs indicadores, Fixação em trilho Dim 35mm, Entrada serial RS232 por bornes ou RJ12, Entrada serial RS485 por bornes; </w:t>
      </w:r>
      <w:proofErr w:type="gramStart"/>
      <w:r w:rsidRPr="000D6D2F">
        <w:rPr>
          <w:rFonts w:cs="Arial"/>
          <w:bCs/>
          <w:sz w:val="24"/>
          <w:szCs w:val="24"/>
        </w:rPr>
        <w:t>Bidirecional,  Proteção</w:t>
      </w:r>
      <w:proofErr w:type="gramEnd"/>
      <w:r w:rsidRPr="000D6D2F">
        <w:rPr>
          <w:rFonts w:cs="Arial"/>
          <w:bCs/>
          <w:sz w:val="24"/>
          <w:szCs w:val="24"/>
        </w:rPr>
        <w:t xml:space="preserve"> interna contra surtos elétricos; </w:t>
      </w:r>
    </w:p>
    <w:p w14:paraId="12375D06" w14:textId="77777777" w:rsidR="00055E7F" w:rsidRPr="000D6D2F" w:rsidRDefault="005C6DE5" w:rsidP="00D66E27">
      <w:pPr>
        <w:suppressAutoHyphens w:val="0"/>
        <w:spacing w:before="100" w:beforeAutospacing="1" w:line="360" w:lineRule="auto"/>
        <w:rPr>
          <w:rFonts w:cs="Arial"/>
          <w:b/>
          <w:bCs/>
        </w:rPr>
      </w:pPr>
      <w:r w:rsidRPr="000D6D2F">
        <w:rPr>
          <w:rFonts w:cs="Arial"/>
          <w:b/>
          <w:bCs/>
        </w:rPr>
        <w:t>Quantidade: 20 peças</w:t>
      </w:r>
    </w:p>
    <w:p w14:paraId="70F8784F" w14:textId="77777777" w:rsidR="005C6DE5" w:rsidRPr="000D6D2F" w:rsidRDefault="005C6DE5" w:rsidP="00D66E27">
      <w:pPr>
        <w:numPr>
          <w:ilvl w:val="1"/>
          <w:numId w:val="4"/>
        </w:numPr>
        <w:spacing w:before="480" w:line="360" w:lineRule="auto"/>
        <w:ind w:left="0" w:hanging="11"/>
        <w:rPr>
          <w:rFonts w:cs="Arial"/>
          <w:b/>
          <w:bCs/>
          <w:sz w:val="24"/>
          <w:szCs w:val="24"/>
        </w:rPr>
      </w:pPr>
      <w:r w:rsidRPr="000D6D2F">
        <w:rPr>
          <w:rFonts w:cs="Arial"/>
          <w:b/>
          <w:bCs/>
          <w:sz w:val="24"/>
          <w:szCs w:val="24"/>
        </w:rPr>
        <w:t>CONVERSOR SERIAL ETHERNET</w:t>
      </w:r>
    </w:p>
    <w:p w14:paraId="072C5355" w14:textId="77777777" w:rsidR="005C6DE5" w:rsidRPr="000D6D2F" w:rsidRDefault="005C6DE5" w:rsidP="00D66E27">
      <w:pPr>
        <w:suppressAutoHyphens w:val="0"/>
        <w:spacing w:before="100" w:beforeAutospacing="1" w:after="100" w:afterAutospacing="1" w:line="360" w:lineRule="auto"/>
        <w:rPr>
          <w:rFonts w:cs="Arial"/>
          <w:bCs/>
          <w:sz w:val="24"/>
          <w:szCs w:val="24"/>
        </w:rPr>
      </w:pPr>
      <w:r w:rsidRPr="000D6D2F">
        <w:rPr>
          <w:rFonts w:cs="Arial"/>
          <w:bCs/>
          <w:sz w:val="24"/>
          <w:szCs w:val="24"/>
        </w:rPr>
        <w:t xml:space="preserve">Alimentação 10 a 30vcc, porta ethernet RJ45, </w:t>
      </w:r>
      <w:r w:rsidR="005441AA" w:rsidRPr="000D6D2F">
        <w:rPr>
          <w:rFonts w:cs="Arial"/>
          <w:bCs/>
          <w:sz w:val="24"/>
          <w:szCs w:val="24"/>
        </w:rPr>
        <w:t>porta RS232 e RS485 em terminais tipo borneira</w:t>
      </w:r>
      <w:r w:rsidR="00051466" w:rsidRPr="000D6D2F">
        <w:rPr>
          <w:rFonts w:cs="Arial"/>
          <w:bCs/>
          <w:sz w:val="24"/>
          <w:szCs w:val="24"/>
        </w:rPr>
        <w:t xml:space="preserve">, </w:t>
      </w:r>
      <w:r w:rsidRPr="000D6D2F">
        <w:rPr>
          <w:rFonts w:cs="Arial"/>
          <w:bCs/>
          <w:sz w:val="24"/>
          <w:szCs w:val="24"/>
        </w:rPr>
        <w:t>protocolos UDP DHCP TCPIP-ModbusRTU; montagem em trilho Din 35mm. Led´s indicadores de alimentação e transmissão de dados.</w:t>
      </w:r>
    </w:p>
    <w:p w14:paraId="4A859542" w14:textId="77777777" w:rsidR="005C6DE5" w:rsidRPr="000D6D2F" w:rsidRDefault="005C6DE5" w:rsidP="00D66E27">
      <w:pPr>
        <w:spacing w:before="480" w:line="360" w:lineRule="auto"/>
        <w:rPr>
          <w:rFonts w:cs="Arial"/>
          <w:b/>
          <w:bCs/>
        </w:rPr>
      </w:pPr>
      <w:r w:rsidRPr="000D6D2F">
        <w:rPr>
          <w:rFonts w:cs="Arial"/>
          <w:b/>
          <w:bCs/>
          <w:sz w:val="24"/>
          <w:szCs w:val="24"/>
        </w:rPr>
        <w:t xml:space="preserve"> Quantidade: 20 peças</w:t>
      </w:r>
    </w:p>
    <w:p w14:paraId="01BBD35B" w14:textId="77777777" w:rsidR="001D7A5D" w:rsidRPr="000D6D2F" w:rsidRDefault="001D7A5D" w:rsidP="00D66E27">
      <w:pPr>
        <w:numPr>
          <w:ilvl w:val="1"/>
          <w:numId w:val="4"/>
        </w:numPr>
        <w:spacing w:before="480" w:line="360" w:lineRule="auto"/>
        <w:ind w:left="0" w:hanging="11"/>
        <w:rPr>
          <w:rFonts w:cs="Arial"/>
          <w:b/>
          <w:bCs/>
          <w:sz w:val="24"/>
          <w:szCs w:val="24"/>
        </w:rPr>
      </w:pPr>
      <w:r w:rsidRPr="000D6D2F">
        <w:rPr>
          <w:rFonts w:cs="Arial"/>
          <w:b/>
          <w:bCs/>
          <w:sz w:val="24"/>
          <w:szCs w:val="24"/>
        </w:rPr>
        <w:t>CONVERSOR DE SINAL DE CORRENTE 4-20 MA PARA 0-10 VOLT</w:t>
      </w:r>
    </w:p>
    <w:p w14:paraId="1DA7FD63" w14:textId="77777777" w:rsidR="001D7A5D" w:rsidRPr="000D6D2F" w:rsidRDefault="001D7A5D" w:rsidP="00D66E27">
      <w:pPr>
        <w:spacing w:before="480" w:line="360" w:lineRule="auto"/>
        <w:rPr>
          <w:rFonts w:cs="Arial"/>
          <w:bCs/>
          <w:sz w:val="24"/>
          <w:szCs w:val="24"/>
        </w:rPr>
      </w:pPr>
      <w:r w:rsidRPr="000D6D2F">
        <w:rPr>
          <w:rFonts w:cs="Arial"/>
          <w:bCs/>
          <w:sz w:val="24"/>
          <w:szCs w:val="24"/>
        </w:rPr>
        <w:t>Alimentação</w:t>
      </w:r>
      <w:r w:rsidR="00051466" w:rsidRPr="000D6D2F">
        <w:rPr>
          <w:rFonts w:cs="Arial"/>
          <w:bCs/>
          <w:sz w:val="24"/>
          <w:szCs w:val="24"/>
        </w:rPr>
        <w:t xml:space="preserve"> 24 Vcc</w:t>
      </w:r>
      <w:r w:rsidRPr="000D6D2F">
        <w:rPr>
          <w:rFonts w:cs="Arial"/>
          <w:bCs/>
          <w:sz w:val="24"/>
          <w:szCs w:val="24"/>
        </w:rPr>
        <w:t>, fixação tri</w:t>
      </w:r>
      <w:r w:rsidR="00051466" w:rsidRPr="000D6D2F">
        <w:rPr>
          <w:rFonts w:cs="Arial"/>
          <w:bCs/>
          <w:sz w:val="24"/>
          <w:szCs w:val="24"/>
        </w:rPr>
        <w:t>lho dim 35mm, sinal de entra</w:t>
      </w:r>
      <w:r w:rsidRPr="000D6D2F">
        <w:rPr>
          <w:rFonts w:cs="Arial"/>
          <w:bCs/>
          <w:sz w:val="24"/>
          <w:szCs w:val="24"/>
        </w:rPr>
        <w:t>da isolado do sinal de saída e da alimentação (3 vias)</w:t>
      </w:r>
      <w:r w:rsidR="00051466" w:rsidRPr="000D6D2F">
        <w:rPr>
          <w:rFonts w:cs="Arial"/>
          <w:bCs/>
          <w:sz w:val="24"/>
          <w:szCs w:val="24"/>
        </w:rPr>
        <w:t>.</w:t>
      </w:r>
    </w:p>
    <w:p w14:paraId="50B082B4" w14:textId="77777777" w:rsidR="001D7A5D" w:rsidRPr="000D6D2F" w:rsidRDefault="001D7A5D" w:rsidP="00D66E27">
      <w:pPr>
        <w:spacing w:before="480" w:line="360" w:lineRule="auto"/>
        <w:rPr>
          <w:rFonts w:cs="Arial"/>
          <w:b/>
          <w:bCs/>
        </w:rPr>
      </w:pPr>
      <w:r w:rsidRPr="000D6D2F">
        <w:rPr>
          <w:rFonts w:cs="Arial"/>
          <w:b/>
          <w:bCs/>
          <w:sz w:val="24"/>
          <w:szCs w:val="24"/>
        </w:rPr>
        <w:t>Quantidade: 15 peças</w:t>
      </w:r>
    </w:p>
    <w:p w14:paraId="1E9305AA" w14:textId="77777777" w:rsidR="00555A96" w:rsidRPr="000D6D2F" w:rsidRDefault="00555A96" w:rsidP="00D66E27">
      <w:pPr>
        <w:numPr>
          <w:ilvl w:val="1"/>
          <w:numId w:val="4"/>
        </w:numPr>
        <w:spacing w:before="480" w:line="360" w:lineRule="auto"/>
        <w:ind w:left="0" w:hanging="11"/>
        <w:rPr>
          <w:rFonts w:cs="Arial"/>
          <w:b/>
          <w:bCs/>
          <w:sz w:val="24"/>
          <w:szCs w:val="24"/>
        </w:rPr>
      </w:pPr>
      <w:r w:rsidRPr="000D6D2F">
        <w:rPr>
          <w:rFonts w:cs="Arial"/>
          <w:b/>
          <w:bCs/>
          <w:sz w:val="24"/>
          <w:szCs w:val="24"/>
        </w:rPr>
        <w:t>INDICADOR MICROPROCESSADO DE VARIÁVEL DE PROCESSO</w:t>
      </w:r>
    </w:p>
    <w:p w14:paraId="094D0F2C" w14:textId="77777777" w:rsidR="00555A96" w:rsidRPr="000D6D2F" w:rsidRDefault="00555A96" w:rsidP="00D66E27">
      <w:pPr>
        <w:spacing w:before="480" w:line="360" w:lineRule="auto"/>
        <w:rPr>
          <w:rFonts w:cs="Arial"/>
          <w:bCs/>
          <w:sz w:val="24"/>
          <w:szCs w:val="24"/>
        </w:rPr>
      </w:pPr>
      <w:r w:rsidRPr="000D6D2F">
        <w:rPr>
          <w:rFonts w:cs="Arial"/>
          <w:bCs/>
          <w:sz w:val="24"/>
          <w:szCs w:val="24"/>
        </w:rPr>
        <w:t xml:space="preserve">Alimentação: 85 a 250 Vac; Entrada analógica: 0 a 10 Vcc, 4 a 20 mA (configurável); Alarme de saída: 2 reles configuráveis NA/NF, com lógica e alarmes H (alto), L (baixo), diferença (histerese), tempo para armar, tempo para desarmar;  Fonte: Saída para alimentação de sensor 24 Vcc; Gabinete nas dimensões 48x48x116 para fixação na porta de painel;  Isolação de 1500Vrms entre a alimentação, reles e </w:t>
      </w:r>
      <w:r w:rsidRPr="000D6D2F">
        <w:rPr>
          <w:rFonts w:cs="Arial"/>
          <w:bCs/>
          <w:sz w:val="24"/>
          <w:szCs w:val="24"/>
        </w:rPr>
        <w:lastRenderedPageBreak/>
        <w:t>sinais;  Display frontal com dígitos que permitam fácil leitura e teclas para configuração e navegação; Proteção IP 65 na parte frontal.</w:t>
      </w:r>
    </w:p>
    <w:p w14:paraId="6C4BB83D" w14:textId="77777777" w:rsidR="00555A96" w:rsidRPr="000D6D2F" w:rsidRDefault="00555A96" w:rsidP="00D66E27">
      <w:pPr>
        <w:spacing w:before="480" w:line="360" w:lineRule="auto"/>
        <w:rPr>
          <w:rFonts w:cs="Arial"/>
          <w:b/>
          <w:bCs/>
        </w:rPr>
      </w:pPr>
      <w:r w:rsidRPr="000D6D2F">
        <w:rPr>
          <w:rFonts w:cs="Arial"/>
          <w:b/>
          <w:bCs/>
          <w:sz w:val="24"/>
          <w:szCs w:val="24"/>
        </w:rPr>
        <w:t>Quantidade: 10 peças</w:t>
      </w:r>
    </w:p>
    <w:p w14:paraId="2FE7F146" w14:textId="77777777" w:rsidR="00555A96" w:rsidRPr="000D6D2F" w:rsidRDefault="00555A96" w:rsidP="00D66E27">
      <w:pPr>
        <w:numPr>
          <w:ilvl w:val="1"/>
          <w:numId w:val="4"/>
        </w:numPr>
        <w:spacing w:before="480" w:line="360" w:lineRule="auto"/>
        <w:ind w:left="0" w:hanging="11"/>
        <w:rPr>
          <w:rFonts w:cs="Arial"/>
          <w:b/>
          <w:bCs/>
          <w:sz w:val="24"/>
          <w:szCs w:val="24"/>
        </w:rPr>
      </w:pPr>
      <w:r w:rsidRPr="000D6D2F">
        <w:rPr>
          <w:rFonts w:cs="Arial"/>
          <w:b/>
          <w:bCs/>
          <w:sz w:val="24"/>
          <w:szCs w:val="24"/>
        </w:rPr>
        <w:t>CABO BLINDADO P/ INSTRUMENTACÃO 2 X 0,75 - 300V</w:t>
      </w:r>
    </w:p>
    <w:p w14:paraId="701FE0AB" w14:textId="77777777" w:rsidR="00555A96" w:rsidRPr="000D6D2F" w:rsidRDefault="00ED111F" w:rsidP="00D66E27">
      <w:pPr>
        <w:spacing w:before="480" w:line="360" w:lineRule="auto"/>
        <w:rPr>
          <w:rFonts w:cs="Arial"/>
          <w:bCs/>
          <w:sz w:val="24"/>
          <w:szCs w:val="24"/>
        </w:rPr>
      </w:pPr>
      <w:r w:rsidRPr="000D6D2F">
        <w:rPr>
          <w:rFonts w:cs="Arial"/>
          <w:bCs/>
          <w:sz w:val="24"/>
          <w:szCs w:val="24"/>
        </w:rPr>
        <w:t xml:space="preserve">Cabo blindado p/ instrumentação </w:t>
      </w:r>
      <w:r w:rsidR="00051466" w:rsidRPr="000D6D2F">
        <w:rPr>
          <w:rFonts w:cs="Arial"/>
          <w:bCs/>
          <w:sz w:val="24"/>
          <w:szCs w:val="24"/>
        </w:rPr>
        <w:t xml:space="preserve">2 x 0,75 mm, </w:t>
      </w:r>
      <w:r w:rsidR="00761C7E" w:rsidRPr="000D6D2F">
        <w:rPr>
          <w:rFonts w:cs="Arial"/>
          <w:bCs/>
          <w:sz w:val="24"/>
          <w:szCs w:val="24"/>
        </w:rPr>
        <w:t xml:space="preserve">condutor de cobre nu, </w:t>
      </w:r>
      <w:r w:rsidR="00051466" w:rsidRPr="000D6D2F">
        <w:rPr>
          <w:rFonts w:cs="Arial"/>
          <w:bCs/>
          <w:sz w:val="24"/>
          <w:szCs w:val="24"/>
        </w:rPr>
        <w:t>isolação de PVC</w:t>
      </w:r>
      <w:r w:rsidR="005441AA" w:rsidRPr="000D6D2F">
        <w:rPr>
          <w:rFonts w:cs="Arial"/>
          <w:bCs/>
          <w:sz w:val="24"/>
          <w:szCs w:val="24"/>
        </w:rPr>
        <w:t xml:space="preserve"> 70</w:t>
      </w:r>
      <w:proofErr w:type="gramStart"/>
      <w:r w:rsidRPr="000D6D2F">
        <w:rPr>
          <w:rFonts w:cs="Arial"/>
          <w:bCs/>
          <w:sz w:val="24"/>
          <w:szCs w:val="24"/>
        </w:rPr>
        <w:t>ºc</w:t>
      </w:r>
      <w:r w:rsidR="005441AA" w:rsidRPr="000D6D2F">
        <w:rPr>
          <w:rFonts w:cs="Arial"/>
          <w:bCs/>
          <w:sz w:val="24"/>
          <w:szCs w:val="24"/>
        </w:rPr>
        <w:t xml:space="preserve">  ou</w:t>
      </w:r>
      <w:proofErr w:type="gramEnd"/>
      <w:r w:rsidR="005441AA" w:rsidRPr="000D6D2F">
        <w:rPr>
          <w:rFonts w:cs="Arial"/>
          <w:bCs/>
          <w:sz w:val="24"/>
          <w:szCs w:val="24"/>
        </w:rPr>
        <w:t xml:space="preserve"> melhor</w:t>
      </w:r>
      <w:r w:rsidRPr="000D6D2F">
        <w:rPr>
          <w:rFonts w:cs="Arial"/>
          <w:bCs/>
          <w:sz w:val="24"/>
          <w:szCs w:val="24"/>
        </w:rPr>
        <w:t xml:space="preserve">, </w:t>
      </w:r>
      <w:r w:rsidR="00051466" w:rsidRPr="000D6D2F">
        <w:rPr>
          <w:rFonts w:cs="Arial"/>
          <w:bCs/>
          <w:sz w:val="24"/>
          <w:szCs w:val="24"/>
        </w:rPr>
        <w:t xml:space="preserve">encordoamento classe 5, </w:t>
      </w:r>
      <w:r w:rsidRPr="000D6D2F">
        <w:rPr>
          <w:rFonts w:cs="Arial"/>
          <w:bCs/>
          <w:sz w:val="24"/>
          <w:szCs w:val="24"/>
        </w:rPr>
        <w:t>blindagem de fibra de poliester aluminizada</w:t>
      </w:r>
      <w:r w:rsidR="00761C7E" w:rsidRPr="000D6D2F">
        <w:rPr>
          <w:rFonts w:cs="Arial"/>
          <w:bCs/>
          <w:sz w:val="24"/>
          <w:szCs w:val="24"/>
        </w:rPr>
        <w:t>, trança ou dreno de cobre estanhada</w:t>
      </w:r>
      <w:r w:rsidRPr="000D6D2F">
        <w:rPr>
          <w:rFonts w:cs="Arial"/>
          <w:bCs/>
          <w:sz w:val="24"/>
          <w:szCs w:val="24"/>
        </w:rPr>
        <w:t>, tensão de trabalho de 300v.</w:t>
      </w:r>
    </w:p>
    <w:p w14:paraId="11FB02F3" w14:textId="77777777" w:rsidR="00ED111F" w:rsidRPr="000D6D2F" w:rsidRDefault="00ED111F" w:rsidP="00D66E27">
      <w:pPr>
        <w:spacing w:before="480" w:line="360" w:lineRule="auto"/>
        <w:rPr>
          <w:rFonts w:cs="Arial"/>
          <w:b/>
          <w:bCs/>
          <w:sz w:val="24"/>
          <w:szCs w:val="24"/>
        </w:rPr>
      </w:pPr>
      <w:r w:rsidRPr="000D6D2F">
        <w:rPr>
          <w:rFonts w:cs="Arial"/>
          <w:b/>
          <w:bCs/>
          <w:sz w:val="24"/>
          <w:szCs w:val="24"/>
        </w:rPr>
        <w:t>Quantidade: 300 metros</w:t>
      </w:r>
    </w:p>
    <w:p w14:paraId="65ACDD72" w14:textId="77777777" w:rsidR="00ED111F" w:rsidRPr="000D6D2F" w:rsidRDefault="00ED111F" w:rsidP="00D66E27">
      <w:pPr>
        <w:numPr>
          <w:ilvl w:val="1"/>
          <w:numId w:val="4"/>
        </w:numPr>
        <w:spacing w:before="480" w:line="360" w:lineRule="auto"/>
        <w:ind w:left="0" w:hanging="11"/>
        <w:rPr>
          <w:rFonts w:cs="Arial"/>
          <w:b/>
          <w:bCs/>
          <w:sz w:val="24"/>
          <w:szCs w:val="24"/>
        </w:rPr>
      </w:pPr>
      <w:r w:rsidRPr="000D6D2F">
        <w:rPr>
          <w:rFonts w:cs="Arial"/>
          <w:b/>
          <w:bCs/>
          <w:sz w:val="24"/>
          <w:szCs w:val="24"/>
        </w:rPr>
        <w:t>CABO BLINDADO P/ INSTRUMENTACAO 3 X 0,75 - 300V</w:t>
      </w:r>
    </w:p>
    <w:p w14:paraId="33B84EF5" w14:textId="77777777" w:rsidR="00761C7E" w:rsidRPr="000D6D2F" w:rsidRDefault="00ED111F" w:rsidP="00D66E27">
      <w:pPr>
        <w:spacing w:before="480" w:line="360" w:lineRule="auto"/>
        <w:rPr>
          <w:rFonts w:cs="Arial"/>
          <w:bCs/>
          <w:sz w:val="24"/>
          <w:szCs w:val="24"/>
        </w:rPr>
      </w:pPr>
      <w:r w:rsidRPr="000D6D2F">
        <w:rPr>
          <w:rFonts w:cs="Arial"/>
          <w:bCs/>
          <w:sz w:val="24"/>
          <w:szCs w:val="24"/>
        </w:rPr>
        <w:t xml:space="preserve">Cabo blindado p/ instrumentação 3 x 0,75 </w:t>
      </w:r>
      <w:r w:rsidR="00761C7E" w:rsidRPr="000D6D2F">
        <w:rPr>
          <w:rFonts w:cs="Arial"/>
          <w:bCs/>
          <w:sz w:val="24"/>
          <w:szCs w:val="24"/>
        </w:rPr>
        <w:t>mm, condutor de cobre nu, isolação de PVC 70</w:t>
      </w:r>
      <w:proofErr w:type="gramStart"/>
      <w:r w:rsidR="00761C7E" w:rsidRPr="000D6D2F">
        <w:rPr>
          <w:rFonts w:cs="Arial"/>
          <w:bCs/>
          <w:sz w:val="24"/>
          <w:szCs w:val="24"/>
        </w:rPr>
        <w:t>ºc  ou</w:t>
      </w:r>
      <w:proofErr w:type="gramEnd"/>
      <w:r w:rsidR="00761C7E" w:rsidRPr="000D6D2F">
        <w:rPr>
          <w:rFonts w:cs="Arial"/>
          <w:bCs/>
          <w:sz w:val="24"/>
          <w:szCs w:val="24"/>
        </w:rPr>
        <w:t xml:space="preserve"> melhor, encordoamento classe 5, blindagem de fibra de poliester aluminizada; trança ou dreno de cobre estanhada, tensão de trabalho de 300v.</w:t>
      </w:r>
    </w:p>
    <w:p w14:paraId="40B9E01A" w14:textId="77777777" w:rsidR="00ED111F" w:rsidRPr="000D6D2F" w:rsidRDefault="00ED111F" w:rsidP="00D66E27">
      <w:pPr>
        <w:spacing w:before="480" w:line="360" w:lineRule="auto"/>
        <w:rPr>
          <w:rFonts w:cs="Arial"/>
          <w:bCs/>
          <w:sz w:val="24"/>
          <w:szCs w:val="24"/>
        </w:rPr>
      </w:pPr>
      <w:r w:rsidRPr="000D6D2F">
        <w:rPr>
          <w:rFonts w:cs="Arial"/>
          <w:b/>
          <w:bCs/>
          <w:sz w:val="24"/>
          <w:szCs w:val="24"/>
        </w:rPr>
        <w:t xml:space="preserve">Quantidade: 300 metros  </w:t>
      </w:r>
    </w:p>
    <w:p w14:paraId="35D709C8" w14:textId="77777777" w:rsidR="00ED111F" w:rsidRPr="000D6D2F" w:rsidRDefault="00ED111F" w:rsidP="00D66E27">
      <w:pPr>
        <w:numPr>
          <w:ilvl w:val="1"/>
          <w:numId w:val="4"/>
        </w:numPr>
        <w:spacing w:before="480" w:line="360" w:lineRule="auto"/>
        <w:ind w:left="0" w:hanging="11"/>
        <w:rPr>
          <w:rFonts w:cs="Arial"/>
          <w:b/>
          <w:bCs/>
          <w:sz w:val="24"/>
          <w:szCs w:val="24"/>
        </w:rPr>
      </w:pPr>
      <w:r w:rsidRPr="000D6D2F">
        <w:rPr>
          <w:rFonts w:cs="Arial"/>
          <w:b/>
          <w:bCs/>
          <w:sz w:val="24"/>
          <w:szCs w:val="24"/>
        </w:rPr>
        <w:t>SENSOR DE NIVEL ULTRASONICO ATÉ 15 METROS</w:t>
      </w:r>
    </w:p>
    <w:p w14:paraId="159F0A50" w14:textId="77777777" w:rsidR="000B51D4" w:rsidRPr="000D6D2F" w:rsidRDefault="000B51D4" w:rsidP="00D66E27">
      <w:pPr>
        <w:spacing w:before="480" w:line="360" w:lineRule="auto"/>
        <w:rPr>
          <w:rFonts w:cs="Arial"/>
          <w:bCs/>
          <w:sz w:val="24"/>
          <w:szCs w:val="24"/>
        </w:rPr>
      </w:pPr>
      <w:r w:rsidRPr="000D6D2F">
        <w:rPr>
          <w:rFonts w:cs="Arial"/>
          <w:bCs/>
          <w:sz w:val="24"/>
          <w:szCs w:val="24"/>
        </w:rPr>
        <w:t>Sensor Ultra-sônicoaté 15 metros de alcance para medição de nível de reservatório, alimentação 24 Vcc, a dois fios, saída de 4 a 20 mA, configuração via software por protocolo Hart ou similar, com software de configuração livre e comunicador sem custo extra, fixação ao processo com rosca BSP 1" ou 2", grau de proteção, IP68/NEMA 6, cabo de alimentação e sinal blindado contra interferências eletromagnéticas de 4 metros de comprimento ou mais.</w:t>
      </w:r>
    </w:p>
    <w:p w14:paraId="115B4B93" w14:textId="77777777" w:rsidR="00256EA2" w:rsidRPr="000D6D2F" w:rsidRDefault="00256EA2" w:rsidP="00D66E27">
      <w:pPr>
        <w:spacing w:before="480" w:line="360" w:lineRule="auto"/>
        <w:rPr>
          <w:rFonts w:cs="Arial"/>
          <w:bCs/>
          <w:sz w:val="24"/>
          <w:szCs w:val="24"/>
        </w:rPr>
      </w:pPr>
      <w:r w:rsidRPr="000D6D2F">
        <w:rPr>
          <w:rFonts w:cs="Arial"/>
          <w:b/>
          <w:bCs/>
          <w:sz w:val="24"/>
          <w:szCs w:val="24"/>
        </w:rPr>
        <w:lastRenderedPageBreak/>
        <w:t>Quantidade: 05 peças</w:t>
      </w:r>
    </w:p>
    <w:p w14:paraId="766EF5D4" w14:textId="77777777" w:rsidR="00256EA2" w:rsidRPr="000D6D2F" w:rsidRDefault="00256EA2" w:rsidP="00D66E27">
      <w:pPr>
        <w:numPr>
          <w:ilvl w:val="1"/>
          <w:numId w:val="4"/>
        </w:numPr>
        <w:spacing w:before="480" w:line="360" w:lineRule="auto"/>
        <w:ind w:left="0" w:hanging="11"/>
        <w:rPr>
          <w:rFonts w:cs="Arial"/>
          <w:b/>
          <w:bCs/>
          <w:sz w:val="24"/>
          <w:szCs w:val="24"/>
        </w:rPr>
      </w:pPr>
      <w:r w:rsidRPr="000D6D2F">
        <w:rPr>
          <w:rFonts w:cs="Arial"/>
          <w:b/>
          <w:bCs/>
          <w:sz w:val="24"/>
          <w:szCs w:val="24"/>
        </w:rPr>
        <w:t xml:space="preserve">SENSOR DE NIVEL ULTRASONICO </w:t>
      </w:r>
    </w:p>
    <w:p w14:paraId="19D9C565" w14:textId="77777777" w:rsidR="00256EA2" w:rsidRPr="000D6D2F" w:rsidRDefault="00256EA2" w:rsidP="00D66E27">
      <w:pPr>
        <w:spacing w:before="480" w:line="360" w:lineRule="auto"/>
        <w:rPr>
          <w:rFonts w:cs="Arial"/>
          <w:bCs/>
          <w:sz w:val="24"/>
          <w:szCs w:val="24"/>
        </w:rPr>
      </w:pPr>
      <w:r w:rsidRPr="000D6D2F">
        <w:rPr>
          <w:rFonts w:cs="Arial"/>
          <w:bCs/>
          <w:sz w:val="24"/>
          <w:szCs w:val="24"/>
        </w:rPr>
        <w:t>Sensor Ultra-sônico até 5 metros de alcance para medição de nível de reservatório, alimentação 24 Vcc, a dois fios, saída de 4 a 20 mA, configuração via software por protocolo Hart ou similar, com software de configuração livre e comunicador sem custo adicional, fixação ao processo com rosca BSP 1" ou 2", grau de proteção, IP68/NEMA 6, cabo de alimentação e sinal blindado contra interferências eletromagnéticas de 4 metros de comprimento ou mais. Ter recurso para converter sinal de nível de canal aberto em sinal de vazão, aplicado em calhas parshall ou vertedouro.</w:t>
      </w:r>
    </w:p>
    <w:p w14:paraId="52768570" w14:textId="77777777" w:rsidR="00256EA2" w:rsidRPr="000D6D2F" w:rsidRDefault="00256EA2" w:rsidP="00D66E27">
      <w:pPr>
        <w:spacing w:before="480" w:line="360" w:lineRule="auto"/>
        <w:rPr>
          <w:rFonts w:cs="Arial"/>
          <w:b/>
          <w:bCs/>
          <w:sz w:val="24"/>
          <w:szCs w:val="24"/>
        </w:rPr>
      </w:pPr>
      <w:r w:rsidRPr="000D6D2F">
        <w:rPr>
          <w:rFonts w:cs="Arial"/>
          <w:b/>
          <w:bCs/>
          <w:sz w:val="24"/>
          <w:szCs w:val="24"/>
        </w:rPr>
        <w:t xml:space="preserve">Quantidade: 10 peças </w:t>
      </w:r>
    </w:p>
    <w:p w14:paraId="27E9FA0C" w14:textId="77777777" w:rsidR="00256EA2" w:rsidRPr="000D6D2F" w:rsidRDefault="00055E7F" w:rsidP="00D66E27">
      <w:pPr>
        <w:numPr>
          <w:ilvl w:val="1"/>
          <w:numId w:val="4"/>
        </w:numPr>
        <w:spacing w:before="480" w:line="360" w:lineRule="auto"/>
        <w:ind w:left="0" w:hanging="11"/>
        <w:rPr>
          <w:rFonts w:cs="Arial"/>
          <w:b/>
          <w:bCs/>
          <w:sz w:val="24"/>
          <w:szCs w:val="24"/>
        </w:rPr>
      </w:pPr>
      <w:r w:rsidRPr="000D6D2F">
        <w:rPr>
          <w:rFonts w:cs="Arial"/>
          <w:b/>
          <w:bCs/>
          <w:sz w:val="24"/>
          <w:szCs w:val="24"/>
        </w:rPr>
        <w:t xml:space="preserve"> FONTE CHAVEADA 24VCC 5A   </w:t>
      </w:r>
    </w:p>
    <w:p w14:paraId="562A6876" w14:textId="77777777" w:rsidR="00055E7F" w:rsidRPr="000D6D2F" w:rsidRDefault="00055E7F" w:rsidP="00D66E27">
      <w:pPr>
        <w:spacing w:before="480" w:line="360" w:lineRule="auto"/>
        <w:rPr>
          <w:rFonts w:cs="Arial"/>
          <w:bCs/>
          <w:sz w:val="24"/>
          <w:szCs w:val="24"/>
        </w:rPr>
      </w:pPr>
      <w:r w:rsidRPr="000D6D2F">
        <w:rPr>
          <w:rFonts w:cs="Arial"/>
          <w:bCs/>
          <w:sz w:val="24"/>
          <w:szCs w:val="24"/>
        </w:rPr>
        <w:t>Fonte chaveada de 24 Vcc, com alimentação em 127/220 Vca, potência mínima de 100 Watts, corrente mínima de 5A, freqüência de 50/60Hz, com duas saídas independentes de 24Vcc ajustável, fixação em trilho dim 35 mm. Proteção de entrada contra sobrecorrente, sobretensão, com religamento automático. Led de indicação de ligado."</w:t>
      </w:r>
    </w:p>
    <w:p w14:paraId="33F6695C" w14:textId="77777777" w:rsidR="00A75E82" w:rsidRPr="000D6D2F" w:rsidRDefault="00A75E82" w:rsidP="00D66E27">
      <w:pPr>
        <w:spacing w:before="480" w:line="360" w:lineRule="auto"/>
        <w:rPr>
          <w:rFonts w:cs="Arial"/>
          <w:b/>
          <w:bCs/>
          <w:sz w:val="24"/>
          <w:szCs w:val="24"/>
        </w:rPr>
      </w:pPr>
      <w:r w:rsidRPr="000D6D2F">
        <w:rPr>
          <w:rFonts w:cs="Arial"/>
          <w:b/>
          <w:bCs/>
          <w:sz w:val="24"/>
          <w:szCs w:val="24"/>
        </w:rPr>
        <w:t xml:space="preserve">Quantidade: </w:t>
      </w:r>
      <w:r w:rsidR="00055E7F" w:rsidRPr="000D6D2F">
        <w:rPr>
          <w:rFonts w:cs="Arial"/>
          <w:b/>
          <w:bCs/>
          <w:sz w:val="24"/>
          <w:szCs w:val="24"/>
        </w:rPr>
        <w:t xml:space="preserve">20 peças  </w:t>
      </w:r>
    </w:p>
    <w:p w14:paraId="0F34B6E1" w14:textId="77777777" w:rsidR="00055E7F" w:rsidRPr="000D6D2F" w:rsidRDefault="00055E7F" w:rsidP="00D66E27">
      <w:pPr>
        <w:numPr>
          <w:ilvl w:val="1"/>
          <w:numId w:val="4"/>
        </w:numPr>
        <w:spacing w:before="480" w:line="360" w:lineRule="auto"/>
        <w:ind w:left="0" w:hanging="11"/>
        <w:rPr>
          <w:rFonts w:cs="Arial"/>
          <w:b/>
          <w:bCs/>
          <w:sz w:val="24"/>
          <w:szCs w:val="24"/>
        </w:rPr>
      </w:pPr>
      <w:r w:rsidRPr="000D6D2F">
        <w:rPr>
          <w:rFonts w:cs="Arial"/>
          <w:b/>
          <w:bCs/>
          <w:sz w:val="24"/>
          <w:szCs w:val="24"/>
        </w:rPr>
        <w:t>TRANSMISSOR DE NIVEL HIDROSTATICO 0 a 20 METROS</w:t>
      </w:r>
    </w:p>
    <w:p w14:paraId="7458A203" w14:textId="77777777" w:rsidR="00055E7F" w:rsidRPr="000D6D2F" w:rsidRDefault="00055E7F" w:rsidP="00D66E27">
      <w:pPr>
        <w:pStyle w:val="PargrafodaLista"/>
        <w:spacing w:before="480" w:line="360" w:lineRule="auto"/>
        <w:ind w:left="0"/>
        <w:rPr>
          <w:rFonts w:ascii="Arial" w:hAnsi="Arial" w:cs="Arial"/>
          <w:bCs/>
        </w:rPr>
      </w:pPr>
      <w:r w:rsidRPr="000D6D2F">
        <w:rPr>
          <w:rFonts w:ascii="Arial" w:hAnsi="Arial" w:cs="Arial"/>
          <w:bCs/>
        </w:rPr>
        <w:t xml:space="preserve">O transmissor de nível hidrostático; Sensor piezorresistivo 316 L e diafragma material AISI </w:t>
      </w:r>
      <w:proofErr w:type="gramStart"/>
      <w:r w:rsidRPr="000D6D2F">
        <w:rPr>
          <w:rFonts w:ascii="Arial" w:hAnsi="Arial" w:cs="Arial"/>
          <w:bCs/>
        </w:rPr>
        <w:t>316 ;</w:t>
      </w:r>
      <w:proofErr w:type="gramEnd"/>
      <w:r w:rsidRPr="000D6D2F">
        <w:rPr>
          <w:rFonts w:ascii="Arial" w:hAnsi="Arial" w:cs="Arial"/>
          <w:bCs/>
        </w:rPr>
        <w:t xml:space="preserve"> material do invólucro em aço inoxidável AISI 316 L; Faixa de pressão de 0 a 20 MCA ;  Grau de Proteção: IP-68; Cabo blindado especial com </w:t>
      </w:r>
      <w:r w:rsidRPr="000D6D2F">
        <w:rPr>
          <w:rFonts w:ascii="Arial" w:hAnsi="Arial" w:cs="Arial"/>
          <w:bCs/>
        </w:rPr>
        <w:lastRenderedPageBreak/>
        <w:t>compensação atmosférica em Prensa cabo; Vedação anel o’ring, borracha nitrílica; ; Sinal de saída 4 a 20 mA; Alimentação de 12 a 30 VCC; para ser utilizado em montagem suspensa; Precisão do sinal: &lt; 0,1%</w:t>
      </w:r>
    </w:p>
    <w:p w14:paraId="074C49D9" w14:textId="77777777" w:rsidR="00A75E82" w:rsidRPr="000D6D2F" w:rsidRDefault="00055E7F" w:rsidP="00D66E27">
      <w:pPr>
        <w:spacing w:before="480" w:line="360" w:lineRule="auto"/>
        <w:rPr>
          <w:rFonts w:cs="Arial"/>
          <w:b/>
          <w:bCs/>
          <w:sz w:val="24"/>
          <w:szCs w:val="24"/>
        </w:rPr>
      </w:pPr>
      <w:r w:rsidRPr="000D6D2F">
        <w:rPr>
          <w:rFonts w:cs="Arial"/>
          <w:b/>
          <w:bCs/>
          <w:sz w:val="24"/>
          <w:szCs w:val="24"/>
        </w:rPr>
        <w:t xml:space="preserve">Quantidade: 15 peças  </w:t>
      </w:r>
    </w:p>
    <w:p w14:paraId="14B9CDF2" w14:textId="77777777" w:rsidR="00A21A48" w:rsidRPr="000D6D2F" w:rsidRDefault="00A21A48" w:rsidP="00A21A48">
      <w:pPr>
        <w:numPr>
          <w:ilvl w:val="0"/>
          <w:numId w:val="4"/>
        </w:numPr>
        <w:spacing w:before="480" w:after="240" w:line="360" w:lineRule="auto"/>
        <w:ind w:left="0" w:firstLine="0"/>
        <w:rPr>
          <w:bCs/>
          <w:sz w:val="24"/>
          <w:szCs w:val="24"/>
        </w:rPr>
      </w:pPr>
      <w:r w:rsidRPr="000D6D2F">
        <w:rPr>
          <w:rStyle w:val="markedcontent"/>
          <w:rFonts w:cs="Arial"/>
          <w:b/>
          <w:bCs/>
          <w:sz w:val="24"/>
          <w:szCs w:val="24"/>
        </w:rPr>
        <w:t>VALORES MÁXIMOS ACEITÁVEIS</w:t>
      </w:r>
    </w:p>
    <w:p w14:paraId="371E74A9" w14:textId="77777777" w:rsidR="00C778B3" w:rsidRPr="000D6D2F" w:rsidRDefault="00C778B3" w:rsidP="00B133A9">
      <w:pPr>
        <w:pStyle w:val="PargrafodaLista"/>
        <w:numPr>
          <w:ilvl w:val="1"/>
          <w:numId w:val="4"/>
        </w:numPr>
        <w:spacing w:line="360" w:lineRule="auto"/>
        <w:ind w:left="0" w:firstLine="0"/>
        <w:jc w:val="both"/>
        <w:rPr>
          <w:rFonts w:ascii="Arial" w:hAnsi="Arial" w:cs="Arial"/>
        </w:rPr>
      </w:pPr>
      <w:r w:rsidRPr="000D6D2F">
        <w:rPr>
          <w:rFonts w:ascii="Arial" w:hAnsi="Arial" w:cs="Arial"/>
        </w:rPr>
        <w:t>A estimativa do valor do objeto da contratação de serviços foi realizada a partir dos seguintes critérios:</w:t>
      </w:r>
    </w:p>
    <w:p w14:paraId="266E56A1" w14:textId="77777777" w:rsidR="00FE5838" w:rsidRPr="000D6D2F" w:rsidRDefault="00FE5838" w:rsidP="003C0FEF">
      <w:pPr>
        <w:pStyle w:val="PargrafodaLista"/>
        <w:numPr>
          <w:ilvl w:val="1"/>
          <w:numId w:val="4"/>
        </w:numPr>
        <w:spacing w:line="360" w:lineRule="auto"/>
        <w:ind w:left="0" w:firstLine="0"/>
        <w:jc w:val="both"/>
        <w:rPr>
          <w:rFonts w:cs="Arial"/>
        </w:rPr>
      </w:pPr>
      <w:r w:rsidRPr="000D6D2F">
        <w:rPr>
          <w:rFonts w:ascii="Arial" w:hAnsi="Arial" w:cs="Arial"/>
          <w:bCs/>
        </w:rPr>
        <w:t xml:space="preserve">Os </w:t>
      </w:r>
      <w:r w:rsidR="003C0FEF" w:rsidRPr="000D6D2F">
        <w:rPr>
          <w:rFonts w:ascii="Arial" w:hAnsi="Arial" w:cs="Arial"/>
          <w:bCs/>
        </w:rPr>
        <w:t xml:space="preserve">parâmetros para pesquisa de preços foram utilizados de forma combinada em conformidade com o item 2.4 do Manual de Planejamento das Contratações, parte integrante do RILC. </w:t>
      </w:r>
      <w:proofErr w:type="gramStart"/>
      <w:r w:rsidR="003C0FEF" w:rsidRPr="000D6D2F">
        <w:rPr>
          <w:rFonts w:ascii="Arial" w:hAnsi="Arial" w:cs="Arial"/>
          <w:bCs/>
        </w:rPr>
        <w:t>Pra</w:t>
      </w:r>
      <w:proofErr w:type="gramEnd"/>
      <w:r w:rsidR="003C0FEF" w:rsidRPr="000D6D2F">
        <w:rPr>
          <w:rFonts w:ascii="Arial" w:hAnsi="Arial" w:cs="Arial"/>
          <w:bCs/>
        </w:rPr>
        <w:t xml:space="preserve"> essa contratação, foram utilizados pesquisa direta com fornecedores, Banco de Preços e contratos anteriores devidamente corrigidos. Os fornecedores da pesquisa direta foram escolhidos por serem conhecidos no ramo de comercialização dos itens desta solicitação e aqueles que retornaram à solicitação constam na planilha. Após a análise do orçamentista, foram desconsiderados os valores elevados e abaixo do valor praticado no mercado visand</w:t>
      </w:r>
      <w:r w:rsidR="008D0784" w:rsidRPr="000D6D2F">
        <w:rPr>
          <w:rFonts w:ascii="Arial" w:hAnsi="Arial" w:cs="Arial"/>
          <w:bCs/>
        </w:rPr>
        <w:t>o economicidade e ampla concorrê</w:t>
      </w:r>
      <w:r w:rsidR="003C0FEF" w:rsidRPr="000D6D2F">
        <w:rPr>
          <w:rFonts w:ascii="Arial" w:hAnsi="Arial" w:cs="Arial"/>
          <w:bCs/>
        </w:rPr>
        <w:t xml:space="preserve">ncia, somente para os itens 3, 4, 6 e 7 foram apresentados menos de três preços válidos na composição da média unitária. O último custo (contrato anterior) entrou na composição da média unitária somente para os itens 11, 12 </w:t>
      </w:r>
      <w:proofErr w:type="gramStart"/>
      <w:r w:rsidR="003C0FEF" w:rsidRPr="000D6D2F">
        <w:rPr>
          <w:rFonts w:ascii="Arial" w:hAnsi="Arial" w:cs="Arial"/>
          <w:bCs/>
        </w:rPr>
        <w:t>e  13</w:t>
      </w:r>
      <w:proofErr w:type="gramEnd"/>
      <w:r w:rsidR="003C0FEF" w:rsidRPr="000D6D2F">
        <w:rPr>
          <w:rFonts w:ascii="Arial" w:hAnsi="Arial" w:cs="Arial"/>
          <w:bCs/>
        </w:rPr>
        <w:t xml:space="preserve">.  Julgamos que a pesquisa </w:t>
      </w:r>
      <w:r w:rsidRPr="000D6D2F">
        <w:rPr>
          <w:rFonts w:ascii="Arial" w:hAnsi="Arial" w:cs="Arial"/>
          <w:bCs/>
        </w:rPr>
        <w:t>foi ampla.</w:t>
      </w:r>
    </w:p>
    <w:p w14:paraId="71FE3328" w14:textId="77777777" w:rsidR="003C0FEF" w:rsidRPr="000D6D2F" w:rsidRDefault="003C0FEF" w:rsidP="003C0FEF">
      <w:pPr>
        <w:pStyle w:val="PargrafodaLista"/>
        <w:spacing w:line="360" w:lineRule="auto"/>
        <w:ind w:left="0"/>
        <w:jc w:val="both"/>
        <w:rPr>
          <w:rFonts w:ascii="Arial" w:hAnsi="Arial" w:cs="Arial"/>
          <w:bCs/>
        </w:rPr>
      </w:pPr>
    </w:p>
    <w:p w14:paraId="3FFD691C" w14:textId="77777777" w:rsidR="003C0FEF" w:rsidRPr="000D6D2F" w:rsidRDefault="003C0FEF" w:rsidP="003C0FEF">
      <w:pPr>
        <w:pStyle w:val="PargrafodaLista"/>
        <w:spacing w:line="360" w:lineRule="auto"/>
        <w:ind w:left="0"/>
        <w:jc w:val="both"/>
        <w:rPr>
          <w:rFonts w:ascii="Arial" w:hAnsi="Arial" w:cs="Arial"/>
          <w:bCs/>
        </w:rPr>
      </w:pPr>
    </w:p>
    <w:p w14:paraId="77B64071" w14:textId="77777777" w:rsidR="002C1ED8" w:rsidRPr="000D6D2F" w:rsidRDefault="002C1ED8" w:rsidP="00F94D3F">
      <w:pPr>
        <w:pStyle w:val="PargrafodaLista"/>
        <w:spacing w:line="360" w:lineRule="auto"/>
        <w:ind w:left="0"/>
        <w:jc w:val="both"/>
        <w:rPr>
          <w:rFonts w:ascii="Arial" w:hAnsi="Arial" w:cs="Arial"/>
        </w:rPr>
      </w:pPr>
    </w:p>
    <w:tbl>
      <w:tblPr>
        <w:tblW w:w="10637" w:type="dxa"/>
        <w:tblInd w:w="-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14"/>
        <w:gridCol w:w="1701"/>
        <w:gridCol w:w="3260"/>
        <w:gridCol w:w="705"/>
        <w:gridCol w:w="709"/>
        <w:gridCol w:w="1559"/>
        <w:gridCol w:w="1989"/>
      </w:tblGrid>
      <w:tr w:rsidR="000D6D2F" w:rsidRPr="000D6D2F" w14:paraId="72C609A9" w14:textId="77777777" w:rsidTr="003C0FEF">
        <w:trPr>
          <w:trHeight w:val="799"/>
        </w:trPr>
        <w:tc>
          <w:tcPr>
            <w:tcW w:w="714" w:type="dxa"/>
            <w:shd w:val="clear" w:color="auto" w:fill="auto"/>
            <w:noWrap/>
            <w:vAlign w:val="center"/>
            <w:hideMark/>
          </w:tcPr>
          <w:p w14:paraId="25D3371F" w14:textId="77777777" w:rsidR="003C0FEF" w:rsidRPr="000D6D2F" w:rsidRDefault="003C0FEF" w:rsidP="00E90D19">
            <w:pPr>
              <w:suppressAutoHyphens w:val="0"/>
              <w:jc w:val="center"/>
              <w:rPr>
                <w:rFonts w:cs="Arial"/>
                <w:b/>
                <w:bCs/>
                <w:sz w:val="16"/>
                <w:szCs w:val="16"/>
                <w:lang w:eastAsia="pt-BR"/>
              </w:rPr>
            </w:pPr>
            <w:r w:rsidRPr="000D6D2F">
              <w:rPr>
                <w:rFonts w:cs="Arial"/>
                <w:b/>
                <w:bCs/>
                <w:sz w:val="16"/>
                <w:szCs w:val="16"/>
                <w:lang w:eastAsia="pt-BR"/>
              </w:rPr>
              <w:t>ITEM</w:t>
            </w:r>
          </w:p>
        </w:tc>
        <w:tc>
          <w:tcPr>
            <w:tcW w:w="1701" w:type="dxa"/>
            <w:shd w:val="clear" w:color="auto" w:fill="auto"/>
            <w:noWrap/>
            <w:vAlign w:val="center"/>
            <w:hideMark/>
          </w:tcPr>
          <w:p w14:paraId="32F674B5" w14:textId="77777777" w:rsidR="003C0FEF" w:rsidRPr="000D6D2F" w:rsidRDefault="003C0FEF" w:rsidP="00E90D19">
            <w:pPr>
              <w:suppressAutoHyphens w:val="0"/>
              <w:jc w:val="center"/>
              <w:rPr>
                <w:rFonts w:cs="Arial"/>
                <w:b/>
                <w:bCs/>
                <w:sz w:val="16"/>
                <w:szCs w:val="16"/>
                <w:lang w:eastAsia="pt-BR"/>
              </w:rPr>
            </w:pPr>
            <w:r w:rsidRPr="000D6D2F">
              <w:rPr>
                <w:rFonts w:cs="Arial"/>
                <w:b/>
                <w:bCs/>
                <w:sz w:val="16"/>
                <w:szCs w:val="16"/>
                <w:lang w:eastAsia="pt-BR"/>
              </w:rPr>
              <w:t xml:space="preserve">Código </w:t>
            </w:r>
          </w:p>
        </w:tc>
        <w:tc>
          <w:tcPr>
            <w:tcW w:w="3260" w:type="dxa"/>
            <w:shd w:val="clear" w:color="auto" w:fill="auto"/>
            <w:noWrap/>
            <w:vAlign w:val="center"/>
            <w:hideMark/>
          </w:tcPr>
          <w:p w14:paraId="33E8126E" w14:textId="77777777" w:rsidR="003C0FEF" w:rsidRPr="000D6D2F" w:rsidRDefault="003C0FEF" w:rsidP="00E90D19">
            <w:pPr>
              <w:suppressAutoHyphens w:val="0"/>
              <w:jc w:val="center"/>
              <w:rPr>
                <w:rFonts w:cs="Arial"/>
                <w:b/>
                <w:bCs/>
                <w:sz w:val="16"/>
                <w:szCs w:val="16"/>
                <w:lang w:eastAsia="pt-BR"/>
              </w:rPr>
            </w:pPr>
            <w:r w:rsidRPr="000D6D2F">
              <w:rPr>
                <w:rFonts w:cs="Arial"/>
                <w:b/>
                <w:bCs/>
                <w:sz w:val="16"/>
                <w:szCs w:val="16"/>
                <w:lang w:eastAsia="pt-BR"/>
              </w:rPr>
              <w:t>Descrição do material</w:t>
            </w:r>
          </w:p>
        </w:tc>
        <w:tc>
          <w:tcPr>
            <w:tcW w:w="705" w:type="dxa"/>
            <w:shd w:val="clear" w:color="auto" w:fill="auto"/>
            <w:noWrap/>
            <w:vAlign w:val="center"/>
            <w:hideMark/>
          </w:tcPr>
          <w:p w14:paraId="6917D528" w14:textId="77777777" w:rsidR="003C0FEF" w:rsidRPr="000D6D2F" w:rsidRDefault="003C0FEF" w:rsidP="00E90D19">
            <w:pPr>
              <w:suppressAutoHyphens w:val="0"/>
              <w:jc w:val="center"/>
              <w:rPr>
                <w:rFonts w:cs="Arial"/>
                <w:b/>
                <w:bCs/>
                <w:sz w:val="16"/>
                <w:szCs w:val="16"/>
                <w:lang w:eastAsia="pt-BR"/>
              </w:rPr>
            </w:pPr>
            <w:r w:rsidRPr="000D6D2F">
              <w:rPr>
                <w:rFonts w:cs="Arial"/>
                <w:b/>
                <w:bCs/>
                <w:sz w:val="16"/>
                <w:szCs w:val="16"/>
                <w:lang w:eastAsia="pt-BR"/>
              </w:rPr>
              <w:t>Unid..</w:t>
            </w:r>
          </w:p>
        </w:tc>
        <w:tc>
          <w:tcPr>
            <w:tcW w:w="709" w:type="dxa"/>
            <w:vAlign w:val="center"/>
          </w:tcPr>
          <w:p w14:paraId="52595F82"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Quant</w:t>
            </w:r>
          </w:p>
        </w:tc>
        <w:tc>
          <w:tcPr>
            <w:tcW w:w="1559" w:type="dxa"/>
            <w:shd w:val="clear" w:color="auto" w:fill="auto"/>
            <w:noWrap/>
            <w:vAlign w:val="center"/>
            <w:hideMark/>
          </w:tcPr>
          <w:p w14:paraId="49B1E15B"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Média Unitária</w:t>
            </w:r>
          </w:p>
        </w:tc>
        <w:tc>
          <w:tcPr>
            <w:tcW w:w="1989" w:type="dxa"/>
            <w:shd w:val="clear" w:color="auto" w:fill="auto"/>
            <w:noWrap/>
            <w:vAlign w:val="center"/>
            <w:hideMark/>
          </w:tcPr>
          <w:p w14:paraId="481F45D0"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Média Total</w:t>
            </w:r>
          </w:p>
        </w:tc>
      </w:tr>
      <w:tr w:rsidR="000D6D2F" w:rsidRPr="000D6D2F" w14:paraId="7FC23637" w14:textId="77777777" w:rsidTr="003C0FEF">
        <w:trPr>
          <w:trHeight w:val="509"/>
        </w:trPr>
        <w:tc>
          <w:tcPr>
            <w:tcW w:w="714" w:type="dxa"/>
            <w:shd w:val="clear" w:color="auto" w:fill="auto"/>
            <w:noWrap/>
            <w:vAlign w:val="center"/>
            <w:hideMark/>
          </w:tcPr>
          <w:p w14:paraId="326D9514" w14:textId="77777777" w:rsidR="003C0FEF" w:rsidRPr="000D6D2F" w:rsidRDefault="003C0FEF" w:rsidP="00E90D19">
            <w:pPr>
              <w:suppressAutoHyphens w:val="0"/>
              <w:jc w:val="center"/>
              <w:rPr>
                <w:rFonts w:cs="Arial"/>
                <w:b/>
                <w:bCs/>
                <w:sz w:val="16"/>
                <w:szCs w:val="16"/>
                <w:lang w:eastAsia="pt-BR"/>
              </w:rPr>
            </w:pPr>
            <w:r w:rsidRPr="000D6D2F">
              <w:rPr>
                <w:rFonts w:cs="Arial"/>
                <w:b/>
                <w:bCs/>
                <w:sz w:val="16"/>
                <w:szCs w:val="16"/>
                <w:lang w:eastAsia="pt-BR"/>
              </w:rPr>
              <w:t>01</w:t>
            </w:r>
          </w:p>
        </w:tc>
        <w:tc>
          <w:tcPr>
            <w:tcW w:w="1701" w:type="dxa"/>
            <w:shd w:val="clear" w:color="auto" w:fill="auto"/>
            <w:noWrap/>
            <w:vAlign w:val="center"/>
            <w:hideMark/>
          </w:tcPr>
          <w:p w14:paraId="30FCDD55"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010.377.0006-6</w:t>
            </w:r>
          </w:p>
          <w:p w14:paraId="6FC3E124" w14:textId="77777777" w:rsidR="003C0FEF" w:rsidRPr="000D6D2F" w:rsidRDefault="003C0FEF" w:rsidP="003C0FEF">
            <w:pPr>
              <w:suppressAutoHyphens w:val="0"/>
              <w:jc w:val="center"/>
              <w:rPr>
                <w:rFonts w:cs="Arial"/>
                <w:b/>
                <w:bCs/>
                <w:sz w:val="16"/>
                <w:szCs w:val="16"/>
                <w:lang w:eastAsia="pt-BR"/>
              </w:rPr>
            </w:pPr>
          </w:p>
        </w:tc>
        <w:tc>
          <w:tcPr>
            <w:tcW w:w="3260" w:type="dxa"/>
            <w:shd w:val="clear" w:color="auto" w:fill="auto"/>
            <w:noWrap/>
            <w:vAlign w:val="center"/>
            <w:hideMark/>
          </w:tcPr>
          <w:p w14:paraId="48A1050F"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TRANSMISSOR DE PRESSAO FAIXA DE MEDICAO 0 A 100 MCA</w:t>
            </w:r>
          </w:p>
          <w:p w14:paraId="644BE857" w14:textId="77777777" w:rsidR="003C0FEF" w:rsidRPr="000D6D2F" w:rsidRDefault="003C0FEF" w:rsidP="003C0FEF">
            <w:pPr>
              <w:suppressAutoHyphens w:val="0"/>
              <w:jc w:val="center"/>
              <w:rPr>
                <w:rFonts w:cs="Arial"/>
                <w:b/>
                <w:bCs/>
                <w:sz w:val="16"/>
                <w:szCs w:val="16"/>
                <w:lang w:eastAsia="pt-BR"/>
              </w:rPr>
            </w:pPr>
          </w:p>
        </w:tc>
        <w:tc>
          <w:tcPr>
            <w:tcW w:w="705" w:type="dxa"/>
            <w:shd w:val="clear" w:color="auto" w:fill="auto"/>
            <w:noWrap/>
            <w:vAlign w:val="center"/>
            <w:hideMark/>
          </w:tcPr>
          <w:p w14:paraId="4F1D2DEB"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PÇ</w:t>
            </w:r>
          </w:p>
          <w:p w14:paraId="2D7761D2" w14:textId="77777777" w:rsidR="003C0FEF" w:rsidRPr="000D6D2F" w:rsidRDefault="003C0FEF" w:rsidP="003C0FEF">
            <w:pPr>
              <w:suppressAutoHyphens w:val="0"/>
              <w:jc w:val="center"/>
              <w:rPr>
                <w:rFonts w:cs="Arial"/>
                <w:b/>
                <w:bCs/>
                <w:sz w:val="16"/>
                <w:szCs w:val="16"/>
                <w:lang w:eastAsia="pt-BR"/>
              </w:rPr>
            </w:pPr>
          </w:p>
        </w:tc>
        <w:tc>
          <w:tcPr>
            <w:tcW w:w="709" w:type="dxa"/>
            <w:vAlign w:val="center"/>
          </w:tcPr>
          <w:p w14:paraId="57F079C6"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50</w:t>
            </w:r>
          </w:p>
        </w:tc>
        <w:tc>
          <w:tcPr>
            <w:tcW w:w="1559" w:type="dxa"/>
            <w:shd w:val="clear" w:color="auto" w:fill="auto"/>
            <w:noWrap/>
            <w:vAlign w:val="center"/>
            <w:hideMark/>
          </w:tcPr>
          <w:p w14:paraId="3F7C7B85"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R$ 776,25</w:t>
            </w:r>
          </w:p>
          <w:p w14:paraId="259B67F2" w14:textId="77777777" w:rsidR="003C0FEF" w:rsidRPr="000D6D2F" w:rsidRDefault="003C0FEF" w:rsidP="003C0FEF">
            <w:pPr>
              <w:suppressAutoHyphens w:val="0"/>
              <w:jc w:val="center"/>
              <w:rPr>
                <w:rFonts w:cs="Arial"/>
                <w:b/>
                <w:bCs/>
                <w:sz w:val="16"/>
                <w:szCs w:val="16"/>
                <w:lang w:eastAsia="pt-BR"/>
              </w:rPr>
            </w:pPr>
          </w:p>
        </w:tc>
        <w:tc>
          <w:tcPr>
            <w:tcW w:w="1989" w:type="dxa"/>
            <w:shd w:val="clear" w:color="auto" w:fill="auto"/>
            <w:noWrap/>
            <w:vAlign w:val="center"/>
            <w:hideMark/>
          </w:tcPr>
          <w:p w14:paraId="55EF8575"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 xml:space="preserve">R$         38.812,50 </w:t>
            </w:r>
          </w:p>
          <w:p w14:paraId="60DFAB79" w14:textId="77777777" w:rsidR="003C0FEF" w:rsidRPr="000D6D2F" w:rsidRDefault="003C0FEF" w:rsidP="003C0FEF">
            <w:pPr>
              <w:suppressAutoHyphens w:val="0"/>
              <w:jc w:val="center"/>
              <w:rPr>
                <w:rFonts w:cs="Arial"/>
                <w:b/>
                <w:bCs/>
                <w:sz w:val="16"/>
                <w:szCs w:val="16"/>
                <w:lang w:eastAsia="pt-BR"/>
              </w:rPr>
            </w:pPr>
          </w:p>
        </w:tc>
      </w:tr>
      <w:tr w:rsidR="000D6D2F" w:rsidRPr="000D6D2F" w14:paraId="1AC0F5F7" w14:textId="77777777" w:rsidTr="003C0FEF">
        <w:trPr>
          <w:trHeight w:val="509"/>
        </w:trPr>
        <w:tc>
          <w:tcPr>
            <w:tcW w:w="714" w:type="dxa"/>
            <w:shd w:val="clear" w:color="auto" w:fill="auto"/>
            <w:noWrap/>
            <w:vAlign w:val="center"/>
            <w:hideMark/>
          </w:tcPr>
          <w:p w14:paraId="58A6E672" w14:textId="77777777" w:rsidR="003C0FEF" w:rsidRPr="000D6D2F" w:rsidRDefault="003C0FEF" w:rsidP="00E90D19">
            <w:pPr>
              <w:suppressAutoHyphens w:val="0"/>
              <w:jc w:val="center"/>
              <w:rPr>
                <w:rFonts w:cs="Arial"/>
                <w:b/>
                <w:bCs/>
                <w:sz w:val="16"/>
                <w:szCs w:val="16"/>
                <w:lang w:eastAsia="pt-BR"/>
              </w:rPr>
            </w:pPr>
            <w:r w:rsidRPr="000D6D2F">
              <w:rPr>
                <w:rFonts w:cs="Arial"/>
                <w:b/>
                <w:bCs/>
                <w:sz w:val="16"/>
                <w:szCs w:val="16"/>
                <w:lang w:eastAsia="pt-BR"/>
              </w:rPr>
              <w:t>02</w:t>
            </w:r>
          </w:p>
        </w:tc>
        <w:tc>
          <w:tcPr>
            <w:tcW w:w="1701" w:type="dxa"/>
            <w:shd w:val="clear" w:color="auto" w:fill="auto"/>
            <w:noWrap/>
            <w:vAlign w:val="center"/>
            <w:hideMark/>
          </w:tcPr>
          <w:p w14:paraId="15E39708"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010.377.0007-4</w:t>
            </w:r>
          </w:p>
          <w:p w14:paraId="5725CBCC" w14:textId="77777777" w:rsidR="003C0FEF" w:rsidRPr="000D6D2F" w:rsidRDefault="003C0FEF" w:rsidP="003C0FEF">
            <w:pPr>
              <w:suppressAutoHyphens w:val="0"/>
              <w:jc w:val="center"/>
              <w:rPr>
                <w:rFonts w:cs="Arial"/>
                <w:b/>
                <w:bCs/>
                <w:sz w:val="16"/>
                <w:szCs w:val="16"/>
                <w:lang w:eastAsia="pt-BR"/>
              </w:rPr>
            </w:pPr>
          </w:p>
        </w:tc>
        <w:tc>
          <w:tcPr>
            <w:tcW w:w="3260" w:type="dxa"/>
            <w:shd w:val="clear" w:color="auto" w:fill="auto"/>
            <w:noWrap/>
            <w:vAlign w:val="center"/>
            <w:hideMark/>
          </w:tcPr>
          <w:p w14:paraId="60082C4C"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TRANSMISSOR DE PRESSAO FAIXA DEMEDICAO 0 A 200 MCA</w:t>
            </w:r>
          </w:p>
          <w:p w14:paraId="34983B9F" w14:textId="77777777" w:rsidR="003C0FEF" w:rsidRPr="000D6D2F" w:rsidRDefault="003C0FEF" w:rsidP="003C0FEF">
            <w:pPr>
              <w:suppressAutoHyphens w:val="0"/>
              <w:jc w:val="center"/>
              <w:rPr>
                <w:rFonts w:cs="Arial"/>
                <w:b/>
                <w:bCs/>
                <w:sz w:val="16"/>
                <w:szCs w:val="16"/>
                <w:lang w:eastAsia="pt-BR"/>
              </w:rPr>
            </w:pPr>
          </w:p>
        </w:tc>
        <w:tc>
          <w:tcPr>
            <w:tcW w:w="705" w:type="dxa"/>
            <w:shd w:val="clear" w:color="auto" w:fill="auto"/>
            <w:noWrap/>
            <w:vAlign w:val="center"/>
            <w:hideMark/>
          </w:tcPr>
          <w:p w14:paraId="4F341EB3"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PÇ</w:t>
            </w:r>
          </w:p>
          <w:p w14:paraId="1D8A8E00" w14:textId="77777777" w:rsidR="003C0FEF" w:rsidRPr="000D6D2F" w:rsidRDefault="003C0FEF" w:rsidP="003C0FEF">
            <w:pPr>
              <w:suppressAutoHyphens w:val="0"/>
              <w:jc w:val="center"/>
              <w:rPr>
                <w:rFonts w:cs="Arial"/>
                <w:b/>
                <w:bCs/>
                <w:sz w:val="16"/>
                <w:szCs w:val="16"/>
                <w:lang w:eastAsia="pt-BR"/>
              </w:rPr>
            </w:pPr>
          </w:p>
        </w:tc>
        <w:tc>
          <w:tcPr>
            <w:tcW w:w="709" w:type="dxa"/>
            <w:vAlign w:val="center"/>
          </w:tcPr>
          <w:p w14:paraId="677648B9"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25</w:t>
            </w:r>
          </w:p>
        </w:tc>
        <w:tc>
          <w:tcPr>
            <w:tcW w:w="1559" w:type="dxa"/>
            <w:shd w:val="clear" w:color="auto" w:fill="auto"/>
            <w:noWrap/>
            <w:vAlign w:val="center"/>
            <w:hideMark/>
          </w:tcPr>
          <w:p w14:paraId="3FD0E049"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R$ 776,25</w:t>
            </w:r>
          </w:p>
          <w:p w14:paraId="4B392CC2" w14:textId="77777777" w:rsidR="003C0FEF" w:rsidRPr="000D6D2F" w:rsidRDefault="003C0FEF" w:rsidP="003C0FEF">
            <w:pPr>
              <w:suppressAutoHyphens w:val="0"/>
              <w:jc w:val="center"/>
              <w:rPr>
                <w:rFonts w:cs="Arial"/>
                <w:b/>
                <w:bCs/>
                <w:sz w:val="16"/>
                <w:szCs w:val="16"/>
                <w:lang w:eastAsia="pt-BR"/>
              </w:rPr>
            </w:pPr>
          </w:p>
        </w:tc>
        <w:tc>
          <w:tcPr>
            <w:tcW w:w="1989" w:type="dxa"/>
            <w:shd w:val="clear" w:color="auto" w:fill="auto"/>
            <w:noWrap/>
            <w:vAlign w:val="center"/>
            <w:hideMark/>
          </w:tcPr>
          <w:p w14:paraId="6B76D8F4"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 xml:space="preserve">R$         19.406,25 </w:t>
            </w:r>
          </w:p>
          <w:p w14:paraId="496DF79C" w14:textId="77777777" w:rsidR="003C0FEF" w:rsidRPr="000D6D2F" w:rsidRDefault="003C0FEF" w:rsidP="003C0FEF">
            <w:pPr>
              <w:suppressAutoHyphens w:val="0"/>
              <w:jc w:val="center"/>
              <w:rPr>
                <w:rFonts w:cs="Arial"/>
                <w:b/>
                <w:bCs/>
                <w:sz w:val="16"/>
                <w:szCs w:val="16"/>
                <w:lang w:eastAsia="pt-BR"/>
              </w:rPr>
            </w:pPr>
          </w:p>
        </w:tc>
      </w:tr>
      <w:tr w:rsidR="000D6D2F" w:rsidRPr="000D6D2F" w14:paraId="66C2DDD1" w14:textId="77777777" w:rsidTr="003C0FEF">
        <w:trPr>
          <w:trHeight w:val="509"/>
        </w:trPr>
        <w:tc>
          <w:tcPr>
            <w:tcW w:w="714" w:type="dxa"/>
            <w:shd w:val="clear" w:color="auto" w:fill="auto"/>
            <w:noWrap/>
            <w:vAlign w:val="center"/>
            <w:hideMark/>
          </w:tcPr>
          <w:p w14:paraId="77A8B37C" w14:textId="77777777" w:rsidR="003C0FEF" w:rsidRPr="000D6D2F" w:rsidRDefault="003C0FEF" w:rsidP="00E90D19">
            <w:pPr>
              <w:suppressAutoHyphens w:val="0"/>
              <w:jc w:val="center"/>
              <w:rPr>
                <w:rFonts w:cs="Arial"/>
                <w:b/>
                <w:sz w:val="16"/>
                <w:szCs w:val="16"/>
                <w:lang w:eastAsia="pt-BR"/>
              </w:rPr>
            </w:pPr>
            <w:r w:rsidRPr="000D6D2F">
              <w:rPr>
                <w:rFonts w:cs="Arial"/>
                <w:b/>
                <w:sz w:val="16"/>
                <w:szCs w:val="16"/>
                <w:lang w:eastAsia="pt-BR"/>
              </w:rPr>
              <w:t>03</w:t>
            </w:r>
          </w:p>
        </w:tc>
        <w:tc>
          <w:tcPr>
            <w:tcW w:w="1701" w:type="dxa"/>
            <w:shd w:val="clear" w:color="auto" w:fill="auto"/>
            <w:noWrap/>
            <w:vAlign w:val="center"/>
            <w:hideMark/>
          </w:tcPr>
          <w:p w14:paraId="1DFA8313"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010.377.0012-0</w:t>
            </w:r>
          </w:p>
          <w:p w14:paraId="2E834074" w14:textId="77777777" w:rsidR="003C0FEF" w:rsidRPr="000D6D2F" w:rsidRDefault="003C0FEF" w:rsidP="003C0FEF">
            <w:pPr>
              <w:suppressAutoHyphens w:val="0"/>
              <w:jc w:val="center"/>
              <w:rPr>
                <w:rFonts w:cs="Arial"/>
                <w:b/>
                <w:bCs/>
                <w:sz w:val="16"/>
                <w:szCs w:val="16"/>
                <w:lang w:eastAsia="pt-BR"/>
              </w:rPr>
            </w:pPr>
          </w:p>
        </w:tc>
        <w:tc>
          <w:tcPr>
            <w:tcW w:w="3260" w:type="dxa"/>
            <w:shd w:val="clear" w:color="auto" w:fill="auto"/>
            <w:noWrap/>
            <w:vAlign w:val="center"/>
            <w:hideMark/>
          </w:tcPr>
          <w:p w14:paraId="7C4C5FBA"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TRANSMISSOR DE PRESSAO FAIXA DE MEDICAO 0 A 70 MCA</w:t>
            </w:r>
          </w:p>
          <w:p w14:paraId="19016E9D" w14:textId="77777777" w:rsidR="003C0FEF" w:rsidRPr="000D6D2F" w:rsidRDefault="003C0FEF" w:rsidP="003C0FEF">
            <w:pPr>
              <w:suppressAutoHyphens w:val="0"/>
              <w:jc w:val="center"/>
              <w:rPr>
                <w:rFonts w:cs="Arial"/>
                <w:b/>
                <w:bCs/>
                <w:sz w:val="16"/>
                <w:szCs w:val="16"/>
                <w:lang w:eastAsia="pt-BR"/>
              </w:rPr>
            </w:pPr>
          </w:p>
        </w:tc>
        <w:tc>
          <w:tcPr>
            <w:tcW w:w="705" w:type="dxa"/>
            <w:shd w:val="clear" w:color="auto" w:fill="auto"/>
            <w:noWrap/>
            <w:vAlign w:val="center"/>
            <w:hideMark/>
          </w:tcPr>
          <w:p w14:paraId="66FD433E"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PÇ</w:t>
            </w:r>
          </w:p>
          <w:p w14:paraId="1D0982EF" w14:textId="77777777" w:rsidR="003C0FEF" w:rsidRPr="000D6D2F" w:rsidRDefault="003C0FEF" w:rsidP="003C0FEF">
            <w:pPr>
              <w:suppressAutoHyphens w:val="0"/>
              <w:jc w:val="center"/>
              <w:rPr>
                <w:rFonts w:cs="Arial"/>
                <w:b/>
                <w:bCs/>
                <w:sz w:val="16"/>
                <w:szCs w:val="16"/>
                <w:lang w:eastAsia="pt-BR"/>
              </w:rPr>
            </w:pPr>
          </w:p>
        </w:tc>
        <w:tc>
          <w:tcPr>
            <w:tcW w:w="709" w:type="dxa"/>
            <w:vAlign w:val="center"/>
          </w:tcPr>
          <w:p w14:paraId="10F0C366"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15</w:t>
            </w:r>
          </w:p>
        </w:tc>
        <w:tc>
          <w:tcPr>
            <w:tcW w:w="1559" w:type="dxa"/>
            <w:shd w:val="clear" w:color="auto" w:fill="auto"/>
            <w:noWrap/>
            <w:vAlign w:val="center"/>
            <w:hideMark/>
          </w:tcPr>
          <w:p w14:paraId="7F84D8D9"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R$ 2.945,00</w:t>
            </w:r>
          </w:p>
          <w:p w14:paraId="267FF0E6" w14:textId="77777777" w:rsidR="003C0FEF" w:rsidRPr="000D6D2F" w:rsidRDefault="003C0FEF" w:rsidP="003C0FEF">
            <w:pPr>
              <w:suppressAutoHyphens w:val="0"/>
              <w:jc w:val="center"/>
              <w:rPr>
                <w:rFonts w:cs="Arial"/>
                <w:b/>
                <w:bCs/>
                <w:sz w:val="16"/>
                <w:szCs w:val="16"/>
                <w:lang w:eastAsia="pt-BR"/>
              </w:rPr>
            </w:pPr>
          </w:p>
        </w:tc>
        <w:tc>
          <w:tcPr>
            <w:tcW w:w="1989" w:type="dxa"/>
            <w:shd w:val="clear" w:color="auto" w:fill="auto"/>
            <w:noWrap/>
            <w:vAlign w:val="center"/>
            <w:hideMark/>
          </w:tcPr>
          <w:p w14:paraId="154968F8"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 xml:space="preserve">R$         44.175,00 </w:t>
            </w:r>
          </w:p>
          <w:p w14:paraId="3C4CBB86" w14:textId="77777777" w:rsidR="003C0FEF" w:rsidRPr="000D6D2F" w:rsidRDefault="003C0FEF" w:rsidP="003C0FEF">
            <w:pPr>
              <w:suppressAutoHyphens w:val="0"/>
              <w:jc w:val="center"/>
              <w:rPr>
                <w:rFonts w:cs="Arial"/>
                <w:b/>
                <w:bCs/>
                <w:sz w:val="16"/>
                <w:szCs w:val="16"/>
                <w:lang w:eastAsia="pt-BR"/>
              </w:rPr>
            </w:pPr>
          </w:p>
        </w:tc>
      </w:tr>
      <w:tr w:rsidR="000D6D2F" w:rsidRPr="000D6D2F" w14:paraId="5AA96235" w14:textId="77777777" w:rsidTr="003C0FEF">
        <w:trPr>
          <w:trHeight w:val="509"/>
        </w:trPr>
        <w:tc>
          <w:tcPr>
            <w:tcW w:w="714" w:type="dxa"/>
            <w:shd w:val="clear" w:color="auto" w:fill="auto"/>
            <w:noWrap/>
            <w:vAlign w:val="center"/>
            <w:hideMark/>
          </w:tcPr>
          <w:p w14:paraId="5CC48878" w14:textId="77777777" w:rsidR="003C0FEF" w:rsidRPr="000D6D2F" w:rsidRDefault="003C0FEF" w:rsidP="00E90D19">
            <w:pPr>
              <w:suppressAutoHyphens w:val="0"/>
              <w:jc w:val="center"/>
              <w:rPr>
                <w:rFonts w:cs="Arial"/>
                <w:b/>
                <w:sz w:val="16"/>
                <w:szCs w:val="16"/>
                <w:lang w:eastAsia="pt-BR"/>
              </w:rPr>
            </w:pPr>
            <w:r w:rsidRPr="000D6D2F">
              <w:rPr>
                <w:rFonts w:cs="Arial"/>
                <w:b/>
                <w:sz w:val="16"/>
                <w:szCs w:val="16"/>
                <w:lang w:eastAsia="pt-BR"/>
              </w:rPr>
              <w:lastRenderedPageBreak/>
              <w:t>04</w:t>
            </w:r>
          </w:p>
        </w:tc>
        <w:tc>
          <w:tcPr>
            <w:tcW w:w="1701" w:type="dxa"/>
            <w:shd w:val="clear" w:color="auto" w:fill="auto"/>
            <w:noWrap/>
            <w:vAlign w:val="center"/>
            <w:hideMark/>
          </w:tcPr>
          <w:p w14:paraId="7AB452DC"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048.051.0005-2</w:t>
            </w:r>
          </w:p>
          <w:p w14:paraId="72DBB802" w14:textId="77777777" w:rsidR="003C0FEF" w:rsidRPr="000D6D2F" w:rsidRDefault="003C0FEF" w:rsidP="003C0FEF">
            <w:pPr>
              <w:suppressAutoHyphens w:val="0"/>
              <w:jc w:val="center"/>
              <w:rPr>
                <w:rFonts w:cs="Arial"/>
                <w:b/>
                <w:bCs/>
                <w:sz w:val="16"/>
                <w:szCs w:val="16"/>
                <w:lang w:eastAsia="pt-BR"/>
              </w:rPr>
            </w:pPr>
          </w:p>
        </w:tc>
        <w:tc>
          <w:tcPr>
            <w:tcW w:w="3260" w:type="dxa"/>
            <w:shd w:val="clear" w:color="auto" w:fill="auto"/>
            <w:noWrap/>
            <w:vAlign w:val="center"/>
            <w:hideMark/>
          </w:tcPr>
          <w:p w14:paraId="722F08C1"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CONVERSOR DE SINAL RS232/RS485</w:t>
            </w:r>
          </w:p>
          <w:p w14:paraId="116FC0D6" w14:textId="77777777" w:rsidR="003C0FEF" w:rsidRPr="000D6D2F" w:rsidRDefault="003C0FEF" w:rsidP="003C0FEF">
            <w:pPr>
              <w:suppressAutoHyphens w:val="0"/>
              <w:jc w:val="center"/>
              <w:rPr>
                <w:rFonts w:cs="Arial"/>
                <w:b/>
                <w:bCs/>
                <w:sz w:val="16"/>
                <w:szCs w:val="16"/>
                <w:lang w:eastAsia="pt-BR"/>
              </w:rPr>
            </w:pPr>
          </w:p>
        </w:tc>
        <w:tc>
          <w:tcPr>
            <w:tcW w:w="705" w:type="dxa"/>
            <w:shd w:val="clear" w:color="auto" w:fill="auto"/>
            <w:noWrap/>
            <w:vAlign w:val="center"/>
            <w:hideMark/>
          </w:tcPr>
          <w:p w14:paraId="07459ACD"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PÇ</w:t>
            </w:r>
          </w:p>
          <w:p w14:paraId="145061C6" w14:textId="77777777" w:rsidR="003C0FEF" w:rsidRPr="000D6D2F" w:rsidRDefault="003C0FEF" w:rsidP="003C0FEF">
            <w:pPr>
              <w:suppressAutoHyphens w:val="0"/>
              <w:jc w:val="center"/>
              <w:rPr>
                <w:rFonts w:cs="Arial"/>
                <w:b/>
                <w:bCs/>
                <w:sz w:val="16"/>
                <w:szCs w:val="16"/>
                <w:lang w:eastAsia="pt-BR"/>
              </w:rPr>
            </w:pPr>
          </w:p>
        </w:tc>
        <w:tc>
          <w:tcPr>
            <w:tcW w:w="709" w:type="dxa"/>
            <w:vAlign w:val="center"/>
          </w:tcPr>
          <w:p w14:paraId="6AC39E5A"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20</w:t>
            </w:r>
          </w:p>
        </w:tc>
        <w:tc>
          <w:tcPr>
            <w:tcW w:w="1559" w:type="dxa"/>
            <w:shd w:val="clear" w:color="auto" w:fill="auto"/>
            <w:noWrap/>
            <w:vAlign w:val="center"/>
            <w:hideMark/>
          </w:tcPr>
          <w:p w14:paraId="6D9ED017"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R$ 264,34</w:t>
            </w:r>
          </w:p>
          <w:p w14:paraId="00A1E3B1" w14:textId="77777777" w:rsidR="003C0FEF" w:rsidRPr="000D6D2F" w:rsidRDefault="003C0FEF" w:rsidP="003C0FEF">
            <w:pPr>
              <w:suppressAutoHyphens w:val="0"/>
              <w:jc w:val="center"/>
              <w:rPr>
                <w:rFonts w:cs="Arial"/>
                <w:b/>
                <w:bCs/>
                <w:sz w:val="16"/>
                <w:szCs w:val="16"/>
                <w:lang w:eastAsia="pt-BR"/>
              </w:rPr>
            </w:pPr>
          </w:p>
        </w:tc>
        <w:tc>
          <w:tcPr>
            <w:tcW w:w="1989" w:type="dxa"/>
            <w:shd w:val="clear" w:color="auto" w:fill="auto"/>
            <w:noWrap/>
            <w:vAlign w:val="center"/>
            <w:hideMark/>
          </w:tcPr>
          <w:p w14:paraId="5DA8AEFA"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 xml:space="preserve">R$            5.286,80 </w:t>
            </w:r>
          </w:p>
          <w:p w14:paraId="2B4D9712" w14:textId="77777777" w:rsidR="003C0FEF" w:rsidRPr="000D6D2F" w:rsidRDefault="003C0FEF" w:rsidP="003C0FEF">
            <w:pPr>
              <w:suppressAutoHyphens w:val="0"/>
              <w:jc w:val="center"/>
              <w:rPr>
                <w:rFonts w:cs="Arial"/>
                <w:b/>
                <w:bCs/>
                <w:sz w:val="16"/>
                <w:szCs w:val="16"/>
                <w:lang w:eastAsia="pt-BR"/>
              </w:rPr>
            </w:pPr>
          </w:p>
        </w:tc>
      </w:tr>
      <w:tr w:rsidR="000D6D2F" w:rsidRPr="000D6D2F" w14:paraId="73912850" w14:textId="77777777" w:rsidTr="003C0FEF">
        <w:trPr>
          <w:trHeight w:val="509"/>
        </w:trPr>
        <w:tc>
          <w:tcPr>
            <w:tcW w:w="714" w:type="dxa"/>
            <w:shd w:val="clear" w:color="auto" w:fill="auto"/>
            <w:noWrap/>
            <w:vAlign w:val="center"/>
            <w:hideMark/>
          </w:tcPr>
          <w:p w14:paraId="2F296ED6" w14:textId="77777777" w:rsidR="003C0FEF" w:rsidRPr="000D6D2F" w:rsidRDefault="003C0FEF" w:rsidP="00E90D19">
            <w:pPr>
              <w:suppressAutoHyphens w:val="0"/>
              <w:jc w:val="center"/>
              <w:rPr>
                <w:rFonts w:cs="Arial"/>
                <w:b/>
                <w:sz w:val="16"/>
                <w:szCs w:val="16"/>
                <w:lang w:eastAsia="pt-BR"/>
              </w:rPr>
            </w:pPr>
            <w:r w:rsidRPr="000D6D2F">
              <w:rPr>
                <w:rFonts w:cs="Arial"/>
                <w:b/>
                <w:sz w:val="16"/>
                <w:szCs w:val="16"/>
                <w:lang w:eastAsia="pt-BR"/>
              </w:rPr>
              <w:t>05</w:t>
            </w:r>
          </w:p>
        </w:tc>
        <w:tc>
          <w:tcPr>
            <w:tcW w:w="1701" w:type="dxa"/>
            <w:shd w:val="clear" w:color="auto" w:fill="auto"/>
            <w:noWrap/>
            <w:vAlign w:val="center"/>
            <w:hideMark/>
          </w:tcPr>
          <w:p w14:paraId="638DCA94"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029.031.0004-7</w:t>
            </w:r>
          </w:p>
          <w:p w14:paraId="51A16A81" w14:textId="77777777" w:rsidR="003C0FEF" w:rsidRPr="000D6D2F" w:rsidRDefault="003C0FEF" w:rsidP="003C0FEF">
            <w:pPr>
              <w:suppressAutoHyphens w:val="0"/>
              <w:jc w:val="center"/>
              <w:rPr>
                <w:rFonts w:cs="Arial"/>
                <w:b/>
                <w:bCs/>
                <w:sz w:val="16"/>
                <w:szCs w:val="16"/>
                <w:lang w:eastAsia="pt-BR"/>
              </w:rPr>
            </w:pPr>
          </w:p>
        </w:tc>
        <w:tc>
          <w:tcPr>
            <w:tcW w:w="3260" w:type="dxa"/>
            <w:shd w:val="clear" w:color="auto" w:fill="auto"/>
            <w:noWrap/>
            <w:vAlign w:val="center"/>
            <w:hideMark/>
          </w:tcPr>
          <w:p w14:paraId="387FAF6E"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CONVERSOR SERIAL ETHERNET</w:t>
            </w:r>
          </w:p>
          <w:p w14:paraId="1579DD44" w14:textId="77777777" w:rsidR="003C0FEF" w:rsidRPr="000D6D2F" w:rsidRDefault="003C0FEF" w:rsidP="003C0FEF">
            <w:pPr>
              <w:suppressAutoHyphens w:val="0"/>
              <w:jc w:val="center"/>
              <w:rPr>
                <w:rFonts w:cs="Arial"/>
                <w:b/>
                <w:bCs/>
                <w:sz w:val="16"/>
                <w:szCs w:val="16"/>
                <w:lang w:eastAsia="pt-BR"/>
              </w:rPr>
            </w:pPr>
          </w:p>
        </w:tc>
        <w:tc>
          <w:tcPr>
            <w:tcW w:w="705" w:type="dxa"/>
            <w:shd w:val="clear" w:color="auto" w:fill="auto"/>
            <w:noWrap/>
            <w:vAlign w:val="center"/>
            <w:hideMark/>
          </w:tcPr>
          <w:p w14:paraId="7F2A260F" w14:textId="77777777" w:rsidR="003C0FEF" w:rsidRPr="000D6D2F" w:rsidRDefault="00A60F32" w:rsidP="003C0FEF">
            <w:pPr>
              <w:suppressAutoHyphens w:val="0"/>
              <w:jc w:val="center"/>
              <w:rPr>
                <w:rFonts w:cs="Arial"/>
                <w:b/>
                <w:bCs/>
                <w:sz w:val="16"/>
                <w:szCs w:val="16"/>
                <w:lang w:eastAsia="pt-BR"/>
              </w:rPr>
            </w:pPr>
            <w:r w:rsidRPr="000D6D2F">
              <w:rPr>
                <w:rFonts w:cs="Arial"/>
                <w:b/>
                <w:bCs/>
                <w:sz w:val="16"/>
                <w:szCs w:val="16"/>
                <w:lang w:eastAsia="pt-BR"/>
              </w:rPr>
              <w:t>PÇ</w:t>
            </w:r>
          </w:p>
          <w:p w14:paraId="0F02FBAC" w14:textId="77777777" w:rsidR="003C0FEF" w:rsidRPr="000D6D2F" w:rsidRDefault="003C0FEF" w:rsidP="003C0FEF">
            <w:pPr>
              <w:suppressAutoHyphens w:val="0"/>
              <w:jc w:val="center"/>
              <w:rPr>
                <w:rFonts w:cs="Arial"/>
                <w:b/>
                <w:bCs/>
                <w:sz w:val="16"/>
                <w:szCs w:val="16"/>
                <w:lang w:eastAsia="pt-BR"/>
              </w:rPr>
            </w:pPr>
          </w:p>
        </w:tc>
        <w:tc>
          <w:tcPr>
            <w:tcW w:w="709" w:type="dxa"/>
            <w:vAlign w:val="center"/>
          </w:tcPr>
          <w:p w14:paraId="007DB075"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20</w:t>
            </w:r>
          </w:p>
        </w:tc>
        <w:tc>
          <w:tcPr>
            <w:tcW w:w="1559" w:type="dxa"/>
            <w:shd w:val="clear" w:color="auto" w:fill="auto"/>
            <w:noWrap/>
            <w:vAlign w:val="center"/>
            <w:hideMark/>
          </w:tcPr>
          <w:p w14:paraId="70E72A1B"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R$ 1.291,07</w:t>
            </w:r>
          </w:p>
          <w:p w14:paraId="6F473116" w14:textId="77777777" w:rsidR="003C0FEF" w:rsidRPr="000D6D2F" w:rsidRDefault="003C0FEF" w:rsidP="003C0FEF">
            <w:pPr>
              <w:suppressAutoHyphens w:val="0"/>
              <w:jc w:val="center"/>
              <w:rPr>
                <w:rFonts w:cs="Arial"/>
                <w:b/>
                <w:bCs/>
                <w:sz w:val="16"/>
                <w:szCs w:val="16"/>
                <w:lang w:eastAsia="pt-BR"/>
              </w:rPr>
            </w:pPr>
          </w:p>
        </w:tc>
        <w:tc>
          <w:tcPr>
            <w:tcW w:w="1989" w:type="dxa"/>
            <w:shd w:val="clear" w:color="auto" w:fill="auto"/>
            <w:noWrap/>
            <w:vAlign w:val="center"/>
            <w:hideMark/>
          </w:tcPr>
          <w:p w14:paraId="1933184C"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 xml:space="preserve">R$         25.821,40 </w:t>
            </w:r>
          </w:p>
          <w:p w14:paraId="5837E676" w14:textId="77777777" w:rsidR="003C0FEF" w:rsidRPr="000D6D2F" w:rsidRDefault="003C0FEF" w:rsidP="003C0FEF">
            <w:pPr>
              <w:suppressAutoHyphens w:val="0"/>
              <w:jc w:val="center"/>
              <w:rPr>
                <w:rFonts w:cs="Arial"/>
                <w:b/>
                <w:bCs/>
                <w:sz w:val="16"/>
                <w:szCs w:val="16"/>
                <w:lang w:eastAsia="pt-BR"/>
              </w:rPr>
            </w:pPr>
          </w:p>
        </w:tc>
      </w:tr>
      <w:tr w:rsidR="000D6D2F" w:rsidRPr="000D6D2F" w14:paraId="464DA027" w14:textId="77777777" w:rsidTr="003C0FEF">
        <w:trPr>
          <w:trHeight w:val="509"/>
        </w:trPr>
        <w:tc>
          <w:tcPr>
            <w:tcW w:w="714" w:type="dxa"/>
            <w:shd w:val="clear" w:color="auto" w:fill="auto"/>
            <w:noWrap/>
            <w:vAlign w:val="center"/>
            <w:hideMark/>
          </w:tcPr>
          <w:p w14:paraId="22C47109" w14:textId="77777777" w:rsidR="003C0FEF" w:rsidRPr="000D6D2F" w:rsidRDefault="003C0FEF" w:rsidP="00E90D19">
            <w:pPr>
              <w:suppressAutoHyphens w:val="0"/>
              <w:jc w:val="center"/>
              <w:rPr>
                <w:rFonts w:cs="Arial"/>
                <w:b/>
                <w:sz w:val="16"/>
                <w:szCs w:val="16"/>
                <w:lang w:eastAsia="pt-BR"/>
              </w:rPr>
            </w:pPr>
            <w:r w:rsidRPr="000D6D2F">
              <w:rPr>
                <w:rFonts w:cs="Arial"/>
                <w:b/>
                <w:sz w:val="16"/>
                <w:szCs w:val="16"/>
                <w:lang w:eastAsia="pt-BR"/>
              </w:rPr>
              <w:t>06</w:t>
            </w:r>
          </w:p>
        </w:tc>
        <w:tc>
          <w:tcPr>
            <w:tcW w:w="1701" w:type="dxa"/>
            <w:shd w:val="clear" w:color="auto" w:fill="auto"/>
            <w:noWrap/>
            <w:vAlign w:val="center"/>
            <w:hideMark/>
          </w:tcPr>
          <w:p w14:paraId="6531365E"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010.188.0006-9</w:t>
            </w:r>
          </w:p>
          <w:p w14:paraId="2BFF94A8" w14:textId="77777777" w:rsidR="003C0FEF" w:rsidRPr="000D6D2F" w:rsidRDefault="003C0FEF" w:rsidP="003C0FEF">
            <w:pPr>
              <w:suppressAutoHyphens w:val="0"/>
              <w:jc w:val="center"/>
              <w:rPr>
                <w:rFonts w:cs="Arial"/>
                <w:b/>
                <w:bCs/>
                <w:sz w:val="16"/>
                <w:szCs w:val="16"/>
                <w:lang w:eastAsia="pt-BR"/>
              </w:rPr>
            </w:pPr>
          </w:p>
        </w:tc>
        <w:tc>
          <w:tcPr>
            <w:tcW w:w="3260" w:type="dxa"/>
            <w:shd w:val="clear" w:color="auto" w:fill="auto"/>
            <w:noWrap/>
            <w:vAlign w:val="center"/>
            <w:hideMark/>
          </w:tcPr>
          <w:p w14:paraId="06F6C913"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CONVERSOR DE SINAL DE CORRENTE 4-20 MA PARA 0-10 VOLT</w:t>
            </w:r>
          </w:p>
          <w:p w14:paraId="448CA1CA" w14:textId="77777777" w:rsidR="003C0FEF" w:rsidRPr="000D6D2F" w:rsidRDefault="003C0FEF" w:rsidP="003C0FEF">
            <w:pPr>
              <w:suppressAutoHyphens w:val="0"/>
              <w:jc w:val="center"/>
              <w:rPr>
                <w:rFonts w:cs="Arial"/>
                <w:b/>
                <w:bCs/>
                <w:sz w:val="16"/>
                <w:szCs w:val="16"/>
                <w:lang w:eastAsia="pt-BR"/>
              </w:rPr>
            </w:pPr>
          </w:p>
        </w:tc>
        <w:tc>
          <w:tcPr>
            <w:tcW w:w="705" w:type="dxa"/>
            <w:shd w:val="clear" w:color="auto" w:fill="auto"/>
            <w:noWrap/>
            <w:vAlign w:val="center"/>
            <w:hideMark/>
          </w:tcPr>
          <w:p w14:paraId="62278B96"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PÇ</w:t>
            </w:r>
          </w:p>
          <w:p w14:paraId="2222E517" w14:textId="77777777" w:rsidR="003C0FEF" w:rsidRPr="000D6D2F" w:rsidRDefault="003C0FEF" w:rsidP="003C0FEF">
            <w:pPr>
              <w:suppressAutoHyphens w:val="0"/>
              <w:jc w:val="center"/>
              <w:rPr>
                <w:rFonts w:cs="Arial"/>
                <w:b/>
                <w:bCs/>
                <w:sz w:val="16"/>
                <w:szCs w:val="16"/>
                <w:lang w:eastAsia="pt-BR"/>
              </w:rPr>
            </w:pPr>
          </w:p>
        </w:tc>
        <w:tc>
          <w:tcPr>
            <w:tcW w:w="709" w:type="dxa"/>
            <w:vAlign w:val="center"/>
          </w:tcPr>
          <w:p w14:paraId="2FBB76E7"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15</w:t>
            </w:r>
          </w:p>
        </w:tc>
        <w:tc>
          <w:tcPr>
            <w:tcW w:w="1559" w:type="dxa"/>
            <w:shd w:val="clear" w:color="auto" w:fill="auto"/>
            <w:noWrap/>
            <w:vAlign w:val="center"/>
            <w:hideMark/>
          </w:tcPr>
          <w:p w14:paraId="45CD43B3"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R$ 602,16</w:t>
            </w:r>
          </w:p>
          <w:p w14:paraId="6EAB0450" w14:textId="77777777" w:rsidR="003C0FEF" w:rsidRPr="000D6D2F" w:rsidRDefault="003C0FEF" w:rsidP="003C0FEF">
            <w:pPr>
              <w:suppressAutoHyphens w:val="0"/>
              <w:jc w:val="center"/>
              <w:rPr>
                <w:rFonts w:cs="Arial"/>
                <w:b/>
                <w:bCs/>
                <w:sz w:val="16"/>
                <w:szCs w:val="16"/>
                <w:lang w:eastAsia="pt-BR"/>
              </w:rPr>
            </w:pPr>
          </w:p>
        </w:tc>
        <w:tc>
          <w:tcPr>
            <w:tcW w:w="1989" w:type="dxa"/>
            <w:shd w:val="clear" w:color="auto" w:fill="auto"/>
            <w:noWrap/>
            <w:vAlign w:val="center"/>
            <w:hideMark/>
          </w:tcPr>
          <w:p w14:paraId="31D16C8C"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 xml:space="preserve">R$            9.032,40 </w:t>
            </w:r>
          </w:p>
          <w:p w14:paraId="4A3DF786" w14:textId="77777777" w:rsidR="003C0FEF" w:rsidRPr="000D6D2F" w:rsidRDefault="003C0FEF" w:rsidP="003C0FEF">
            <w:pPr>
              <w:suppressAutoHyphens w:val="0"/>
              <w:jc w:val="center"/>
              <w:rPr>
                <w:rFonts w:cs="Arial"/>
                <w:b/>
                <w:bCs/>
                <w:sz w:val="16"/>
                <w:szCs w:val="16"/>
                <w:lang w:eastAsia="pt-BR"/>
              </w:rPr>
            </w:pPr>
          </w:p>
        </w:tc>
      </w:tr>
      <w:tr w:rsidR="000D6D2F" w:rsidRPr="000D6D2F" w14:paraId="41100583" w14:textId="77777777" w:rsidTr="003C0FEF">
        <w:trPr>
          <w:trHeight w:val="509"/>
        </w:trPr>
        <w:tc>
          <w:tcPr>
            <w:tcW w:w="714" w:type="dxa"/>
            <w:shd w:val="clear" w:color="auto" w:fill="auto"/>
            <w:noWrap/>
            <w:vAlign w:val="center"/>
            <w:hideMark/>
          </w:tcPr>
          <w:p w14:paraId="2B05D528" w14:textId="77777777" w:rsidR="003C0FEF" w:rsidRPr="000D6D2F" w:rsidRDefault="003C0FEF" w:rsidP="00E90D19">
            <w:pPr>
              <w:suppressAutoHyphens w:val="0"/>
              <w:jc w:val="center"/>
              <w:rPr>
                <w:rFonts w:cs="Arial"/>
                <w:b/>
                <w:sz w:val="16"/>
                <w:szCs w:val="16"/>
                <w:lang w:eastAsia="pt-BR"/>
              </w:rPr>
            </w:pPr>
            <w:r w:rsidRPr="000D6D2F">
              <w:rPr>
                <w:rFonts w:cs="Arial"/>
                <w:b/>
                <w:sz w:val="16"/>
                <w:szCs w:val="16"/>
                <w:lang w:eastAsia="pt-BR"/>
              </w:rPr>
              <w:t>07</w:t>
            </w:r>
          </w:p>
        </w:tc>
        <w:tc>
          <w:tcPr>
            <w:tcW w:w="1701" w:type="dxa"/>
            <w:shd w:val="clear" w:color="auto" w:fill="auto"/>
            <w:noWrap/>
            <w:vAlign w:val="center"/>
            <w:hideMark/>
          </w:tcPr>
          <w:p w14:paraId="19CF22F8"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048.025.0001-7</w:t>
            </w:r>
          </w:p>
          <w:p w14:paraId="3A7D49DA" w14:textId="77777777" w:rsidR="003C0FEF" w:rsidRPr="000D6D2F" w:rsidRDefault="003C0FEF" w:rsidP="003C0FEF">
            <w:pPr>
              <w:suppressAutoHyphens w:val="0"/>
              <w:jc w:val="center"/>
              <w:rPr>
                <w:rFonts w:cs="Arial"/>
                <w:b/>
                <w:bCs/>
                <w:sz w:val="16"/>
                <w:szCs w:val="16"/>
                <w:lang w:eastAsia="pt-BR"/>
              </w:rPr>
            </w:pPr>
          </w:p>
        </w:tc>
        <w:tc>
          <w:tcPr>
            <w:tcW w:w="3260" w:type="dxa"/>
            <w:shd w:val="clear" w:color="auto" w:fill="auto"/>
            <w:noWrap/>
            <w:vAlign w:val="center"/>
            <w:hideMark/>
          </w:tcPr>
          <w:p w14:paraId="73870E27"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INDICADOR MICROPROCESSADO DE VARIÁVEL DE PROCESSO</w:t>
            </w:r>
          </w:p>
          <w:p w14:paraId="1F36E5D5" w14:textId="77777777" w:rsidR="003C0FEF" w:rsidRPr="000D6D2F" w:rsidRDefault="003C0FEF" w:rsidP="003C0FEF">
            <w:pPr>
              <w:suppressAutoHyphens w:val="0"/>
              <w:jc w:val="center"/>
              <w:rPr>
                <w:rFonts w:cs="Arial"/>
                <w:b/>
                <w:bCs/>
                <w:sz w:val="16"/>
                <w:szCs w:val="16"/>
                <w:lang w:eastAsia="pt-BR"/>
              </w:rPr>
            </w:pPr>
          </w:p>
        </w:tc>
        <w:tc>
          <w:tcPr>
            <w:tcW w:w="705" w:type="dxa"/>
            <w:shd w:val="clear" w:color="auto" w:fill="auto"/>
            <w:noWrap/>
            <w:vAlign w:val="center"/>
            <w:hideMark/>
          </w:tcPr>
          <w:p w14:paraId="181BD301"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PÇ</w:t>
            </w:r>
          </w:p>
          <w:p w14:paraId="7E7A90CC" w14:textId="77777777" w:rsidR="003C0FEF" w:rsidRPr="000D6D2F" w:rsidRDefault="003C0FEF" w:rsidP="003C0FEF">
            <w:pPr>
              <w:suppressAutoHyphens w:val="0"/>
              <w:jc w:val="center"/>
              <w:rPr>
                <w:rFonts w:cs="Arial"/>
                <w:b/>
                <w:bCs/>
                <w:sz w:val="16"/>
                <w:szCs w:val="16"/>
                <w:lang w:eastAsia="pt-BR"/>
              </w:rPr>
            </w:pPr>
          </w:p>
        </w:tc>
        <w:tc>
          <w:tcPr>
            <w:tcW w:w="709" w:type="dxa"/>
            <w:vAlign w:val="center"/>
          </w:tcPr>
          <w:p w14:paraId="3F11CE3B"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10</w:t>
            </w:r>
          </w:p>
        </w:tc>
        <w:tc>
          <w:tcPr>
            <w:tcW w:w="1559" w:type="dxa"/>
            <w:shd w:val="clear" w:color="auto" w:fill="auto"/>
            <w:noWrap/>
            <w:vAlign w:val="center"/>
            <w:hideMark/>
          </w:tcPr>
          <w:p w14:paraId="29218B78"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R$ 780,00</w:t>
            </w:r>
          </w:p>
          <w:p w14:paraId="06F052DD" w14:textId="77777777" w:rsidR="003C0FEF" w:rsidRPr="000D6D2F" w:rsidRDefault="003C0FEF" w:rsidP="003C0FEF">
            <w:pPr>
              <w:suppressAutoHyphens w:val="0"/>
              <w:jc w:val="center"/>
              <w:rPr>
                <w:rFonts w:cs="Arial"/>
                <w:b/>
                <w:bCs/>
                <w:sz w:val="16"/>
                <w:szCs w:val="16"/>
                <w:lang w:eastAsia="pt-BR"/>
              </w:rPr>
            </w:pPr>
          </w:p>
        </w:tc>
        <w:tc>
          <w:tcPr>
            <w:tcW w:w="1989" w:type="dxa"/>
            <w:shd w:val="clear" w:color="auto" w:fill="auto"/>
            <w:noWrap/>
            <w:vAlign w:val="center"/>
            <w:hideMark/>
          </w:tcPr>
          <w:p w14:paraId="4CA79AB6"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 xml:space="preserve">R$            7.800,00 </w:t>
            </w:r>
          </w:p>
          <w:p w14:paraId="54E71B52" w14:textId="77777777" w:rsidR="003C0FEF" w:rsidRPr="000D6D2F" w:rsidRDefault="003C0FEF" w:rsidP="003C0FEF">
            <w:pPr>
              <w:suppressAutoHyphens w:val="0"/>
              <w:jc w:val="center"/>
              <w:rPr>
                <w:rFonts w:cs="Arial"/>
                <w:b/>
                <w:bCs/>
                <w:sz w:val="16"/>
                <w:szCs w:val="16"/>
                <w:lang w:eastAsia="pt-BR"/>
              </w:rPr>
            </w:pPr>
          </w:p>
        </w:tc>
      </w:tr>
      <w:tr w:rsidR="000D6D2F" w:rsidRPr="000D6D2F" w14:paraId="30B396A7" w14:textId="77777777" w:rsidTr="003C0FEF">
        <w:trPr>
          <w:trHeight w:val="509"/>
        </w:trPr>
        <w:tc>
          <w:tcPr>
            <w:tcW w:w="714" w:type="dxa"/>
            <w:shd w:val="clear" w:color="auto" w:fill="auto"/>
            <w:noWrap/>
            <w:vAlign w:val="center"/>
            <w:hideMark/>
          </w:tcPr>
          <w:p w14:paraId="1EB03B93" w14:textId="77777777" w:rsidR="003C0FEF" w:rsidRPr="000D6D2F" w:rsidRDefault="003C0FEF" w:rsidP="00E90D19">
            <w:pPr>
              <w:suppressAutoHyphens w:val="0"/>
              <w:jc w:val="center"/>
              <w:rPr>
                <w:rFonts w:cs="Arial"/>
                <w:b/>
                <w:sz w:val="16"/>
                <w:szCs w:val="16"/>
                <w:lang w:eastAsia="pt-BR"/>
              </w:rPr>
            </w:pPr>
            <w:r w:rsidRPr="000D6D2F">
              <w:rPr>
                <w:rFonts w:cs="Arial"/>
                <w:b/>
                <w:sz w:val="16"/>
                <w:szCs w:val="16"/>
                <w:lang w:eastAsia="pt-BR"/>
              </w:rPr>
              <w:t>08</w:t>
            </w:r>
          </w:p>
        </w:tc>
        <w:tc>
          <w:tcPr>
            <w:tcW w:w="1701" w:type="dxa"/>
            <w:shd w:val="clear" w:color="auto" w:fill="auto"/>
            <w:noWrap/>
            <w:vAlign w:val="center"/>
            <w:hideMark/>
          </w:tcPr>
          <w:p w14:paraId="69EA26BB" w14:textId="77777777" w:rsidR="003C0FEF" w:rsidRPr="000D6D2F" w:rsidRDefault="003C0FEF" w:rsidP="003C0FEF">
            <w:pPr>
              <w:suppressAutoHyphens w:val="0"/>
              <w:jc w:val="center"/>
              <w:rPr>
                <w:rFonts w:cs="Arial"/>
                <w:b/>
                <w:sz w:val="16"/>
                <w:szCs w:val="16"/>
                <w:lang w:eastAsia="pt-BR"/>
              </w:rPr>
            </w:pPr>
            <w:r w:rsidRPr="000D6D2F">
              <w:rPr>
                <w:rFonts w:cs="Arial"/>
                <w:b/>
                <w:sz w:val="16"/>
                <w:szCs w:val="16"/>
                <w:lang w:eastAsia="pt-BR"/>
              </w:rPr>
              <w:t>010.222.0002-0</w:t>
            </w:r>
          </w:p>
          <w:p w14:paraId="56DCB3D7" w14:textId="77777777" w:rsidR="003C0FEF" w:rsidRPr="000D6D2F" w:rsidRDefault="003C0FEF" w:rsidP="003C0FEF">
            <w:pPr>
              <w:suppressAutoHyphens w:val="0"/>
              <w:jc w:val="center"/>
              <w:rPr>
                <w:rFonts w:cs="Arial"/>
                <w:b/>
                <w:sz w:val="16"/>
                <w:szCs w:val="16"/>
                <w:lang w:eastAsia="pt-BR"/>
              </w:rPr>
            </w:pPr>
          </w:p>
        </w:tc>
        <w:tc>
          <w:tcPr>
            <w:tcW w:w="3260" w:type="dxa"/>
            <w:shd w:val="clear" w:color="auto" w:fill="auto"/>
            <w:noWrap/>
            <w:vAlign w:val="center"/>
            <w:hideMark/>
          </w:tcPr>
          <w:p w14:paraId="6BEC2C20" w14:textId="77777777" w:rsidR="003C0FEF" w:rsidRPr="000D6D2F" w:rsidRDefault="003C0FEF" w:rsidP="003C0FEF">
            <w:pPr>
              <w:suppressAutoHyphens w:val="0"/>
              <w:jc w:val="center"/>
              <w:rPr>
                <w:rFonts w:cs="Arial"/>
                <w:b/>
                <w:sz w:val="16"/>
                <w:szCs w:val="16"/>
                <w:lang w:eastAsia="pt-BR"/>
              </w:rPr>
            </w:pPr>
            <w:r w:rsidRPr="000D6D2F">
              <w:rPr>
                <w:rFonts w:cs="Arial"/>
                <w:b/>
                <w:sz w:val="16"/>
                <w:szCs w:val="16"/>
                <w:lang w:eastAsia="pt-BR"/>
              </w:rPr>
              <w:t>CABO BLINDADO P/ INSTRUMENTACAO 2 X 0,75 - 300V</w:t>
            </w:r>
          </w:p>
          <w:p w14:paraId="5E65AC7A" w14:textId="77777777" w:rsidR="003C0FEF" w:rsidRPr="000D6D2F" w:rsidRDefault="003C0FEF" w:rsidP="003C0FEF">
            <w:pPr>
              <w:suppressAutoHyphens w:val="0"/>
              <w:jc w:val="center"/>
              <w:rPr>
                <w:rFonts w:cs="Arial"/>
                <w:b/>
                <w:sz w:val="16"/>
                <w:szCs w:val="16"/>
                <w:lang w:eastAsia="pt-BR"/>
              </w:rPr>
            </w:pPr>
          </w:p>
        </w:tc>
        <w:tc>
          <w:tcPr>
            <w:tcW w:w="705" w:type="dxa"/>
            <w:shd w:val="clear" w:color="auto" w:fill="auto"/>
            <w:noWrap/>
            <w:vAlign w:val="center"/>
            <w:hideMark/>
          </w:tcPr>
          <w:p w14:paraId="7D96B10A" w14:textId="77777777" w:rsidR="003C0FEF" w:rsidRPr="000D6D2F" w:rsidRDefault="003C0FEF" w:rsidP="003C0FEF">
            <w:pPr>
              <w:suppressAutoHyphens w:val="0"/>
              <w:jc w:val="center"/>
              <w:rPr>
                <w:rFonts w:cs="Arial"/>
                <w:b/>
                <w:sz w:val="16"/>
                <w:szCs w:val="16"/>
                <w:lang w:eastAsia="pt-BR"/>
              </w:rPr>
            </w:pPr>
            <w:r w:rsidRPr="000D6D2F">
              <w:rPr>
                <w:rFonts w:cs="Arial"/>
                <w:b/>
                <w:sz w:val="16"/>
                <w:szCs w:val="16"/>
                <w:lang w:eastAsia="pt-BR"/>
              </w:rPr>
              <w:t>MT</w:t>
            </w:r>
          </w:p>
          <w:p w14:paraId="1912BBFB" w14:textId="77777777" w:rsidR="003C0FEF" w:rsidRPr="000D6D2F" w:rsidRDefault="003C0FEF" w:rsidP="003C0FEF">
            <w:pPr>
              <w:suppressAutoHyphens w:val="0"/>
              <w:jc w:val="center"/>
              <w:rPr>
                <w:rFonts w:cs="Arial"/>
                <w:b/>
                <w:sz w:val="16"/>
                <w:szCs w:val="16"/>
                <w:lang w:eastAsia="pt-BR"/>
              </w:rPr>
            </w:pPr>
          </w:p>
        </w:tc>
        <w:tc>
          <w:tcPr>
            <w:tcW w:w="709" w:type="dxa"/>
            <w:vAlign w:val="center"/>
          </w:tcPr>
          <w:p w14:paraId="7EC23CA9" w14:textId="77777777" w:rsidR="003C0FEF" w:rsidRPr="000D6D2F" w:rsidRDefault="003C0FEF" w:rsidP="003C0FEF">
            <w:pPr>
              <w:suppressAutoHyphens w:val="0"/>
              <w:jc w:val="center"/>
              <w:rPr>
                <w:rFonts w:cs="Arial"/>
                <w:sz w:val="16"/>
                <w:szCs w:val="16"/>
                <w:lang w:eastAsia="pt-BR"/>
              </w:rPr>
            </w:pPr>
            <w:r w:rsidRPr="000D6D2F">
              <w:rPr>
                <w:rFonts w:cs="Arial"/>
                <w:sz w:val="16"/>
                <w:szCs w:val="16"/>
                <w:lang w:eastAsia="pt-BR"/>
              </w:rPr>
              <w:t>300</w:t>
            </w:r>
          </w:p>
        </w:tc>
        <w:tc>
          <w:tcPr>
            <w:tcW w:w="1559" w:type="dxa"/>
            <w:shd w:val="clear" w:color="auto" w:fill="auto"/>
            <w:noWrap/>
            <w:vAlign w:val="center"/>
            <w:hideMark/>
          </w:tcPr>
          <w:p w14:paraId="7C9E0D3C"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R$ 3,64</w:t>
            </w:r>
          </w:p>
          <w:p w14:paraId="566EC216" w14:textId="77777777" w:rsidR="003C0FEF" w:rsidRPr="000D6D2F" w:rsidRDefault="003C0FEF" w:rsidP="003C0FEF">
            <w:pPr>
              <w:suppressAutoHyphens w:val="0"/>
              <w:jc w:val="center"/>
              <w:rPr>
                <w:rFonts w:cs="Arial"/>
                <w:b/>
                <w:bCs/>
                <w:sz w:val="16"/>
                <w:szCs w:val="16"/>
                <w:lang w:eastAsia="pt-BR"/>
              </w:rPr>
            </w:pPr>
          </w:p>
        </w:tc>
        <w:tc>
          <w:tcPr>
            <w:tcW w:w="1989" w:type="dxa"/>
            <w:shd w:val="clear" w:color="auto" w:fill="auto"/>
            <w:noWrap/>
            <w:vAlign w:val="center"/>
            <w:hideMark/>
          </w:tcPr>
          <w:p w14:paraId="7218B99B"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 xml:space="preserve">R$            1.092,00 </w:t>
            </w:r>
          </w:p>
          <w:p w14:paraId="39955390" w14:textId="77777777" w:rsidR="003C0FEF" w:rsidRPr="000D6D2F" w:rsidRDefault="003C0FEF" w:rsidP="003C0FEF">
            <w:pPr>
              <w:suppressAutoHyphens w:val="0"/>
              <w:jc w:val="center"/>
              <w:rPr>
                <w:rFonts w:cs="Arial"/>
                <w:b/>
                <w:bCs/>
                <w:sz w:val="16"/>
                <w:szCs w:val="16"/>
                <w:lang w:eastAsia="pt-BR"/>
              </w:rPr>
            </w:pPr>
          </w:p>
        </w:tc>
      </w:tr>
      <w:tr w:rsidR="000D6D2F" w:rsidRPr="000D6D2F" w14:paraId="05CEA81C" w14:textId="77777777" w:rsidTr="003C0FEF">
        <w:trPr>
          <w:trHeight w:val="509"/>
        </w:trPr>
        <w:tc>
          <w:tcPr>
            <w:tcW w:w="714" w:type="dxa"/>
            <w:shd w:val="clear" w:color="auto" w:fill="auto"/>
            <w:noWrap/>
            <w:vAlign w:val="center"/>
            <w:hideMark/>
          </w:tcPr>
          <w:p w14:paraId="74A74840" w14:textId="77777777" w:rsidR="003C0FEF" w:rsidRPr="000D6D2F" w:rsidRDefault="003C0FEF" w:rsidP="00E90D19">
            <w:pPr>
              <w:suppressAutoHyphens w:val="0"/>
              <w:jc w:val="center"/>
              <w:rPr>
                <w:rFonts w:cs="Arial"/>
                <w:b/>
                <w:sz w:val="16"/>
                <w:szCs w:val="16"/>
                <w:lang w:eastAsia="pt-BR"/>
              </w:rPr>
            </w:pPr>
            <w:r w:rsidRPr="000D6D2F">
              <w:rPr>
                <w:rFonts w:cs="Arial"/>
                <w:b/>
                <w:sz w:val="16"/>
                <w:szCs w:val="16"/>
                <w:lang w:eastAsia="pt-BR"/>
              </w:rPr>
              <w:t>09</w:t>
            </w:r>
          </w:p>
        </w:tc>
        <w:tc>
          <w:tcPr>
            <w:tcW w:w="1701" w:type="dxa"/>
            <w:shd w:val="clear" w:color="auto" w:fill="auto"/>
            <w:noWrap/>
            <w:vAlign w:val="center"/>
            <w:hideMark/>
          </w:tcPr>
          <w:p w14:paraId="508BB94F" w14:textId="77777777" w:rsidR="003C0FEF" w:rsidRPr="000D6D2F" w:rsidRDefault="003C0FEF" w:rsidP="003C0FEF">
            <w:pPr>
              <w:suppressAutoHyphens w:val="0"/>
              <w:jc w:val="center"/>
              <w:rPr>
                <w:rFonts w:cs="Arial"/>
                <w:b/>
                <w:sz w:val="16"/>
                <w:szCs w:val="16"/>
                <w:lang w:eastAsia="pt-BR"/>
              </w:rPr>
            </w:pPr>
            <w:r w:rsidRPr="000D6D2F">
              <w:rPr>
                <w:rFonts w:cs="Arial"/>
                <w:b/>
                <w:sz w:val="16"/>
                <w:szCs w:val="16"/>
                <w:lang w:eastAsia="pt-BR"/>
              </w:rPr>
              <w:t>010.222.0001-1</w:t>
            </w:r>
          </w:p>
          <w:p w14:paraId="1B50E17F" w14:textId="77777777" w:rsidR="003C0FEF" w:rsidRPr="000D6D2F" w:rsidRDefault="003C0FEF" w:rsidP="003C0FEF">
            <w:pPr>
              <w:suppressAutoHyphens w:val="0"/>
              <w:jc w:val="center"/>
              <w:rPr>
                <w:rFonts w:cs="Arial"/>
                <w:b/>
                <w:sz w:val="16"/>
                <w:szCs w:val="16"/>
                <w:lang w:eastAsia="pt-BR"/>
              </w:rPr>
            </w:pPr>
          </w:p>
        </w:tc>
        <w:tc>
          <w:tcPr>
            <w:tcW w:w="3260" w:type="dxa"/>
            <w:shd w:val="clear" w:color="auto" w:fill="auto"/>
            <w:noWrap/>
            <w:vAlign w:val="center"/>
            <w:hideMark/>
          </w:tcPr>
          <w:p w14:paraId="08E777CB" w14:textId="77777777" w:rsidR="003C0FEF" w:rsidRPr="000D6D2F" w:rsidRDefault="003C0FEF" w:rsidP="003C0FEF">
            <w:pPr>
              <w:suppressAutoHyphens w:val="0"/>
              <w:jc w:val="center"/>
              <w:rPr>
                <w:rFonts w:cs="Arial"/>
                <w:b/>
                <w:sz w:val="16"/>
                <w:szCs w:val="16"/>
                <w:lang w:eastAsia="pt-BR"/>
              </w:rPr>
            </w:pPr>
            <w:r w:rsidRPr="000D6D2F">
              <w:rPr>
                <w:rFonts w:cs="Arial"/>
                <w:b/>
                <w:sz w:val="16"/>
                <w:szCs w:val="16"/>
                <w:lang w:eastAsia="pt-BR"/>
              </w:rPr>
              <w:t>CABO BLINDADO P/ INSTRUMENTACAO 3 X 0,75 - 300V</w:t>
            </w:r>
          </w:p>
          <w:p w14:paraId="32EB5221" w14:textId="77777777" w:rsidR="003C0FEF" w:rsidRPr="000D6D2F" w:rsidRDefault="003C0FEF" w:rsidP="003C0FEF">
            <w:pPr>
              <w:suppressAutoHyphens w:val="0"/>
              <w:jc w:val="center"/>
              <w:rPr>
                <w:rFonts w:cs="Arial"/>
                <w:b/>
                <w:sz w:val="16"/>
                <w:szCs w:val="16"/>
                <w:lang w:eastAsia="pt-BR"/>
              </w:rPr>
            </w:pPr>
          </w:p>
        </w:tc>
        <w:tc>
          <w:tcPr>
            <w:tcW w:w="705" w:type="dxa"/>
            <w:shd w:val="clear" w:color="auto" w:fill="auto"/>
            <w:noWrap/>
            <w:vAlign w:val="center"/>
            <w:hideMark/>
          </w:tcPr>
          <w:p w14:paraId="08BA9C5A" w14:textId="77777777" w:rsidR="003C0FEF" w:rsidRPr="000D6D2F" w:rsidRDefault="003C0FEF" w:rsidP="003C0FEF">
            <w:pPr>
              <w:suppressAutoHyphens w:val="0"/>
              <w:jc w:val="center"/>
              <w:rPr>
                <w:rFonts w:cs="Arial"/>
                <w:b/>
                <w:sz w:val="16"/>
                <w:szCs w:val="16"/>
                <w:lang w:eastAsia="pt-BR"/>
              </w:rPr>
            </w:pPr>
            <w:r w:rsidRPr="000D6D2F">
              <w:rPr>
                <w:rFonts w:cs="Arial"/>
                <w:b/>
                <w:sz w:val="16"/>
                <w:szCs w:val="16"/>
                <w:lang w:eastAsia="pt-BR"/>
              </w:rPr>
              <w:t>MT</w:t>
            </w:r>
          </w:p>
          <w:p w14:paraId="7A0CCC6F" w14:textId="77777777" w:rsidR="003C0FEF" w:rsidRPr="000D6D2F" w:rsidRDefault="003C0FEF" w:rsidP="003C0FEF">
            <w:pPr>
              <w:suppressAutoHyphens w:val="0"/>
              <w:jc w:val="center"/>
              <w:rPr>
                <w:rFonts w:cs="Arial"/>
                <w:b/>
                <w:sz w:val="16"/>
                <w:szCs w:val="16"/>
                <w:lang w:eastAsia="pt-BR"/>
              </w:rPr>
            </w:pPr>
          </w:p>
        </w:tc>
        <w:tc>
          <w:tcPr>
            <w:tcW w:w="709" w:type="dxa"/>
            <w:vAlign w:val="center"/>
          </w:tcPr>
          <w:p w14:paraId="580BB0D0" w14:textId="77777777" w:rsidR="003C0FEF" w:rsidRPr="000D6D2F" w:rsidRDefault="003C0FEF" w:rsidP="003C0FEF">
            <w:pPr>
              <w:suppressAutoHyphens w:val="0"/>
              <w:jc w:val="center"/>
              <w:rPr>
                <w:rFonts w:cs="Arial"/>
                <w:sz w:val="16"/>
                <w:szCs w:val="16"/>
                <w:lang w:eastAsia="pt-BR"/>
              </w:rPr>
            </w:pPr>
            <w:r w:rsidRPr="000D6D2F">
              <w:rPr>
                <w:rFonts w:cs="Arial"/>
                <w:sz w:val="16"/>
                <w:szCs w:val="16"/>
                <w:lang w:eastAsia="pt-BR"/>
              </w:rPr>
              <w:t>300</w:t>
            </w:r>
          </w:p>
        </w:tc>
        <w:tc>
          <w:tcPr>
            <w:tcW w:w="1559" w:type="dxa"/>
            <w:shd w:val="clear" w:color="auto" w:fill="auto"/>
            <w:noWrap/>
            <w:vAlign w:val="center"/>
            <w:hideMark/>
          </w:tcPr>
          <w:p w14:paraId="538B0A61"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R$ 4,83</w:t>
            </w:r>
          </w:p>
          <w:p w14:paraId="181A1DE2" w14:textId="77777777" w:rsidR="003C0FEF" w:rsidRPr="000D6D2F" w:rsidRDefault="003C0FEF" w:rsidP="003C0FEF">
            <w:pPr>
              <w:suppressAutoHyphens w:val="0"/>
              <w:jc w:val="center"/>
              <w:rPr>
                <w:rFonts w:cs="Arial"/>
                <w:b/>
                <w:bCs/>
                <w:sz w:val="16"/>
                <w:szCs w:val="16"/>
                <w:lang w:eastAsia="pt-BR"/>
              </w:rPr>
            </w:pPr>
          </w:p>
        </w:tc>
        <w:tc>
          <w:tcPr>
            <w:tcW w:w="1989" w:type="dxa"/>
            <w:shd w:val="clear" w:color="auto" w:fill="auto"/>
            <w:noWrap/>
            <w:vAlign w:val="center"/>
            <w:hideMark/>
          </w:tcPr>
          <w:p w14:paraId="3CF91722"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 xml:space="preserve">R$            1.449,00 </w:t>
            </w:r>
          </w:p>
          <w:p w14:paraId="3AF93763" w14:textId="77777777" w:rsidR="003C0FEF" w:rsidRPr="000D6D2F" w:rsidRDefault="003C0FEF" w:rsidP="003C0FEF">
            <w:pPr>
              <w:suppressAutoHyphens w:val="0"/>
              <w:jc w:val="center"/>
              <w:rPr>
                <w:rFonts w:cs="Arial"/>
                <w:b/>
                <w:bCs/>
                <w:sz w:val="16"/>
                <w:szCs w:val="16"/>
                <w:lang w:eastAsia="pt-BR"/>
              </w:rPr>
            </w:pPr>
          </w:p>
        </w:tc>
      </w:tr>
      <w:tr w:rsidR="000D6D2F" w:rsidRPr="000D6D2F" w14:paraId="0C502BCA" w14:textId="77777777" w:rsidTr="003C0FEF">
        <w:trPr>
          <w:trHeight w:val="509"/>
        </w:trPr>
        <w:tc>
          <w:tcPr>
            <w:tcW w:w="714" w:type="dxa"/>
            <w:shd w:val="clear" w:color="auto" w:fill="auto"/>
            <w:noWrap/>
            <w:vAlign w:val="center"/>
            <w:hideMark/>
          </w:tcPr>
          <w:p w14:paraId="6413F729" w14:textId="77777777" w:rsidR="003C0FEF" w:rsidRPr="000D6D2F" w:rsidRDefault="003C0FEF" w:rsidP="00E90D19">
            <w:pPr>
              <w:suppressAutoHyphens w:val="0"/>
              <w:jc w:val="center"/>
              <w:rPr>
                <w:rFonts w:cs="Arial"/>
                <w:b/>
                <w:sz w:val="16"/>
                <w:szCs w:val="16"/>
                <w:lang w:eastAsia="pt-BR"/>
              </w:rPr>
            </w:pPr>
            <w:r w:rsidRPr="000D6D2F">
              <w:rPr>
                <w:rFonts w:cs="Arial"/>
                <w:b/>
                <w:sz w:val="16"/>
                <w:szCs w:val="16"/>
                <w:lang w:eastAsia="pt-BR"/>
              </w:rPr>
              <w:t>10</w:t>
            </w:r>
          </w:p>
        </w:tc>
        <w:tc>
          <w:tcPr>
            <w:tcW w:w="1701" w:type="dxa"/>
            <w:shd w:val="clear" w:color="auto" w:fill="auto"/>
            <w:noWrap/>
            <w:vAlign w:val="center"/>
            <w:hideMark/>
          </w:tcPr>
          <w:p w14:paraId="6CFDDA8D" w14:textId="77777777" w:rsidR="003C0FEF" w:rsidRPr="000D6D2F" w:rsidRDefault="003C0FEF" w:rsidP="003C0FEF">
            <w:pPr>
              <w:suppressAutoHyphens w:val="0"/>
              <w:jc w:val="center"/>
              <w:rPr>
                <w:rFonts w:cs="Arial"/>
                <w:b/>
                <w:sz w:val="16"/>
                <w:szCs w:val="16"/>
                <w:lang w:eastAsia="pt-BR"/>
              </w:rPr>
            </w:pPr>
            <w:r w:rsidRPr="000D6D2F">
              <w:rPr>
                <w:rFonts w:cs="Arial"/>
                <w:b/>
                <w:sz w:val="16"/>
                <w:szCs w:val="16"/>
                <w:lang w:eastAsia="pt-BR"/>
              </w:rPr>
              <w:t>048.002.0001-0</w:t>
            </w:r>
          </w:p>
          <w:p w14:paraId="61B63A52" w14:textId="77777777" w:rsidR="003C0FEF" w:rsidRPr="000D6D2F" w:rsidRDefault="003C0FEF" w:rsidP="003C0FEF">
            <w:pPr>
              <w:suppressAutoHyphens w:val="0"/>
              <w:jc w:val="center"/>
              <w:rPr>
                <w:rFonts w:cs="Arial"/>
                <w:b/>
                <w:sz w:val="16"/>
                <w:szCs w:val="16"/>
                <w:lang w:eastAsia="pt-BR"/>
              </w:rPr>
            </w:pPr>
          </w:p>
        </w:tc>
        <w:tc>
          <w:tcPr>
            <w:tcW w:w="3260" w:type="dxa"/>
            <w:shd w:val="clear" w:color="auto" w:fill="auto"/>
            <w:noWrap/>
            <w:vAlign w:val="center"/>
            <w:hideMark/>
          </w:tcPr>
          <w:p w14:paraId="26E85998" w14:textId="77777777" w:rsidR="003C0FEF" w:rsidRPr="000D6D2F" w:rsidRDefault="003C0FEF" w:rsidP="003C0FEF">
            <w:pPr>
              <w:suppressAutoHyphens w:val="0"/>
              <w:jc w:val="center"/>
              <w:rPr>
                <w:rFonts w:cs="Arial"/>
                <w:b/>
                <w:sz w:val="16"/>
                <w:szCs w:val="16"/>
                <w:lang w:eastAsia="pt-BR"/>
              </w:rPr>
            </w:pPr>
            <w:r w:rsidRPr="000D6D2F">
              <w:rPr>
                <w:rFonts w:cs="Arial"/>
                <w:b/>
                <w:sz w:val="16"/>
                <w:szCs w:val="16"/>
                <w:lang w:eastAsia="pt-BR"/>
              </w:rPr>
              <w:t>SENSOR DE NIVEL ULTRASONICO ATÉ 15 METROS</w:t>
            </w:r>
          </w:p>
          <w:p w14:paraId="3AC1F516" w14:textId="77777777" w:rsidR="003C0FEF" w:rsidRPr="000D6D2F" w:rsidRDefault="003C0FEF" w:rsidP="003C0FEF">
            <w:pPr>
              <w:suppressAutoHyphens w:val="0"/>
              <w:jc w:val="center"/>
              <w:rPr>
                <w:rFonts w:cs="Arial"/>
                <w:b/>
                <w:sz w:val="16"/>
                <w:szCs w:val="16"/>
                <w:lang w:eastAsia="pt-BR"/>
              </w:rPr>
            </w:pPr>
          </w:p>
        </w:tc>
        <w:tc>
          <w:tcPr>
            <w:tcW w:w="705" w:type="dxa"/>
            <w:shd w:val="clear" w:color="auto" w:fill="auto"/>
            <w:noWrap/>
            <w:vAlign w:val="center"/>
            <w:hideMark/>
          </w:tcPr>
          <w:p w14:paraId="3DE410CE" w14:textId="77777777" w:rsidR="003C0FEF" w:rsidRPr="000D6D2F" w:rsidRDefault="003C0FEF" w:rsidP="003C0FEF">
            <w:pPr>
              <w:suppressAutoHyphens w:val="0"/>
              <w:jc w:val="center"/>
              <w:rPr>
                <w:rFonts w:cs="Arial"/>
                <w:b/>
                <w:sz w:val="16"/>
                <w:szCs w:val="16"/>
                <w:lang w:eastAsia="pt-BR"/>
              </w:rPr>
            </w:pPr>
            <w:r w:rsidRPr="000D6D2F">
              <w:rPr>
                <w:rFonts w:cs="Arial"/>
                <w:b/>
                <w:sz w:val="16"/>
                <w:szCs w:val="16"/>
                <w:lang w:eastAsia="pt-BR"/>
              </w:rPr>
              <w:t>PÇ</w:t>
            </w:r>
          </w:p>
          <w:p w14:paraId="71657112" w14:textId="77777777" w:rsidR="003C0FEF" w:rsidRPr="000D6D2F" w:rsidRDefault="003C0FEF" w:rsidP="003C0FEF">
            <w:pPr>
              <w:suppressAutoHyphens w:val="0"/>
              <w:jc w:val="center"/>
              <w:rPr>
                <w:rFonts w:cs="Arial"/>
                <w:b/>
                <w:sz w:val="16"/>
                <w:szCs w:val="16"/>
                <w:lang w:eastAsia="pt-BR"/>
              </w:rPr>
            </w:pPr>
          </w:p>
        </w:tc>
        <w:tc>
          <w:tcPr>
            <w:tcW w:w="709" w:type="dxa"/>
            <w:vAlign w:val="center"/>
          </w:tcPr>
          <w:p w14:paraId="5BAFAF41" w14:textId="77777777" w:rsidR="003C0FEF" w:rsidRPr="000D6D2F" w:rsidRDefault="003C0FEF" w:rsidP="003C0FEF">
            <w:pPr>
              <w:suppressAutoHyphens w:val="0"/>
              <w:jc w:val="center"/>
              <w:rPr>
                <w:rFonts w:cs="Arial"/>
                <w:sz w:val="16"/>
                <w:szCs w:val="16"/>
                <w:lang w:eastAsia="pt-BR"/>
              </w:rPr>
            </w:pPr>
            <w:r w:rsidRPr="000D6D2F">
              <w:rPr>
                <w:rFonts w:cs="Arial"/>
                <w:sz w:val="16"/>
                <w:szCs w:val="16"/>
                <w:lang w:eastAsia="pt-BR"/>
              </w:rPr>
              <w:t>5</w:t>
            </w:r>
          </w:p>
        </w:tc>
        <w:tc>
          <w:tcPr>
            <w:tcW w:w="1559" w:type="dxa"/>
            <w:shd w:val="clear" w:color="auto" w:fill="auto"/>
            <w:noWrap/>
            <w:vAlign w:val="center"/>
            <w:hideMark/>
          </w:tcPr>
          <w:p w14:paraId="7DE34A38"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R$ 7.897,23</w:t>
            </w:r>
          </w:p>
          <w:p w14:paraId="13A33EFB" w14:textId="77777777" w:rsidR="003C0FEF" w:rsidRPr="000D6D2F" w:rsidRDefault="003C0FEF" w:rsidP="003C0FEF">
            <w:pPr>
              <w:suppressAutoHyphens w:val="0"/>
              <w:jc w:val="center"/>
              <w:rPr>
                <w:rFonts w:cs="Arial"/>
                <w:b/>
                <w:bCs/>
                <w:sz w:val="16"/>
                <w:szCs w:val="16"/>
                <w:lang w:eastAsia="pt-BR"/>
              </w:rPr>
            </w:pPr>
          </w:p>
        </w:tc>
        <w:tc>
          <w:tcPr>
            <w:tcW w:w="1989" w:type="dxa"/>
            <w:shd w:val="clear" w:color="auto" w:fill="auto"/>
            <w:noWrap/>
            <w:vAlign w:val="center"/>
            <w:hideMark/>
          </w:tcPr>
          <w:p w14:paraId="78B3E7BD"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 xml:space="preserve">R$         39.486,15 </w:t>
            </w:r>
          </w:p>
          <w:p w14:paraId="28CE4595" w14:textId="77777777" w:rsidR="003C0FEF" w:rsidRPr="000D6D2F" w:rsidRDefault="003C0FEF" w:rsidP="003C0FEF">
            <w:pPr>
              <w:suppressAutoHyphens w:val="0"/>
              <w:jc w:val="center"/>
              <w:rPr>
                <w:rFonts w:cs="Arial"/>
                <w:b/>
                <w:bCs/>
                <w:sz w:val="16"/>
                <w:szCs w:val="16"/>
                <w:lang w:eastAsia="pt-BR"/>
              </w:rPr>
            </w:pPr>
          </w:p>
        </w:tc>
      </w:tr>
      <w:tr w:rsidR="000D6D2F" w:rsidRPr="000D6D2F" w14:paraId="39FC8643" w14:textId="77777777" w:rsidTr="003C0FEF">
        <w:trPr>
          <w:trHeight w:val="509"/>
        </w:trPr>
        <w:tc>
          <w:tcPr>
            <w:tcW w:w="714" w:type="dxa"/>
            <w:shd w:val="clear" w:color="auto" w:fill="auto"/>
            <w:noWrap/>
            <w:vAlign w:val="center"/>
            <w:hideMark/>
          </w:tcPr>
          <w:p w14:paraId="7AACA2DF" w14:textId="77777777" w:rsidR="003C0FEF" w:rsidRPr="000D6D2F" w:rsidRDefault="003C0FEF" w:rsidP="00E90D19">
            <w:pPr>
              <w:suppressAutoHyphens w:val="0"/>
              <w:jc w:val="center"/>
              <w:rPr>
                <w:rFonts w:cs="Arial"/>
                <w:b/>
                <w:sz w:val="16"/>
                <w:szCs w:val="16"/>
                <w:lang w:eastAsia="pt-BR"/>
              </w:rPr>
            </w:pPr>
            <w:r w:rsidRPr="000D6D2F">
              <w:rPr>
                <w:rFonts w:cs="Arial"/>
                <w:b/>
                <w:sz w:val="16"/>
                <w:szCs w:val="16"/>
                <w:lang w:eastAsia="pt-BR"/>
              </w:rPr>
              <w:t>11</w:t>
            </w:r>
          </w:p>
        </w:tc>
        <w:tc>
          <w:tcPr>
            <w:tcW w:w="1701" w:type="dxa"/>
            <w:shd w:val="clear" w:color="auto" w:fill="auto"/>
            <w:noWrap/>
            <w:vAlign w:val="center"/>
            <w:hideMark/>
          </w:tcPr>
          <w:p w14:paraId="4BF13195" w14:textId="77777777" w:rsidR="003C0FEF" w:rsidRPr="000D6D2F" w:rsidRDefault="003C0FEF" w:rsidP="003C0FEF">
            <w:pPr>
              <w:suppressAutoHyphens w:val="0"/>
              <w:jc w:val="center"/>
              <w:rPr>
                <w:rFonts w:cs="Arial"/>
                <w:b/>
                <w:sz w:val="16"/>
                <w:szCs w:val="16"/>
                <w:lang w:eastAsia="pt-BR"/>
              </w:rPr>
            </w:pPr>
            <w:r w:rsidRPr="000D6D2F">
              <w:rPr>
                <w:rFonts w:cs="Arial"/>
                <w:b/>
                <w:sz w:val="16"/>
                <w:szCs w:val="16"/>
                <w:lang w:eastAsia="pt-BR"/>
              </w:rPr>
              <w:t>048.002.0002-0</w:t>
            </w:r>
          </w:p>
          <w:p w14:paraId="7F08029B" w14:textId="77777777" w:rsidR="003C0FEF" w:rsidRPr="000D6D2F" w:rsidRDefault="003C0FEF" w:rsidP="003C0FEF">
            <w:pPr>
              <w:suppressAutoHyphens w:val="0"/>
              <w:jc w:val="center"/>
              <w:rPr>
                <w:rFonts w:cs="Arial"/>
                <w:b/>
                <w:sz w:val="16"/>
                <w:szCs w:val="16"/>
                <w:lang w:eastAsia="pt-BR"/>
              </w:rPr>
            </w:pPr>
          </w:p>
        </w:tc>
        <w:tc>
          <w:tcPr>
            <w:tcW w:w="3260" w:type="dxa"/>
            <w:shd w:val="clear" w:color="auto" w:fill="auto"/>
            <w:noWrap/>
            <w:vAlign w:val="center"/>
            <w:hideMark/>
          </w:tcPr>
          <w:p w14:paraId="71590092" w14:textId="77777777" w:rsidR="003C0FEF" w:rsidRPr="000D6D2F" w:rsidRDefault="003C0FEF" w:rsidP="003C0FEF">
            <w:pPr>
              <w:suppressAutoHyphens w:val="0"/>
              <w:jc w:val="center"/>
              <w:rPr>
                <w:rFonts w:cs="Arial"/>
                <w:b/>
                <w:sz w:val="16"/>
                <w:szCs w:val="16"/>
                <w:lang w:eastAsia="pt-BR"/>
              </w:rPr>
            </w:pPr>
            <w:r w:rsidRPr="000D6D2F">
              <w:rPr>
                <w:rFonts w:cs="Arial"/>
                <w:b/>
                <w:sz w:val="16"/>
                <w:szCs w:val="16"/>
                <w:lang w:eastAsia="pt-BR"/>
              </w:rPr>
              <w:t>SENSOR DE NIVEL ULTRASONICO</w:t>
            </w:r>
          </w:p>
          <w:p w14:paraId="7E77E270" w14:textId="77777777" w:rsidR="003C0FEF" w:rsidRPr="000D6D2F" w:rsidRDefault="003C0FEF" w:rsidP="003C0FEF">
            <w:pPr>
              <w:suppressAutoHyphens w:val="0"/>
              <w:jc w:val="center"/>
              <w:rPr>
                <w:rFonts w:cs="Arial"/>
                <w:b/>
                <w:sz w:val="16"/>
                <w:szCs w:val="16"/>
                <w:lang w:eastAsia="pt-BR"/>
              </w:rPr>
            </w:pPr>
          </w:p>
        </w:tc>
        <w:tc>
          <w:tcPr>
            <w:tcW w:w="705" w:type="dxa"/>
            <w:shd w:val="clear" w:color="auto" w:fill="auto"/>
            <w:noWrap/>
            <w:vAlign w:val="center"/>
            <w:hideMark/>
          </w:tcPr>
          <w:p w14:paraId="5836D733" w14:textId="77777777" w:rsidR="003C0FEF" w:rsidRPr="000D6D2F" w:rsidRDefault="003C0FEF" w:rsidP="003C0FEF">
            <w:pPr>
              <w:suppressAutoHyphens w:val="0"/>
              <w:jc w:val="center"/>
              <w:rPr>
                <w:rFonts w:cs="Arial"/>
                <w:b/>
                <w:sz w:val="16"/>
                <w:szCs w:val="16"/>
                <w:lang w:eastAsia="pt-BR"/>
              </w:rPr>
            </w:pPr>
            <w:r w:rsidRPr="000D6D2F">
              <w:rPr>
                <w:rFonts w:cs="Arial"/>
                <w:b/>
                <w:sz w:val="16"/>
                <w:szCs w:val="16"/>
                <w:lang w:eastAsia="pt-BR"/>
              </w:rPr>
              <w:t>PÇ</w:t>
            </w:r>
          </w:p>
          <w:p w14:paraId="4AEAAAC0" w14:textId="77777777" w:rsidR="003C0FEF" w:rsidRPr="000D6D2F" w:rsidRDefault="003C0FEF" w:rsidP="003C0FEF">
            <w:pPr>
              <w:suppressAutoHyphens w:val="0"/>
              <w:jc w:val="center"/>
              <w:rPr>
                <w:rFonts w:cs="Arial"/>
                <w:b/>
                <w:sz w:val="16"/>
                <w:szCs w:val="16"/>
                <w:lang w:eastAsia="pt-BR"/>
              </w:rPr>
            </w:pPr>
          </w:p>
        </w:tc>
        <w:tc>
          <w:tcPr>
            <w:tcW w:w="709" w:type="dxa"/>
            <w:vAlign w:val="center"/>
          </w:tcPr>
          <w:p w14:paraId="27A55ED2" w14:textId="77777777" w:rsidR="003C0FEF" w:rsidRPr="000D6D2F" w:rsidRDefault="003C0FEF" w:rsidP="003C0FEF">
            <w:pPr>
              <w:suppressAutoHyphens w:val="0"/>
              <w:jc w:val="center"/>
              <w:rPr>
                <w:rFonts w:cs="Arial"/>
                <w:sz w:val="16"/>
                <w:szCs w:val="16"/>
                <w:lang w:eastAsia="pt-BR"/>
              </w:rPr>
            </w:pPr>
            <w:r w:rsidRPr="000D6D2F">
              <w:rPr>
                <w:rFonts w:cs="Arial"/>
                <w:sz w:val="16"/>
                <w:szCs w:val="16"/>
                <w:lang w:eastAsia="pt-BR"/>
              </w:rPr>
              <w:t>10</w:t>
            </w:r>
          </w:p>
        </w:tc>
        <w:tc>
          <w:tcPr>
            <w:tcW w:w="1559" w:type="dxa"/>
            <w:shd w:val="clear" w:color="auto" w:fill="auto"/>
            <w:noWrap/>
            <w:vAlign w:val="center"/>
            <w:hideMark/>
          </w:tcPr>
          <w:p w14:paraId="0E335451"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R$ 5.757,01</w:t>
            </w:r>
          </w:p>
          <w:p w14:paraId="6236597A" w14:textId="77777777" w:rsidR="003C0FEF" w:rsidRPr="000D6D2F" w:rsidRDefault="003C0FEF" w:rsidP="003C0FEF">
            <w:pPr>
              <w:suppressAutoHyphens w:val="0"/>
              <w:jc w:val="center"/>
              <w:rPr>
                <w:rFonts w:cs="Arial"/>
                <w:b/>
                <w:bCs/>
                <w:sz w:val="16"/>
                <w:szCs w:val="16"/>
                <w:lang w:eastAsia="pt-BR"/>
              </w:rPr>
            </w:pPr>
          </w:p>
        </w:tc>
        <w:tc>
          <w:tcPr>
            <w:tcW w:w="1989" w:type="dxa"/>
            <w:shd w:val="clear" w:color="auto" w:fill="auto"/>
            <w:noWrap/>
            <w:vAlign w:val="center"/>
            <w:hideMark/>
          </w:tcPr>
          <w:p w14:paraId="5A13840C"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 xml:space="preserve">R$         57.570,10 </w:t>
            </w:r>
          </w:p>
          <w:p w14:paraId="39BD9B53" w14:textId="77777777" w:rsidR="003C0FEF" w:rsidRPr="000D6D2F" w:rsidRDefault="003C0FEF" w:rsidP="003C0FEF">
            <w:pPr>
              <w:suppressAutoHyphens w:val="0"/>
              <w:jc w:val="center"/>
              <w:rPr>
                <w:rFonts w:cs="Arial"/>
                <w:b/>
                <w:bCs/>
                <w:sz w:val="16"/>
                <w:szCs w:val="16"/>
                <w:lang w:eastAsia="pt-BR"/>
              </w:rPr>
            </w:pPr>
          </w:p>
        </w:tc>
      </w:tr>
      <w:tr w:rsidR="000D6D2F" w:rsidRPr="000D6D2F" w14:paraId="6F9129C0" w14:textId="77777777" w:rsidTr="003C0FEF">
        <w:trPr>
          <w:trHeight w:val="509"/>
        </w:trPr>
        <w:tc>
          <w:tcPr>
            <w:tcW w:w="714" w:type="dxa"/>
            <w:shd w:val="clear" w:color="auto" w:fill="auto"/>
            <w:noWrap/>
            <w:vAlign w:val="center"/>
            <w:hideMark/>
          </w:tcPr>
          <w:p w14:paraId="27B77A47" w14:textId="77777777" w:rsidR="003C0FEF" w:rsidRPr="000D6D2F" w:rsidRDefault="003C0FEF" w:rsidP="00E90D19">
            <w:pPr>
              <w:suppressAutoHyphens w:val="0"/>
              <w:jc w:val="center"/>
              <w:rPr>
                <w:rFonts w:cs="Arial"/>
                <w:b/>
                <w:sz w:val="16"/>
                <w:szCs w:val="16"/>
                <w:lang w:eastAsia="pt-BR"/>
              </w:rPr>
            </w:pPr>
            <w:r w:rsidRPr="000D6D2F">
              <w:rPr>
                <w:rFonts w:cs="Arial"/>
                <w:b/>
                <w:sz w:val="16"/>
                <w:szCs w:val="16"/>
                <w:lang w:eastAsia="pt-BR"/>
              </w:rPr>
              <w:t>12</w:t>
            </w:r>
          </w:p>
        </w:tc>
        <w:tc>
          <w:tcPr>
            <w:tcW w:w="1701" w:type="dxa"/>
            <w:shd w:val="clear" w:color="auto" w:fill="auto"/>
            <w:noWrap/>
            <w:vAlign w:val="center"/>
            <w:hideMark/>
          </w:tcPr>
          <w:p w14:paraId="44DAC9A3" w14:textId="77777777" w:rsidR="003C0FEF" w:rsidRPr="000D6D2F" w:rsidRDefault="003C0FEF" w:rsidP="003C0FEF">
            <w:pPr>
              <w:suppressAutoHyphens w:val="0"/>
              <w:jc w:val="center"/>
              <w:rPr>
                <w:rFonts w:cs="Arial"/>
                <w:b/>
                <w:sz w:val="16"/>
                <w:szCs w:val="16"/>
                <w:lang w:eastAsia="pt-BR"/>
              </w:rPr>
            </w:pPr>
            <w:r w:rsidRPr="000D6D2F">
              <w:rPr>
                <w:rFonts w:cs="Arial"/>
                <w:b/>
                <w:sz w:val="16"/>
                <w:szCs w:val="16"/>
                <w:lang w:eastAsia="pt-BR"/>
              </w:rPr>
              <w:t>010.224.0003-7</w:t>
            </w:r>
          </w:p>
          <w:p w14:paraId="187655DF" w14:textId="77777777" w:rsidR="003C0FEF" w:rsidRPr="000D6D2F" w:rsidRDefault="003C0FEF" w:rsidP="003C0FEF">
            <w:pPr>
              <w:suppressAutoHyphens w:val="0"/>
              <w:jc w:val="center"/>
              <w:rPr>
                <w:rFonts w:cs="Arial"/>
                <w:b/>
                <w:sz w:val="16"/>
                <w:szCs w:val="16"/>
                <w:lang w:eastAsia="pt-BR"/>
              </w:rPr>
            </w:pPr>
          </w:p>
        </w:tc>
        <w:tc>
          <w:tcPr>
            <w:tcW w:w="3260" w:type="dxa"/>
            <w:shd w:val="clear" w:color="auto" w:fill="auto"/>
            <w:noWrap/>
            <w:vAlign w:val="center"/>
            <w:hideMark/>
          </w:tcPr>
          <w:p w14:paraId="0EC915D2" w14:textId="77777777" w:rsidR="003C0FEF" w:rsidRPr="000D6D2F" w:rsidRDefault="003C0FEF" w:rsidP="003C0FEF">
            <w:pPr>
              <w:suppressAutoHyphens w:val="0"/>
              <w:jc w:val="center"/>
              <w:rPr>
                <w:rFonts w:cs="Arial"/>
                <w:b/>
                <w:sz w:val="16"/>
                <w:szCs w:val="16"/>
                <w:lang w:eastAsia="pt-BR"/>
              </w:rPr>
            </w:pPr>
            <w:r w:rsidRPr="000D6D2F">
              <w:rPr>
                <w:rFonts w:cs="Arial"/>
                <w:b/>
                <w:sz w:val="16"/>
                <w:szCs w:val="16"/>
                <w:lang w:eastAsia="pt-BR"/>
              </w:rPr>
              <w:t>FONTE CHAVEADA 24VCC 5A</w:t>
            </w:r>
          </w:p>
          <w:p w14:paraId="5356C98B" w14:textId="77777777" w:rsidR="003C0FEF" w:rsidRPr="000D6D2F" w:rsidRDefault="003C0FEF" w:rsidP="003C0FEF">
            <w:pPr>
              <w:suppressAutoHyphens w:val="0"/>
              <w:jc w:val="center"/>
              <w:rPr>
                <w:rFonts w:cs="Arial"/>
                <w:b/>
                <w:sz w:val="16"/>
                <w:szCs w:val="16"/>
                <w:lang w:eastAsia="pt-BR"/>
              </w:rPr>
            </w:pPr>
          </w:p>
        </w:tc>
        <w:tc>
          <w:tcPr>
            <w:tcW w:w="705" w:type="dxa"/>
            <w:shd w:val="clear" w:color="auto" w:fill="auto"/>
            <w:noWrap/>
            <w:vAlign w:val="center"/>
            <w:hideMark/>
          </w:tcPr>
          <w:p w14:paraId="437EB270" w14:textId="77777777" w:rsidR="003C0FEF" w:rsidRPr="000D6D2F" w:rsidRDefault="003C0FEF" w:rsidP="003C0FEF">
            <w:pPr>
              <w:suppressAutoHyphens w:val="0"/>
              <w:jc w:val="center"/>
              <w:rPr>
                <w:rFonts w:cs="Arial"/>
                <w:b/>
                <w:sz w:val="16"/>
                <w:szCs w:val="16"/>
                <w:lang w:eastAsia="pt-BR"/>
              </w:rPr>
            </w:pPr>
            <w:r w:rsidRPr="000D6D2F">
              <w:rPr>
                <w:rFonts w:cs="Arial"/>
                <w:b/>
                <w:sz w:val="16"/>
                <w:szCs w:val="16"/>
                <w:lang w:eastAsia="pt-BR"/>
              </w:rPr>
              <w:t>PÇ</w:t>
            </w:r>
          </w:p>
          <w:p w14:paraId="6E903D77" w14:textId="77777777" w:rsidR="003C0FEF" w:rsidRPr="000D6D2F" w:rsidRDefault="003C0FEF" w:rsidP="003C0FEF">
            <w:pPr>
              <w:suppressAutoHyphens w:val="0"/>
              <w:jc w:val="center"/>
              <w:rPr>
                <w:rFonts w:cs="Arial"/>
                <w:b/>
                <w:sz w:val="16"/>
                <w:szCs w:val="16"/>
                <w:lang w:eastAsia="pt-BR"/>
              </w:rPr>
            </w:pPr>
          </w:p>
        </w:tc>
        <w:tc>
          <w:tcPr>
            <w:tcW w:w="709" w:type="dxa"/>
            <w:vAlign w:val="center"/>
          </w:tcPr>
          <w:p w14:paraId="2E92E2B6" w14:textId="77777777" w:rsidR="003C0FEF" w:rsidRPr="000D6D2F" w:rsidRDefault="003C0FEF" w:rsidP="003C0FEF">
            <w:pPr>
              <w:suppressAutoHyphens w:val="0"/>
              <w:jc w:val="center"/>
              <w:rPr>
                <w:rFonts w:cs="Arial"/>
                <w:sz w:val="16"/>
                <w:szCs w:val="16"/>
                <w:lang w:eastAsia="pt-BR"/>
              </w:rPr>
            </w:pPr>
            <w:r w:rsidRPr="000D6D2F">
              <w:rPr>
                <w:rFonts w:cs="Arial"/>
                <w:sz w:val="16"/>
                <w:szCs w:val="16"/>
                <w:lang w:eastAsia="pt-BR"/>
              </w:rPr>
              <w:t>20</w:t>
            </w:r>
          </w:p>
        </w:tc>
        <w:tc>
          <w:tcPr>
            <w:tcW w:w="1559" w:type="dxa"/>
            <w:shd w:val="clear" w:color="auto" w:fill="auto"/>
            <w:noWrap/>
            <w:vAlign w:val="center"/>
            <w:hideMark/>
          </w:tcPr>
          <w:p w14:paraId="541029EC"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R$ 501,31</w:t>
            </w:r>
          </w:p>
          <w:p w14:paraId="0B25195B" w14:textId="77777777" w:rsidR="003C0FEF" w:rsidRPr="000D6D2F" w:rsidRDefault="003C0FEF" w:rsidP="003C0FEF">
            <w:pPr>
              <w:suppressAutoHyphens w:val="0"/>
              <w:jc w:val="center"/>
              <w:rPr>
                <w:rFonts w:cs="Arial"/>
                <w:b/>
                <w:bCs/>
                <w:sz w:val="16"/>
                <w:szCs w:val="16"/>
                <w:lang w:eastAsia="pt-BR"/>
              </w:rPr>
            </w:pPr>
          </w:p>
        </w:tc>
        <w:tc>
          <w:tcPr>
            <w:tcW w:w="1989" w:type="dxa"/>
            <w:shd w:val="clear" w:color="auto" w:fill="auto"/>
            <w:noWrap/>
            <w:vAlign w:val="center"/>
            <w:hideMark/>
          </w:tcPr>
          <w:p w14:paraId="294A6AA3"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 xml:space="preserve">R$         10.026,20 </w:t>
            </w:r>
          </w:p>
          <w:p w14:paraId="26E9B9FF" w14:textId="77777777" w:rsidR="003C0FEF" w:rsidRPr="000D6D2F" w:rsidRDefault="003C0FEF" w:rsidP="003C0FEF">
            <w:pPr>
              <w:suppressAutoHyphens w:val="0"/>
              <w:jc w:val="center"/>
              <w:rPr>
                <w:rFonts w:cs="Arial"/>
                <w:b/>
                <w:bCs/>
                <w:sz w:val="16"/>
                <w:szCs w:val="16"/>
                <w:lang w:eastAsia="pt-BR"/>
              </w:rPr>
            </w:pPr>
          </w:p>
        </w:tc>
      </w:tr>
      <w:tr w:rsidR="000D6D2F" w:rsidRPr="000D6D2F" w14:paraId="2868AA9F" w14:textId="77777777" w:rsidTr="003C0FEF">
        <w:trPr>
          <w:trHeight w:val="509"/>
        </w:trPr>
        <w:tc>
          <w:tcPr>
            <w:tcW w:w="714" w:type="dxa"/>
            <w:shd w:val="clear" w:color="auto" w:fill="auto"/>
            <w:noWrap/>
            <w:vAlign w:val="center"/>
            <w:hideMark/>
          </w:tcPr>
          <w:p w14:paraId="2EFB9AD8" w14:textId="77777777" w:rsidR="003C0FEF" w:rsidRPr="000D6D2F" w:rsidRDefault="003C0FEF" w:rsidP="008D45B7">
            <w:pPr>
              <w:suppressAutoHyphens w:val="0"/>
              <w:jc w:val="center"/>
              <w:rPr>
                <w:rFonts w:cs="Arial"/>
                <w:b/>
                <w:sz w:val="16"/>
                <w:szCs w:val="16"/>
                <w:lang w:eastAsia="pt-BR"/>
              </w:rPr>
            </w:pPr>
            <w:r w:rsidRPr="000D6D2F">
              <w:rPr>
                <w:rFonts w:cs="Arial"/>
                <w:b/>
                <w:sz w:val="16"/>
                <w:szCs w:val="16"/>
                <w:lang w:eastAsia="pt-BR"/>
              </w:rPr>
              <w:t>13</w:t>
            </w:r>
          </w:p>
        </w:tc>
        <w:tc>
          <w:tcPr>
            <w:tcW w:w="1701" w:type="dxa"/>
            <w:shd w:val="clear" w:color="auto" w:fill="auto"/>
            <w:noWrap/>
            <w:vAlign w:val="center"/>
            <w:hideMark/>
          </w:tcPr>
          <w:p w14:paraId="0570201F" w14:textId="77777777" w:rsidR="003C0FEF" w:rsidRPr="000D6D2F" w:rsidRDefault="003C0FEF" w:rsidP="003C0FEF">
            <w:pPr>
              <w:suppressAutoHyphens w:val="0"/>
              <w:jc w:val="center"/>
              <w:rPr>
                <w:rFonts w:cs="Arial"/>
                <w:b/>
                <w:sz w:val="16"/>
                <w:szCs w:val="16"/>
                <w:lang w:eastAsia="pt-BR"/>
              </w:rPr>
            </w:pPr>
            <w:r w:rsidRPr="000D6D2F">
              <w:rPr>
                <w:rFonts w:cs="Arial"/>
                <w:b/>
                <w:sz w:val="16"/>
                <w:szCs w:val="16"/>
                <w:lang w:eastAsia="pt-BR"/>
              </w:rPr>
              <w:t>010.377.0012-1</w:t>
            </w:r>
          </w:p>
          <w:p w14:paraId="398CFBF6" w14:textId="77777777" w:rsidR="003C0FEF" w:rsidRPr="000D6D2F" w:rsidRDefault="003C0FEF" w:rsidP="003C0FEF">
            <w:pPr>
              <w:suppressAutoHyphens w:val="0"/>
              <w:jc w:val="center"/>
              <w:rPr>
                <w:rFonts w:cs="Arial"/>
                <w:b/>
                <w:sz w:val="16"/>
                <w:szCs w:val="16"/>
                <w:lang w:eastAsia="pt-BR"/>
              </w:rPr>
            </w:pPr>
          </w:p>
        </w:tc>
        <w:tc>
          <w:tcPr>
            <w:tcW w:w="3260" w:type="dxa"/>
            <w:shd w:val="clear" w:color="auto" w:fill="auto"/>
            <w:noWrap/>
            <w:vAlign w:val="center"/>
            <w:hideMark/>
          </w:tcPr>
          <w:p w14:paraId="70AAD6C5" w14:textId="77777777" w:rsidR="003C0FEF" w:rsidRPr="000D6D2F" w:rsidRDefault="003C0FEF" w:rsidP="003C0FEF">
            <w:pPr>
              <w:suppressAutoHyphens w:val="0"/>
              <w:jc w:val="center"/>
              <w:rPr>
                <w:rFonts w:cs="Arial"/>
                <w:b/>
                <w:sz w:val="16"/>
                <w:szCs w:val="16"/>
                <w:lang w:eastAsia="pt-BR"/>
              </w:rPr>
            </w:pPr>
            <w:r w:rsidRPr="000D6D2F">
              <w:rPr>
                <w:rFonts w:cs="Arial"/>
                <w:b/>
                <w:sz w:val="16"/>
                <w:szCs w:val="16"/>
                <w:lang w:eastAsia="pt-BR"/>
              </w:rPr>
              <w:t>TRANSMISSOR DE NIVEL HIDROSTATICO 0-20 METRO</w:t>
            </w:r>
          </w:p>
          <w:p w14:paraId="64FE2B91" w14:textId="77777777" w:rsidR="003C0FEF" w:rsidRPr="000D6D2F" w:rsidRDefault="003C0FEF" w:rsidP="003C0FEF">
            <w:pPr>
              <w:suppressAutoHyphens w:val="0"/>
              <w:jc w:val="center"/>
              <w:rPr>
                <w:rFonts w:cs="Arial"/>
                <w:b/>
                <w:sz w:val="16"/>
                <w:szCs w:val="16"/>
                <w:lang w:eastAsia="pt-BR"/>
              </w:rPr>
            </w:pPr>
          </w:p>
        </w:tc>
        <w:tc>
          <w:tcPr>
            <w:tcW w:w="705" w:type="dxa"/>
            <w:shd w:val="clear" w:color="auto" w:fill="auto"/>
            <w:noWrap/>
            <w:vAlign w:val="center"/>
            <w:hideMark/>
          </w:tcPr>
          <w:p w14:paraId="05DA3804" w14:textId="77777777" w:rsidR="003C0FEF" w:rsidRPr="000D6D2F" w:rsidRDefault="003C0FEF" w:rsidP="003C0FEF">
            <w:pPr>
              <w:suppressAutoHyphens w:val="0"/>
              <w:jc w:val="center"/>
              <w:rPr>
                <w:rFonts w:cs="Arial"/>
                <w:b/>
                <w:sz w:val="16"/>
                <w:szCs w:val="16"/>
                <w:lang w:eastAsia="pt-BR"/>
              </w:rPr>
            </w:pPr>
            <w:r w:rsidRPr="000D6D2F">
              <w:rPr>
                <w:rFonts w:cs="Arial"/>
                <w:b/>
                <w:sz w:val="16"/>
                <w:szCs w:val="16"/>
                <w:lang w:eastAsia="pt-BR"/>
              </w:rPr>
              <w:t>PÇ</w:t>
            </w:r>
          </w:p>
          <w:p w14:paraId="1FA398DE" w14:textId="77777777" w:rsidR="003C0FEF" w:rsidRPr="000D6D2F" w:rsidRDefault="003C0FEF" w:rsidP="003C0FEF">
            <w:pPr>
              <w:suppressAutoHyphens w:val="0"/>
              <w:jc w:val="center"/>
              <w:rPr>
                <w:rFonts w:cs="Arial"/>
                <w:b/>
                <w:sz w:val="16"/>
                <w:szCs w:val="16"/>
                <w:lang w:eastAsia="pt-BR"/>
              </w:rPr>
            </w:pPr>
          </w:p>
        </w:tc>
        <w:tc>
          <w:tcPr>
            <w:tcW w:w="709" w:type="dxa"/>
            <w:vAlign w:val="center"/>
          </w:tcPr>
          <w:p w14:paraId="622C44F4" w14:textId="77777777" w:rsidR="003C0FEF" w:rsidRPr="000D6D2F" w:rsidRDefault="003C0FEF" w:rsidP="003C0FEF">
            <w:pPr>
              <w:suppressAutoHyphens w:val="0"/>
              <w:jc w:val="center"/>
              <w:rPr>
                <w:rFonts w:cs="Arial"/>
                <w:sz w:val="16"/>
                <w:szCs w:val="16"/>
                <w:lang w:eastAsia="pt-BR"/>
              </w:rPr>
            </w:pPr>
            <w:r w:rsidRPr="000D6D2F">
              <w:rPr>
                <w:rFonts w:cs="Arial"/>
                <w:sz w:val="16"/>
                <w:szCs w:val="16"/>
                <w:lang w:eastAsia="pt-BR"/>
              </w:rPr>
              <w:t>15</w:t>
            </w:r>
          </w:p>
        </w:tc>
        <w:tc>
          <w:tcPr>
            <w:tcW w:w="1559" w:type="dxa"/>
            <w:shd w:val="clear" w:color="auto" w:fill="auto"/>
            <w:noWrap/>
            <w:vAlign w:val="center"/>
            <w:hideMark/>
          </w:tcPr>
          <w:p w14:paraId="575E2958"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R$ 1.535,61</w:t>
            </w:r>
          </w:p>
          <w:p w14:paraId="5264F39A" w14:textId="77777777" w:rsidR="003C0FEF" w:rsidRPr="000D6D2F" w:rsidRDefault="003C0FEF" w:rsidP="00E90D19">
            <w:pPr>
              <w:suppressAutoHyphens w:val="0"/>
              <w:jc w:val="center"/>
              <w:rPr>
                <w:rFonts w:cs="Arial"/>
                <w:b/>
                <w:bCs/>
                <w:sz w:val="16"/>
                <w:szCs w:val="16"/>
                <w:lang w:eastAsia="pt-BR"/>
              </w:rPr>
            </w:pPr>
          </w:p>
        </w:tc>
        <w:tc>
          <w:tcPr>
            <w:tcW w:w="1989" w:type="dxa"/>
            <w:shd w:val="clear" w:color="auto" w:fill="auto"/>
            <w:noWrap/>
            <w:vAlign w:val="center"/>
            <w:hideMark/>
          </w:tcPr>
          <w:p w14:paraId="05E24499" w14:textId="77777777" w:rsidR="003C0FEF" w:rsidRPr="000D6D2F" w:rsidRDefault="003C0FEF" w:rsidP="003C0FEF">
            <w:pPr>
              <w:suppressAutoHyphens w:val="0"/>
              <w:jc w:val="center"/>
              <w:rPr>
                <w:rFonts w:cs="Arial"/>
                <w:b/>
                <w:bCs/>
                <w:sz w:val="16"/>
                <w:szCs w:val="16"/>
                <w:lang w:eastAsia="pt-BR"/>
              </w:rPr>
            </w:pPr>
            <w:r w:rsidRPr="000D6D2F">
              <w:rPr>
                <w:rFonts w:cs="Arial"/>
                <w:b/>
                <w:bCs/>
                <w:sz w:val="16"/>
                <w:szCs w:val="16"/>
                <w:lang w:eastAsia="pt-BR"/>
              </w:rPr>
              <w:t xml:space="preserve">R$         23.034,15 </w:t>
            </w:r>
          </w:p>
          <w:p w14:paraId="546E5967" w14:textId="77777777" w:rsidR="003C0FEF" w:rsidRPr="000D6D2F" w:rsidRDefault="003C0FEF" w:rsidP="003C0FEF">
            <w:pPr>
              <w:suppressAutoHyphens w:val="0"/>
              <w:jc w:val="center"/>
              <w:rPr>
                <w:rFonts w:cs="Arial"/>
                <w:b/>
                <w:bCs/>
                <w:sz w:val="16"/>
                <w:szCs w:val="16"/>
                <w:lang w:eastAsia="pt-BR"/>
              </w:rPr>
            </w:pPr>
          </w:p>
        </w:tc>
      </w:tr>
      <w:tr w:rsidR="000D6D2F" w:rsidRPr="000D6D2F" w14:paraId="270D37EC" w14:textId="77777777" w:rsidTr="003C0FEF">
        <w:trPr>
          <w:trHeight w:val="509"/>
        </w:trPr>
        <w:tc>
          <w:tcPr>
            <w:tcW w:w="714" w:type="dxa"/>
            <w:shd w:val="clear" w:color="auto" w:fill="auto"/>
            <w:noWrap/>
            <w:vAlign w:val="center"/>
            <w:hideMark/>
          </w:tcPr>
          <w:p w14:paraId="5266664F" w14:textId="77777777" w:rsidR="003C0FEF" w:rsidRPr="000D6D2F" w:rsidRDefault="003C0FEF" w:rsidP="00E90D19">
            <w:pPr>
              <w:suppressAutoHyphens w:val="0"/>
              <w:jc w:val="center"/>
              <w:rPr>
                <w:rFonts w:cs="Arial"/>
                <w:b/>
                <w:sz w:val="16"/>
                <w:szCs w:val="16"/>
                <w:lang w:eastAsia="pt-BR"/>
              </w:rPr>
            </w:pPr>
          </w:p>
        </w:tc>
        <w:tc>
          <w:tcPr>
            <w:tcW w:w="1701" w:type="dxa"/>
            <w:shd w:val="clear" w:color="auto" w:fill="auto"/>
            <w:noWrap/>
            <w:vAlign w:val="center"/>
            <w:hideMark/>
          </w:tcPr>
          <w:p w14:paraId="3D6FC8A7" w14:textId="77777777" w:rsidR="003C0FEF" w:rsidRPr="000D6D2F" w:rsidRDefault="003C0FEF" w:rsidP="00E90D19">
            <w:pPr>
              <w:suppressAutoHyphens w:val="0"/>
              <w:jc w:val="center"/>
              <w:rPr>
                <w:rFonts w:cs="Arial"/>
                <w:b/>
                <w:sz w:val="16"/>
                <w:szCs w:val="16"/>
                <w:lang w:eastAsia="pt-BR"/>
              </w:rPr>
            </w:pPr>
          </w:p>
        </w:tc>
        <w:tc>
          <w:tcPr>
            <w:tcW w:w="3260" w:type="dxa"/>
            <w:shd w:val="clear" w:color="auto" w:fill="auto"/>
            <w:noWrap/>
            <w:vAlign w:val="center"/>
            <w:hideMark/>
          </w:tcPr>
          <w:p w14:paraId="0471945A" w14:textId="77777777" w:rsidR="003C0FEF" w:rsidRPr="000D6D2F" w:rsidRDefault="003C0FEF" w:rsidP="00E90D19">
            <w:pPr>
              <w:suppressAutoHyphens w:val="0"/>
              <w:jc w:val="center"/>
              <w:rPr>
                <w:rFonts w:cs="Arial"/>
                <w:b/>
                <w:sz w:val="16"/>
                <w:szCs w:val="16"/>
                <w:lang w:eastAsia="pt-BR"/>
              </w:rPr>
            </w:pPr>
          </w:p>
        </w:tc>
        <w:tc>
          <w:tcPr>
            <w:tcW w:w="705" w:type="dxa"/>
            <w:shd w:val="clear" w:color="auto" w:fill="auto"/>
            <w:noWrap/>
            <w:vAlign w:val="center"/>
            <w:hideMark/>
          </w:tcPr>
          <w:p w14:paraId="1454E078" w14:textId="77777777" w:rsidR="003C0FEF" w:rsidRPr="000D6D2F" w:rsidRDefault="003C0FEF" w:rsidP="00E90D19">
            <w:pPr>
              <w:suppressAutoHyphens w:val="0"/>
              <w:jc w:val="center"/>
              <w:rPr>
                <w:rFonts w:cs="Arial"/>
                <w:b/>
                <w:sz w:val="16"/>
                <w:szCs w:val="16"/>
                <w:lang w:eastAsia="pt-BR"/>
              </w:rPr>
            </w:pPr>
          </w:p>
        </w:tc>
        <w:tc>
          <w:tcPr>
            <w:tcW w:w="709" w:type="dxa"/>
            <w:vAlign w:val="center"/>
          </w:tcPr>
          <w:p w14:paraId="17340FAC" w14:textId="77777777" w:rsidR="003C0FEF" w:rsidRPr="000D6D2F" w:rsidRDefault="003C0FEF" w:rsidP="003C0FEF">
            <w:pPr>
              <w:suppressAutoHyphens w:val="0"/>
              <w:jc w:val="center"/>
              <w:rPr>
                <w:rFonts w:cs="Arial"/>
                <w:b/>
                <w:sz w:val="16"/>
                <w:szCs w:val="16"/>
                <w:lang w:eastAsia="pt-BR"/>
              </w:rPr>
            </w:pPr>
          </w:p>
        </w:tc>
        <w:tc>
          <w:tcPr>
            <w:tcW w:w="1559" w:type="dxa"/>
            <w:shd w:val="clear" w:color="auto" w:fill="auto"/>
            <w:noWrap/>
            <w:vAlign w:val="center"/>
            <w:hideMark/>
          </w:tcPr>
          <w:p w14:paraId="4349F62D" w14:textId="77777777" w:rsidR="003C0FEF" w:rsidRPr="000D6D2F" w:rsidRDefault="003C0FEF" w:rsidP="003C0FEF">
            <w:pPr>
              <w:suppressAutoHyphens w:val="0"/>
              <w:jc w:val="center"/>
              <w:rPr>
                <w:rFonts w:cs="Arial"/>
                <w:b/>
                <w:sz w:val="16"/>
                <w:szCs w:val="16"/>
                <w:lang w:eastAsia="pt-BR"/>
              </w:rPr>
            </w:pPr>
            <w:r w:rsidRPr="000D6D2F">
              <w:rPr>
                <w:rFonts w:cs="Arial"/>
                <w:b/>
                <w:sz w:val="16"/>
                <w:szCs w:val="16"/>
                <w:lang w:eastAsia="pt-BR"/>
              </w:rPr>
              <w:t>TOTAL</w:t>
            </w:r>
          </w:p>
        </w:tc>
        <w:tc>
          <w:tcPr>
            <w:tcW w:w="1989" w:type="dxa"/>
            <w:shd w:val="clear" w:color="auto" w:fill="auto"/>
            <w:noWrap/>
            <w:vAlign w:val="center"/>
            <w:hideMark/>
          </w:tcPr>
          <w:p w14:paraId="0775FB23" w14:textId="77777777" w:rsidR="003C0FEF" w:rsidRPr="000D6D2F" w:rsidRDefault="003C0FEF" w:rsidP="003C0FEF">
            <w:pPr>
              <w:suppressAutoHyphens w:val="0"/>
              <w:jc w:val="center"/>
              <w:rPr>
                <w:rFonts w:cs="Arial"/>
                <w:b/>
                <w:bCs/>
                <w:lang w:eastAsia="pt-BR"/>
              </w:rPr>
            </w:pPr>
          </w:p>
          <w:p w14:paraId="54301893" w14:textId="77777777" w:rsidR="003C0FEF" w:rsidRPr="000D6D2F" w:rsidRDefault="003C0FEF" w:rsidP="003C0FEF">
            <w:pPr>
              <w:suppressAutoHyphens w:val="0"/>
              <w:jc w:val="center"/>
              <w:rPr>
                <w:rFonts w:cs="Arial"/>
                <w:b/>
                <w:bCs/>
                <w:lang w:eastAsia="pt-BR"/>
              </w:rPr>
            </w:pPr>
            <w:r w:rsidRPr="000D6D2F">
              <w:rPr>
                <w:rFonts w:cs="Arial"/>
                <w:b/>
                <w:bCs/>
                <w:lang w:eastAsia="pt-BR"/>
              </w:rPr>
              <w:t>R$       282.991,95</w:t>
            </w:r>
          </w:p>
          <w:p w14:paraId="542B9558" w14:textId="77777777" w:rsidR="003C0FEF" w:rsidRPr="000D6D2F" w:rsidRDefault="003C0FEF" w:rsidP="003C0FEF">
            <w:pPr>
              <w:suppressAutoHyphens w:val="0"/>
              <w:jc w:val="center"/>
              <w:rPr>
                <w:rFonts w:cs="Arial"/>
                <w:b/>
                <w:bCs/>
                <w:sz w:val="16"/>
                <w:szCs w:val="16"/>
                <w:lang w:eastAsia="pt-BR"/>
              </w:rPr>
            </w:pPr>
          </w:p>
        </w:tc>
      </w:tr>
    </w:tbl>
    <w:p w14:paraId="4127223D" w14:textId="77777777" w:rsidR="00106DC9" w:rsidRPr="000D6D2F" w:rsidRDefault="00106DC9" w:rsidP="00E236A4">
      <w:pPr>
        <w:suppressAutoHyphens w:val="0"/>
        <w:jc w:val="center"/>
        <w:rPr>
          <w:rFonts w:cs="Arial"/>
          <w:b/>
          <w:sz w:val="16"/>
          <w:szCs w:val="16"/>
          <w:lang w:eastAsia="pt-BR"/>
        </w:rPr>
      </w:pPr>
    </w:p>
    <w:p w14:paraId="15595F45" w14:textId="77777777" w:rsidR="00C54940" w:rsidRPr="000D6D2F" w:rsidRDefault="00C54940" w:rsidP="00330A26">
      <w:pPr>
        <w:spacing w:line="360" w:lineRule="auto"/>
        <w:rPr>
          <w:rFonts w:cs="Arial"/>
          <w:bCs/>
          <w:sz w:val="24"/>
          <w:szCs w:val="24"/>
        </w:rPr>
      </w:pPr>
    </w:p>
    <w:p w14:paraId="20A89D21" w14:textId="77777777" w:rsidR="00577A35" w:rsidRPr="000D6D2F" w:rsidRDefault="00A21A48" w:rsidP="00330A26">
      <w:pPr>
        <w:numPr>
          <w:ilvl w:val="0"/>
          <w:numId w:val="4"/>
        </w:numPr>
        <w:spacing w:after="240" w:line="360" w:lineRule="auto"/>
        <w:ind w:left="0" w:firstLine="0"/>
        <w:rPr>
          <w:rFonts w:cs="Arial"/>
          <w:b/>
          <w:bCs/>
          <w:sz w:val="24"/>
          <w:szCs w:val="24"/>
        </w:rPr>
      </w:pPr>
      <w:r w:rsidRPr="000D6D2F">
        <w:rPr>
          <w:rFonts w:cs="Arial"/>
          <w:b/>
          <w:bCs/>
          <w:sz w:val="24"/>
          <w:szCs w:val="24"/>
        </w:rPr>
        <w:t>E</w:t>
      </w:r>
      <w:r w:rsidR="00B41EF6" w:rsidRPr="000D6D2F">
        <w:rPr>
          <w:rFonts w:cs="Arial"/>
          <w:b/>
          <w:bCs/>
          <w:sz w:val="24"/>
          <w:szCs w:val="24"/>
        </w:rPr>
        <w:t>NTREGA E CONDIÇÕES DE FORNECIMENTO</w:t>
      </w:r>
    </w:p>
    <w:p w14:paraId="7FA0C444" w14:textId="77777777" w:rsidR="00AF377E" w:rsidRPr="000D6D2F" w:rsidRDefault="00B41EF6" w:rsidP="00F8553F">
      <w:pPr>
        <w:pStyle w:val="PargrafodaLista"/>
        <w:numPr>
          <w:ilvl w:val="1"/>
          <w:numId w:val="30"/>
        </w:numPr>
        <w:spacing w:before="240" w:line="360" w:lineRule="auto"/>
        <w:ind w:left="0" w:firstLine="0"/>
        <w:jc w:val="both"/>
        <w:rPr>
          <w:rFonts w:ascii="Arial" w:hAnsi="Arial" w:cs="Arial"/>
          <w:bCs/>
        </w:rPr>
      </w:pPr>
      <w:r w:rsidRPr="000D6D2F">
        <w:rPr>
          <w:rFonts w:ascii="Arial" w:hAnsi="Arial" w:cs="Arial"/>
          <w:bCs/>
        </w:rPr>
        <w:t xml:space="preserve">A entrega será realizada </w:t>
      </w:r>
      <w:r w:rsidR="00CE17BC" w:rsidRPr="000D6D2F">
        <w:rPr>
          <w:rFonts w:ascii="Arial" w:hAnsi="Arial" w:cs="Arial"/>
        </w:rPr>
        <w:t>de acordo com as necessidades da CESAMA</w:t>
      </w:r>
      <w:r w:rsidR="00CE17BC" w:rsidRPr="000D6D2F">
        <w:rPr>
          <w:rFonts w:ascii="Arial" w:hAnsi="Arial" w:cs="Arial"/>
          <w:bCs/>
        </w:rPr>
        <w:t xml:space="preserve">, </w:t>
      </w:r>
      <w:r w:rsidRPr="000D6D2F">
        <w:rPr>
          <w:rFonts w:ascii="Arial" w:hAnsi="Arial" w:cs="Arial"/>
          <w:bCs/>
        </w:rPr>
        <w:t xml:space="preserve">no prazo máximo de </w:t>
      </w:r>
      <w:r w:rsidR="00923BFF" w:rsidRPr="000D6D2F">
        <w:rPr>
          <w:rFonts w:ascii="Arial" w:hAnsi="Arial" w:cs="Arial"/>
          <w:bCs/>
        </w:rPr>
        <w:t>30</w:t>
      </w:r>
      <w:r w:rsidRPr="000D6D2F">
        <w:rPr>
          <w:rFonts w:ascii="Arial" w:hAnsi="Arial" w:cs="Arial"/>
          <w:bCs/>
        </w:rPr>
        <w:t xml:space="preserve"> (</w:t>
      </w:r>
      <w:r w:rsidR="00923BFF" w:rsidRPr="000D6D2F">
        <w:rPr>
          <w:rFonts w:ascii="Arial" w:hAnsi="Arial" w:cs="Arial"/>
          <w:bCs/>
        </w:rPr>
        <w:t>trinta</w:t>
      </w:r>
      <w:r w:rsidRPr="000D6D2F">
        <w:rPr>
          <w:rFonts w:ascii="Arial" w:hAnsi="Arial" w:cs="Arial"/>
          <w:bCs/>
        </w:rPr>
        <w:t xml:space="preserve">) dias contados a partir do recebimento da solicitação, feita através </w:t>
      </w:r>
      <w:r w:rsidR="000B3491" w:rsidRPr="000D6D2F">
        <w:rPr>
          <w:rFonts w:ascii="Arial" w:hAnsi="Arial" w:cs="Arial"/>
          <w:bCs/>
        </w:rPr>
        <w:t xml:space="preserve">da </w:t>
      </w:r>
      <w:r w:rsidRPr="000D6D2F">
        <w:rPr>
          <w:rFonts w:ascii="Arial" w:hAnsi="Arial" w:cs="Arial"/>
          <w:bCs/>
        </w:rPr>
        <w:t>Ordem de Compra.</w:t>
      </w:r>
    </w:p>
    <w:p w14:paraId="55965744" w14:textId="77777777" w:rsidR="00A53789" w:rsidRPr="000D6D2F" w:rsidRDefault="00B41EF6" w:rsidP="00A53789">
      <w:pPr>
        <w:pStyle w:val="PargrafodaLista"/>
        <w:numPr>
          <w:ilvl w:val="1"/>
          <w:numId w:val="30"/>
        </w:numPr>
        <w:spacing w:line="360" w:lineRule="auto"/>
        <w:ind w:left="0" w:firstLine="0"/>
        <w:jc w:val="both"/>
        <w:rPr>
          <w:rFonts w:ascii="Arial" w:hAnsi="Arial" w:cs="Arial"/>
          <w:bCs/>
        </w:rPr>
      </w:pPr>
      <w:r w:rsidRPr="000D6D2F">
        <w:rPr>
          <w:rFonts w:ascii="Arial" w:hAnsi="Arial" w:cs="Arial"/>
          <w:bCs/>
        </w:rPr>
        <w:t xml:space="preserve">Os </w:t>
      </w:r>
      <w:r w:rsidR="00E8402E" w:rsidRPr="000D6D2F">
        <w:rPr>
          <w:rFonts w:ascii="Arial" w:hAnsi="Arial" w:cs="Arial"/>
          <w:bCs/>
        </w:rPr>
        <w:t>materiais</w:t>
      </w:r>
      <w:r w:rsidRPr="000D6D2F">
        <w:rPr>
          <w:rFonts w:ascii="Arial" w:hAnsi="Arial" w:cs="Arial"/>
          <w:bCs/>
        </w:rPr>
        <w:t xml:space="preserve"> deverão ser entregues no </w:t>
      </w:r>
      <w:r w:rsidR="00AE69C3" w:rsidRPr="000D6D2F">
        <w:rPr>
          <w:rFonts w:ascii="Arial" w:hAnsi="Arial" w:cs="Arial"/>
          <w:bCs/>
        </w:rPr>
        <w:t xml:space="preserve">Departamento de </w:t>
      </w:r>
      <w:r w:rsidR="00F8553F" w:rsidRPr="000D6D2F">
        <w:rPr>
          <w:rFonts w:ascii="Arial" w:hAnsi="Arial" w:cs="Arial"/>
          <w:bCs/>
        </w:rPr>
        <w:t>Suprimentos</w:t>
      </w:r>
      <w:r w:rsidR="00AE69C3" w:rsidRPr="000D6D2F">
        <w:rPr>
          <w:rFonts w:ascii="Arial" w:hAnsi="Arial" w:cs="Arial"/>
          <w:bCs/>
        </w:rPr>
        <w:t>, à Rua Santa Terezinha, nº 505, Bairro Santa Terezinha, Juiz de Fora / MG, CEP 36.045-490,</w:t>
      </w:r>
      <w:r w:rsidRPr="000D6D2F">
        <w:rPr>
          <w:rFonts w:ascii="Arial" w:hAnsi="Arial" w:cs="Arial"/>
          <w:bCs/>
        </w:rPr>
        <w:t xml:space="preserve"> em dias úteis, das </w:t>
      </w:r>
      <w:r w:rsidR="0005421D" w:rsidRPr="000D6D2F">
        <w:rPr>
          <w:rFonts w:ascii="Arial" w:hAnsi="Arial" w:cs="Arial"/>
          <w:bCs/>
        </w:rPr>
        <w:t xml:space="preserve">08:00h às 11:30h e </w:t>
      </w:r>
      <w:proofErr w:type="gramStart"/>
      <w:r w:rsidR="0005421D" w:rsidRPr="000D6D2F">
        <w:rPr>
          <w:rFonts w:ascii="Arial" w:hAnsi="Arial" w:cs="Arial"/>
          <w:bCs/>
        </w:rPr>
        <w:t>de 14</w:t>
      </w:r>
      <w:r w:rsidRPr="000D6D2F">
        <w:rPr>
          <w:rFonts w:ascii="Arial" w:hAnsi="Arial" w:cs="Arial"/>
          <w:bCs/>
        </w:rPr>
        <w:t>:00h as</w:t>
      </w:r>
      <w:proofErr w:type="gramEnd"/>
      <w:r w:rsidRPr="000D6D2F">
        <w:rPr>
          <w:rFonts w:ascii="Arial" w:hAnsi="Arial" w:cs="Arial"/>
          <w:bCs/>
        </w:rPr>
        <w:t xml:space="preserve"> 1</w:t>
      </w:r>
      <w:r w:rsidR="0005421D" w:rsidRPr="000D6D2F">
        <w:rPr>
          <w:rFonts w:ascii="Arial" w:hAnsi="Arial" w:cs="Arial"/>
          <w:bCs/>
        </w:rPr>
        <w:t>7</w:t>
      </w:r>
      <w:r w:rsidRPr="000D6D2F">
        <w:rPr>
          <w:rFonts w:ascii="Arial" w:hAnsi="Arial" w:cs="Arial"/>
          <w:bCs/>
        </w:rPr>
        <w:t>:00h.</w:t>
      </w:r>
    </w:p>
    <w:p w14:paraId="039EC192" w14:textId="77777777" w:rsidR="00CE17BC" w:rsidRPr="000D6D2F" w:rsidRDefault="00B41EF6" w:rsidP="00A53789">
      <w:pPr>
        <w:pStyle w:val="PargrafodaLista"/>
        <w:numPr>
          <w:ilvl w:val="1"/>
          <w:numId w:val="30"/>
        </w:numPr>
        <w:spacing w:line="360" w:lineRule="auto"/>
        <w:ind w:left="0" w:firstLine="0"/>
        <w:jc w:val="both"/>
        <w:rPr>
          <w:rFonts w:ascii="Arial" w:hAnsi="Arial" w:cs="Arial"/>
          <w:bCs/>
        </w:rPr>
      </w:pPr>
      <w:r w:rsidRPr="000D6D2F">
        <w:rPr>
          <w:rFonts w:ascii="Arial" w:hAnsi="Arial" w:cs="Arial"/>
          <w:bCs/>
        </w:rPr>
        <w:t xml:space="preserve">Os </w:t>
      </w:r>
      <w:r w:rsidR="00E8402E" w:rsidRPr="000D6D2F">
        <w:rPr>
          <w:rFonts w:ascii="Arial" w:hAnsi="Arial" w:cs="Arial"/>
          <w:bCs/>
        </w:rPr>
        <w:t>materiais</w:t>
      </w:r>
      <w:r w:rsidRPr="000D6D2F">
        <w:rPr>
          <w:rFonts w:ascii="Arial" w:hAnsi="Arial" w:cs="Arial"/>
          <w:bCs/>
        </w:rPr>
        <w:t xml:space="preserve"> deverão ser entregues devidamente embalados, lacrados, acondicionados e transportados com segurança e sob a responsabilidade da </w:t>
      </w:r>
      <w:r w:rsidR="004E5E45" w:rsidRPr="000D6D2F">
        <w:rPr>
          <w:rFonts w:ascii="Arial" w:hAnsi="Arial" w:cs="Arial"/>
          <w:bCs/>
        </w:rPr>
        <w:t>fornecedora</w:t>
      </w:r>
      <w:r w:rsidRPr="000D6D2F">
        <w:rPr>
          <w:rFonts w:ascii="Arial" w:hAnsi="Arial" w:cs="Arial"/>
          <w:bCs/>
        </w:rPr>
        <w:t xml:space="preserve">. A CESAMA recusará os </w:t>
      </w:r>
      <w:r w:rsidR="00E8402E" w:rsidRPr="000D6D2F">
        <w:rPr>
          <w:rFonts w:ascii="Arial" w:hAnsi="Arial" w:cs="Arial"/>
          <w:bCs/>
        </w:rPr>
        <w:t>materiais</w:t>
      </w:r>
      <w:r w:rsidRPr="000D6D2F">
        <w:rPr>
          <w:rFonts w:ascii="Arial" w:hAnsi="Arial" w:cs="Arial"/>
          <w:bCs/>
        </w:rPr>
        <w:t xml:space="preserve"> que forem entregues em desconformidade com esta previsão.</w:t>
      </w:r>
    </w:p>
    <w:p w14:paraId="7C74A6CC" w14:textId="77777777" w:rsidR="00B41EF6" w:rsidRPr="000D6D2F" w:rsidRDefault="00B41EF6" w:rsidP="00A53789">
      <w:pPr>
        <w:pStyle w:val="PargrafodaLista"/>
        <w:numPr>
          <w:ilvl w:val="1"/>
          <w:numId w:val="30"/>
        </w:numPr>
        <w:spacing w:line="360" w:lineRule="auto"/>
        <w:ind w:left="0" w:firstLine="0"/>
        <w:jc w:val="both"/>
        <w:rPr>
          <w:rFonts w:ascii="Arial" w:hAnsi="Arial" w:cs="Arial"/>
          <w:bCs/>
        </w:rPr>
      </w:pPr>
      <w:r w:rsidRPr="000D6D2F">
        <w:rPr>
          <w:rFonts w:ascii="Arial" w:hAnsi="Arial" w:cs="Arial"/>
          <w:bCs/>
        </w:rPr>
        <w:t xml:space="preserve">Durante os serviços de transporte e descarga a </w:t>
      </w:r>
      <w:r w:rsidR="00DF4F68" w:rsidRPr="000D6D2F">
        <w:rPr>
          <w:rFonts w:ascii="Arial" w:hAnsi="Arial" w:cs="Arial"/>
          <w:bCs/>
        </w:rPr>
        <w:t>Contratada</w:t>
      </w:r>
      <w:r w:rsidRPr="000D6D2F">
        <w:rPr>
          <w:rFonts w:ascii="Arial" w:hAnsi="Arial" w:cs="Arial"/>
          <w:bCs/>
        </w:rPr>
        <w:t xml:space="preserve"> fica obrigada, junto aos seus empregados, a obedecer rigorosamente às normas de segurança do trabalho, sob pena de impedimento do trabalho do empregado sem os equipamentos devidos e suspensão dos pagamentos (e até mesmo suspensão de todo o trabalho), </w:t>
      </w:r>
      <w:r w:rsidRPr="000D6D2F">
        <w:rPr>
          <w:rFonts w:ascii="Arial" w:hAnsi="Arial" w:cs="Arial"/>
          <w:bCs/>
        </w:rPr>
        <w:lastRenderedPageBreak/>
        <w:t>respondendo o mesmo por perdas e danos. Toda e qualquer solução sob normas de segurança do trabalho (de acordo</w:t>
      </w:r>
      <w:r w:rsidR="00CE17BC" w:rsidRPr="000D6D2F">
        <w:rPr>
          <w:rFonts w:ascii="Arial" w:hAnsi="Arial" w:cs="Arial"/>
          <w:bCs/>
        </w:rPr>
        <w:t xml:space="preserve"> com o Ministério do Trabalho </w:t>
      </w:r>
      <w:r w:rsidR="00CE17BC" w:rsidRPr="000D6D2F">
        <w:rPr>
          <w:rFonts w:ascii="Arial" w:hAnsi="Arial" w:cs="Arial"/>
        </w:rPr>
        <w:t xml:space="preserve">e </w:t>
      </w:r>
      <w:r w:rsidR="00F8553F" w:rsidRPr="000D6D2F">
        <w:rPr>
          <w:rFonts w:ascii="Arial" w:hAnsi="Arial" w:cs="Arial"/>
        </w:rPr>
        <w:t>Emprego</w:t>
      </w:r>
      <w:r w:rsidRPr="000D6D2F">
        <w:rPr>
          <w:rFonts w:ascii="Arial" w:hAnsi="Arial" w:cs="Arial"/>
          <w:bCs/>
        </w:rPr>
        <w:t>) será de responsabilidade exclusiva</w:t>
      </w:r>
      <w:r w:rsidRPr="000D6D2F">
        <w:rPr>
          <w:rFonts w:ascii="Arial" w:hAnsi="Arial" w:cs="Arial"/>
        </w:rPr>
        <w:t xml:space="preserve"> da </w:t>
      </w:r>
      <w:r w:rsidR="00255E1B" w:rsidRPr="000D6D2F">
        <w:rPr>
          <w:rFonts w:ascii="Arial" w:hAnsi="Arial" w:cs="Arial"/>
        </w:rPr>
        <w:t>Contratada</w:t>
      </w:r>
      <w:r w:rsidRPr="000D6D2F">
        <w:rPr>
          <w:rFonts w:ascii="Arial" w:hAnsi="Arial" w:cs="Arial"/>
        </w:rPr>
        <w:t>.</w:t>
      </w:r>
    </w:p>
    <w:p w14:paraId="222FD91F" w14:textId="77777777" w:rsidR="00CE17BC" w:rsidRPr="000D6D2F" w:rsidRDefault="00E56101" w:rsidP="00A53789">
      <w:pPr>
        <w:numPr>
          <w:ilvl w:val="1"/>
          <w:numId w:val="30"/>
        </w:numPr>
        <w:spacing w:line="360" w:lineRule="auto"/>
        <w:ind w:left="0" w:firstLine="0"/>
        <w:rPr>
          <w:rFonts w:cs="Arial"/>
          <w:bCs/>
          <w:sz w:val="24"/>
          <w:szCs w:val="24"/>
        </w:rPr>
      </w:pPr>
      <w:r w:rsidRPr="000D6D2F">
        <w:rPr>
          <w:rFonts w:cs="Arial"/>
          <w:bCs/>
          <w:sz w:val="24"/>
          <w:szCs w:val="24"/>
        </w:rPr>
        <w:t>O veículo utilizado para entrega</w:t>
      </w:r>
      <w:r w:rsidR="006F3EF9" w:rsidRPr="000D6D2F">
        <w:rPr>
          <w:rFonts w:cs="Arial"/>
          <w:bCs/>
          <w:sz w:val="24"/>
          <w:szCs w:val="24"/>
        </w:rPr>
        <w:t xml:space="preserve"> dos materiais</w:t>
      </w:r>
      <w:r w:rsidRPr="000D6D2F">
        <w:rPr>
          <w:rFonts w:cs="Arial"/>
          <w:bCs/>
          <w:sz w:val="24"/>
          <w:szCs w:val="24"/>
        </w:rPr>
        <w:t xml:space="preserve"> no Departamento de </w:t>
      </w:r>
      <w:r w:rsidR="00F8553F" w:rsidRPr="000D6D2F">
        <w:rPr>
          <w:rFonts w:cs="Arial"/>
          <w:bCs/>
          <w:sz w:val="24"/>
          <w:szCs w:val="24"/>
        </w:rPr>
        <w:t>Suprimentos</w:t>
      </w:r>
      <w:r w:rsidRPr="000D6D2F">
        <w:rPr>
          <w:rFonts w:cs="Arial"/>
          <w:bCs/>
          <w:sz w:val="24"/>
          <w:szCs w:val="24"/>
        </w:rPr>
        <w:t xml:space="preserve"> deverá ter no máximo 14 metros de comprimento, de </w:t>
      </w:r>
      <w:r w:rsidR="007B1CAF" w:rsidRPr="000D6D2F">
        <w:rPr>
          <w:rFonts w:cs="Arial"/>
          <w:bCs/>
          <w:sz w:val="24"/>
          <w:szCs w:val="24"/>
        </w:rPr>
        <w:t>para-choque</w:t>
      </w:r>
      <w:r w:rsidRPr="000D6D2F">
        <w:rPr>
          <w:rFonts w:cs="Arial"/>
          <w:bCs/>
          <w:sz w:val="24"/>
          <w:szCs w:val="24"/>
        </w:rPr>
        <w:t xml:space="preserve"> a</w:t>
      </w:r>
      <w:r w:rsidR="007B1CAF" w:rsidRPr="000D6D2F">
        <w:rPr>
          <w:rFonts w:cs="Arial"/>
          <w:bCs/>
          <w:sz w:val="24"/>
          <w:szCs w:val="24"/>
        </w:rPr>
        <w:t>para-choque</w:t>
      </w:r>
      <w:r w:rsidR="00CE17BC" w:rsidRPr="000D6D2F">
        <w:rPr>
          <w:rFonts w:cs="Arial"/>
          <w:bCs/>
          <w:sz w:val="24"/>
          <w:szCs w:val="24"/>
        </w:rPr>
        <w:t>, e altura máxima de 4 metros.</w:t>
      </w:r>
    </w:p>
    <w:p w14:paraId="20A93B3A" w14:textId="77777777" w:rsidR="00CE17BC" w:rsidRPr="000D6D2F" w:rsidRDefault="00D13D92" w:rsidP="00E84726">
      <w:pPr>
        <w:numPr>
          <w:ilvl w:val="1"/>
          <w:numId w:val="30"/>
        </w:numPr>
        <w:spacing w:line="360" w:lineRule="auto"/>
        <w:ind w:left="0" w:firstLine="0"/>
        <w:rPr>
          <w:rFonts w:cs="Arial"/>
          <w:bCs/>
          <w:sz w:val="24"/>
          <w:szCs w:val="24"/>
        </w:rPr>
      </w:pPr>
      <w:r w:rsidRPr="000D6D2F">
        <w:rPr>
          <w:rFonts w:cs="Arial"/>
          <w:bCs/>
          <w:sz w:val="24"/>
          <w:szCs w:val="24"/>
        </w:rPr>
        <w:t>A CESAMA irá designar um empregado para acompanhar o recebimento dos materiais.</w:t>
      </w:r>
    </w:p>
    <w:p w14:paraId="1751E60E" w14:textId="77777777" w:rsidR="00D5626A" w:rsidRPr="000D6D2F" w:rsidRDefault="00D13D92" w:rsidP="007F5295">
      <w:pPr>
        <w:numPr>
          <w:ilvl w:val="1"/>
          <w:numId w:val="30"/>
        </w:numPr>
        <w:spacing w:line="360" w:lineRule="auto"/>
        <w:ind w:left="0" w:firstLine="0"/>
        <w:rPr>
          <w:rFonts w:cs="Arial"/>
          <w:bCs/>
          <w:sz w:val="24"/>
          <w:szCs w:val="24"/>
        </w:rPr>
      </w:pPr>
      <w:r w:rsidRPr="000D6D2F">
        <w:rPr>
          <w:rFonts w:cs="Arial"/>
          <w:bCs/>
          <w:sz w:val="24"/>
          <w:szCs w:val="24"/>
        </w:rPr>
        <w:t>O empregado designado</w:t>
      </w:r>
      <w:r w:rsidR="00B41EF6" w:rsidRPr="000D6D2F">
        <w:rPr>
          <w:rFonts w:cs="Arial"/>
          <w:bCs/>
          <w:sz w:val="24"/>
          <w:szCs w:val="24"/>
        </w:rPr>
        <w:t xml:space="preserve"> assinará termo ratificando o recebimento provisório, podendo recusar os </w:t>
      </w:r>
      <w:r w:rsidR="00E8402E" w:rsidRPr="000D6D2F">
        <w:rPr>
          <w:rFonts w:cs="Arial"/>
          <w:bCs/>
          <w:sz w:val="24"/>
          <w:szCs w:val="24"/>
        </w:rPr>
        <w:t>materiais</w:t>
      </w:r>
      <w:r w:rsidR="00B41EF6" w:rsidRPr="000D6D2F">
        <w:rPr>
          <w:rFonts w:cs="Arial"/>
          <w:bCs/>
          <w:sz w:val="24"/>
          <w:szCs w:val="24"/>
        </w:rPr>
        <w:t xml:space="preserve"> que estiverem em desacordo com a exigência editalícia no prazo máximo de 10 (dez) dias úteis a contar de sua entrega no local informado no item </w:t>
      </w:r>
      <w:r w:rsidR="00163DC1" w:rsidRPr="000D6D2F">
        <w:rPr>
          <w:rFonts w:cs="Arial"/>
          <w:bCs/>
          <w:sz w:val="24"/>
          <w:szCs w:val="24"/>
        </w:rPr>
        <w:t>6</w:t>
      </w:r>
      <w:r w:rsidR="00B41EF6" w:rsidRPr="000D6D2F">
        <w:rPr>
          <w:rFonts w:cs="Arial"/>
          <w:bCs/>
          <w:sz w:val="24"/>
          <w:szCs w:val="24"/>
        </w:rPr>
        <w:t>.2.</w:t>
      </w:r>
    </w:p>
    <w:p w14:paraId="3BF37397" w14:textId="77777777" w:rsidR="00B41EF6" w:rsidRPr="000D6D2F" w:rsidRDefault="00B41EF6" w:rsidP="007F5295">
      <w:pPr>
        <w:numPr>
          <w:ilvl w:val="1"/>
          <w:numId w:val="30"/>
        </w:numPr>
        <w:autoSpaceDE w:val="0"/>
        <w:autoSpaceDN w:val="0"/>
        <w:adjustRightInd w:val="0"/>
        <w:spacing w:before="120" w:line="360" w:lineRule="auto"/>
        <w:ind w:left="0" w:firstLine="0"/>
        <w:rPr>
          <w:rFonts w:cs="Arial"/>
          <w:sz w:val="24"/>
          <w:szCs w:val="24"/>
        </w:rPr>
      </w:pPr>
      <w:r w:rsidRPr="000D6D2F">
        <w:rPr>
          <w:rFonts w:cs="Arial"/>
          <w:sz w:val="24"/>
          <w:szCs w:val="24"/>
        </w:rPr>
        <w:t xml:space="preserve">Os </w:t>
      </w:r>
      <w:r w:rsidR="00E8402E" w:rsidRPr="000D6D2F">
        <w:rPr>
          <w:rFonts w:cs="Arial"/>
          <w:sz w:val="24"/>
          <w:szCs w:val="24"/>
        </w:rPr>
        <w:t>materiais</w:t>
      </w:r>
      <w:r w:rsidRPr="000D6D2F">
        <w:rPr>
          <w:rFonts w:cs="Arial"/>
          <w:sz w:val="24"/>
          <w:szCs w:val="24"/>
        </w:rPr>
        <w:t xml:space="preserve"> serão devolvidos / recusados na hipótese de não corresponderem às especificações deste Edital, devendo ser recolhidos das dependências</w:t>
      </w:r>
      <w:r w:rsidR="00E02FB4" w:rsidRPr="000D6D2F">
        <w:rPr>
          <w:rFonts w:cs="Arial"/>
          <w:sz w:val="24"/>
          <w:szCs w:val="24"/>
        </w:rPr>
        <w:t xml:space="preserve"> da CESAMA para substituição, à custa</w:t>
      </w:r>
      <w:r w:rsidRPr="000D6D2F">
        <w:rPr>
          <w:rFonts w:cs="Arial"/>
          <w:sz w:val="24"/>
          <w:szCs w:val="24"/>
        </w:rPr>
        <w:t xml:space="preserve"> da </w:t>
      </w:r>
      <w:r w:rsidR="00E02FB4" w:rsidRPr="000D6D2F">
        <w:rPr>
          <w:rFonts w:cs="Arial"/>
          <w:sz w:val="24"/>
          <w:szCs w:val="24"/>
        </w:rPr>
        <w:t>fornecedora</w:t>
      </w:r>
      <w:r w:rsidRPr="000D6D2F">
        <w:rPr>
          <w:rFonts w:cs="Arial"/>
          <w:sz w:val="24"/>
          <w:szCs w:val="24"/>
        </w:rPr>
        <w:t>, no prazo máximo de 02 (dois) dias úteis.</w:t>
      </w:r>
    </w:p>
    <w:p w14:paraId="05A62CCB" w14:textId="77777777" w:rsidR="00B41EF6" w:rsidRPr="000D6D2F" w:rsidRDefault="00056C89" w:rsidP="007F5295">
      <w:pPr>
        <w:numPr>
          <w:ilvl w:val="1"/>
          <w:numId w:val="30"/>
        </w:numPr>
        <w:autoSpaceDE w:val="0"/>
        <w:autoSpaceDN w:val="0"/>
        <w:adjustRightInd w:val="0"/>
        <w:spacing w:before="120" w:line="360" w:lineRule="auto"/>
        <w:ind w:left="0" w:firstLine="0"/>
        <w:rPr>
          <w:rFonts w:cs="Arial"/>
          <w:sz w:val="24"/>
          <w:szCs w:val="24"/>
        </w:rPr>
      </w:pPr>
      <w:r w:rsidRPr="000D6D2F">
        <w:rPr>
          <w:rFonts w:cs="Arial"/>
          <w:sz w:val="24"/>
          <w:szCs w:val="24"/>
        </w:rPr>
        <w:t xml:space="preserve">A substituição de que trata o item </w:t>
      </w:r>
      <w:r w:rsidR="00163DC1" w:rsidRPr="000D6D2F">
        <w:rPr>
          <w:rFonts w:cs="Arial"/>
          <w:sz w:val="24"/>
          <w:szCs w:val="24"/>
        </w:rPr>
        <w:t>6</w:t>
      </w:r>
      <w:r w:rsidR="00E02FB4" w:rsidRPr="000D6D2F">
        <w:rPr>
          <w:rFonts w:cs="Arial"/>
          <w:sz w:val="24"/>
          <w:szCs w:val="24"/>
        </w:rPr>
        <w:t>.8</w:t>
      </w:r>
      <w:r w:rsidRPr="000D6D2F">
        <w:rPr>
          <w:rFonts w:cs="Arial"/>
          <w:sz w:val="24"/>
          <w:szCs w:val="24"/>
        </w:rPr>
        <w:t xml:space="preserve"> deverá ser feita no prazo máximo de 05 (cinco) dias corridos, a contar da data do recolhimento dos materiais na CESAMA, sujeitando-se a </w:t>
      </w:r>
      <w:r w:rsidR="00E02FB4" w:rsidRPr="000D6D2F">
        <w:rPr>
          <w:rFonts w:cs="Arial"/>
          <w:sz w:val="24"/>
          <w:szCs w:val="24"/>
        </w:rPr>
        <w:t>fornecedora</w:t>
      </w:r>
      <w:r w:rsidRPr="000D6D2F">
        <w:rPr>
          <w:rFonts w:cs="Arial"/>
          <w:sz w:val="24"/>
          <w:szCs w:val="24"/>
        </w:rPr>
        <w:t>, na inobservância, às penalidades previstas no Edital</w:t>
      </w:r>
      <w:r w:rsidR="00B41EF6" w:rsidRPr="000D6D2F">
        <w:rPr>
          <w:rFonts w:cs="Arial"/>
          <w:sz w:val="24"/>
          <w:szCs w:val="24"/>
        </w:rPr>
        <w:t>.</w:t>
      </w:r>
    </w:p>
    <w:p w14:paraId="53111F6B" w14:textId="77777777" w:rsidR="00813D0B" w:rsidRPr="000D6D2F" w:rsidRDefault="00D13D92" w:rsidP="007F5295">
      <w:pPr>
        <w:numPr>
          <w:ilvl w:val="1"/>
          <w:numId w:val="30"/>
        </w:numPr>
        <w:autoSpaceDE w:val="0"/>
        <w:autoSpaceDN w:val="0"/>
        <w:adjustRightInd w:val="0"/>
        <w:spacing w:before="120" w:line="360" w:lineRule="auto"/>
        <w:ind w:left="0" w:firstLine="0"/>
        <w:rPr>
          <w:rFonts w:cs="Arial"/>
          <w:sz w:val="24"/>
          <w:szCs w:val="24"/>
        </w:rPr>
      </w:pPr>
      <w:r w:rsidRPr="000D6D2F">
        <w:rPr>
          <w:rFonts w:cs="Arial"/>
          <w:sz w:val="24"/>
          <w:szCs w:val="24"/>
        </w:rPr>
        <w:t xml:space="preserve">A recusa total ou parcial dos materiais entregues, por motivos justificados no recebimento, não será razão para prorrogação do prazo da entrega, previamente consignado </w:t>
      </w:r>
      <w:r w:rsidR="007A69F7" w:rsidRPr="000D6D2F">
        <w:rPr>
          <w:rFonts w:cs="Arial"/>
          <w:sz w:val="24"/>
          <w:szCs w:val="24"/>
        </w:rPr>
        <w:t>n</w:t>
      </w:r>
      <w:r w:rsidR="00E02FB4" w:rsidRPr="000D6D2F">
        <w:rPr>
          <w:rFonts w:cs="Arial"/>
          <w:sz w:val="24"/>
          <w:szCs w:val="24"/>
        </w:rPr>
        <w:t>a Ordem de Compra</w:t>
      </w:r>
      <w:r w:rsidRPr="000D6D2F">
        <w:rPr>
          <w:rFonts w:cs="Arial"/>
          <w:sz w:val="24"/>
          <w:szCs w:val="24"/>
        </w:rPr>
        <w:t>.</w:t>
      </w:r>
    </w:p>
    <w:p w14:paraId="52EF2423" w14:textId="77777777" w:rsidR="003537EF" w:rsidRPr="000D6D2F" w:rsidRDefault="00B41EF6" w:rsidP="007F5295">
      <w:pPr>
        <w:numPr>
          <w:ilvl w:val="1"/>
          <w:numId w:val="30"/>
        </w:numPr>
        <w:autoSpaceDE w:val="0"/>
        <w:autoSpaceDN w:val="0"/>
        <w:adjustRightInd w:val="0"/>
        <w:spacing w:before="120" w:line="360" w:lineRule="auto"/>
        <w:ind w:left="0" w:firstLine="0"/>
        <w:rPr>
          <w:rFonts w:cs="Arial"/>
          <w:b/>
          <w:bCs/>
          <w:sz w:val="24"/>
          <w:szCs w:val="24"/>
        </w:rPr>
      </w:pPr>
      <w:r w:rsidRPr="000D6D2F">
        <w:rPr>
          <w:rFonts w:cs="Arial"/>
          <w:sz w:val="24"/>
          <w:szCs w:val="24"/>
        </w:rPr>
        <w:t xml:space="preserve">Verificando-se, novamente, a desconformidade do </w:t>
      </w:r>
      <w:r w:rsidR="00E8402E" w:rsidRPr="000D6D2F">
        <w:rPr>
          <w:rFonts w:cs="Arial"/>
          <w:sz w:val="24"/>
          <w:szCs w:val="24"/>
        </w:rPr>
        <w:t>material</w:t>
      </w:r>
      <w:r w:rsidRPr="000D6D2F">
        <w:rPr>
          <w:rFonts w:cs="Arial"/>
          <w:sz w:val="24"/>
          <w:szCs w:val="24"/>
        </w:rPr>
        <w:t xml:space="preserve"> entregue com o exigido em edital, ficará demonstrada a incapacidade da empresa </w:t>
      </w:r>
      <w:r w:rsidR="00EB5F83" w:rsidRPr="000D6D2F">
        <w:rPr>
          <w:rFonts w:cs="Arial"/>
          <w:sz w:val="24"/>
          <w:szCs w:val="24"/>
        </w:rPr>
        <w:t>contratada</w:t>
      </w:r>
      <w:r w:rsidRPr="000D6D2F">
        <w:rPr>
          <w:rFonts w:cs="Arial"/>
          <w:sz w:val="24"/>
          <w:szCs w:val="24"/>
        </w:rPr>
        <w:t xml:space="preserve">, sujeitando-se, a mesma, as penalidades previstas neste </w:t>
      </w:r>
      <w:r w:rsidR="003537EF" w:rsidRPr="000D6D2F">
        <w:rPr>
          <w:rFonts w:cs="Arial"/>
          <w:sz w:val="24"/>
          <w:szCs w:val="24"/>
        </w:rPr>
        <w:t>Termo de Referência</w:t>
      </w:r>
      <w:r w:rsidR="003537EF" w:rsidRPr="000D6D2F">
        <w:rPr>
          <w:rFonts w:cs="Arial"/>
          <w:b/>
          <w:bCs/>
          <w:sz w:val="24"/>
          <w:szCs w:val="24"/>
        </w:rPr>
        <w:t>.</w:t>
      </w:r>
    </w:p>
    <w:p w14:paraId="3B4A2B81" w14:textId="77777777" w:rsidR="000A10CB" w:rsidRPr="000D6D2F" w:rsidRDefault="000A10CB" w:rsidP="00A53789">
      <w:pPr>
        <w:numPr>
          <w:ilvl w:val="0"/>
          <w:numId w:val="30"/>
        </w:numPr>
        <w:autoSpaceDE w:val="0"/>
        <w:autoSpaceDN w:val="0"/>
        <w:adjustRightInd w:val="0"/>
        <w:spacing w:before="480" w:line="360" w:lineRule="auto"/>
        <w:rPr>
          <w:rFonts w:cs="Arial"/>
          <w:b/>
          <w:bCs/>
          <w:sz w:val="24"/>
          <w:szCs w:val="24"/>
        </w:rPr>
      </w:pPr>
      <w:r w:rsidRPr="000D6D2F">
        <w:rPr>
          <w:rFonts w:cs="Arial"/>
          <w:b/>
          <w:bCs/>
          <w:sz w:val="24"/>
          <w:szCs w:val="24"/>
        </w:rPr>
        <w:t>CONDIÇÕES GERAIS D</w:t>
      </w:r>
      <w:r w:rsidR="00E02FB4" w:rsidRPr="000D6D2F">
        <w:rPr>
          <w:rFonts w:cs="Arial"/>
          <w:b/>
          <w:bCs/>
          <w:sz w:val="24"/>
          <w:szCs w:val="24"/>
        </w:rPr>
        <w:t xml:space="preserve">A </w:t>
      </w:r>
      <w:r w:rsidRPr="000D6D2F">
        <w:rPr>
          <w:rFonts w:cs="Arial"/>
          <w:b/>
          <w:bCs/>
          <w:sz w:val="24"/>
          <w:szCs w:val="24"/>
        </w:rPr>
        <w:t>ORDEM DE COMPRA E</w:t>
      </w:r>
      <w:r w:rsidR="007A69F7" w:rsidRPr="000D6D2F">
        <w:rPr>
          <w:rFonts w:cs="Arial"/>
          <w:b/>
          <w:bCs/>
          <w:sz w:val="24"/>
          <w:szCs w:val="24"/>
        </w:rPr>
        <w:t xml:space="preserve"> SUA</w:t>
      </w:r>
      <w:r w:rsidRPr="000D6D2F">
        <w:rPr>
          <w:rFonts w:cs="Arial"/>
          <w:b/>
          <w:bCs/>
          <w:sz w:val="24"/>
          <w:szCs w:val="24"/>
        </w:rPr>
        <w:t xml:space="preserve"> RESCISÃO</w:t>
      </w:r>
    </w:p>
    <w:p w14:paraId="2773D712" w14:textId="77777777" w:rsidR="000A10CB" w:rsidRPr="000D6D2F" w:rsidRDefault="00E02FB4" w:rsidP="00A53789">
      <w:pPr>
        <w:pStyle w:val="Recuodecorpodetexto2"/>
        <w:numPr>
          <w:ilvl w:val="1"/>
          <w:numId w:val="30"/>
        </w:numPr>
        <w:spacing w:after="0" w:line="360" w:lineRule="auto"/>
        <w:ind w:left="0" w:firstLine="0"/>
        <w:rPr>
          <w:szCs w:val="24"/>
        </w:rPr>
      </w:pPr>
      <w:r w:rsidRPr="000D6D2F">
        <w:rPr>
          <w:szCs w:val="24"/>
        </w:rPr>
        <w:t xml:space="preserve">A </w:t>
      </w:r>
      <w:r w:rsidR="000A10CB" w:rsidRPr="000D6D2F">
        <w:rPr>
          <w:szCs w:val="24"/>
        </w:rPr>
        <w:t>Ordem de Compra obedecerá às disposições da Lei Federal nº</w:t>
      </w:r>
      <w:r w:rsidR="00C34E79" w:rsidRPr="000D6D2F">
        <w:rPr>
          <w:szCs w:val="24"/>
        </w:rPr>
        <w:t xml:space="preserve">13.303 de 30/06/2016 </w:t>
      </w:r>
      <w:r w:rsidR="000A10CB" w:rsidRPr="000D6D2F">
        <w:rPr>
          <w:szCs w:val="24"/>
        </w:rPr>
        <w:t xml:space="preserve">e alterações posteriores, bem como as disposições deste Edital e </w:t>
      </w:r>
      <w:r w:rsidR="000A10CB" w:rsidRPr="000D6D2F">
        <w:rPr>
          <w:szCs w:val="24"/>
        </w:rPr>
        <w:lastRenderedPageBreak/>
        <w:t xml:space="preserve">preceitos do direito </w:t>
      </w:r>
      <w:r w:rsidR="00C34E79" w:rsidRPr="000D6D2F">
        <w:rPr>
          <w:szCs w:val="24"/>
        </w:rPr>
        <w:t>privado</w:t>
      </w:r>
      <w:r w:rsidR="000A10CB" w:rsidRPr="000D6D2F">
        <w:rPr>
          <w:szCs w:val="24"/>
        </w:rPr>
        <w:t>, no que concerne à sua execução, alteração, inexecução ou rescisão.</w:t>
      </w:r>
    </w:p>
    <w:p w14:paraId="220E93E6" w14:textId="77777777" w:rsidR="00AB6F2F" w:rsidRPr="000D6D2F" w:rsidRDefault="00AB6F2F" w:rsidP="00A53789">
      <w:pPr>
        <w:pStyle w:val="Recuodecorpodetexto2"/>
        <w:numPr>
          <w:ilvl w:val="1"/>
          <w:numId w:val="30"/>
        </w:numPr>
        <w:spacing w:after="0" w:line="360" w:lineRule="auto"/>
        <w:ind w:left="0" w:firstLine="0"/>
        <w:rPr>
          <w:szCs w:val="24"/>
        </w:rPr>
      </w:pPr>
      <w:r w:rsidRPr="000D6D2F">
        <w:rPr>
          <w:szCs w:val="24"/>
        </w:rPr>
        <w:t xml:space="preserve">O prazo contratual é de </w:t>
      </w:r>
      <w:r w:rsidR="00DD5668" w:rsidRPr="000D6D2F">
        <w:rPr>
          <w:szCs w:val="24"/>
        </w:rPr>
        <w:t>85</w:t>
      </w:r>
      <w:r w:rsidR="00367F29" w:rsidRPr="000D6D2F">
        <w:rPr>
          <w:szCs w:val="24"/>
        </w:rPr>
        <w:t xml:space="preserve"> (</w:t>
      </w:r>
      <w:r w:rsidR="00DD5668" w:rsidRPr="000D6D2F">
        <w:rPr>
          <w:szCs w:val="24"/>
        </w:rPr>
        <w:t>oitenta e cinco</w:t>
      </w:r>
      <w:r w:rsidR="00367F29" w:rsidRPr="000D6D2F">
        <w:rPr>
          <w:szCs w:val="24"/>
        </w:rPr>
        <w:t>) dias</w:t>
      </w:r>
      <w:r w:rsidR="008D0784" w:rsidRPr="000D6D2F">
        <w:rPr>
          <w:szCs w:val="24"/>
        </w:rPr>
        <w:t xml:space="preserve"> </w:t>
      </w:r>
      <w:r w:rsidRPr="000D6D2F">
        <w:rPr>
          <w:szCs w:val="24"/>
        </w:rPr>
        <w:t>contados a partir da emissão d</w:t>
      </w:r>
      <w:r w:rsidR="00E02FB4" w:rsidRPr="000D6D2F">
        <w:rPr>
          <w:szCs w:val="24"/>
        </w:rPr>
        <w:t>a</w:t>
      </w:r>
      <w:r w:rsidR="008D0784" w:rsidRPr="000D6D2F">
        <w:rPr>
          <w:szCs w:val="24"/>
        </w:rPr>
        <w:t xml:space="preserve"> </w:t>
      </w:r>
      <w:r w:rsidR="00E02FB4" w:rsidRPr="000D6D2F">
        <w:rPr>
          <w:szCs w:val="24"/>
        </w:rPr>
        <w:t>Ordem de Compra</w:t>
      </w:r>
      <w:r w:rsidRPr="000D6D2F">
        <w:rPr>
          <w:szCs w:val="24"/>
        </w:rPr>
        <w:t>.</w:t>
      </w:r>
    </w:p>
    <w:p w14:paraId="244CA789" w14:textId="77777777" w:rsidR="000A10CB" w:rsidRPr="000D6D2F" w:rsidRDefault="000A10CB" w:rsidP="00A53789">
      <w:pPr>
        <w:pStyle w:val="Recuodecorpodetexto2"/>
        <w:numPr>
          <w:ilvl w:val="1"/>
          <w:numId w:val="30"/>
        </w:numPr>
        <w:spacing w:after="0" w:line="360" w:lineRule="auto"/>
        <w:ind w:left="0" w:firstLine="0"/>
        <w:rPr>
          <w:szCs w:val="24"/>
        </w:rPr>
      </w:pPr>
      <w:r w:rsidRPr="000D6D2F">
        <w:rPr>
          <w:szCs w:val="24"/>
        </w:rPr>
        <w:t xml:space="preserve">São partes integrantes </w:t>
      </w:r>
      <w:r w:rsidR="007A69F7" w:rsidRPr="000D6D2F">
        <w:rPr>
          <w:szCs w:val="24"/>
        </w:rPr>
        <w:t>d</w:t>
      </w:r>
      <w:r w:rsidR="009E7DE6" w:rsidRPr="000D6D2F">
        <w:rPr>
          <w:szCs w:val="24"/>
        </w:rPr>
        <w:t>a Ordem de Compra</w:t>
      </w:r>
      <w:r w:rsidRPr="000D6D2F">
        <w:rPr>
          <w:szCs w:val="24"/>
        </w:rPr>
        <w:t>, independente de transcrição, o Aviso de Licitação, o Edital e seus anexos, o Termo de Referência e a proposta da licitante vencedora e seus anexos.</w:t>
      </w:r>
    </w:p>
    <w:p w14:paraId="2BC40977" w14:textId="77777777" w:rsidR="000A10CB" w:rsidRPr="000D6D2F" w:rsidRDefault="00C34E79" w:rsidP="00A53789">
      <w:pPr>
        <w:pStyle w:val="Recuodecorpodetexto2"/>
        <w:numPr>
          <w:ilvl w:val="1"/>
          <w:numId w:val="30"/>
        </w:numPr>
        <w:spacing w:after="0" w:line="360" w:lineRule="auto"/>
        <w:ind w:left="0" w:firstLine="0"/>
        <w:rPr>
          <w:szCs w:val="24"/>
        </w:rPr>
      </w:pPr>
      <w:r w:rsidRPr="000D6D2F">
        <w:rPr>
          <w:szCs w:val="24"/>
        </w:rPr>
        <w:t>O</w:t>
      </w:r>
      <w:r w:rsidR="000A10CB" w:rsidRPr="000D6D2F">
        <w:rPr>
          <w:szCs w:val="24"/>
        </w:rPr>
        <w:t xml:space="preserve"> licitante vencedor se obriga a </w:t>
      </w:r>
      <w:r w:rsidR="007A69F7" w:rsidRPr="000D6D2F">
        <w:rPr>
          <w:szCs w:val="24"/>
        </w:rPr>
        <w:t>confirmar o recebimento d</w:t>
      </w:r>
      <w:r w:rsidR="009E1E28" w:rsidRPr="000D6D2F">
        <w:rPr>
          <w:szCs w:val="24"/>
        </w:rPr>
        <w:t>a Ordem de Compra</w:t>
      </w:r>
      <w:r w:rsidR="000A10CB" w:rsidRPr="000D6D2F">
        <w:rPr>
          <w:szCs w:val="24"/>
        </w:rPr>
        <w:t xml:space="preserve"> em até 05 (cinco) dias úteis, contados a partir da data do recebimento da notificação da CESAMA, respondendo pelos ônus dos tributos que incidam ou venham a incidir sobre o ato ou instrumento que o formalize.</w:t>
      </w:r>
    </w:p>
    <w:p w14:paraId="1AABD3C7" w14:textId="77777777" w:rsidR="000A10CB" w:rsidRPr="000D6D2F" w:rsidRDefault="000A10CB" w:rsidP="00A53789">
      <w:pPr>
        <w:pStyle w:val="Recuodecorpodetexto2"/>
        <w:numPr>
          <w:ilvl w:val="1"/>
          <w:numId w:val="30"/>
        </w:numPr>
        <w:spacing w:after="0" w:line="360" w:lineRule="auto"/>
        <w:ind w:left="0" w:firstLine="0"/>
        <w:rPr>
          <w:szCs w:val="24"/>
        </w:rPr>
      </w:pPr>
      <w:r w:rsidRPr="000D6D2F">
        <w:rPr>
          <w:szCs w:val="24"/>
        </w:rPr>
        <w:t xml:space="preserve">Decorrido o prazo do item anterior, </w:t>
      </w:r>
      <w:r w:rsidR="00C34E79" w:rsidRPr="000D6D2F">
        <w:rPr>
          <w:szCs w:val="24"/>
        </w:rPr>
        <w:t>o</w:t>
      </w:r>
      <w:r w:rsidRPr="000D6D2F">
        <w:rPr>
          <w:szCs w:val="24"/>
        </w:rPr>
        <w:t xml:space="preserve"> licitante vencedor será considerad</w:t>
      </w:r>
      <w:r w:rsidR="00C34E79" w:rsidRPr="000D6D2F">
        <w:rPr>
          <w:szCs w:val="24"/>
        </w:rPr>
        <w:t>o</w:t>
      </w:r>
      <w:r w:rsidRPr="000D6D2F">
        <w:rPr>
          <w:szCs w:val="24"/>
        </w:rPr>
        <w:t xml:space="preserve"> desistente.</w:t>
      </w:r>
    </w:p>
    <w:p w14:paraId="4CE83FF3" w14:textId="77777777" w:rsidR="000A10CB" w:rsidRPr="000D6D2F" w:rsidRDefault="00C34E79" w:rsidP="00A53789">
      <w:pPr>
        <w:pStyle w:val="Recuodecorpodetexto2"/>
        <w:numPr>
          <w:ilvl w:val="1"/>
          <w:numId w:val="30"/>
        </w:numPr>
        <w:spacing w:after="0" w:line="360" w:lineRule="auto"/>
        <w:ind w:left="0" w:firstLine="0"/>
        <w:rPr>
          <w:szCs w:val="24"/>
        </w:rPr>
      </w:pPr>
      <w:r w:rsidRPr="000D6D2F">
        <w:rPr>
          <w:szCs w:val="24"/>
        </w:rPr>
        <w:t>Ocorrendo a hipótese descrita no item</w:t>
      </w:r>
      <w:r w:rsidR="00163DC1" w:rsidRPr="000D6D2F">
        <w:rPr>
          <w:szCs w:val="24"/>
        </w:rPr>
        <w:t>7</w:t>
      </w:r>
      <w:r w:rsidRPr="000D6D2F">
        <w:rPr>
          <w:szCs w:val="24"/>
        </w:rPr>
        <w:t xml:space="preserve">.5, serão convocados, sucessivamente, para contratação os licitantes classificados imediatamente após o desistente, dentro dos prazos e nas mesmas condições do primeiro classificado, inclusive quanto ao preço oferecido, conforme </w:t>
      </w:r>
      <w:r w:rsidR="009E1E28" w:rsidRPr="000D6D2F">
        <w:rPr>
          <w:szCs w:val="24"/>
        </w:rPr>
        <w:t>art. 75 da LeiFederal n° 13.303/16 ou na impossibilidade de se aplicar o disposto no referido artigo</w:t>
      </w:r>
      <w:r w:rsidRPr="000D6D2F">
        <w:rPr>
          <w:szCs w:val="24"/>
        </w:rPr>
        <w:t>a Cesama deverá revogar a licitação.</w:t>
      </w:r>
    </w:p>
    <w:p w14:paraId="04EA3222" w14:textId="77777777" w:rsidR="000A10CB" w:rsidRPr="000D6D2F" w:rsidRDefault="00C34E79" w:rsidP="00A53789">
      <w:pPr>
        <w:widowControl w:val="0"/>
        <w:numPr>
          <w:ilvl w:val="1"/>
          <w:numId w:val="30"/>
        </w:numPr>
        <w:spacing w:before="120" w:line="360" w:lineRule="auto"/>
        <w:ind w:left="0" w:firstLine="0"/>
        <w:rPr>
          <w:rFonts w:cs="Arial"/>
          <w:iCs/>
          <w:sz w:val="24"/>
          <w:szCs w:val="24"/>
        </w:rPr>
      </w:pPr>
      <w:r w:rsidRPr="000D6D2F">
        <w:rPr>
          <w:rFonts w:cs="Arial"/>
          <w:iCs/>
          <w:sz w:val="24"/>
          <w:szCs w:val="24"/>
        </w:rPr>
        <w:t xml:space="preserve">A Contratada poderá aceitar nas mesmas condições contratuais, os acréscimos ou supressões, estabelecidos no </w:t>
      </w:r>
      <w:r w:rsidR="00E34B8D" w:rsidRPr="000D6D2F">
        <w:rPr>
          <w:rFonts w:cs="Arial"/>
          <w:iCs/>
          <w:sz w:val="24"/>
          <w:szCs w:val="24"/>
        </w:rPr>
        <w:t>art. 81, § 1º</w:t>
      </w:r>
      <w:r w:rsidRPr="000D6D2F">
        <w:rPr>
          <w:rFonts w:cs="Arial"/>
          <w:iCs/>
          <w:sz w:val="24"/>
          <w:szCs w:val="24"/>
        </w:rPr>
        <w:t xml:space="preserve"> da Lei Federal nº 13.303/16</w:t>
      </w:r>
      <w:r w:rsidR="000A10CB" w:rsidRPr="000D6D2F">
        <w:rPr>
          <w:rFonts w:cs="Arial"/>
          <w:sz w:val="24"/>
          <w:szCs w:val="24"/>
        </w:rPr>
        <w:t>.</w:t>
      </w:r>
    </w:p>
    <w:p w14:paraId="27920890" w14:textId="77777777" w:rsidR="000A10CB" w:rsidRPr="000D6D2F" w:rsidRDefault="009E1E28" w:rsidP="00A53789">
      <w:pPr>
        <w:numPr>
          <w:ilvl w:val="2"/>
          <w:numId w:val="30"/>
        </w:numPr>
        <w:spacing w:before="120" w:line="360" w:lineRule="auto"/>
        <w:ind w:left="0" w:firstLine="0"/>
        <w:rPr>
          <w:rFonts w:cs="Arial"/>
          <w:sz w:val="24"/>
          <w:szCs w:val="24"/>
        </w:rPr>
      </w:pPr>
      <w:r w:rsidRPr="000D6D2F">
        <w:rPr>
          <w:rFonts w:cs="Arial"/>
          <w:sz w:val="24"/>
          <w:szCs w:val="24"/>
        </w:rPr>
        <w:t>Conforme o art. 105, inciso X, do Regulamento Interno de Licitações, Contratos e Convênios da Cesama, toda prorrogação de prazo será justificada por escrito e previamente autorizada pela autoridade competente da CESAMA para celebrar a contratação</w:t>
      </w:r>
      <w:r w:rsidR="000A10CB" w:rsidRPr="000D6D2F">
        <w:rPr>
          <w:rFonts w:cs="Arial"/>
          <w:sz w:val="24"/>
          <w:szCs w:val="24"/>
        </w:rPr>
        <w:t>.</w:t>
      </w:r>
    </w:p>
    <w:p w14:paraId="285F375C" w14:textId="77777777" w:rsidR="009E1E28" w:rsidRPr="000D6D2F" w:rsidRDefault="009E1E28" w:rsidP="00A53789">
      <w:pPr>
        <w:widowControl w:val="0"/>
        <w:numPr>
          <w:ilvl w:val="1"/>
          <w:numId w:val="30"/>
        </w:numPr>
        <w:spacing w:before="120" w:line="360" w:lineRule="auto"/>
        <w:ind w:left="0" w:firstLine="0"/>
        <w:rPr>
          <w:rFonts w:cs="Arial"/>
          <w:sz w:val="24"/>
          <w:szCs w:val="24"/>
        </w:rPr>
      </w:pPr>
      <w:r w:rsidRPr="000D6D2F">
        <w:rPr>
          <w:rFonts w:cs="Arial"/>
          <w:sz w:val="24"/>
          <w:szCs w:val="24"/>
        </w:rPr>
        <w:t xml:space="preserve">Sempre que for necessário acrescer ou reduzir os valores e/ou prazos contratuais, as modificações procedidas deverão fazer parte de aditamento a ser assinado pelas partes. Eventuais acréscimos nas quantidades do objeto da licitação, </w:t>
      </w:r>
      <w:r w:rsidRPr="000D6D2F">
        <w:rPr>
          <w:rFonts w:cs="Arial"/>
          <w:sz w:val="24"/>
          <w:szCs w:val="24"/>
        </w:rPr>
        <w:lastRenderedPageBreak/>
        <w:t>quando necessário, poderão ser admitidos desde que autorizados pela CESAMA, com base nos preços unitários contratados.</w:t>
      </w:r>
    </w:p>
    <w:p w14:paraId="67DB7CFE" w14:textId="77777777" w:rsidR="00B31348" w:rsidRPr="000D6D2F" w:rsidRDefault="00B31348" w:rsidP="00A53789">
      <w:pPr>
        <w:widowControl w:val="0"/>
        <w:numPr>
          <w:ilvl w:val="1"/>
          <w:numId w:val="30"/>
        </w:numPr>
        <w:spacing w:before="120" w:line="360" w:lineRule="auto"/>
        <w:ind w:left="0" w:firstLine="0"/>
        <w:rPr>
          <w:rFonts w:cs="Arial"/>
          <w:sz w:val="24"/>
          <w:szCs w:val="24"/>
        </w:rPr>
      </w:pPr>
      <w:r w:rsidRPr="000D6D2F">
        <w:rPr>
          <w:rFonts w:cs="Arial"/>
          <w:sz w:val="24"/>
          <w:szCs w:val="24"/>
        </w:rPr>
        <w:t>Conforme art. 71 da Lei Federal 13.303/16, toda prorrogação de prazo será justificada por escrito e previamente autorizada pela autoridade competente da CESAMA para celebrar a contratação.</w:t>
      </w:r>
    </w:p>
    <w:p w14:paraId="6A56FB6E" w14:textId="77777777" w:rsidR="000A10CB" w:rsidRPr="000D6D2F" w:rsidRDefault="000A10CB" w:rsidP="00A53789">
      <w:pPr>
        <w:numPr>
          <w:ilvl w:val="1"/>
          <w:numId w:val="30"/>
        </w:numPr>
        <w:spacing w:before="120" w:line="360" w:lineRule="auto"/>
        <w:ind w:left="0" w:firstLine="0"/>
        <w:rPr>
          <w:rFonts w:cs="Arial"/>
          <w:sz w:val="24"/>
          <w:szCs w:val="24"/>
        </w:rPr>
      </w:pPr>
      <w:r w:rsidRPr="000D6D2F">
        <w:rPr>
          <w:rFonts w:cs="Arial"/>
          <w:sz w:val="24"/>
          <w:szCs w:val="24"/>
        </w:rPr>
        <w:t>Para recebimento d</w:t>
      </w:r>
      <w:r w:rsidR="00B31348" w:rsidRPr="000D6D2F">
        <w:rPr>
          <w:rFonts w:cs="Arial"/>
          <w:sz w:val="24"/>
          <w:szCs w:val="24"/>
        </w:rPr>
        <w:t xml:space="preserve">a </w:t>
      </w:r>
      <w:r w:rsidR="00B31348" w:rsidRPr="000D6D2F">
        <w:rPr>
          <w:sz w:val="24"/>
          <w:szCs w:val="24"/>
        </w:rPr>
        <w:t>Ordem de Compra</w:t>
      </w:r>
      <w:r w:rsidRPr="000D6D2F">
        <w:rPr>
          <w:rFonts w:cs="Arial"/>
          <w:sz w:val="24"/>
          <w:szCs w:val="24"/>
        </w:rPr>
        <w:t xml:space="preserve">, a empresa deverá comprovar a regularidade de situação perante o INSS, o FGTS e a Justiça do Trabalho, através de certidões dentro do prazo de validade. </w:t>
      </w:r>
    </w:p>
    <w:p w14:paraId="25F89F07" w14:textId="77777777" w:rsidR="000A10CB" w:rsidRPr="000D6D2F" w:rsidRDefault="00B31348" w:rsidP="00A53789">
      <w:pPr>
        <w:pStyle w:val="WW-Corpodetexto2"/>
        <w:numPr>
          <w:ilvl w:val="1"/>
          <w:numId w:val="30"/>
        </w:numPr>
        <w:spacing w:before="120" w:line="360" w:lineRule="auto"/>
        <w:ind w:left="0" w:firstLine="0"/>
        <w:rPr>
          <w:sz w:val="24"/>
          <w:szCs w:val="24"/>
        </w:rPr>
      </w:pPr>
      <w:r w:rsidRPr="000D6D2F">
        <w:rPr>
          <w:sz w:val="24"/>
          <w:szCs w:val="24"/>
        </w:rPr>
        <w:t>A</w:t>
      </w:r>
      <w:r w:rsidR="000A10CB" w:rsidRPr="000D6D2F">
        <w:rPr>
          <w:sz w:val="24"/>
          <w:szCs w:val="24"/>
        </w:rPr>
        <w:t xml:space="preserve"> licitante vencedor</w:t>
      </w:r>
      <w:r w:rsidRPr="000D6D2F">
        <w:rPr>
          <w:sz w:val="24"/>
          <w:szCs w:val="24"/>
        </w:rPr>
        <w:t>a</w:t>
      </w:r>
      <w:r w:rsidR="000A10CB" w:rsidRPr="000D6D2F">
        <w:rPr>
          <w:sz w:val="24"/>
          <w:szCs w:val="24"/>
        </w:rPr>
        <w:t xml:space="preserve"> deverá estar quite com a CESAMA, quando sediad</w:t>
      </w:r>
      <w:r w:rsidR="00C34E79" w:rsidRPr="000D6D2F">
        <w:rPr>
          <w:sz w:val="24"/>
          <w:szCs w:val="24"/>
        </w:rPr>
        <w:t>o</w:t>
      </w:r>
      <w:r w:rsidR="000A10CB" w:rsidRPr="000D6D2F">
        <w:rPr>
          <w:sz w:val="24"/>
          <w:szCs w:val="24"/>
        </w:rPr>
        <w:t xml:space="preserve"> ou domiciliad</w:t>
      </w:r>
      <w:r w:rsidR="00C34E79" w:rsidRPr="000D6D2F">
        <w:rPr>
          <w:sz w:val="24"/>
          <w:szCs w:val="24"/>
        </w:rPr>
        <w:t>o</w:t>
      </w:r>
      <w:r w:rsidR="000A10CB" w:rsidRPr="000D6D2F">
        <w:rPr>
          <w:sz w:val="24"/>
          <w:szCs w:val="24"/>
        </w:rPr>
        <w:t xml:space="preserve"> no município de Juiz de Fora/MG.</w:t>
      </w:r>
    </w:p>
    <w:p w14:paraId="4DF990E1" w14:textId="77777777" w:rsidR="00B31348" w:rsidRPr="000D6D2F" w:rsidRDefault="00B31348" w:rsidP="00A53789">
      <w:pPr>
        <w:pStyle w:val="WW-Corpodetexto2"/>
        <w:numPr>
          <w:ilvl w:val="1"/>
          <w:numId w:val="30"/>
        </w:numPr>
        <w:spacing w:before="120" w:line="360" w:lineRule="auto"/>
        <w:ind w:left="0" w:firstLine="0"/>
        <w:rPr>
          <w:sz w:val="24"/>
          <w:szCs w:val="24"/>
        </w:rPr>
      </w:pPr>
      <w:r w:rsidRPr="000D6D2F">
        <w:rPr>
          <w:sz w:val="24"/>
          <w:szCs w:val="24"/>
        </w:rPr>
        <w:t>No que se refere à inexecução e a rescisão da Ordem de Compra, aplica-se o disposto no Manual de Convênios e de Gestão e Fiscalização de Contratos, do Regulamento Interno de Licitações, Contratos e Convênios da Cesama.</w:t>
      </w:r>
    </w:p>
    <w:p w14:paraId="7A37F08F" w14:textId="77777777" w:rsidR="0025155E" w:rsidRPr="000D6D2F" w:rsidRDefault="00B31348" w:rsidP="00A53789">
      <w:pPr>
        <w:numPr>
          <w:ilvl w:val="1"/>
          <w:numId w:val="30"/>
        </w:numPr>
        <w:autoSpaceDE w:val="0"/>
        <w:autoSpaceDN w:val="0"/>
        <w:adjustRightInd w:val="0"/>
        <w:spacing w:before="120" w:line="360" w:lineRule="auto"/>
        <w:ind w:left="0" w:hanging="12"/>
        <w:rPr>
          <w:rFonts w:cs="Arial"/>
          <w:sz w:val="24"/>
          <w:szCs w:val="24"/>
        </w:rPr>
      </w:pPr>
      <w:r w:rsidRPr="000D6D2F">
        <w:rPr>
          <w:rFonts w:cs="Arial"/>
          <w:sz w:val="24"/>
          <w:szCs w:val="24"/>
        </w:rPr>
        <w:t>A inexecução total ou parcial da Ordem de Comprapoderá ensejar a sua rescisão, com as consequências cabíveis</w:t>
      </w:r>
      <w:r w:rsidR="0025155E" w:rsidRPr="000D6D2F">
        <w:rPr>
          <w:rFonts w:cs="Arial"/>
          <w:sz w:val="24"/>
          <w:szCs w:val="24"/>
        </w:rPr>
        <w:t>.</w:t>
      </w:r>
    </w:p>
    <w:p w14:paraId="4F14A292" w14:textId="77777777" w:rsidR="0025155E" w:rsidRPr="000D6D2F" w:rsidRDefault="00C34E79" w:rsidP="00A53789">
      <w:pPr>
        <w:numPr>
          <w:ilvl w:val="1"/>
          <w:numId w:val="30"/>
        </w:numPr>
        <w:autoSpaceDE w:val="0"/>
        <w:autoSpaceDN w:val="0"/>
        <w:adjustRightInd w:val="0"/>
        <w:spacing w:before="120" w:line="360" w:lineRule="auto"/>
        <w:ind w:left="0" w:hanging="12"/>
        <w:rPr>
          <w:rFonts w:cs="Arial"/>
          <w:sz w:val="24"/>
          <w:szCs w:val="24"/>
        </w:rPr>
      </w:pPr>
      <w:r w:rsidRPr="000D6D2F">
        <w:rPr>
          <w:sz w:val="24"/>
          <w:szCs w:val="24"/>
        </w:rPr>
        <w:t xml:space="preserve">Constituem motivo para rescisão </w:t>
      </w:r>
      <w:r w:rsidR="00B31348" w:rsidRPr="000D6D2F">
        <w:rPr>
          <w:rFonts w:cs="Arial"/>
          <w:sz w:val="24"/>
          <w:szCs w:val="24"/>
        </w:rPr>
        <w:t>da Ordem de Compra</w:t>
      </w:r>
      <w:r w:rsidRPr="000D6D2F">
        <w:rPr>
          <w:sz w:val="24"/>
          <w:szCs w:val="24"/>
        </w:rPr>
        <w:t xml:space="preserve">os </w:t>
      </w:r>
      <w:r w:rsidR="0025155E" w:rsidRPr="000D6D2F">
        <w:rPr>
          <w:rFonts w:cs="Arial"/>
          <w:sz w:val="24"/>
          <w:szCs w:val="24"/>
        </w:rPr>
        <w:t>especificados no Manual de Convênios e de Gestão e Fiscalização de Contratos, do RILC.</w:t>
      </w:r>
    </w:p>
    <w:p w14:paraId="65ADA85C" w14:textId="77777777" w:rsidR="00C34E79" w:rsidRPr="000D6D2F" w:rsidRDefault="00C34E79" w:rsidP="00A53789">
      <w:pPr>
        <w:numPr>
          <w:ilvl w:val="1"/>
          <w:numId w:val="30"/>
        </w:numPr>
        <w:spacing w:before="120" w:line="360" w:lineRule="auto"/>
        <w:ind w:left="0" w:hanging="12"/>
        <w:rPr>
          <w:sz w:val="24"/>
          <w:szCs w:val="24"/>
        </w:rPr>
      </w:pPr>
      <w:r w:rsidRPr="000D6D2F">
        <w:rPr>
          <w:sz w:val="24"/>
          <w:szCs w:val="24"/>
        </w:rPr>
        <w:t xml:space="preserve">A rescisão </w:t>
      </w:r>
      <w:r w:rsidR="0025155E" w:rsidRPr="000D6D2F">
        <w:rPr>
          <w:rFonts w:cs="Arial"/>
          <w:sz w:val="24"/>
          <w:szCs w:val="24"/>
        </w:rPr>
        <w:t>da Ordem de Compra</w:t>
      </w:r>
      <w:r w:rsidRPr="000D6D2F">
        <w:rPr>
          <w:sz w:val="24"/>
          <w:szCs w:val="24"/>
        </w:rPr>
        <w:t xml:space="preserve">poderá ser: </w:t>
      </w:r>
    </w:p>
    <w:p w14:paraId="5220ABC9" w14:textId="77777777" w:rsidR="00C34E79" w:rsidRPr="000D6D2F" w:rsidRDefault="0025155E" w:rsidP="00C34E79">
      <w:pPr>
        <w:spacing w:before="120" w:line="360" w:lineRule="auto"/>
        <w:rPr>
          <w:sz w:val="24"/>
          <w:szCs w:val="24"/>
        </w:rPr>
      </w:pPr>
      <w:r w:rsidRPr="000D6D2F">
        <w:rPr>
          <w:sz w:val="24"/>
          <w:szCs w:val="24"/>
        </w:rPr>
        <w:t>I</w:t>
      </w:r>
      <w:r w:rsidR="00C34E79" w:rsidRPr="000D6D2F">
        <w:rPr>
          <w:sz w:val="24"/>
          <w:szCs w:val="24"/>
        </w:rPr>
        <w:t xml:space="preserve">. por ato unilateral e escrito de qualquer das partes; </w:t>
      </w:r>
    </w:p>
    <w:p w14:paraId="4A6B1A1B" w14:textId="77777777" w:rsidR="00C34E79" w:rsidRPr="000D6D2F" w:rsidRDefault="0025155E" w:rsidP="00C34E79">
      <w:pPr>
        <w:spacing w:before="120" w:line="360" w:lineRule="auto"/>
        <w:rPr>
          <w:sz w:val="24"/>
          <w:szCs w:val="24"/>
        </w:rPr>
      </w:pPr>
      <w:r w:rsidRPr="000D6D2F">
        <w:rPr>
          <w:sz w:val="24"/>
          <w:szCs w:val="24"/>
        </w:rPr>
        <w:t>II</w:t>
      </w:r>
      <w:r w:rsidR="00C34E79" w:rsidRPr="000D6D2F">
        <w:rPr>
          <w:sz w:val="24"/>
          <w:szCs w:val="24"/>
        </w:rPr>
        <w:t xml:space="preserve">. amigável, por acordo entre as partes, reduzida a termo no processo de contratação, desde que haja conveniência para a Cesama; </w:t>
      </w:r>
    </w:p>
    <w:p w14:paraId="09D560B8" w14:textId="77777777" w:rsidR="00C34E79" w:rsidRPr="000D6D2F" w:rsidRDefault="0025155E" w:rsidP="00C34E79">
      <w:pPr>
        <w:spacing w:before="120" w:line="360" w:lineRule="auto"/>
        <w:rPr>
          <w:sz w:val="24"/>
          <w:szCs w:val="24"/>
        </w:rPr>
      </w:pPr>
      <w:r w:rsidRPr="000D6D2F">
        <w:rPr>
          <w:sz w:val="24"/>
          <w:szCs w:val="24"/>
        </w:rPr>
        <w:t>III</w:t>
      </w:r>
      <w:r w:rsidR="00C34E79" w:rsidRPr="000D6D2F">
        <w:rPr>
          <w:sz w:val="24"/>
          <w:szCs w:val="24"/>
        </w:rPr>
        <w:t xml:space="preserve">. judicial, nos termos da legislação. </w:t>
      </w:r>
    </w:p>
    <w:p w14:paraId="59EC1D54" w14:textId="77777777" w:rsidR="00C34E79" w:rsidRPr="000D6D2F" w:rsidRDefault="00C34E79" w:rsidP="00A53789">
      <w:pPr>
        <w:numPr>
          <w:ilvl w:val="1"/>
          <w:numId w:val="30"/>
        </w:numPr>
        <w:spacing w:before="120" w:line="360" w:lineRule="auto"/>
        <w:ind w:left="0" w:hanging="12"/>
        <w:rPr>
          <w:sz w:val="24"/>
          <w:szCs w:val="24"/>
        </w:rPr>
      </w:pPr>
      <w:r w:rsidRPr="000D6D2F">
        <w:rPr>
          <w:sz w:val="24"/>
          <w:szCs w:val="24"/>
        </w:rPr>
        <w:t>A rescisão por ato unilat</w:t>
      </w:r>
      <w:r w:rsidR="0025155E" w:rsidRPr="000D6D2F">
        <w:rPr>
          <w:sz w:val="24"/>
          <w:szCs w:val="24"/>
        </w:rPr>
        <w:t>eral a que se refere à alínea “I</w:t>
      </w:r>
      <w:r w:rsidRPr="000D6D2F">
        <w:rPr>
          <w:sz w:val="24"/>
          <w:szCs w:val="24"/>
        </w:rPr>
        <w:t>” do item acima, deverá ser precedida de comunicação escrita e fundamentada da parte interessada e ser enviada à outra par</w:t>
      </w:r>
      <w:r w:rsidR="003C7BB2" w:rsidRPr="000D6D2F">
        <w:rPr>
          <w:sz w:val="24"/>
          <w:szCs w:val="24"/>
        </w:rPr>
        <w:t>te com antecedência mínima de 15 (quinze</w:t>
      </w:r>
      <w:r w:rsidRPr="000D6D2F">
        <w:rPr>
          <w:sz w:val="24"/>
          <w:szCs w:val="24"/>
        </w:rPr>
        <w:t xml:space="preserve">) dias. </w:t>
      </w:r>
    </w:p>
    <w:p w14:paraId="522DF8FB" w14:textId="77777777" w:rsidR="00C34E79" w:rsidRPr="000D6D2F" w:rsidRDefault="00C34E79" w:rsidP="00A53789">
      <w:pPr>
        <w:numPr>
          <w:ilvl w:val="1"/>
          <w:numId w:val="30"/>
        </w:numPr>
        <w:spacing w:before="120" w:line="360" w:lineRule="auto"/>
        <w:ind w:left="0" w:hanging="12"/>
        <w:rPr>
          <w:sz w:val="24"/>
          <w:szCs w:val="24"/>
        </w:rPr>
      </w:pPr>
      <w:r w:rsidRPr="000D6D2F">
        <w:rPr>
          <w:sz w:val="24"/>
          <w:szCs w:val="24"/>
        </w:rPr>
        <w:t xml:space="preserve">Quando a rescisão ocorrer sem que haja culpa da outra parte contratante, será esta ressarcida dos prejuízos que houver sofrido, regularmente comprovados, e no caso da Contratada poderá ter ainda direito a: </w:t>
      </w:r>
    </w:p>
    <w:p w14:paraId="48B58A60" w14:textId="77777777" w:rsidR="0025155E" w:rsidRPr="000D6D2F" w:rsidRDefault="00C34E79" w:rsidP="0025155E">
      <w:pPr>
        <w:pStyle w:val="PargrafodaLista"/>
        <w:numPr>
          <w:ilvl w:val="0"/>
          <w:numId w:val="24"/>
        </w:numPr>
        <w:spacing w:before="120" w:line="360" w:lineRule="auto"/>
        <w:rPr>
          <w:rFonts w:ascii="Arial" w:hAnsi="Arial" w:cs="Arial"/>
        </w:rPr>
      </w:pPr>
      <w:r w:rsidRPr="000D6D2F">
        <w:rPr>
          <w:rFonts w:ascii="Arial" w:hAnsi="Arial" w:cs="Arial"/>
        </w:rPr>
        <w:lastRenderedPageBreak/>
        <w:t xml:space="preserve">devolução da garantia; </w:t>
      </w:r>
    </w:p>
    <w:p w14:paraId="778A72DE" w14:textId="77777777" w:rsidR="0025155E" w:rsidRPr="000D6D2F" w:rsidRDefault="00C34E79" w:rsidP="00C34E79">
      <w:pPr>
        <w:pStyle w:val="PargrafodaLista"/>
        <w:numPr>
          <w:ilvl w:val="0"/>
          <w:numId w:val="24"/>
        </w:numPr>
        <w:spacing w:before="120" w:line="360" w:lineRule="auto"/>
        <w:rPr>
          <w:rFonts w:ascii="Arial" w:hAnsi="Arial" w:cs="Arial"/>
        </w:rPr>
      </w:pPr>
      <w:r w:rsidRPr="000D6D2F">
        <w:rPr>
          <w:rFonts w:ascii="Arial" w:hAnsi="Arial" w:cs="Arial"/>
        </w:rPr>
        <w:t xml:space="preserve">pagamentos devidos pela execução </w:t>
      </w:r>
      <w:r w:rsidR="0025155E" w:rsidRPr="000D6D2F">
        <w:rPr>
          <w:rFonts w:ascii="Arial" w:hAnsi="Arial" w:cs="Arial"/>
        </w:rPr>
        <w:t>da ordem de compra</w:t>
      </w:r>
      <w:r w:rsidRPr="000D6D2F">
        <w:rPr>
          <w:rFonts w:ascii="Arial" w:hAnsi="Arial" w:cs="Arial"/>
        </w:rPr>
        <w:t xml:space="preserve"> até a data da rescisão; </w:t>
      </w:r>
    </w:p>
    <w:p w14:paraId="1565A15E" w14:textId="77777777" w:rsidR="00C34E79" w:rsidRPr="000D6D2F" w:rsidRDefault="00C34E79" w:rsidP="00C34E79">
      <w:pPr>
        <w:pStyle w:val="PargrafodaLista"/>
        <w:numPr>
          <w:ilvl w:val="0"/>
          <w:numId w:val="24"/>
        </w:numPr>
        <w:spacing w:before="120" w:line="360" w:lineRule="auto"/>
        <w:rPr>
          <w:rFonts w:ascii="Arial" w:hAnsi="Arial" w:cs="Arial"/>
        </w:rPr>
      </w:pPr>
      <w:r w:rsidRPr="000D6D2F">
        <w:rPr>
          <w:rFonts w:ascii="Arial" w:hAnsi="Arial" w:cs="Arial"/>
        </w:rPr>
        <w:t xml:space="preserve"> pagamento do custo da desmobilização.</w:t>
      </w:r>
    </w:p>
    <w:p w14:paraId="76EC4A38" w14:textId="77777777" w:rsidR="00D13D92" w:rsidRPr="000D6D2F" w:rsidRDefault="000F688B" w:rsidP="00A53789">
      <w:pPr>
        <w:numPr>
          <w:ilvl w:val="0"/>
          <w:numId w:val="30"/>
        </w:numPr>
        <w:autoSpaceDE w:val="0"/>
        <w:autoSpaceDN w:val="0"/>
        <w:adjustRightInd w:val="0"/>
        <w:spacing w:before="480" w:line="360" w:lineRule="auto"/>
        <w:ind w:left="284" w:hanging="284"/>
        <w:rPr>
          <w:rFonts w:cs="Arial"/>
          <w:b/>
          <w:sz w:val="24"/>
          <w:szCs w:val="24"/>
        </w:rPr>
      </w:pPr>
      <w:r w:rsidRPr="000D6D2F">
        <w:rPr>
          <w:rFonts w:cs="Arial"/>
          <w:b/>
          <w:bCs/>
          <w:sz w:val="24"/>
          <w:szCs w:val="24"/>
        </w:rPr>
        <w:t>DO PAGAMENTO</w:t>
      </w:r>
    </w:p>
    <w:p w14:paraId="61E83396" w14:textId="77777777" w:rsidR="000F688B" w:rsidRPr="000D6D2F" w:rsidRDefault="000F688B" w:rsidP="00A53789">
      <w:pPr>
        <w:pStyle w:val="Corpodetexto"/>
        <w:numPr>
          <w:ilvl w:val="1"/>
          <w:numId w:val="30"/>
        </w:numPr>
        <w:spacing w:before="120" w:line="360" w:lineRule="auto"/>
        <w:ind w:left="0" w:firstLine="0"/>
        <w:rPr>
          <w:sz w:val="24"/>
          <w:szCs w:val="24"/>
        </w:rPr>
      </w:pPr>
      <w:r w:rsidRPr="000D6D2F">
        <w:rPr>
          <w:rFonts w:cs="Arial"/>
          <w:sz w:val="24"/>
          <w:szCs w:val="24"/>
        </w:rPr>
        <w:t>A CESAMA efetuará os pagamentos</w:t>
      </w:r>
      <w:r w:rsidR="008D0784" w:rsidRPr="000D6D2F">
        <w:rPr>
          <w:rFonts w:cs="Arial"/>
          <w:sz w:val="24"/>
          <w:szCs w:val="24"/>
        </w:rPr>
        <w:t xml:space="preserve"> </w:t>
      </w:r>
      <w:r w:rsidRPr="000D6D2F">
        <w:rPr>
          <w:iCs/>
          <w:sz w:val="24"/>
          <w:szCs w:val="24"/>
        </w:rPr>
        <w:t xml:space="preserve">30 </w:t>
      </w:r>
      <w:r w:rsidRPr="000D6D2F">
        <w:rPr>
          <w:sz w:val="24"/>
          <w:szCs w:val="24"/>
        </w:rPr>
        <w:t>(trinta) dias após a entrega dos materiais juntamente com a apresentação e aceitação da Nota Fiscal / Fatura pelo departamento competente.</w:t>
      </w:r>
    </w:p>
    <w:p w14:paraId="240FFB67" w14:textId="77777777" w:rsidR="00471DE6" w:rsidRPr="000D6D2F" w:rsidRDefault="00471DE6" w:rsidP="00A53789">
      <w:pPr>
        <w:pStyle w:val="Corpodetexto"/>
        <w:numPr>
          <w:ilvl w:val="1"/>
          <w:numId w:val="30"/>
        </w:numPr>
        <w:spacing w:before="120" w:line="360" w:lineRule="auto"/>
        <w:ind w:left="0" w:firstLine="0"/>
        <w:rPr>
          <w:sz w:val="24"/>
          <w:szCs w:val="24"/>
        </w:rPr>
      </w:pPr>
      <w:r w:rsidRPr="000D6D2F">
        <w:rPr>
          <w:rFonts w:cs="Arial"/>
          <w:sz w:val="24"/>
          <w:szCs w:val="24"/>
        </w:rPr>
        <w:t xml:space="preserve">Caso o vencimento ocorra no sábado, domingo, feriado ou ponto facultativo para a Cesama, o pagamento será realizado no primeiro dia </w:t>
      </w:r>
      <w:r w:rsidR="007B1CAF" w:rsidRPr="000D6D2F">
        <w:rPr>
          <w:rFonts w:cs="Arial"/>
          <w:sz w:val="24"/>
          <w:szCs w:val="24"/>
        </w:rPr>
        <w:t>subsequente</w:t>
      </w:r>
      <w:r w:rsidRPr="000D6D2F">
        <w:rPr>
          <w:rFonts w:cs="Arial"/>
          <w:sz w:val="24"/>
          <w:szCs w:val="24"/>
        </w:rPr>
        <w:t xml:space="preserve">. </w:t>
      </w:r>
    </w:p>
    <w:p w14:paraId="142C6634" w14:textId="77777777" w:rsidR="00F06CCD" w:rsidRPr="000D6D2F" w:rsidRDefault="00183B57" w:rsidP="00A53789">
      <w:pPr>
        <w:pStyle w:val="Corpodetexto"/>
        <w:numPr>
          <w:ilvl w:val="1"/>
          <w:numId w:val="30"/>
        </w:numPr>
        <w:spacing w:before="120" w:line="360" w:lineRule="auto"/>
        <w:ind w:left="0" w:firstLine="0"/>
        <w:rPr>
          <w:rFonts w:cs="Arial"/>
          <w:sz w:val="24"/>
          <w:szCs w:val="24"/>
        </w:rPr>
      </w:pPr>
      <w:r w:rsidRPr="000D6D2F">
        <w:rPr>
          <w:rFonts w:cs="Arial"/>
          <w:sz w:val="24"/>
          <w:szCs w:val="24"/>
        </w:rPr>
        <w:t xml:space="preserve">O pagamento será efetuado através de depósito em conta bancária ou via TED (transferência eletrônica disponível), cujas tarifas extras correrão por conta da </w:t>
      </w:r>
      <w:r w:rsidR="006C63BB" w:rsidRPr="000D6D2F">
        <w:rPr>
          <w:rFonts w:cs="Arial"/>
          <w:sz w:val="24"/>
          <w:szCs w:val="24"/>
        </w:rPr>
        <w:t>Contratada</w:t>
      </w:r>
      <w:r w:rsidRPr="000D6D2F">
        <w:rPr>
          <w:rFonts w:cs="Arial"/>
          <w:sz w:val="24"/>
          <w:szCs w:val="24"/>
        </w:rPr>
        <w:t>.</w:t>
      </w:r>
    </w:p>
    <w:p w14:paraId="06598CD2" w14:textId="77777777" w:rsidR="000F688B" w:rsidRPr="000D6D2F" w:rsidRDefault="000F688B" w:rsidP="00A53789">
      <w:pPr>
        <w:pStyle w:val="Corpodetexto"/>
        <w:numPr>
          <w:ilvl w:val="1"/>
          <w:numId w:val="30"/>
        </w:numPr>
        <w:spacing w:before="120" w:line="360" w:lineRule="auto"/>
        <w:ind w:left="0" w:firstLine="0"/>
        <w:rPr>
          <w:rFonts w:cs="Arial"/>
          <w:sz w:val="24"/>
          <w:szCs w:val="24"/>
        </w:rPr>
      </w:pPr>
      <w:r w:rsidRPr="000D6D2F">
        <w:rPr>
          <w:rFonts w:cs="Arial"/>
          <w:sz w:val="24"/>
          <w:szCs w:val="24"/>
        </w:rPr>
        <w:t xml:space="preserve">A Nota Fiscal Eletrônica – NF-e – deverá ser enviada para o e-mail </w:t>
      </w:r>
      <w:hyperlink r:id="rId8" w:history="1">
        <w:r w:rsidRPr="000D6D2F">
          <w:t>nfe@cesama.com.br</w:t>
        </w:r>
      </w:hyperlink>
      <w:r w:rsidR="00DD5405" w:rsidRPr="000D6D2F">
        <w:rPr>
          <w:rFonts w:cs="Arial"/>
          <w:sz w:val="24"/>
          <w:szCs w:val="24"/>
        </w:rPr>
        <w:t xml:space="preserve"> e/ou compras@cesama.com.br</w:t>
      </w:r>
    </w:p>
    <w:p w14:paraId="347C030C" w14:textId="77777777" w:rsidR="003117FB" w:rsidRPr="000D6D2F" w:rsidRDefault="003117FB" w:rsidP="00A53789">
      <w:pPr>
        <w:pStyle w:val="Corpodetexto"/>
        <w:numPr>
          <w:ilvl w:val="1"/>
          <w:numId w:val="30"/>
        </w:numPr>
        <w:spacing w:before="120" w:line="360" w:lineRule="auto"/>
        <w:ind w:left="0" w:firstLine="0"/>
        <w:rPr>
          <w:rFonts w:cs="Arial"/>
          <w:sz w:val="24"/>
          <w:szCs w:val="24"/>
        </w:rPr>
      </w:pPr>
      <w:r w:rsidRPr="000D6D2F">
        <w:rPr>
          <w:rFonts w:cs="Arial"/>
          <w:sz w:val="24"/>
          <w:szCs w:val="24"/>
        </w:rPr>
        <w:t xml:space="preserve">O pagamento só poderá ser realizado em nome do fornecedor e os boletos não poderão, em hipótese nenhuma, ser pagos em nome de outro beneficiário. </w:t>
      </w:r>
    </w:p>
    <w:p w14:paraId="148DA407" w14:textId="77777777" w:rsidR="006C63BB" w:rsidRPr="000D6D2F" w:rsidRDefault="006C63BB" w:rsidP="00A53789">
      <w:pPr>
        <w:pStyle w:val="Corpodetexto"/>
        <w:numPr>
          <w:ilvl w:val="1"/>
          <w:numId w:val="30"/>
        </w:numPr>
        <w:spacing w:before="120" w:line="360" w:lineRule="auto"/>
        <w:ind w:left="0" w:firstLine="0"/>
        <w:rPr>
          <w:rFonts w:cs="Arial"/>
          <w:sz w:val="24"/>
          <w:szCs w:val="24"/>
        </w:rPr>
      </w:pPr>
      <w:r w:rsidRPr="000D6D2F">
        <w:rPr>
          <w:rFonts w:cs="Arial"/>
          <w:sz w:val="24"/>
          <w:szCs w:val="24"/>
        </w:rPr>
        <w:t>Deverá constar na descrição da Nota Fiscal / Fatura o número da licitação e número da Ordem de Compra.</w:t>
      </w:r>
    </w:p>
    <w:p w14:paraId="18DA4AA8" w14:textId="77777777" w:rsidR="000F688B" w:rsidRPr="000D6D2F" w:rsidRDefault="000F688B" w:rsidP="00A53789">
      <w:pPr>
        <w:pStyle w:val="Corpodetexto"/>
        <w:numPr>
          <w:ilvl w:val="1"/>
          <w:numId w:val="30"/>
        </w:numPr>
        <w:spacing w:before="120" w:line="360" w:lineRule="auto"/>
        <w:ind w:left="0" w:firstLine="0"/>
        <w:rPr>
          <w:sz w:val="24"/>
          <w:szCs w:val="24"/>
        </w:rPr>
      </w:pPr>
      <w:r w:rsidRPr="000D6D2F">
        <w:rPr>
          <w:rFonts w:cs="Arial"/>
          <w:sz w:val="24"/>
          <w:szCs w:val="24"/>
        </w:rPr>
        <w:t>O pagamento</w:t>
      </w:r>
      <w:r w:rsidRPr="000D6D2F">
        <w:rPr>
          <w:b/>
          <w:bCs/>
          <w:sz w:val="24"/>
          <w:szCs w:val="24"/>
        </w:rPr>
        <w:t>SOMENTE</w:t>
      </w:r>
      <w:r w:rsidRPr="000D6D2F">
        <w:rPr>
          <w:sz w:val="24"/>
          <w:szCs w:val="24"/>
        </w:rPr>
        <w:t xml:space="preserve"> será efetuado:</w:t>
      </w:r>
    </w:p>
    <w:p w14:paraId="096EC5A8" w14:textId="77777777" w:rsidR="000F688B" w:rsidRPr="000D6D2F" w:rsidRDefault="000F688B" w:rsidP="0023542B">
      <w:pPr>
        <w:pStyle w:val="WW-Recuodecorpodetexto2"/>
        <w:numPr>
          <w:ilvl w:val="0"/>
          <w:numId w:val="13"/>
        </w:numPr>
        <w:spacing w:before="120" w:line="360" w:lineRule="auto"/>
        <w:ind w:left="851" w:hanging="284"/>
        <w:rPr>
          <w:sz w:val="24"/>
          <w:szCs w:val="24"/>
        </w:rPr>
      </w:pPr>
      <w:r w:rsidRPr="000D6D2F">
        <w:rPr>
          <w:sz w:val="24"/>
          <w:szCs w:val="24"/>
        </w:rPr>
        <w:t>Após a aceitação da Nota Fiscal / Fatura.</w:t>
      </w:r>
    </w:p>
    <w:p w14:paraId="79A18177" w14:textId="77777777" w:rsidR="000F688B" w:rsidRPr="000D6D2F" w:rsidRDefault="000F688B" w:rsidP="0023542B">
      <w:pPr>
        <w:pStyle w:val="WW-Recuodecorpodetexto2"/>
        <w:numPr>
          <w:ilvl w:val="0"/>
          <w:numId w:val="13"/>
        </w:numPr>
        <w:spacing w:before="120" w:line="360" w:lineRule="auto"/>
        <w:ind w:left="851" w:hanging="284"/>
        <w:rPr>
          <w:sz w:val="24"/>
          <w:szCs w:val="24"/>
        </w:rPr>
      </w:pPr>
      <w:r w:rsidRPr="000D6D2F">
        <w:rPr>
          <w:sz w:val="24"/>
          <w:szCs w:val="24"/>
        </w:rPr>
        <w:t>Após o recolhimento pela adjudicatária de quaisquer multas que lhe tenham sido impostas em decorrência de inadimplemento contratual.</w:t>
      </w:r>
    </w:p>
    <w:p w14:paraId="43F09E5A" w14:textId="77777777" w:rsidR="00DF4F68" w:rsidRPr="000D6D2F" w:rsidRDefault="00DF4F68" w:rsidP="00A53789">
      <w:pPr>
        <w:pStyle w:val="Corpodetexto2"/>
        <w:numPr>
          <w:ilvl w:val="1"/>
          <w:numId w:val="30"/>
        </w:numPr>
        <w:spacing w:before="120" w:line="360" w:lineRule="auto"/>
        <w:ind w:left="0" w:firstLine="0"/>
        <w:rPr>
          <w:color w:val="auto"/>
          <w:sz w:val="24"/>
          <w:szCs w:val="24"/>
        </w:rPr>
      </w:pPr>
      <w:r w:rsidRPr="000D6D2F">
        <w:rPr>
          <w:color w:val="auto"/>
          <w:sz w:val="24"/>
          <w:szCs w:val="24"/>
        </w:rPr>
        <w:t>Na Nota Fiscal / Fatura (em duas vias) deverão ser anexadas as certidões atualizadas de regularidade junto ao INSS, ao FGTS e à Justiça do Trabalho.</w:t>
      </w:r>
    </w:p>
    <w:p w14:paraId="00F7C0BC" w14:textId="77777777" w:rsidR="000F688B" w:rsidRPr="000D6D2F" w:rsidRDefault="000F688B" w:rsidP="00A53789">
      <w:pPr>
        <w:pStyle w:val="Corpodetexto2"/>
        <w:numPr>
          <w:ilvl w:val="1"/>
          <w:numId w:val="30"/>
        </w:numPr>
        <w:spacing w:before="120" w:line="360" w:lineRule="auto"/>
        <w:ind w:left="0" w:firstLine="0"/>
        <w:rPr>
          <w:color w:val="auto"/>
          <w:sz w:val="24"/>
          <w:szCs w:val="24"/>
        </w:rPr>
      </w:pPr>
      <w:r w:rsidRPr="000D6D2F">
        <w:rPr>
          <w:color w:val="auto"/>
          <w:sz w:val="24"/>
          <w:szCs w:val="24"/>
        </w:rPr>
        <w:lastRenderedPageBreak/>
        <w:t>Na eventualidade de aplicação de multas, estas deverão ser liquidadas simultaneamente com parcela vinculada ao evento cujo descumprimento der origem à aplicação da penalidade.</w:t>
      </w:r>
    </w:p>
    <w:p w14:paraId="3BA99E33" w14:textId="77777777" w:rsidR="005A4DF4" w:rsidRPr="000D6D2F" w:rsidRDefault="000F688B" w:rsidP="00A53789">
      <w:pPr>
        <w:numPr>
          <w:ilvl w:val="1"/>
          <w:numId w:val="30"/>
        </w:numPr>
        <w:spacing w:before="120" w:line="360" w:lineRule="auto"/>
        <w:ind w:left="0" w:firstLine="0"/>
        <w:rPr>
          <w:rFonts w:cs="Arial"/>
          <w:sz w:val="24"/>
          <w:szCs w:val="24"/>
          <w:lang w:val="de-DE"/>
        </w:rPr>
      </w:pPr>
      <w:r w:rsidRPr="000D6D2F">
        <w:rPr>
          <w:rFonts w:cs="Arial"/>
          <w:sz w:val="24"/>
          <w:szCs w:val="24"/>
        </w:rPr>
        <w:t xml:space="preserve">O CNPJ da </w:t>
      </w:r>
      <w:r w:rsidR="00DF4F68" w:rsidRPr="000D6D2F">
        <w:rPr>
          <w:rFonts w:cs="Arial"/>
          <w:sz w:val="24"/>
          <w:szCs w:val="24"/>
        </w:rPr>
        <w:t>C</w:t>
      </w:r>
      <w:r w:rsidRPr="000D6D2F">
        <w:rPr>
          <w:rFonts w:cs="Arial"/>
          <w:sz w:val="24"/>
          <w:szCs w:val="24"/>
        </w:rPr>
        <w:t xml:space="preserve">ontratada constante da </w:t>
      </w:r>
      <w:r w:rsidR="00ED17B6" w:rsidRPr="000D6D2F">
        <w:rPr>
          <w:sz w:val="24"/>
          <w:szCs w:val="24"/>
        </w:rPr>
        <w:t>Nota Fiscal / Fatura</w:t>
      </w:r>
      <w:r w:rsidRPr="000D6D2F">
        <w:rPr>
          <w:rFonts w:cs="Arial"/>
          <w:sz w:val="24"/>
          <w:szCs w:val="24"/>
        </w:rPr>
        <w:t xml:space="preserve"> deverá ser o mesmo da documentação apresentada na licitação.</w:t>
      </w:r>
    </w:p>
    <w:p w14:paraId="7526E351" w14:textId="77777777" w:rsidR="005A4DF4" w:rsidRPr="000D6D2F" w:rsidRDefault="005A4DF4" w:rsidP="00A53789">
      <w:pPr>
        <w:numPr>
          <w:ilvl w:val="1"/>
          <w:numId w:val="30"/>
        </w:numPr>
        <w:spacing w:before="120" w:line="360" w:lineRule="auto"/>
        <w:ind w:left="0" w:firstLine="0"/>
        <w:rPr>
          <w:rFonts w:cs="Arial"/>
          <w:sz w:val="24"/>
          <w:szCs w:val="24"/>
          <w:lang w:val="de-DE"/>
        </w:rPr>
      </w:pPr>
      <w:r w:rsidRPr="000D6D2F">
        <w:rPr>
          <w:rFonts w:cs="Arial"/>
          <w:iCs/>
          <w:sz w:val="24"/>
          <w:szCs w:val="24"/>
        </w:rPr>
        <w:t>Será utilizado o</w:t>
      </w:r>
      <w:bookmarkStart w:id="0" w:name="_Hlk105580130"/>
      <w:r w:rsidR="008D0784" w:rsidRPr="000D6D2F">
        <w:rPr>
          <w:rFonts w:cs="Arial"/>
          <w:iCs/>
          <w:sz w:val="24"/>
          <w:szCs w:val="24"/>
        </w:rPr>
        <w:t xml:space="preserve"> </w:t>
      </w:r>
      <w:r w:rsidR="00895815" w:rsidRPr="000D6D2F">
        <w:rPr>
          <w:rFonts w:cs="Arial"/>
          <w:iCs/>
          <w:sz w:val="24"/>
          <w:szCs w:val="24"/>
        </w:rPr>
        <w:t>IPCA – Índice Nacional de Preços ao Consumidor Amplo</w:t>
      </w:r>
      <w:r w:rsidRPr="000D6D2F">
        <w:rPr>
          <w:rFonts w:cs="Arial"/>
          <w:iCs/>
          <w:sz w:val="24"/>
          <w:szCs w:val="24"/>
        </w:rPr>
        <w:t>como índice para reajuste de preços nos contratos da CESAMA, quando couber, e o marco inicial para concessão do reajuste será a data daapresentação da proposta comercial.</w:t>
      </w:r>
      <w:bookmarkEnd w:id="0"/>
    </w:p>
    <w:p w14:paraId="6FEB8918" w14:textId="77777777" w:rsidR="000F688B" w:rsidRPr="000D6D2F" w:rsidRDefault="000F688B" w:rsidP="00A53789">
      <w:pPr>
        <w:numPr>
          <w:ilvl w:val="1"/>
          <w:numId w:val="30"/>
        </w:numPr>
        <w:spacing w:before="120" w:line="360" w:lineRule="auto"/>
        <w:ind w:left="0" w:firstLine="0"/>
        <w:rPr>
          <w:sz w:val="24"/>
          <w:szCs w:val="24"/>
          <w:lang w:val="de-DE"/>
        </w:rPr>
      </w:pPr>
      <w:r w:rsidRPr="000D6D2F">
        <w:rPr>
          <w:sz w:val="24"/>
          <w:szCs w:val="24"/>
        </w:rPr>
        <w:t xml:space="preserve">Na hipótese de ocorrer atraso no pagamento da </w:t>
      </w:r>
      <w:r w:rsidR="00690B42" w:rsidRPr="000D6D2F">
        <w:rPr>
          <w:sz w:val="24"/>
          <w:szCs w:val="24"/>
        </w:rPr>
        <w:t>Nota Fiscal / Fatura</w:t>
      </w:r>
      <w:r w:rsidRPr="000D6D2F">
        <w:rPr>
          <w:sz w:val="24"/>
          <w:szCs w:val="24"/>
        </w:rPr>
        <w:t xml:space="preserve"> por responsabilidade da CESAMA, esta se compromete a aplicar, conforme legislação em vigor, juros de mora sobre o valor devido “</w:t>
      </w:r>
      <w:r w:rsidRPr="000D6D2F">
        <w:rPr>
          <w:i/>
          <w:iCs/>
          <w:sz w:val="24"/>
          <w:szCs w:val="24"/>
        </w:rPr>
        <w:t>pro rata”</w:t>
      </w:r>
      <w:r w:rsidRPr="000D6D2F">
        <w:rPr>
          <w:sz w:val="24"/>
          <w:szCs w:val="24"/>
        </w:rPr>
        <w:t xml:space="preserve"> entre a data do vencimento e o efetivo pagamento</w:t>
      </w:r>
      <w:r w:rsidRPr="000D6D2F">
        <w:rPr>
          <w:sz w:val="24"/>
          <w:szCs w:val="24"/>
          <w:lang w:val="de-DE"/>
        </w:rPr>
        <w:t>.</w:t>
      </w:r>
    </w:p>
    <w:p w14:paraId="39F7427F" w14:textId="77777777" w:rsidR="000F688B" w:rsidRPr="000D6D2F" w:rsidRDefault="000F688B" w:rsidP="00A53789">
      <w:pPr>
        <w:numPr>
          <w:ilvl w:val="1"/>
          <w:numId w:val="30"/>
        </w:numPr>
        <w:spacing w:before="120" w:line="360" w:lineRule="auto"/>
        <w:ind w:left="0" w:firstLine="0"/>
        <w:rPr>
          <w:rFonts w:cs="Arial"/>
          <w:sz w:val="24"/>
          <w:szCs w:val="24"/>
        </w:rPr>
      </w:pPr>
      <w:r w:rsidRPr="000D6D2F">
        <w:rPr>
          <w:rFonts w:cs="Arial"/>
          <w:sz w:val="24"/>
          <w:szCs w:val="24"/>
        </w:rPr>
        <w:t xml:space="preserve">A </w:t>
      </w:r>
      <w:r w:rsidR="00834B1B" w:rsidRPr="000D6D2F">
        <w:rPr>
          <w:rFonts w:cs="Arial"/>
          <w:sz w:val="24"/>
          <w:szCs w:val="24"/>
        </w:rPr>
        <w:t>Contratada</w:t>
      </w:r>
      <w:r w:rsidRPr="000D6D2F">
        <w:rPr>
          <w:rFonts w:cs="Arial"/>
          <w:sz w:val="24"/>
          <w:szCs w:val="24"/>
        </w:rPr>
        <w:t xml:space="preserve"> não poderá ceder ou dar em garantia, em qualquer hipótese</w:t>
      </w:r>
      <w:r w:rsidR="00746D49" w:rsidRPr="000D6D2F">
        <w:rPr>
          <w:sz w:val="24"/>
          <w:szCs w:val="24"/>
        </w:rPr>
        <w:t>, no todo ou</w:t>
      </w:r>
      <w:r w:rsidRPr="000D6D2F">
        <w:rPr>
          <w:rFonts w:cs="Arial"/>
          <w:sz w:val="24"/>
          <w:szCs w:val="24"/>
        </w:rPr>
        <w:t xml:space="preserve"> em parte, os créditos de qualquer natureza, decorrentes ou oriundos </w:t>
      </w:r>
      <w:r w:rsidR="005A4DF4" w:rsidRPr="000D6D2F">
        <w:rPr>
          <w:sz w:val="24"/>
          <w:szCs w:val="24"/>
        </w:rPr>
        <w:t>Ordem de Compra</w:t>
      </w:r>
      <w:r w:rsidRPr="000D6D2F">
        <w:rPr>
          <w:rFonts w:cs="Arial"/>
          <w:sz w:val="24"/>
          <w:szCs w:val="24"/>
        </w:rPr>
        <w:t>.</w:t>
      </w:r>
    </w:p>
    <w:p w14:paraId="5DBEE7D0" w14:textId="77777777" w:rsidR="000F688B" w:rsidRPr="000D6D2F" w:rsidRDefault="000F688B" w:rsidP="00A53789">
      <w:pPr>
        <w:numPr>
          <w:ilvl w:val="1"/>
          <w:numId w:val="30"/>
        </w:numPr>
        <w:spacing w:before="120" w:line="360" w:lineRule="auto"/>
        <w:ind w:left="0" w:firstLine="0"/>
        <w:rPr>
          <w:b/>
          <w:bCs/>
          <w:sz w:val="24"/>
          <w:szCs w:val="24"/>
        </w:rPr>
      </w:pPr>
      <w:r w:rsidRPr="000D6D2F">
        <w:rPr>
          <w:rFonts w:cs="Arial"/>
          <w:sz w:val="24"/>
          <w:szCs w:val="24"/>
        </w:rPr>
        <w:t xml:space="preserve">Nenhum pagamento será efetuado </w:t>
      </w:r>
      <w:r w:rsidR="00D72D4E" w:rsidRPr="000D6D2F">
        <w:rPr>
          <w:rFonts w:cs="Arial"/>
          <w:sz w:val="24"/>
          <w:szCs w:val="24"/>
        </w:rPr>
        <w:t>à</w:t>
      </w:r>
      <w:r w:rsidR="000A10CB" w:rsidRPr="000D6D2F">
        <w:rPr>
          <w:rFonts w:cs="Arial"/>
          <w:sz w:val="24"/>
          <w:szCs w:val="24"/>
        </w:rPr>
        <w:t>Contratada</w:t>
      </w:r>
      <w:r w:rsidRPr="000D6D2F">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14:paraId="7FD0030E" w14:textId="77777777" w:rsidR="003117FB" w:rsidRPr="000D6D2F" w:rsidRDefault="003117FB" w:rsidP="00A53789">
      <w:pPr>
        <w:pStyle w:val="Corpodetexto2"/>
        <w:numPr>
          <w:ilvl w:val="1"/>
          <w:numId w:val="30"/>
        </w:numPr>
        <w:tabs>
          <w:tab w:val="left" w:pos="-3402"/>
        </w:tabs>
        <w:spacing w:before="120" w:line="360" w:lineRule="auto"/>
        <w:ind w:left="0" w:firstLine="0"/>
        <w:rPr>
          <w:color w:val="auto"/>
          <w:sz w:val="24"/>
          <w:szCs w:val="24"/>
        </w:rPr>
      </w:pPr>
      <w:r w:rsidRPr="000D6D2F">
        <w:rPr>
          <w:color w:val="auto"/>
          <w:sz w:val="24"/>
          <w:szCs w:val="24"/>
        </w:rPr>
        <w:t xml:space="preserve">A antecipação de pagamento só poderá ocorrer caso o </w:t>
      </w:r>
      <w:r w:rsidR="00E74D39" w:rsidRPr="000D6D2F">
        <w:rPr>
          <w:color w:val="auto"/>
          <w:sz w:val="24"/>
          <w:szCs w:val="24"/>
        </w:rPr>
        <w:t xml:space="preserve">material </w:t>
      </w:r>
      <w:r w:rsidRPr="000D6D2F">
        <w:rPr>
          <w:color w:val="auto"/>
          <w:sz w:val="24"/>
          <w:szCs w:val="24"/>
        </w:rPr>
        <w:t xml:space="preserve">tenha sido entregue. </w:t>
      </w:r>
    </w:p>
    <w:p w14:paraId="6A1230E3" w14:textId="77777777" w:rsidR="003117FB" w:rsidRPr="000D6D2F" w:rsidRDefault="003117FB" w:rsidP="00A53789">
      <w:pPr>
        <w:pStyle w:val="Corpodetexto2"/>
        <w:numPr>
          <w:ilvl w:val="1"/>
          <w:numId w:val="30"/>
        </w:numPr>
        <w:tabs>
          <w:tab w:val="left" w:pos="-3402"/>
        </w:tabs>
        <w:spacing w:before="120" w:line="360" w:lineRule="auto"/>
        <w:ind w:left="0" w:firstLine="0"/>
        <w:rPr>
          <w:color w:val="auto"/>
          <w:sz w:val="24"/>
          <w:szCs w:val="24"/>
        </w:rPr>
      </w:pPr>
      <w:r w:rsidRPr="000D6D2F">
        <w:rPr>
          <w:color w:val="auto"/>
          <w:sz w:val="24"/>
          <w:szCs w:val="24"/>
        </w:rPr>
        <w:t>A Cesama poderá realizar o pagamento antes do prazo definido no item</w:t>
      </w:r>
      <w:r w:rsidR="00163DC1" w:rsidRPr="000D6D2F">
        <w:rPr>
          <w:color w:val="auto"/>
          <w:sz w:val="24"/>
          <w:szCs w:val="24"/>
        </w:rPr>
        <w:t>8</w:t>
      </w:r>
      <w:r w:rsidRPr="000D6D2F">
        <w:rPr>
          <w:color w:val="auto"/>
          <w:sz w:val="24"/>
          <w:szCs w:val="24"/>
        </w:rPr>
        <w:t xml:space="preserve">.1, através de solicitação expressa do fornecedor, que será analisada pela Gerência Financeira e </w:t>
      </w:r>
      <w:r w:rsidR="00F8553F" w:rsidRPr="000D6D2F">
        <w:rPr>
          <w:color w:val="auto"/>
          <w:sz w:val="24"/>
          <w:szCs w:val="24"/>
        </w:rPr>
        <w:t>Comercial</w:t>
      </w:r>
      <w:r w:rsidRPr="000D6D2F">
        <w:rPr>
          <w:color w:val="auto"/>
          <w:sz w:val="24"/>
          <w:szCs w:val="24"/>
        </w:rPr>
        <w:t xml:space="preserve">, de acordo com as condições financeiras da Cesama. Havendo a antecipação do pagamento, </w:t>
      </w:r>
      <w:proofErr w:type="gramStart"/>
      <w:r w:rsidRPr="000D6D2F">
        <w:rPr>
          <w:color w:val="auto"/>
          <w:sz w:val="24"/>
          <w:szCs w:val="24"/>
        </w:rPr>
        <w:t>o mesmo</w:t>
      </w:r>
      <w:proofErr w:type="gramEnd"/>
      <w:r w:rsidRPr="000D6D2F">
        <w:rPr>
          <w:color w:val="auto"/>
          <w:sz w:val="24"/>
          <w:szCs w:val="24"/>
        </w:rPr>
        <w:t xml:space="preserve"> sofrerá um desconto financeiro, e o índice a ser utilizado será o </w:t>
      </w:r>
      <w:r w:rsidR="007B1CAF" w:rsidRPr="000D6D2F">
        <w:rPr>
          <w:color w:val="auto"/>
          <w:sz w:val="24"/>
          <w:szCs w:val="24"/>
        </w:rPr>
        <w:t>Índice</w:t>
      </w:r>
      <w:r w:rsidRPr="000D6D2F">
        <w:rPr>
          <w:color w:val="auto"/>
          <w:sz w:val="24"/>
          <w:szCs w:val="24"/>
        </w:rPr>
        <w:t xml:space="preserve"> Nacional de Preços ao Consumidor – INPC acrescido de 1% (um por cento) “</w:t>
      </w:r>
      <w:r w:rsidRPr="000D6D2F">
        <w:rPr>
          <w:i/>
          <w:color w:val="auto"/>
          <w:sz w:val="24"/>
          <w:szCs w:val="24"/>
        </w:rPr>
        <w:t>pro rata</w:t>
      </w:r>
      <w:r w:rsidRPr="000D6D2F">
        <w:rPr>
          <w:color w:val="auto"/>
          <w:sz w:val="24"/>
          <w:szCs w:val="24"/>
        </w:rPr>
        <w:t>”.</w:t>
      </w:r>
    </w:p>
    <w:p w14:paraId="56EA5798" w14:textId="77777777" w:rsidR="00B41EF6" w:rsidRPr="000D6D2F" w:rsidRDefault="00B41EF6" w:rsidP="008E73DA">
      <w:pPr>
        <w:numPr>
          <w:ilvl w:val="0"/>
          <w:numId w:val="30"/>
        </w:numPr>
        <w:autoSpaceDE w:val="0"/>
        <w:autoSpaceDN w:val="0"/>
        <w:adjustRightInd w:val="0"/>
        <w:spacing w:before="240" w:line="360" w:lineRule="auto"/>
        <w:ind w:left="0" w:firstLine="0"/>
        <w:rPr>
          <w:rFonts w:cs="Arial"/>
          <w:b/>
          <w:sz w:val="24"/>
          <w:szCs w:val="24"/>
        </w:rPr>
      </w:pPr>
      <w:r w:rsidRPr="000D6D2F">
        <w:rPr>
          <w:rFonts w:cs="Arial"/>
          <w:b/>
          <w:sz w:val="24"/>
          <w:szCs w:val="24"/>
        </w:rPr>
        <w:t xml:space="preserve">OBRIGAÇÕES DA </w:t>
      </w:r>
      <w:r w:rsidR="000A10CB" w:rsidRPr="000D6D2F">
        <w:rPr>
          <w:rFonts w:cs="Arial"/>
          <w:b/>
          <w:sz w:val="24"/>
          <w:szCs w:val="24"/>
        </w:rPr>
        <w:t>CONTRATADA</w:t>
      </w:r>
    </w:p>
    <w:p w14:paraId="772F47F8" w14:textId="77777777" w:rsidR="005A4DF4" w:rsidRPr="000D6D2F" w:rsidRDefault="005A4DF4" w:rsidP="008E73DA">
      <w:pPr>
        <w:pStyle w:val="PargrafodaLista"/>
        <w:numPr>
          <w:ilvl w:val="1"/>
          <w:numId w:val="30"/>
        </w:numPr>
        <w:autoSpaceDE w:val="0"/>
        <w:autoSpaceDN w:val="0"/>
        <w:adjustRightInd w:val="0"/>
        <w:spacing w:before="240" w:line="360" w:lineRule="auto"/>
        <w:ind w:left="0" w:firstLine="0"/>
        <w:rPr>
          <w:rFonts w:ascii="Arial" w:hAnsi="Arial" w:cs="Arial"/>
          <w:bCs/>
        </w:rPr>
      </w:pPr>
      <w:r w:rsidRPr="000D6D2F">
        <w:rPr>
          <w:rFonts w:ascii="Arial" w:hAnsi="Arial" w:cs="Arial"/>
          <w:bCs/>
        </w:rPr>
        <w:lastRenderedPageBreak/>
        <w:t>Executar a Ordem de Compra</w:t>
      </w:r>
      <w:r w:rsidR="008D0784" w:rsidRPr="000D6D2F">
        <w:rPr>
          <w:rFonts w:ascii="Arial" w:hAnsi="Arial" w:cs="Arial"/>
          <w:bCs/>
        </w:rPr>
        <w:t xml:space="preserve"> </w:t>
      </w:r>
      <w:r w:rsidRPr="000D6D2F">
        <w:rPr>
          <w:rFonts w:ascii="Arial" w:hAnsi="Arial" w:cs="Arial"/>
          <w:bCs/>
        </w:rPr>
        <w:t>fielmente, conforme definido no Edital e seus anexos.</w:t>
      </w:r>
    </w:p>
    <w:p w14:paraId="6BE8E88E" w14:textId="77777777" w:rsidR="00DD676B" w:rsidRPr="000D6D2F" w:rsidRDefault="005A4DF4" w:rsidP="00A53789">
      <w:pPr>
        <w:pStyle w:val="PargrafodaLista"/>
        <w:numPr>
          <w:ilvl w:val="1"/>
          <w:numId w:val="30"/>
        </w:numPr>
        <w:autoSpaceDE w:val="0"/>
        <w:autoSpaceDN w:val="0"/>
        <w:adjustRightInd w:val="0"/>
        <w:spacing w:line="360" w:lineRule="auto"/>
        <w:ind w:left="0" w:firstLine="0"/>
        <w:rPr>
          <w:rFonts w:ascii="Arial" w:hAnsi="Arial" w:cs="Arial"/>
          <w:bCs/>
        </w:rPr>
      </w:pPr>
      <w:r w:rsidRPr="000D6D2F">
        <w:rPr>
          <w:rFonts w:ascii="Arial" w:hAnsi="Arial" w:cs="Arial"/>
          <w:bCs/>
        </w:rPr>
        <w:t>Atender às determinações da fiscalização da CESAMA e providenciar a imediata correção, quando este for solicitado.</w:t>
      </w:r>
    </w:p>
    <w:p w14:paraId="612E8C57" w14:textId="77777777" w:rsidR="00DD676B" w:rsidRPr="000D6D2F" w:rsidRDefault="005A4DF4" w:rsidP="00A53789">
      <w:pPr>
        <w:pStyle w:val="PargrafodaLista"/>
        <w:numPr>
          <w:ilvl w:val="1"/>
          <w:numId w:val="30"/>
        </w:numPr>
        <w:autoSpaceDE w:val="0"/>
        <w:autoSpaceDN w:val="0"/>
        <w:adjustRightInd w:val="0"/>
        <w:spacing w:line="360" w:lineRule="auto"/>
        <w:ind w:left="0" w:firstLine="0"/>
        <w:rPr>
          <w:rFonts w:ascii="Arial" w:hAnsi="Arial" w:cs="Arial"/>
          <w:bCs/>
        </w:rPr>
      </w:pPr>
      <w:r w:rsidRPr="000D6D2F">
        <w:rPr>
          <w:rFonts w:ascii="Arial" w:hAnsi="Arial" w:cs="Arial"/>
          <w:bCs/>
        </w:rPr>
        <w:t>Responsabilizar-se pela qualidade dos serviços, substituindo, imediatamente, aqueles que apresentarem qualquer tipo de vício ou imperfeição, ou não se adequarem ao Termo de Referência, sob pena de aplicação das sanções cabíveis, inclusive rescisão da Ordem de Compra.</w:t>
      </w:r>
    </w:p>
    <w:p w14:paraId="51CAD014" w14:textId="77777777" w:rsidR="00DD676B" w:rsidRPr="000D6D2F" w:rsidRDefault="005A4DF4" w:rsidP="00A53789">
      <w:pPr>
        <w:pStyle w:val="PargrafodaLista"/>
        <w:numPr>
          <w:ilvl w:val="1"/>
          <w:numId w:val="30"/>
        </w:numPr>
        <w:autoSpaceDE w:val="0"/>
        <w:autoSpaceDN w:val="0"/>
        <w:adjustRightInd w:val="0"/>
        <w:spacing w:line="360" w:lineRule="auto"/>
        <w:ind w:left="0" w:firstLine="0"/>
        <w:rPr>
          <w:rFonts w:ascii="Arial" w:hAnsi="Arial" w:cs="Arial"/>
          <w:bCs/>
        </w:rPr>
      </w:pPr>
      <w:r w:rsidRPr="000D6D2F">
        <w:rPr>
          <w:rFonts w:ascii="Arial" w:hAnsi="Arial" w:cs="Arial"/>
          <w:bCs/>
        </w:rPr>
        <w:t>Cumprir os prazos previstos em Edital ou outros que venham a ser fixados pela CESAMA.</w:t>
      </w:r>
    </w:p>
    <w:p w14:paraId="6C9D6D60" w14:textId="77777777" w:rsidR="00DD676B" w:rsidRPr="000D6D2F" w:rsidRDefault="005A4DF4" w:rsidP="00A53789">
      <w:pPr>
        <w:pStyle w:val="PargrafodaLista"/>
        <w:numPr>
          <w:ilvl w:val="1"/>
          <w:numId w:val="30"/>
        </w:numPr>
        <w:autoSpaceDE w:val="0"/>
        <w:autoSpaceDN w:val="0"/>
        <w:adjustRightInd w:val="0"/>
        <w:spacing w:line="360" w:lineRule="auto"/>
        <w:ind w:left="0" w:firstLine="0"/>
        <w:rPr>
          <w:rFonts w:ascii="Arial" w:hAnsi="Arial" w:cs="Arial"/>
        </w:rPr>
      </w:pPr>
      <w:r w:rsidRPr="000D6D2F">
        <w:rPr>
          <w:rFonts w:ascii="Arial" w:hAnsi="Arial" w:cs="Arial"/>
          <w:bCs/>
        </w:rPr>
        <w:t>Dirimir qualquer dúvida e prestar esclarecimentos acerca da execução da Ordem de Compra, durante toda a sua vigência, a pedido da CESAMA.</w:t>
      </w:r>
    </w:p>
    <w:p w14:paraId="6E79DB1B" w14:textId="77777777" w:rsidR="00DD676B" w:rsidRPr="000D6D2F" w:rsidRDefault="005A4DF4" w:rsidP="00A53789">
      <w:pPr>
        <w:pStyle w:val="PargrafodaLista"/>
        <w:numPr>
          <w:ilvl w:val="1"/>
          <w:numId w:val="30"/>
        </w:numPr>
        <w:autoSpaceDE w:val="0"/>
        <w:autoSpaceDN w:val="0"/>
        <w:adjustRightInd w:val="0"/>
        <w:spacing w:line="360" w:lineRule="auto"/>
        <w:ind w:left="0" w:firstLine="0"/>
        <w:rPr>
          <w:rFonts w:ascii="Arial" w:hAnsi="Arial" w:cs="Arial"/>
        </w:rPr>
      </w:pPr>
      <w:r w:rsidRPr="000D6D2F">
        <w:rPr>
          <w:rFonts w:ascii="Arial" w:hAnsi="Arial" w:cs="Arial"/>
          <w:bCs/>
        </w:rPr>
        <w:t>Responsabilizar-se pelos encargos trabalhistas, previdenciários, fiscais e comerciais, resultantes da execução da Ordem de Compra</w:t>
      </w:r>
      <w:r w:rsidR="00DD676B" w:rsidRPr="000D6D2F">
        <w:rPr>
          <w:rFonts w:ascii="Arial" w:hAnsi="Arial" w:cs="Arial"/>
          <w:bCs/>
        </w:rPr>
        <w:t>.</w:t>
      </w:r>
    </w:p>
    <w:p w14:paraId="53D795EA" w14:textId="77777777" w:rsidR="00DD676B" w:rsidRPr="000D6D2F" w:rsidRDefault="005A4DF4" w:rsidP="00A53789">
      <w:pPr>
        <w:pStyle w:val="PargrafodaLista"/>
        <w:numPr>
          <w:ilvl w:val="1"/>
          <w:numId w:val="30"/>
        </w:numPr>
        <w:autoSpaceDE w:val="0"/>
        <w:autoSpaceDN w:val="0"/>
        <w:adjustRightInd w:val="0"/>
        <w:spacing w:line="360" w:lineRule="auto"/>
        <w:ind w:left="0" w:firstLine="0"/>
        <w:rPr>
          <w:rFonts w:ascii="Arial" w:hAnsi="Arial" w:cs="Arial"/>
        </w:rPr>
      </w:pPr>
      <w:r w:rsidRPr="000D6D2F">
        <w:rPr>
          <w:rFonts w:ascii="Arial" w:hAnsi="Arial" w:cs="Arial"/>
        </w:rPr>
        <w:t xml:space="preserve">Providenciar, imediatamente, a correção das deficiências apontadas pela CESAMA com respeito </w:t>
      </w:r>
      <w:r w:rsidR="00267B51" w:rsidRPr="000D6D2F">
        <w:rPr>
          <w:rFonts w:ascii="Arial" w:hAnsi="Arial" w:cs="Arial"/>
        </w:rPr>
        <w:t>ao objeto</w:t>
      </w:r>
      <w:r w:rsidRPr="000D6D2F">
        <w:rPr>
          <w:rFonts w:ascii="Arial" w:hAnsi="Arial" w:cs="Arial"/>
        </w:rPr>
        <w:t>.</w:t>
      </w:r>
    </w:p>
    <w:p w14:paraId="109F1CA2" w14:textId="77777777" w:rsidR="005A4DF4" w:rsidRPr="000D6D2F" w:rsidRDefault="005A4DF4" w:rsidP="008D0784">
      <w:pPr>
        <w:pStyle w:val="PargrafodaLista"/>
        <w:numPr>
          <w:ilvl w:val="1"/>
          <w:numId w:val="30"/>
        </w:numPr>
        <w:autoSpaceDE w:val="0"/>
        <w:autoSpaceDN w:val="0"/>
        <w:adjustRightInd w:val="0"/>
        <w:spacing w:line="360" w:lineRule="auto"/>
        <w:ind w:left="0" w:firstLine="0"/>
        <w:jc w:val="both"/>
        <w:rPr>
          <w:rFonts w:ascii="Arial" w:hAnsi="Arial" w:cs="Arial"/>
        </w:rPr>
      </w:pPr>
      <w:r w:rsidRPr="000D6D2F">
        <w:rPr>
          <w:rFonts w:ascii="Arial" w:hAnsi="Arial" w:cs="Arial"/>
        </w:rPr>
        <w:t>Executar o objeto do presente Termo de Referência nas condições e prazosestabelecidos, seguindo ordens e orientações da CESAMA.</w:t>
      </w:r>
    </w:p>
    <w:p w14:paraId="431A3889" w14:textId="77777777" w:rsidR="00B41EF6" w:rsidRPr="000D6D2F" w:rsidRDefault="00B41EF6" w:rsidP="00A53789">
      <w:pPr>
        <w:numPr>
          <w:ilvl w:val="0"/>
          <w:numId w:val="30"/>
        </w:numPr>
        <w:autoSpaceDE w:val="0"/>
        <w:autoSpaceDN w:val="0"/>
        <w:adjustRightInd w:val="0"/>
        <w:spacing w:before="480" w:line="360" w:lineRule="auto"/>
        <w:ind w:left="284" w:hanging="284"/>
        <w:rPr>
          <w:rFonts w:cs="Arial"/>
          <w:b/>
          <w:sz w:val="24"/>
          <w:szCs w:val="24"/>
        </w:rPr>
      </w:pPr>
      <w:r w:rsidRPr="000D6D2F">
        <w:rPr>
          <w:rFonts w:cs="Arial"/>
          <w:b/>
          <w:sz w:val="24"/>
          <w:szCs w:val="24"/>
        </w:rPr>
        <w:t>OBRIGAÇÕES DA CESAMA</w:t>
      </w:r>
    </w:p>
    <w:p w14:paraId="5FF7B6C2" w14:textId="77777777" w:rsidR="00C55756" w:rsidRPr="000D6D2F" w:rsidRDefault="00B41EF6" w:rsidP="00A53789">
      <w:pPr>
        <w:numPr>
          <w:ilvl w:val="1"/>
          <w:numId w:val="30"/>
        </w:numPr>
        <w:autoSpaceDE w:val="0"/>
        <w:autoSpaceDN w:val="0"/>
        <w:adjustRightInd w:val="0"/>
        <w:spacing w:before="120" w:line="360" w:lineRule="auto"/>
        <w:ind w:left="0" w:firstLine="0"/>
        <w:rPr>
          <w:rFonts w:cs="Arial"/>
          <w:sz w:val="24"/>
          <w:szCs w:val="24"/>
        </w:rPr>
      </w:pPr>
      <w:r w:rsidRPr="000D6D2F">
        <w:rPr>
          <w:rFonts w:cs="Arial"/>
          <w:sz w:val="24"/>
          <w:szCs w:val="24"/>
        </w:rPr>
        <w:t>Emitir o pedido através da Ordem de Compra.</w:t>
      </w:r>
    </w:p>
    <w:p w14:paraId="3D2B2C42" w14:textId="77777777" w:rsidR="00C55756" w:rsidRPr="000D6D2F" w:rsidRDefault="00B41EF6" w:rsidP="00A53789">
      <w:pPr>
        <w:numPr>
          <w:ilvl w:val="1"/>
          <w:numId w:val="30"/>
        </w:numPr>
        <w:autoSpaceDE w:val="0"/>
        <w:autoSpaceDN w:val="0"/>
        <w:adjustRightInd w:val="0"/>
        <w:spacing w:before="120" w:line="360" w:lineRule="auto"/>
        <w:ind w:left="0" w:firstLine="0"/>
        <w:rPr>
          <w:rFonts w:cs="Arial"/>
          <w:sz w:val="24"/>
          <w:szCs w:val="24"/>
        </w:rPr>
      </w:pPr>
      <w:r w:rsidRPr="000D6D2F">
        <w:rPr>
          <w:rFonts w:cs="Arial"/>
          <w:sz w:val="24"/>
          <w:szCs w:val="24"/>
        </w:rPr>
        <w:t xml:space="preserve">Efetuar todos os pagamentos devidos à </w:t>
      </w:r>
      <w:r w:rsidR="000A10CB" w:rsidRPr="000D6D2F">
        <w:rPr>
          <w:rFonts w:cs="Arial"/>
          <w:sz w:val="24"/>
          <w:szCs w:val="24"/>
        </w:rPr>
        <w:t>Contratada</w:t>
      </w:r>
      <w:r w:rsidR="000A7FB7" w:rsidRPr="000D6D2F">
        <w:rPr>
          <w:rFonts w:cs="Arial"/>
          <w:sz w:val="24"/>
          <w:szCs w:val="24"/>
        </w:rPr>
        <w:t>,</w:t>
      </w:r>
      <w:r w:rsidRPr="000D6D2F">
        <w:rPr>
          <w:rFonts w:cs="Arial"/>
          <w:sz w:val="24"/>
          <w:szCs w:val="24"/>
        </w:rPr>
        <w:t xml:space="preserve"> nas condições estabelecidas.</w:t>
      </w:r>
    </w:p>
    <w:p w14:paraId="3C4DBC83" w14:textId="77777777" w:rsidR="0061350D" w:rsidRPr="000D6D2F" w:rsidRDefault="00C55756" w:rsidP="008D0784">
      <w:pPr>
        <w:numPr>
          <w:ilvl w:val="1"/>
          <w:numId w:val="30"/>
        </w:numPr>
        <w:autoSpaceDE w:val="0"/>
        <w:autoSpaceDN w:val="0"/>
        <w:adjustRightInd w:val="0"/>
        <w:spacing w:before="120" w:line="360" w:lineRule="auto"/>
        <w:ind w:left="0" w:firstLine="0"/>
        <w:rPr>
          <w:rFonts w:cs="Arial"/>
          <w:sz w:val="24"/>
          <w:szCs w:val="24"/>
        </w:rPr>
      </w:pPr>
      <w:r w:rsidRPr="000D6D2F">
        <w:rPr>
          <w:rFonts w:cs="Arial"/>
          <w:sz w:val="24"/>
          <w:szCs w:val="24"/>
        </w:rPr>
        <w:t>Fornecer as instruções necessárias à execução e efetuar todos ospagamentos devidos à Contratada, nas condições estabelecidas.</w:t>
      </w:r>
    </w:p>
    <w:p w14:paraId="0D45D3F2" w14:textId="77777777" w:rsidR="004D139A" w:rsidRPr="000D6D2F" w:rsidRDefault="00C55756" w:rsidP="00A53789">
      <w:pPr>
        <w:pStyle w:val="PargrafodaLista"/>
        <w:numPr>
          <w:ilvl w:val="1"/>
          <w:numId w:val="30"/>
        </w:numPr>
        <w:autoSpaceDE w:val="0"/>
        <w:autoSpaceDN w:val="0"/>
        <w:adjustRightInd w:val="0"/>
        <w:spacing w:before="120" w:line="360" w:lineRule="auto"/>
        <w:ind w:left="0" w:firstLine="0"/>
        <w:jc w:val="both"/>
        <w:rPr>
          <w:rFonts w:ascii="Arial" w:hAnsi="Arial" w:cs="Arial"/>
        </w:rPr>
      </w:pPr>
      <w:r w:rsidRPr="000D6D2F">
        <w:rPr>
          <w:rFonts w:ascii="Arial" w:hAnsi="Arial" w:cs="Arial"/>
        </w:rPr>
        <w:t>Fiscalizar a execução da Ordem de Compra, o que não fará cessar ou diminuir a responsabilidade da Contratada pelo perfeito cumprimento das obrigações estipuladas, nem por quaisquer danos, inclusive quanto a terceiros, ou por irregularidades constatadas.</w:t>
      </w:r>
    </w:p>
    <w:p w14:paraId="4AE0A309" w14:textId="77777777" w:rsidR="00CD4A54" w:rsidRPr="000D6D2F" w:rsidRDefault="00C55756" w:rsidP="00C55756">
      <w:pPr>
        <w:pStyle w:val="PargrafodaLista"/>
        <w:numPr>
          <w:ilvl w:val="1"/>
          <w:numId w:val="30"/>
        </w:numPr>
        <w:autoSpaceDE w:val="0"/>
        <w:autoSpaceDN w:val="0"/>
        <w:adjustRightInd w:val="0"/>
        <w:spacing w:before="120" w:line="360" w:lineRule="auto"/>
        <w:ind w:left="0" w:firstLine="0"/>
        <w:jc w:val="both"/>
        <w:rPr>
          <w:rFonts w:cs="Arial"/>
        </w:rPr>
      </w:pPr>
      <w:r w:rsidRPr="000D6D2F">
        <w:rPr>
          <w:rFonts w:ascii="Arial" w:hAnsi="Arial" w:cs="Arial"/>
        </w:rPr>
        <w:lastRenderedPageBreak/>
        <w:t xml:space="preserve"> Rejeitar todo e qualquer material ou serviço de má qualidade e em desconformidade com as especificações deste Termo de Referência.</w:t>
      </w:r>
    </w:p>
    <w:p w14:paraId="26DB6BFC" w14:textId="77777777" w:rsidR="00CD4A54" w:rsidRPr="000D6D2F" w:rsidRDefault="00C55756" w:rsidP="00C55756">
      <w:pPr>
        <w:pStyle w:val="PargrafodaLista"/>
        <w:numPr>
          <w:ilvl w:val="1"/>
          <w:numId w:val="30"/>
        </w:numPr>
        <w:autoSpaceDE w:val="0"/>
        <w:autoSpaceDN w:val="0"/>
        <w:adjustRightInd w:val="0"/>
        <w:spacing w:before="120" w:line="360" w:lineRule="auto"/>
        <w:ind w:left="0" w:firstLine="0"/>
        <w:jc w:val="both"/>
        <w:rPr>
          <w:rFonts w:cs="Arial"/>
        </w:rPr>
      </w:pPr>
      <w:r w:rsidRPr="000D6D2F">
        <w:rPr>
          <w:rFonts w:ascii="Arial" w:hAnsi="Arial" w:cs="Arial"/>
        </w:rPr>
        <w:t>Exigir o cumprimento de todos os itens deste Termo de Referência, segundosuas especificações e prazos</w:t>
      </w:r>
      <w:r w:rsidRPr="000D6D2F">
        <w:rPr>
          <w:rFonts w:cs="Arial"/>
        </w:rPr>
        <w:t>.</w:t>
      </w:r>
    </w:p>
    <w:p w14:paraId="4ACA629C" w14:textId="77777777" w:rsidR="00CD4A54" w:rsidRPr="000D6D2F" w:rsidRDefault="00C55756" w:rsidP="001F6294">
      <w:pPr>
        <w:pStyle w:val="PargrafodaLista"/>
        <w:numPr>
          <w:ilvl w:val="1"/>
          <w:numId w:val="30"/>
        </w:numPr>
        <w:autoSpaceDE w:val="0"/>
        <w:autoSpaceDN w:val="0"/>
        <w:adjustRightInd w:val="0"/>
        <w:spacing w:before="120" w:line="360" w:lineRule="auto"/>
        <w:ind w:left="0" w:firstLine="0"/>
        <w:jc w:val="both"/>
        <w:rPr>
          <w:rFonts w:cs="Arial"/>
        </w:rPr>
      </w:pPr>
      <w:r w:rsidRPr="000D6D2F">
        <w:rPr>
          <w:rFonts w:cs="Arial"/>
        </w:rPr>
        <w:t>A CESAMA não responderá por quaisquer compromissos assumidos pela</w:t>
      </w:r>
      <w:r w:rsidR="008D0784" w:rsidRPr="000D6D2F">
        <w:rPr>
          <w:rFonts w:cs="Arial"/>
        </w:rPr>
        <w:t xml:space="preserve"> </w:t>
      </w:r>
      <w:r w:rsidRPr="000D6D2F">
        <w:rPr>
          <w:rFonts w:cs="Arial"/>
        </w:rPr>
        <w:t>empresa Contratada com terceiros, ainda que vinculados à execução da</w:t>
      </w:r>
      <w:r w:rsidR="008D0784" w:rsidRPr="000D6D2F">
        <w:rPr>
          <w:rFonts w:cs="Arial"/>
        </w:rPr>
        <w:t xml:space="preserve"> </w:t>
      </w:r>
      <w:r w:rsidRPr="000D6D2F">
        <w:rPr>
          <w:rFonts w:cs="Arial"/>
        </w:rPr>
        <w:t>presente Ordem de Compra, bem como por qualquer dano causado a terceiros em</w:t>
      </w:r>
      <w:r w:rsidR="008D0784" w:rsidRPr="000D6D2F">
        <w:rPr>
          <w:rFonts w:cs="Arial"/>
        </w:rPr>
        <w:t xml:space="preserve"> </w:t>
      </w:r>
      <w:r w:rsidRPr="000D6D2F">
        <w:rPr>
          <w:rFonts w:cs="Arial"/>
        </w:rPr>
        <w:t>decorrência de ato da empresa Contratada e de seus empregados, prepostos</w:t>
      </w:r>
      <w:r w:rsidR="008D0784" w:rsidRPr="000D6D2F">
        <w:rPr>
          <w:rFonts w:cs="Arial"/>
        </w:rPr>
        <w:t xml:space="preserve"> </w:t>
      </w:r>
      <w:r w:rsidRPr="000D6D2F">
        <w:rPr>
          <w:rFonts w:cs="Arial"/>
        </w:rPr>
        <w:t>ou subordinados.</w:t>
      </w:r>
    </w:p>
    <w:p w14:paraId="5135E020" w14:textId="77777777" w:rsidR="00CD4A54" w:rsidRPr="000D6D2F" w:rsidRDefault="00C55756" w:rsidP="00C55756">
      <w:pPr>
        <w:pStyle w:val="PargrafodaLista"/>
        <w:numPr>
          <w:ilvl w:val="1"/>
          <w:numId w:val="30"/>
        </w:numPr>
        <w:autoSpaceDE w:val="0"/>
        <w:autoSpaceDN w:val="0"/>
        <w:adjustRightInd w:val="0"/>
        <w:spacing w:before="120" w:line="360" w:lineRule="auto"/>
        <w:ind w:left="0" w:firstLine="0"/>
        <w:jc w:val="both"/>
        <w:rPr>
          <w:rFonts w:cs="Arial"/>
        </w:rPr>
      </w:pPr>
      <w:r w:rsidRPr="000D6D2F">
        <w:rPr>
          <w:rFonts w:cs="Arial"/>
        </w:rPr>
        <w:t>Notificar a empresa Contratada de qualquer irregularidade constatada, por</w:t>
      </w:r>
      <w:r w:rsidR="008D0784" w:rsidRPr="000D6D2F">
        <w:rPr>
          <w:rFonts w:cs="Arial"/>
        </w:rPr>
        <w:t xml:space="preserve"> </w:t>
      </w:r>
      <w:r w:rsidRPr="000D6D2F">
        <w:rPr>
          <w:rFonts w:cs="Arial"/>
        </w:rPr>
        <w:t>escrito, para que seja sanada sob pena de incorrer nas sanções previstas</w:t>
      </w:r>
      <w:r w:rsidR="008D0784" w:rsidRPr="000D6D2F">
        <w:rPr>
          <w:rFonts w:cs="Arial"/>
        </w:rPr>
        <w:t xml:space="preserve"> </w:t>
      </w:r>
      <w:r w:rsidRPr="000D6D2F">
        <w:rPr>
          <w:rFonts w:cs="Arial"/>
        </w:rPr>
        <w:t>neste Termo de Referência.</w:t>
      </w:r>
    </w:p>
    <w:p w14:paraId="1AE40338" w14:textId="77777777" w:rsidR="00483C3F" w:rsidRPr="000D6D2F" w:rsidRDefault="00C55756" w:rsidP="00C55756">
      <w:pPr>
        <w:pStyle w:val="PargrafodaLista"/>
        <w:numPr>
          <w:ilvl w:val="1"/>
          <w:numId w:val="30"/>
        </w:numPr>
        <w:autoSpaceDE w:val="0"/>
        <w:autoSpaceDN w:val="0"/>
        <w:adjustRightInd w:val="0"/>
        <w:spacing w:before="120" w:line="360" w:lineRule="auto"/>
        <w:ind w:left="0" w:firstLine="0"/>
        <w:jc w:val="both"/>
        <w:rPr>
          <w:rFonts w:cs="Arial"/>
        </w:rPr>
      </w:pPr>
      <w:r w:rsidRPr="000D6D2F">
        <w:rPr>
          <w:rFonts w:cs="Arial"/>
        </w:rPr>
        <w:t>Todas as requisições e notificações trocadas entre as partes devem ser feitaspor escrito devidamente assinadas e protocoladas.</w:t>
      </w:r>
    </w:p>
    <w:p w14:paraId="385C3BC8" w14:textId="77777777" w:rsidR="00CD4A54" w:rsidRPr="000D6D2F" w:rsidRDefault="005C47E9" w:rsidP="008E73DA">
      <w:pPr>
        <w:numPr>
          <w:ilvl w:val="0"/>
          <w:numId w:val="30"/>
        </w:numPr>
        <w:autoSpaceDE w:val="0"/>
        <w:autoSpaceDN w:val="0"/>
        <w:adjustRightInd w:val="0"/>
        <w:spacing w:before="240" w:after="240" w:line="360" w:lineRule="auto"/>
        <w:rPr>
          <w:rFonts w:cs="Arial"/>
          <w:sz w:val="24"/>
          <w:szCs w:val="24"/>
        </w:rPr>
      </w:pPr>
      <w:r w:rsidRPr="000D6D2F">
        <w:rPr>
          <w:rFonts w:cs="Arial"/>
          <w:b/>
          <w:sz w:val="24"/>
          <w:szCs w:val="24"/>
        </w:rPr>
        <w:t>JULGAMENTO</w:t>
      </w:r>
    </w:p>
    <w:p w14:paraId="456E4996" w14:textId="77777777" w:rsidR="00303A2E" w:rsidRPr="000D6D2F" w:rsidRDefault="00921AAB" w:rsidP="00357211">
      <w:pPr>
        <w:numPr>
          <w:ilvl w:val="1"/>
          <w:numId w:val="30"/>
        </w:numPr>
        <w:autoSpaceDE w:val="0"/>
        <w:autoSpaceDN w:val="0"/>
        <w:adjustRightInd w:val="0"/>
        <w:spacing w:before="240" w:after="240" w:line="360" w:lineRule="auto"/>
        <w:ind w:left="0" w:firstLine="0"/>
        <w:rPr>
          <w:rFonts w:cs="Arial"/>
          <w:sz w:val="24"/>
          <w:szCs w:val="24"/>
        </w:rPr>
      </w:pPr>
      <w:r w:rsidRPr="000D6D2F">
        <w:rPr>
          <w:rFonts w:cs="Arial"/>
          <w:sz w:val="24"/>
          <w:szCs w:val="24"/>
        </w:rPr>
        <w:t xml:space="preserve">O critério de julgamento será o de MENOR PREÇO, representado pelo MENOR VALOR TOTAL POR ITEM, desde que observadas às especificações e demais condições estabelecidas no </w:t>
      </w:r>
      <w:r w:rsidR="004E7A07" w:rsidRPr="000D6D2F">
        <w:rPr>
          <w:rFonts w:cs="Arial"/>
          <w:sz w:val="24"/>
          <w:szCs w:val="24"/>
        </w:rPr>
        <w:t>Termo de Referência</w:t>
      </w:r>
      <w:r w:rsidRPr="000D6D2F">
        <w:rPr>
          <w:rFonts w:cs="Arial"/>
          <w:sz w:val="24"/>
          <w:szCs w:val="24"/>
        </w:rPr>
        <w:t xml:space="preserve"> e seus anexos.</w:t>
      </w:r>
    </w:p>
    <w:p w14:paraId="3309E8D8" w14:textId="77777777" w:rsidR="00303A2E" w:rsidRPr="000D6D2F" w:rsidRDefault="00303A2E" w:rsidP="00A53789">
      <w:pPr>
        <w:numPr>
          <w:ilvl w:val="0"/>
          <w:numId w:val="30"/>
        </w:numPr>
        <w:spacing w:line="360" w:lineRule="auto"/>
        <w:rPr>
          <w:rFonts w:cs="Arial"/>
          <w:b/>
          <w:bCs/>
          <w:sz w:val="24"/>
          <w:szCs w:val="24"/>
        </w:rPr>
      </w:pPr>
      <w:r w:rsidRPr="000D6D2F">
        <w:rPr>
          <w:rFonts w:cs="Arial"/>
          <w:b/>
          <w:sz w:val="24"/>
          <w:szCs w:val="24"/>
        </w:rPr>
        <w:t>PENALIDADES</w:t>
      </w:r>
    </w:p>
    <w:p w14:paraId="1E3668C8" w14:textId="77777777" w:rsidR="00357211" w:rsidRPr="000D6D2F" w:rsidRDefault="00303A2E" w:rsidP="00357211">
      <w:pPr>
        <w:pStyle w:val="PargrafodaLista"/>
        <w:numPr>
          <w:ilvl w:val="1"/>
          <w:numId w:val="30"/>
        </w:numPr>
        <w:spacing w:line="360" w:lineRule="auto"/>
        <w:ind w:left="426"/>
        <w:jc w:val="both"/>
        <w:rPr>
          <w:rFonts w:ascii="Arial" w:hAnsi="Arial" w:cs="Arial"/>
          <w:bCs/>
        </w:rPr>
      </w:pPr>
      <w:r w:rsidRPr="000D6D2F">
        <w:rPr>
          <w:rFonts w:ascii="Arial" w:hAnsi="Arial" w:cs="Arial"/>
          <w:bCs/>
        </w:rPr>
        <w:t>O descumprimento de quaisquer cláusulas estabelecidas neste Termo de Referência sujeitará à aplicação das sanções previstas no Regulamento Interno de Licitações, Contratos e Convênios da Cesama, conforme minuta padrão e informações das áreas pertinentes.</w:t>
      </w:r>
    </w:p>
    <w:p w14:paraId="285E90FB" w14:textId="77777777" w:rsidR="00E270D8" w:rsidRPr="000D6D2F" w:rsidRDefault="00E270D8" w:rsidP="00357211">
      <w:pPr>
        <w:pStyle w:val="PargrafodaLista"/>
        <w:numPr>
          <w:ilvl w:val="2"/>
          <w:numId w:val="30"/>
        </w:numPr>
        <w:spacing w:line="360" w:lineRule="auto"/>
        <w:jc w:val="both"/>
        <w:rPr>
          <w:rFonts w:ascii="Arial" w:hAnsi="Arial" w:cs="Arial"/>
          <w:bCs/>
        </w:rPr>
      </w:pPr>
      <w:r w:rsidRPr="000D6D2F">
        <w:rPr>
          <w:rFonts w:cs="Arial"/>
          <w:lang w:eastAsia="pt-BR"/>
        </w:rPr>
        <w:t xml:space="preserve"> O atraso injustificado na prestação dos serviços sujeita a CONTRATADA ao pagamento de multa de mora de até 0,05% (zero vírgula zero cinco por cento) para cada dia de atraso, sobre o valor global da Ordem de Compra.</w:t>
      </w:r>
    </w:p>
    <w:p w14:paraId="4EECBC3B" w14:textId="77777777" w:rsidR="00E270D8" w:rsidRPr="000D6D2F" w:rsidRDefault="00E270D8" w:rsidP="00357211">
      <w:pPr>
        <w:pStyle w:val="PargrafodaLista"/>
        <w:numPr>
          <w:ilvl w:val="1"/>
          <w:numId w:val="30"/>
        </w:numPr>
        <w:spacing w:line="360" w:lineRule="auto"/>
        <w:ind w:left="426"/>
        <w:jc w:val="both"/>
        <w:rPr>
          <w:rFonts w:ascii="Arial" w:eastAsia="Arial Unicode MS" w:hAnsi="Arial" w:cs="Arial"/>
          <w:bCs/>
        </w:rPr>
      </w:pPr>
      <w:r w:rsidRPr="000D6D2F">
        <w:rPr>
          <w:rFonts w:ascii="Arial" w:eastAsia="Arial Unicode MS" w:hAnsi="Arial" w:cs="Arial"/>
          <w:bCs/>
        </w:rPr>
        <w:t>Pela inexecução, total ou parcial da</w:t>
      </w:r>
      <w:r w:rsidR="00892BFC" w:rsidRPr="000D6D2F">
        <w:rPr>
          <w:rFonts w:ascii="Arial" w:eastAsia="Arial Unicode MS" w:hAnsi="Arial" w:cs="Arial"/>
          <w:bCs/>
        </w:rPr>
        <w:t xml:space="preserve"> o</w:t>
      </w:r>
      <w:r w:rsidRPr="000D6D2F">
        <w:rPr>
          <w:rFonts w:ascii="Arial" w:eastAsia="Arial Unicode MS" w:hAnsi="Arial" w:cs="Arial"/>
          <w:bCs/>
        </w:rPr>
        <w:t xml:space="preserve">rdem de Compra, a CESAMA poderá aplicar à CONTRATADA isoladamente ou cumulativamente: </w:t>
      </w:r>
    </w:p>
    <w:p w14:paraId="6AFE1579" w14:textId="77777777" w:rsidR="00E270D8" w:rsidRPr="000D6D2F" w:rsidRDefault="00E270D8" w:rsidP="00E270D8">
      <w:pPr>
        <w:pStyle w:val="PargrafodaLista"/>
        <w:tabs>
          <w:tab w:val="num" w:pos="0"/>
          <w:tab w:val="left" w:pos="567"/>
        </w:tabs>
        <w:spacing w:before="120" w:line="360" w:lineRule="auto"/>
        <w:ind w:left="360"/>
        <w:jc w:val="both"/>
        <w:rPr>
          <w:rFonts w:ascii="Arial" w:eastAsia="Arial Unicode MS" w:hAnsi="Arial" w:cs="Arial"/>
          <w:bCs/>
        </w:rPr>
      </w:pPr>
      <w:r w:rsidRPr="000D6D2F">
        <w:rPr>
          <w:rFonts w:ascii="Arial" w:eastAsia="Arial Unicode MS" w:hAnsi="Arial" w:cs="Arial"/>
          <w:bCs/>
        </w:rPr>
        <w:t>a) advertência;</w:t>
      </w:r>
    </w:p>
    <w:p w14:paraId="308AAE55" w14:textId="77777777" w:rsidR="00E270D8" w:rsidRPr="000D6D2F" w:rsidRDefault="00E270D8" w:rsidP="00E270D8">
      <w:pPr>
        <w:pStyle w:val="PargrafodaLista"/>
        <w:tabs>
          <w:tab w:val="num" w:pos="0"/>
          <w:tab w:val="left" w:pos="567"/>
        </w:tabs>
        <w:spacing w:before="120" w:line="360" w:lineRule="auto"/>
        <w:ind w:left="360"/>
        <w:jc w:val="both"/>
        <w:rPr>
          <w:rFonts w:ascii="Arial" w:eastAsia="Arial Unicode MS" w:hAnsi="Arial" w:cs="Arial"/>
          <w:b/>
          <w:bCs/>
        </w:rPr>
      </w:pPr>
      <w:r w:rsidRPr="000D6D2F">
        <w:rPr>
          <w:rFonts w:ascii="Arial" w:eastAsia="Arial Unicode MS" w:hAnsi="Arial" w:cs="Arial"/>
          <w:bCs/>
        </w:rPr>
        <w:lastRenderedPageBreak/>
        <w:t xml:space="preserve">b) multa meramente moratória, como previsto no </w:t>
      </w:r>
      <w:r w:rsidRPr="000D6D2F">
        <w:rPr>
          <w:rFonts w:ascii="Arial" w:eastAsia="Arial Unicode MS" w:hAnsi="Arial" w:cs="Arial"/>
          <w:b/>
          <w:bCs/>
        </w:rPr>
        <w:t>item 1</w:t>
      </w:r>
      <w:r w:rsidR="008D0784" w:rsidRPr="000D6D2F">
        <w:rPr>
          <w:rFonts w:ascii="Arial" w:eastAsia="Arial Unicode MS" w:hAnsi="Arial" w:cs="Arial"/>
          <w:b/>
          <w:bCs/>
        </w:rPr>
        <w:t>2</w:t>
      </w:r>
      <w:r w:rsidRPr="000D6D2F">
        <w:rPr>
          <w:rFonts w:ascii="Arial" w:eastAsia="Arial Unicode MS" w:hAnsi="Arial" w:cs="Arial"/>
          <w:b/>
          <w:bCs/>
        </w:rPr>
        <w:t>.1.1</w:t>
      </w:r>
      <w:r w:rsidRPr="000D6D2F">
        <w:rPr>
          <w:rFonts w:ascii="Arial" w:eastAsia="Arial Unicode MS" w:hAnsi="Arial" w:cs="Arial"/>
          <w:bCs/>
        </w:rPr>
        <w:t xml:space="preserve"> ou multa-penalidade de até 3% (três por cento) sobre o valor daContratação;</w:t>
      </w:r>
    </w:p>
    <w:p w14:paraId="534EB198" w14:textId="77777777" w:rsidR="006F0169" w:rsidRPr="000D6D2F" w:rsidRDefault="00E270D8" w:rsidP="009D2010">
      <w:pPr>
        <w:pStyle w:val="PargrafodaLista"/>
        <w:tabs>
          <w:tab w:val="num" w:pos="0"/>
          <w:tab w:val="left" w:pos="567"/>
        </w:tabs>
        <w:spacing w:before="120" w:line="360" w:lineRule="auto"/>
        <w:ind w:left="360"/>
        <w:jc w:val="both"/>
        <w:rPr>
          <w:rFonts w:ascii="Arial" w:eastAsia="Arial Unicode MS" w:hAnsi="Arial" w:cs="Arial"/>
          <w:bCs/>
        </w:rPr>
      </w:pPr>
      <w:r w:rsidRPr="000D6D2F">
        <w:rPr>
          <w:rFonts w:ascii="Arial" w:eastAsia="Arial Unicode MS" w:hAnsi="Arial" w:cs="Arial"/>
          <w:bCs/>
        </w:rPr>
        <w:t>c) suspensão temporária de participar em licitação e impedimento de contratar com a CESAMA, por prazo não superior a 02 (dois) anos.</w:t>
      </w:r>
    </w:p>
    <w:p w14:paraId="0CFFEF56" w14:textId="77777777" w:rsidR="005C47E9" w:rsidRPr="000D6D2F" w:rsidRDefault="005C47E9" w:rsidP="00A53789">
      <w:pPr>
        <w:numPr>
          <w:ilvl w:val="0"/>
          <w:numId w:val="30"/>
        </w:numPr>
        <w:spacing w:line="360" w:lineRule="auto"/>
        <w:rPr>
          <w:rFonts w:cs="Arial"/>
          <w:b/>
          <w:sz w:val="24"/>
          <w:szCs w:val="24"/>
        </w:rPr>
      </w:pPr>
      <w:r w:rsidRPr="000D6D2F">
        <w:rPr>
          <w:rFonts w:cs="Arial"/>
          <w:b/>
          <w:sz w:val="24"/>
          <w:szCs w:val="24"/>
        </w:rPr>
        <w:t xml:space="preserve">EXIGÊNCIAS PARA </w:t>
      </w:r>
      <w:r w:rsidR="00303A2E" w:rsidRPr="000D6D2F">
        <w:rPr>
          <w:rFonts w:cs="Arial"/>
          <w:b/>
          <w:bCs/>
          <w:sz w:val="24"/>
          <w:szCs w:val="24"/>
        </w:rPr>
        <w:t>PROPOSTA/HABILITAÇÃO</w:t>
      </w:r>
    </w:p>
    <w:p w14:paraId="518D64EC" w14:textId="77777777" w:rsidR="006E67F9" w:rsidRPr="000D6D2F" w:rsidRDefault="002B5962" w:rsidP="00E84726">
      <w:pPr>
        <w:pStyle w:val="PargrafodaLista"/>
        <w:numPr>
          <w:ilvl w:val="1"/>
          <w:numId w:val="30"/>
        </w:numPr>
        <w:spacing w:line="360" w:lineRule="auto"/>
        <w:ind w:left="0" w:firstLine="0"/>
        <w:jc w:val="both"/>
        <w:rPr>
          <w:rFonts w:ascii="Arial" w:eastAsia="Arial Unicode MS" w:hAnsi="Arial" w:cs="Arial"/>
          <w:b/>
          <w:u w:val="single"/>
        </w:rPr>
      </w:pPr>
      <w:r w:rsidRPr="000D6D2F">
        <w:rPr>
          <w:rFonts w:ascii="Arial" w:eastAsia="Arial Unicode MS" w:hAnsi="Arial" w:cs="Arial"/>
        </w:rPr>
        <w:t xml:space="preserve">Para proposta, a licitante deverá apresentar documentação técnica que comprove as características do item proposto que atenda as características do item licitado constantes no </w:t>
      </w:r>
      <w:proofErr w:type="gramStart"/>
      <w:r w:rsidRPr="000D6D2F">
        <w:rPr>
          <w:rFonts w:ascii="Arial" w:eastAsia="Arial Unicode MS" w:hAnsi="Arial" w:cs="Arial"/>
        </w:rPr>
        <w:t>capitulo</w:t>
      </w:r>
      <w:proofErr w:type="gramEnd"/>
      <w:r w:rsidRPr="000D6D2F">
        <w:rPr>
          <w:rFonts w:ascii="Arial" w:eastAsia="Arial Unicode MS" w:hAnsi="Arial" w:cs="Arial"/>
        </w:rPr>
        <w:t xml:space="preserve"> 04 – Descrição do Material. Serão aceitos catálogos ou manuais, impressos ou em mídia, </w:t>
      </w:r>
      <w:r w:rsidRPr="000D6D2F">
        <w:rPr>
          <w:rFonts w:ascii="Arial" w:eastAsia="Arial Unicode MS" w:hAnsi="Arial" w:cs="Arial"/>
          <w:b/>
          <w:u w:val="single"/>
        </w:rPr>
        <w:t>desde que sejam bem identificadas as características técnicas exigidas.</w:t>
      </w:r>
    </w:p>
    <w:p w14:paraId="386591CB" w14:textId="77777777" w:rsidR="005A1F19" w:rsidRPr="000D6D2F" w:rsidRDefault="005A1F19" w:rsidP="005A1F19">
      <w:pPr>
        <w:pStyle w:val="PargrafodaLista"/>
        <w:spacing w:line="360" w:lineRule="auto"/>
        <w:ind w:left="502"/>
        <w:jc w:val="both"/>
        <w:rPr>
          <w:rFonts w:ascii="Arial" w:eastAsia="Arial Unicode MS" w:hAnsi="Arial" w:cs="Arial"/>
          <w:b/>
          <w:u w:val="single"/>
        </w:rPr>
      </w:pPr>
    </w:p>
    <w:p w14:paraId="2B96ED57" w14:textId="77777777" w:rsidR="006F0169" w:rsidRPr="000D6D2F" w:rsidRDefault="006F0169" w:rsidP="006F0169">
      <w:pPr>
        <w:spacing w:line="360" w:lineRule="auto"/>
        <w:rPr>
          <w:rFonts w:eastAsia="Arial Unicode MS" w:cs="Arial"/>
          <w:b/>
          <w:sz w:val="24"/>
          <w:szCs w:val="24"/>
          <w:u w:val="single"/>
        </w:rPr>
      </w:pPr>
    </w:p>
    <w:p w14:paraId="581BFF37" w14:textId="77777777" w:rsidR="00BC4D0A" w:rsidRPr="000D6D2F" w:rsidRDefault="006233DD" w:rsidP="00A53789">
      <w:pPr>
        <w:numPr>
          <w:ilvl w:val="0"/>
          <w:numId w:val="30"/>
        </w:numPr>
        <w:spacing w:line="360" w:lineRule="auto"/>
        <w:rPr>
          <w:rFonts w:cs="Arial"/>
          <w:b/>
          <w:sz w:val="24"/>
          <w:szCs w:val="24"/>
        </w:rPr>
      </w:pPr>
      <w:r w:rsidRPr="000D6D2F">
        <w:rPr>
          <w:rFonts w:cs="Arial"/>
          <w:b/>
          <w:sz w:val="24"/>
          <w:szCs w:val="24"/>
        </w:rPr>
        <w:t>DISPOSIÇÕES</w:t>
      </w:r>
      <w:r w:rsidR="00BC4D0A" w:rsidRPr="000D6D2F">
        <w:rPr>
          <w:rFonts w:cs="Arial"/>
          <w:b/>
          <w:sz w:val="24"/>
          <w:szCs w:val="24"/>
        </w:rPr>
        <w:t xml:space="preserve"> GERAIS</w:t>
      </w:r>
    </w:p>
    <w:p w14:paraId="451ACE4D" w14:textId="77777777" w:rsidR="008E73DA" w:rsidRPr="000D6D2F" w:rsidRDefault="008E73DA" w:rsidP="008E73DA">
      <w:pPr>
        <w:spacing w:line="360" w:lineRule="auto"/>
        <w:ind w:left="360"/>
        <w:rPr>
          <w:rFonts w:cs="Arial"/>
          <w:b/>
          <w:sz w:val="24"/>
          <w:szCs w:val="24"/>
        </w:rPr>
      </w:pPr>
    </w:p>
    <w:p w14:paraId="30693A56" w14:textId="77777777" w:rsidR="00BC4D0A" w:rsidRPr="000D6D2F" w:rsidRDefault="00BC4D0A" w:rsidP="00A53789">
      <w:pPr>
        <w:numPr>
          <w:ilvl w:val="1"/>
          <w:numId w:val="30"/>
        </w:numPr>
        <w:spacing w:line="360" w:lineRule="auto"/>
        <w:ind w:left="0" w:hanging="12"/>
        <w:rPr>
          <w:rFonts w:cs="Arial"/>
          <w:bCs/>
          <w:sz w:val="24"/>
          <w:szCs w:val="24"/>
        </w:rPr>
      </w:pPr>
      <w:r w:rsidRPr="000D6D2F">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4FEFD154" w14:textId="77777777" w:rsidR="00DA61B7" w:rsidRPr="000D6D2F" w:rsidRDefault="00DA61B7" w:rsidP="00A53789">
      <w:pPr>
        <w:numPr>
          <w:ilvl w:val="1"/>
          <w:numId w:val="30"/>
        </w:numPr>
        <w:spacing w:line="360" w:lineRule="auto"/>
        <w:ind w:left="0" w:hanging="12"/>
        <w:rPr>
          <w:rFonts w:cs="Arial"/>
          <w:bCs/>
          <w:sz w:val="24"/>
          <w:szCs w:val="24"/>
        </w:rPr>
      </w:pPr>
      <w:r w:rsidRPr="000D6D2F">
        <w:rPr>
          <w:rFonts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3E3E666C" w14:textId="77777777" w:rsidR="006E67F9" w:rsidRPr="000D6D2F" w:rsidRDefault="00DA61B7" w:rsidP="00A53789">
      <w:pPr>
        <w:numPr>
          <w:ilvl w:val="1"/>
          <w:numId w:val="30"/>
        </w:numPr>
        <w:spacing w:line="360" w:lineRule="auto"/>
        <w:ind w:left="0" w:hanging="12"/>
        <w:rPr>
          <w:rFonts w:cs="Arial"/>
          <w:bCs/>
          <w:sz w:val="24"/>
          <w:szCs w:val="24"/>
        </w:rPr>
      </w:pPr>
      <w:r w:rsidRPr="000D6D2F">
        <w:rPr>
          <w:rFonts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w:t>
      </w:r>
      <w:r w:rsidR="006E67F9" w:rsidRPr="000D6D2F">
        <w:rPr>
          <w:rFonts w:cs="Arial"/>
          <w:bCs/>
          <w:sz w:val="24"/>
          <w:szCs w:val="24"/>
        </w:rPr>
        <w:t xml:space="preserve">ação nos termos do previsto no </w:t>
      </w:r>
      <w:r w:rsidR="006E67F9" w:rsidRPr="000D6D2F">
        <w:rPr>
          <w:rFonts w:cs="Arial"/>
          <w:sz w:val="24"/>
          <w:szCs w:val="24"/>
        </w:rPr>
        <w:t xml:space="preserve">Manual de Convênios e </w:t>
      </w:r>
      <w:r w:rsidR="006E67F9" w:rsidRPr="000D6D2F">
        <w:rPr>
          <w:rFonts w:cs="Arial"/>
          <w:sz w:val="24"/>
          <w:szCs w:val="24"/>
        </w:rPr>
        <w:lastRenderedPageBreak/>
        <w:t xml:space="preserve">de Gestão e Fiscalização de Contratos, </w:t>
      </w:r>
      <w:r w:rsidR="006E67F9" w:rsidRPr="000D6D2F">
        <w:rPr>
          <w:rFonts w:cs="Arial"/>
          <w:bCs/>
          <w:sz w:val="24"/>
          <w:szCs w:val="24"/>
        </w:rPr>
        <w:t>do Regulamento Interno de Licitações, Contratos e Convênios da Cesama (RILC),assim como aplicar o disposto no inciso VI do artigo 29 da Lei nº 13.303/16, sem prejuízo das sanções previstas.</w:t>
      </w:r>
    </w:p>
    <w:p w14:paraId="7AEC0E14" w14:textId="77777777" w:rsidR="00BC4D0A" w:rsidRPr="000D6D2F" w:rsidRDefault="00BC4D0A" w:rsidP="00A53789">
      <w:pPr>
        <w:numPr>
          <w:ilvl w:val="1"/>
          <w:numId w:val="30"/>
        </w:numPr>
        <w:spacing w:line="360" w:lineRule="auto"/>
        <w:ind w:left="0" w:hanging="12"/>
        <w:rPr>
          <w:rFonts w:cs="Arial"/>
          <w:bCs/>
          <w:sz w:val="24"/>
          <w:szCs w:val="24"/>
        </w:rPr>
      </w:pPr>
      <w:r w:rsidRPr="000D6D2F">
        <w:rPr>
          <w:rFonts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4CE51518" w14:textId="77777777" w:rsidR="00BC4D0A" w:rsidRPr="000D6D2F" w:rsidRDefault="00BC4D0A" w:rsidP="00A53789">
      <w:pPr>
        <w:numPr>
          <w:ilvl w:val="1"/>
          <w:numId w:val="30"/>
        </w:numPr>
        <w:spacing w:line="360" w:lineRule="auto"/>
        <w:ind w:left="0" w:hanging="12"/>
        <w:rPr>
          <w:rFonts w:cs="Arial"/>
          <w:bCs/>
          <w:sz w:val="24"/>
          <w:szCs w:val="24"/>
        </w:rPr>
      </w:pPr>
      <w:r w:rsidRPr="000D6D2F">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0B670F11" w14:textId="77777777" w:rsidR="00BC4D0A" w:rsidRPr="000D6D2F" w:rsidRDefault="00BC4D0A" w:rsidP="00A53789">
      <w:pPr>
        <w:numPr>
          <w:ilvl w:val="1"/>
          <w:numId w:val="30"/>
        </w:numPr>
        <w:spacing w:line="360" w:lineRule="auto"/>
        <w:ind w:left="0" w:hanging="12"/>
        <w:rPr>
          <w:rFonts w:cs="Arial"/>
          <w:bCs/>
          <w:sz w:val="24"/>
          <w:szCs w:val="24"/>
        </w:rPr>
      </w:pPr>
      <w:r w:rsidRPr="000D6D2F">
        <w:rPr>
          <w:rFonts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Pr="000D6D2F">
        <w:rPr>
          <w:rFonts w:cs="Arial"/>
          <w:bCs/>
          <w:sz w:val="24"/>
          <w:szCs w:val="24"/>
        </w:rPr>
        <w:t>dos mesmos</w:t>
      </w:r>
      <w:proofErr w:type="gramEnd"/>
      <w:r w:rsidRPr="000D6D2F">
        <w:rPr>
          <w:rFonts w:cs="Arial"/>
          <w:bCs/>
          <w:sz w:val="24"/>
          <w:szCs w:val="24"/>
        </w:rPr>
        <w:t>, durante a vigência do ajuste e mesmo após o seu término.</w:t>
      </w:r>
    </w:p>
    <w:p w14:paraId="0BB9AE62" w14:textId="77777777" w:rsidR="00BC4D0A" w:rsidRPr="000D6D2F" w:rsidRDefault="00BC4D0A" w:rsidP="00A53789">
      <w:pPr>
        <w:numPr>
          <w:ilvl w:val="1"/>
          <w:numId w:val="30"/>
        </w:numPr>
        <w:spacing w:line="360" w:lineRule="auto"/>
        <w:ind w:left="0" w:hanging="12"/>
        <w:rPr>
          <w:rFonts w:cs="Arial"/>
          <w:bCs/>
          <w:sz w:val="24"/>
          <w:szCs w:val="24"/>
        </w:rPr>
      </w:pPr>
      <w:r w:rsidRPr="000D6D2F">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w:t>
      </w:r>
      <w:r w:rsidR="002C569C" w:rsidRPr="000D6D2F">
        <w:rPr>
          <w:rFonts w:cs="Arial"/>
          <w:bCs/>
          <w:sz w:val="24"/>
          <w:szCs w:val="24"/>
        </w:rPr>
        <w:t>aCESAMA</w:t>
      </w:r>
      <w:r w:rsidRPr="000D6D2F">
        <w:rPr>
          <w:rFonts w:cs="Arial"/>
          <w:bCs/>
          <w:sz w:val="24"/>
          <w:szCs w:val="24"/>
        </w:rPr>
        <w:t>, sob pena de responsabilização administrativa, civil ou criminal, nos termos da legislação.</w:t>
      </w:r>
    </w:p>
    <w:p w14:paraId="6D63A9B5" w14:textId="77777777" w:rsidR="00BC4D0A" w:rsidRPr="000D6D2F" w:rsidRDefault="00BC4D0A" w:rsidP="00A53789">
      <w:pPr>
        <w:numPr>
          <w:ilvl w:val="1"/>
          <w:numId w:val="30"/>
        </w:numPr>
        <w:spacing w:line="360" w:lineRule="auto"/>
        <w:ind w:left="0" w:hanging="12"/>
        <w:rPr>
          <w:rFonts w:cs="Arial"/>
          <w:bCs/>
          <w:sz w:val="24"/>
          <w:szCs w:val="24"/>
        </w:rPr>
      </w:pPr>
      <w:r w:rsidRPr="000D6D2F">
        <w:rPr>
          <w:rFonts w:cs="Arial"/>
          <w:bCs/>
          <w:sz w:val="24"/>
          <w:szCs w:val="24"/>
        </w:rPr>
        <w:t xml:space="preserve">A contratação será formalizada mediante emissão de Ordem de Compra, nos termos do </w:t>
      </w:r>
      <w:r w:rsidR="00E525AC" w:rsidRPr="000D6D2F">
        <w:rPr>
          <w:rFonts w:cs="Arial"/>
          <w:bCs/>
          <w:sz w:val="24"/>
          <w:szCs w:val="24"/>
        </w:rPr>
        <w:t>art. 98, do RILC</w:t>
      </w:r>
      <w:r w:rsidRPr="000D6D2F">
        <w:rPr>
          <w:rFonts w:cs="Arial"/>
          <w:bCs/>
          <w:sz w:val="24"/>
          <w:szCs w:val="24"/>
        </w:rPr>
        <w:t>.</w:t>
      </w:r>
    </w:p>
    <w:p w14:paraId="2372893B" w14:textId="77777777" w:rsidR="00EF25EE" w:rsidRPr="000D6D2F" w:rsidRDefault="007F2278" w:rsidP="00A53789">
      <w:pPr>
        <w:numPr>
          <w:ilvl w:val="1"/>
          <w:numId w:val="30"/>
        </w:numPr>
        <w:spacing w:line="360" w:lineRule="auto"/>
        <w:ind w:left="0" w:hanging="12"/>
        <w:rPr>
          <w:rFonts w:cs="Arial"/>
          <w:b/>
          <w:bCs/>
          <w:sz w:val="24"/>
          <w:szCs w:val="24"/>
        </w:rPr>
      </w:pPr>
      <w:r w:rsidRPr="000D6D2F">
        <w:rPr>
          <w:sz w:val="24"/>
          <w:szCs w:val="24"/>
        </w:rPr>
        <w:t xml:space="preserve">Aplica-se a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w:t>
      </w:r>
      <w:r w:rsidRPr="000D6D2F">
        <w:rPr>
          <w:sz w:val="24"/>
          <w:szCs w:val="24"/>
        </w:rPr>
        <w:lastRenderedPageBreak/>
        <w:t xml:space="preserve">e ambiental aplicáveis ao objeto da contratação como também, a Lei Geral de Proteção de Dados Pessoais, Lei nº 13.709 de 14 de agosto de 2018; </w:t>
      </w:r>
    </w:p>
    <w:p w14:paraId="7C07554D" w14:textId="77777777" w:rsidR="00C4051E" w:rsidRPr="000D6D2F" w:rsidRDefault="00C4051E" w:rsidP="00A53789">
      <w:pPr>
        <w:numPr>
          <w:ilvl w:val="1"/>
          <w:numId w:val="30"/>
        </w:numPr>
        <w:spacing w:line="360" w:lineRule="auto"/>
        <w:ind w:left="0" w:hanging="12"/>
        <w:rPr>
          <w:rFonts w:cs="Arial"/>
          <w:b/>
          <w:bCs/>
          <w:sz w:val="24"/>
          <w:szCs w:val="24"/>
        </w:rPr>
      </w:pPr>
      <w:r w:rsidRPr="000D6D2F">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40606601" w14:textId="77777777" w:rsidR="00B95F96" w:rsidRPr="000D6D2F" w:rsidRDefault="00B95F96" w:rsidP="00B95F96">
      <w:pPr>
        <w:spacing w:line="360" w:lineRule="auto"/>
        <w:rPr>
          <w:rFonts w:cs="Arial"/>
          <w:b/>
          <w:bCs/>
          <w:sz w:val="24"/>
          <w:szCs w:val="24"/>
        </w:rPr>
      </w:pPr>
    </w:p>
    <w:p w14:paraId="4D361818" w14:textId="77777777" w:rsidR="00C4051E" w:rsidRPr="000D6D2F" w:rsidRDefault="00C4051E" w:rsidP="000C5957">
      <w:pPr>
        <w:ind w:left="1418"/>
        <w:rPr>
          <w:rFonts w:cs="Arial"/>
          <w:bCs/>
        </w:rPr>
      </w:pPr>
      <w:r w:rsidRPr="000D6D2F">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14:paraId="2F47217E" w14:textId="77777777" w:rsidR="00D6053F" w:rsidRPr="000D6D2F" w:rsidRDefault="00D6053F" w:rsidP="000C5957">
      <w:pPr>
        <w:ind w:left="1418"/>
        <w:rPr>
          <w:rFonts w:cs="Arial"/>
          <w:bCs/>
        </w:rPr>
      </w:pPr>
    </w:p>
    <w:p w14:paraId="56DCB145" w14:textId="64A77811" w:rsidR="0061350D" w:rsidRPr="000D6D2F" w:rsidRDefault="000D6D2F" w:rsidP="00C4051E">
      <w:pPr>
        <w:spacing w:before="120" w:line="360" w:lineRule="auto"/>
        <w:ind w:left="1"/>
        <w:rPr>
          <w:rFonts w:cs="Arial"/>
          <w:bCs/>
        </w:rPr>
      </w:pPr>
      <w:r w:rsidRPr="000D6D2F">
        <w:rPr>
          <w:rFonts w:cs="Arial"/>
          <w:bCs/>
        </w:rPr>
        <w:t xml:space="preserve">                       assinado no original                                                   assinado no original</w:t>
      </w:r>
    </w:p>
    <w:p w14:paraId="6B897D61" w14:textId="2F4EFB1F" w:rsidR="009A10BA" w:rsidRPr="000D6D2F" w:rsidRDefault="00B95F96" w:rsidP="00B95F96">
      <w:pPr>
        <w:jc w:val="center"/>
        <w:rPr>
          <w:rFonts w:cs="Arial"/>
          <w:sz w:val="24"/>
          <w:szCs w:val="24"/>
        </w:rPr>
      </w:pPr>
      <w:r w:rsidRPr="000D6D2F">
        <w:rPr>
          <w:rFonts w:cs="Arial"/>
          <w:sz w:val="24"/>
          <w:szCs w:val="24"/>
        </w:rPr>
        <w:t>José Antônio Teixeira</w:t>
      </w:r>
      <w:r w:rsidR="000D6D2F" w:rsidRPr="000D6D2F">
        <w:rPr>
          <w:rFonts w:cs="Arial"/>
          <w:sz w:val="24"/>
          <w:szCs w:val="24"/>
        </w:rPr>
        <w:t xml:space="preserve">                            </w:t>
      </w:r>
      <w:r w:rsidRPr="000D6D2F">
        <w:rPr>
          <w:rFonts w:cs="Arial"/>
          <w:sz w:val="24"/>
          <w:szCs w:val="24"/>
        </w:rPr>
        <w:t>Sérgio Queiroz de Almeida</w:t>
      </w:r>
      <w:r w:rsidR="009A10BA" w:rsidRPr="000D6D2F">
        <w:rPr>
          <w:rFonts w:cs="Arial"/>
          <w:sz w:val="24"/>
          <w:szCs w:val="24"/>
        </w:rPr>
        <w:tab/>
      </w:r>
    </w:p>
    <w:p w14:paraId="149BDFDD" w14:textId="67AF8B79" w:rsidR="00B95F96" w:rsidRPr="000D6D2F" w:rsidRDefault="000D6D2F" w:rsidP="000D6D2F">
      <w:pPr>
        <w:rPr>
          <w:rFonts w:cs="Arial"/>
          <w:sz w:val="24"/>
          <w:szCs w:val="24"/>
        </w:rPr>
      </w:pPr>
      <w:r w:rsidRPr="000D6D2F">
        <w:rPr>
          <w:rFonts w:cs="Arial"/>
          <w:sz w:val="24"/>
          <w:szCs w:val="24"/>
        </w:rPr>
        <w:t xml:space="preserve">                           </w:t>
      </w:r>
      <w:r w:rsidR="009A10BA" w:rsidRPr="000D6D2F">
        <w:rPr>
          <w:rFonts w:cs="Arial"/>
          <w:sz w:val="24"/>
          <w:szCs w:val="24"/>
        </w:rPr>
        <w:t xml:space="preserve">DEAU                    </w:t>
      </w:r>
      <w:r w:rsidRPr="000D6D2F">
        <w:rPr>
          <w:rFonts w:cs="Arial"/>
          <w:sz w:val="24"/>
          <w:szCs w:val="24"/>
        </w:rPr>
        <w:t xml:space="preserve">                            </w:t>
      </w:r>
      <w:r w:rsidR="00B95F96" w:rsidRPr="000D6D2F">
        <w:rPr>
          <w:rFonts w:cs="Arial"/>
          <w:sz w:val="24"/>
          <w:szCs w:val="24"/>
        </w:rPr>
        <w:tab/>
        <w:t>GA</w:t>
      </w:r>
      <w:r w:rsidR="00F8553F" w:rsidRPr="000D6D2F">
        <w:rPr>
          <w:rFonts w:cs="Arial"/>
          <w:sz w:val="24"/>
          <w:szCs w:val="24"/>
        </w:rPr>
        <w:t>E</w:t>
      </w:r>
      <w:r w:rsidR="00B95F96" w:rsidRPr="000D6D2F">
        <w:rPr>
          <w:rFonts w:cs="Arial"/>
          <w:sz w:val="24"/>
          <w:szCs w:val="24"/>
        </w:rPr>
        <w:t>E</w:t>
      </w:r>
    </w:p>
    <w:p w14:paraId="3AE7CADF" w14:textId="77777777" w:rsidR="00B95F96" w:rsidRPr="000D6D2F" w:rsidRDefault="00B95F96" w:rsidP="00B95F96">
      <w:pPr>
        <w:jc w:val="center"/>
        <w:rPr>
          <w:rFonts w:cs="Arial"/>
          <w:sz w:val="24"/>
          <w:szCs w:val="24"/>
        </w:rPr>
      </w:pPr>
    </w:p>
    <w:p w14:paraId="695E9F95" w14:textId="77777777" w:rsidR="00B95F96" w:rsidRPr="000D6D2F" w:rsidRDefault="00B95F96" w:rsidP="00B95F96">
      <w:pPr>
        <w:jc w:val="center"/>
        <w:rPr>
          <w:rFonts w:cs="Arial"/>
          <w:sz w:val="24"/>
          <w:szCs w:val="24"/>
        </w:rPr>
      </w:pPr>
    </w:p>
    <w:p w14:paraId="6E1CF769" w14:textId="77777777" w:rsidR="00B95F96" w:rsidRPr="000D6D2F" w:rsidRDefault="00B95F96" w:rsidP="00B95F96">
      <w:pPr>
        <w:jc w:val="center"/>
        <w:rPr>
          <w:rFonts w:cs="Arial"/>
          <w:sz w:val="24"/>
          <w:szCs w:val="24"/>
        </w:rPr>
      </w:pPr>
      <w:r w:rsidRPr="000D6D2F">
        <w:rPr>
          <w:rFonts w:cs="Arial"/>
          <w:sz w:val="24"/>
          <w:szCs w:val="24"/>
        </w:rPr>
        <w:t>Aprovado por:</w:t>
      </w:r>
    </w:p>
    <w:p w14:paraId="684C60A4" w14:textId="77777777" w:rsidR="00B95F96" w:rsidRPr="000D6D2F" w:rsidRDefault="00B95F96" w:rsidP="00B95F96">
      <w:pPr>
        <w:jc w:val="center"/>
        <w:rPr>
          <w:rFonts w:cs="Arial"/>
          <w:sz w:val="24"/>
          <w:szCs w:val="24"/>
        </w:rPr>
      </w:pPr>
    </w:p>
    <w:p w14:paraId="55246A30" w14:textId="77777777" w:rsidR="0061350D" w:rsidRPr="000D6D2F" w:rsidRDefault="0061350D" w:rsidP="00B95F96">
      <w:pPr>
        <w:jc w:val="center"/>
        <w:rPr>
          <w:rFonts w:cs="Arial"/>
          <w:sz w:val="24"/>
          <w:szCs w:val="24"/>
        </w:rPr>
      </w:pPr>
    </w:p>
    <w:p w14:paraId="710AA1E1" w14:textId="3FB32A24" w:rsidR="00B95F96" w:rsidRPr="000D6D2F" w:rsidRDefault="000D6D2F" w:rsidP="00B95F96">
      <w:pPr>
        <w:jc w:val="center"/>
        <w:rPr>
          <w:rFonts w:cs="Arial"/>
          <w:sz w:val="24"/>
          <w:szCs w:val="24"/>
        </w:rPr>
      </w:pPr>
      <w:r w:rsidRPr="000D6D2F">
        <w:rPr>
          <w:rFonts w:cs="Arial"/>
          <w:bCs/>
        </w:rPr>
        <w:t>assinado no original</w:t>
      </w:r>
    </w:p>
    <w:p w14:paraId="3FF12AE7" w14:textId="77777777" w:rsidR="00B95F96" w:rsidRPr="000D6D2F" w:rsidRDefault="00B95F96" w:rsidP="00B95F96">
      <w:pPr>
        <w:jc w:val="center"/>
        <w:rPr>
          <w:rFonts w:cs="Arial"/>
          <w:sz w:val="24"/>
          <w:szCs w:val="24"/>
        </w:rPr>
      </w:pPr>
      <w:r w:rsidRPr="000D6D2F">
        <w:rPr>
          <w:rFonts w:cs="Arial"/>
          <w:sz w:val="24"/>
          <w:szCs w:val="24"/>
        </w:rPr>
        <w:t>Márcio Augusto Pessoa Azevedo</w:t>
      </w:r>
    </w:p>
    <w:p w14:paraId="2207A4A1" w14:textId="77777777" w:rsidR="00BC4D0A" w:rsidRPr="000D6D2F" w:rsidRDefault="00B95F96" w:rsidP="00F8553F">
      <w:pPr>
        <w:jc w:val="center"/>
        <w:rPr>
          <w:rFonts w:cs="Arial"/>
          <w:b/>
          <w:bCs/>
          <w:sz w:val="22"/>
          <w:szCs w:val="22"/>
        </w:rPr>
      </w:pPr>
      <w:r w:rsidRPr="000D6D2F">
        <w:rPr>
          <w:rFonts w:cs="Arial"/>
          <w:sz w:val="24"/>
          <w:szCs w:val="24"/>
        </w:rPr>
        <w:t>DRTO</w:t>
      </w:r>
    </w:p>
    <w:sectPr w:rsidR="00BC4D0A" w:rsidRPr="000D6D2F" w:rsidSect="00DF4F68">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3B1FD" w14:textId="77777777" w:rsidR="00ED2EC2" w:rsidRDefault="00ED2EC2">
      <w:r>
        <w:separator/>
      </w:r>
    </w:p>
  </w:endnote>
  <w:endnote w:type="continuationSeparator" w:id="0">
    <w:p w14:paraId="4AA0D778" w14:textId="77777777" w:rsidR="00ED2EC2" w:rsidRDefault="00ED2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tarSymbol">
    <w:altName w:val="Arial Unicode MS"/>
    <w:charset w:val="02"/>
    <w:family w:val="auto"/>
    <w:pitch w:val="default"/>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3F38C" w14:textId="77777777" w:rsidR="001F6294" w:rsidRPr="00262B4E" w:rsidRDefault="001F6294" w:rsidP="001F6294">
    <w:pPr>
      <w:pStyle w:val="Rodap"/>
      <w:tabs>
        <w:tab w:val="right" w:pos="8505"/>
      </w:tabs>
      <w:ind w:right="-1"/>
      <w:jc w:val="center"/>
      <w:rPr>
        <w:rFonts w:cs="Arial"/>
        <w:b/>
        <w:color w:val="AEAAAA"/>
        <w:sz w:val="16"/>
        <w:szCs w:val="16"/>
      </w:rPr>
    </w:pPr>
    <w:r w:rsidRPr="00262B4E">
      <w:rPr>
        <w:rFonts w:cs="Arial"/>
        <w:b/>
        <w:color w:val="AEAAAA"/>
        <w:sz w:val="16"/>
        <w:szCs w:val="16"/>
      </w:rPr>
      <w:t>Companhia de Saneamento Municipal – Cesama</w:t>
    </w:r>
  </w:p>
  <w:p w14:paraId="5A932E48" w14:textId="77777777" w:rsidR="001F6294" w:rsidRPr="00262B4E" w:rsidRDefault="001F6294" w:rsidP="001F6294">
    <w:pPr>
      <w:pStyle w:val="Rodap"/>
      <w:tabs>
        <w:tab w:val="right" w:pos="8505"/>
      </w:tabs>
      <w:ind w:right="-1"/>
      <w:jc w:val="center"/>
      <w:rPr>
        <w:rFonts w:cs="Arial"/>
        <w:color w:val="AEAAAA"/>
        <w:sz w:val="16"/>
        <w:szCs w:val="16"/>
      </w:rPr>
    </w:pPr>
    <w:r w:rsidRPr="00262B4E">
      <w:rPr>
        <w:rFonts w:cs="Arial"/>
        <w:color w:val="AEAAAA"/>
        <w:sz w:val="16"/>
        <w:szCs w:val="16"/>
      </w:rPr>
      <w:t>Avenida Barão do Rio Branco, 1843/10º andar - Centro</w:t>
    </w:r>
  </w:p>
  <w:p w14:paraId="5B6353A0" w14:textId="77777777" w:rsidR="001F6294" w:rsidRPr="00262B4E" w:rsidRDefault="001F6294" w:rsidP="001F6294">
    <w:pPr>
      <w:pStyle w:val="Rodap"/>
      <w:tabs>
        <w:tab w:val="right" w:pos="8505"/>
      </w:tabs>
      <w:ind w:right="-1"/>
      <w:jc w:val="center"/>
      <w:rPr>
        <w:rFonts w:cs="Arial"/>
        <w:color w:val="AEAAAA"/>
        <w:sz w:val="16"/>
        <w:szCs w:val="16"/>
      </w:rPr>
    </w:pPr>
    <w:r w:rsidRPr="00262B4E">
      <w:rPr>
        <w:rFonts w:cs="Arial"/>
        <w:color w:val="AEAAAA"/>
        <w:sz w:val="16"/>
        <w:szCs w:val="16"/>
      </w:rPr>
      <w:t xml:space="preserve">CEP: 36.013-020 I Juiz de Fora - MG </w:t>
    </w:r>
  </w:p>
  <w:p w14:paraId="0C8C084E" w14:textId="77777777" w:rsidR="001F6294" w:rsidRPr="00262B4E" w:rsidRDefault="001F6294" w:rsidP="001F6294">
    <w:pPr>
      <w:pStyle w:val="Rodap"/>
      <w:tabs>
        <w:tab w:val="right" w:pos="8505"/>
      </w:tabs>
      <w:ind w:right="-1"/>
      <w:jc w:val="center"/>
      <w:rPr>
        <w:rFonts w:cs="Arial"/>
        <w:color w:val="AEAAAA"/>
        <w:sz w:val="16"/>
        <w:szCs w:val="16"/>
      </w:rPr>
    </w:pPr>
  </w:p>
  <w:p w14:paraId="73275061" w14:textId="77777777" w:rsidR="001F6294" w:rsidRPr="00262B4E" w:rsidRDefault="001F6294" w:rsidP="001F6294">
    <w:pPr>
      <w:pStyle w:val="Rodap"/>
      <w:tabs>
        <w:tab w:val="right" w:pos="8505"/>
      </w:tabs>
      <w:ind w:right="-1"/>
      <w:jc w:val="center"/>
      <w:rPr>
        <w:rFonts w:cs="Arial"/>
        <w:b/>
        <w:color w:val="AEAAAA"/>
        <w:sz w:val="16"/>
        <w:szCs w:val="16"/>
      </w:rPr>
    </w:pPr>
    <w:r w:rsidRPr="00262B4E">
      <w:rPr>
        <w:rFonts w:cs="Arial"/>
        <w:b/>
        <w:color w:val="AEAAAA"/>
        <w:sz w:val="16"/>
        <w:szCs w:val="16"/>
      </w:rPr>
      <w:t xml:space="preserve">Missão </w:t>
    </w:r>
    <w:r w:rsidRPr="00262B4E">
      <w:rPr>
        <w:rFonts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cs="Arial"/>
        <w:b/>
        <w:color w:val="AEAAAA"/>
        <w:sz w:val="16"/>
        <w:szCs w:val="16"/>
      </w:rPr>
      <w:t>.</w:t>
    </w:r>
  </w:p>
  <w:p w14:paraId="46439458" w14:textId="77777777" w:rsidR="0023542B" w:rsidRPr="001F6294" w:rsidRDefault="0023542B" w:rsidP="001F6294">
    <w:pPr>
      <w:pStyle w:val="Rodap"/>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37D9F" w14:textId="77777777" w:rsidR="00ED2EC2" w:rsidRDefault="00ED2EC2">
      <w:r>
        <w:separator/>
      </w:r>
    </w:p>
  </w:footnote>
  <w:footnote w:type="continuationSeparator" w:id="0">
    <w:p w14:paraId="1A491336" w14:textId="77777777" w:rsidR="00ED2EC2" w:rsidRDefault="00ED2E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B439C" w14:textId="77777777" w:rsidR="0023542B" w:rsidRDefault="00605A19">
    <w:pPr>
      <w:pStyle w:val="Cabealho"/>
      <w:framePr w:wrap="around" w:vAnchor="text" w:hAnchor="margin" w:xAlign="right" w:y="1"/>
      <w:rPr>
        <w:rStyle w:val="Nmerodepgina"/>
      </w:rPr>
    </w:pPr>
    <w:r>
      <w:rPr>
        <w:rStyle w:val="Nmerodepgina"/>
      </w:rPr>
      <w:fldChar w:fldCharType="begin"/>
    </w:r>
    <w:r w:rsidR="0023542B">
      <w:rPr>
        <w:rStyle w:val="Nmerodepgina"/>
      </w:rPr>
      <w:instrText xml:space="preserve">PAGE  </w:instrText>
    </w:r>
    <w:r>
      <w:rPr>
        <w:rStyle w:val="Nmerodepgina"/>
      </w:rPr>
      <w:fldChar w:fldCharType="end"/>
    </w:r>
  </w:p>
  <w:p w14:paraId="6A5D84B2" w14:textId="77777777" w:rsidR="0023542B" w:rsidRDefault="0023542B">
    <w:pPr>
      <w:pStyle w:val="Cabealh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DC86D" w14:textId="77777777" w:rsidR="0023542B" w:rsidRDefault="001F6294" w:rsidP="00DE135D">
    <w:pPr>
      <w:pStyle w:val="Cabealho"/>
      <w:spacing w:after="240"/>
      <w:jc w:val="center"/>
    </w:pPr>
    <w:r w:rsidRPr="001F6294">
      <w:rPr>
        <w:noProof/>
        <w:lang w:eastAsia="pt-BR"/>
      </w:rPr>
      <w:drawing>
        <wp:inline distT="0" distB="0" distL="0" distR="0" wp14:anchorId="57839EE9" wp14:editId="6F74260F">
          <wp:extent cx="5400675" cy="647700"/>
          <wp:effectExtent l="0" t="0" r="9525" b="0"/>
          <wp:docPr id="2"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15:restartNumberingAfterBreak="0">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15:restartNumberingAfterBreak="0">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C"/>
    <w:multiLevelType w:val="multilevel"/>
    <w:tmpl w:val="238E89A6"/>
    <w:name w:val="WW8Num37"/>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bullet"/>
      <w:lvlText w:val=""/>
      <w:lvlJc w:val="left"/>
      <w:pPr>
        <w:tabs>
          <w:tab w:val="num" w:pos="1980"/>
        </w:tabs>
        <w:ind w:left="1980" w:hanging="360"/>
      </w:pPr>
      <w:rPr>
        <w:rFonts w:ascii="Wingdings" w:hAnsi="Wingdings" w:cs="Wingdings"/>
      </w:rPr>
    </w:lvl>
    <w:lvl w:ilvl="3">
      <w:start w:val="1"/>
      <w:numFmt w:val="bullet"/>
      <w:lvlText w:val=""/>
      <w:lvlJc w:val="left"/>
      <w:pPr>
        <w:tabs>
          <w:tab w:val="num" w:pos="2700"/>
        </w:tabs>
        <w:ind w:left="2700" w:hanging="360"/>
      </w:pPr>
      <w:rPr>
        <w:rFonts w:ascii="Symbol" w:hAnsi="Symbol" w:cs="Symbol"/>
      </w:rPr>
    </w:lvl>
    <w:lvl w:ilvl="4">
      <w:start w:val="1"/>
      <w:numFmt w:val="bullet"/>
      <w:lvlText w:val="o"/>
      <w:lvlJc w:val="left"/>
      <w:pPr>
        <w:tabs>
          <w:tab w:val="num" w:pos="3420"/>
        </w:tabs>
        <w:ind w:left="3420" w:hanging="360"/>
      </w:pPr>
      <w:rPr>
        <w:rFonts w:ascii="Courier New" w:hAnsi="Courier New" w:cs="Courier New"/>
      </w:rPr>
    </w:lvl>
    <w:lvl w:ilvl="5">
      <w:start w:val="1"/>
      <w:numFmt w:val="bullet"/>
      <w:lvlText w:val=""/>
      <w:lvlJc w:val="left"/>
      <w:pPr>
        <w:tabs>
          <w:tab w:val="num" w:pos="4140"/>
        </w:tabs>
        <w:ind w:left="4140" w:hanging="360"/>
      </w:pPr>
      <w:rPr>
        <w:rFonts w:ascii="Wingdings" w:hAnsi="Wingdings" w:cs="Wingdings"/>
      </w:rPr>
    </w:lvl>
    <w:lvl w:ilvl="6">
      <w:start w:val="1"/>
      <w:numFmt w:val="bullet"/>
      <w:lvlText w:val=""/>
      <w:lvlJc w:val="left"/>
      <w:pPr>
        <w:tabs>
          <w:tab w:val="num" w:pos="4860"/>
        </w:tabs>
        <w:ind w:left="4860" w:hanging="360"/>
      </w:pPr>
      <w:rPr>
        <w:rFonts w:ascii="Symbol" w:hAnsi="Symbol" w:cs="Symbol"/>
      </w:rPr>
    </w:lvl>
    <w:lvl w:ilvl="7">
      <w:start w:val="1"/>
      <w:numFmt w:val="bullet"/>
      <w:lvlText w:val="o"/>
      <w:lvlJc w:val="left"/>
      <w:pPr>
        <w:tabs>
          <w:tab w:val="num" w:pos="5580"/>
        </w:tabs>
        <w:ind w:left="5580" w:hanging="360"/>
      </w:pPr>
      <w:rPr>
        <w:rFonts w:ascii="Courier New" w:hAnsi="Courier New" w:cs="Courier New"/>
      </w:rPr>
    </w:lvl>
    <w:lvl w:ilvl="8">
      <w:start w:val="1"/>
      <w:numFmt w:val="bullet"/>
      <w:lvlText w:val=""/>
      <w:lvlJc w:val="left"/>
      <w:pPr>
        <w:tabs>
          <w:tab w:val="num" w:pos="6300"/>
        </w:tabs>
        <w:ind w:left="6300" w:hanging="360"/>
      </w:pPr>
      <w:rPr>
        <w:rFonts w:ascii="Wingdings" w:hAnsi="Wingdings" w:cs="Wingdings"/>
      </w:rPr>
    </w:lvl>
  </w:abstractNum>
  <w:abstractNum w:abstractNumId="6" w15:restartNumberingAfterBreak="0">
    <w:nsid w:val="0000000D"/>
    <w:multiLevelType w:val="singleLevel"/>
    <w:tmpl w:val="0000000D"/>
    <w:name w:val="WW8Num38"/>
    <w:lvl w:ilvl="0">
      <w:start w:val="1"/>
      <w:numFmt w:val="bullet"/>
      <w:lvlText w:val="o"/>
      <w:lvlJc w:val="left"/>
      <w:pPr>
        <w:tabs>
          <w:tab w:val="num" w:pos="0"/>
        </w:tabs>
        <w:ind w:left="1980" w:hanging="360"/>
      </w:pPr>
      <w:rPr>
        <w:rFonts w:ascii="Courier New" w:hAnsi="Courier New" w:cs="Courier New"/>
      </w:rPr>
    </w:lvl>
  </w:abstractNum>
  <w:abstractNum w:abstractNumId="7" w15:restartNumberingAfterBreak="0">
    <w:nsid w:val="00000013"/>
    <w:multiLevelType w:val="singleLevel"/>
    <w:tmpl w:val="0416000D"/>
    <w:lvl w:ilvl="0">
      <w:start w:val="1"/>
      <w:numFmt w:val="bullet"/>
      <w:lvlText w:val=""/>
      <w:lvlJc w:val="left"/>
      <w:pPr>
        <w:ind w:left="2204" w:hanging="360"/>
      </w:pPr>
      <w:rPr>
        <w:rFonts w:ascii="Wingdings" w:hAnsi="Wingdings" w:hint="default"/>
      </w:rPr>
    </w:lvl>
  </w:abstractNum>
  <w:abstractNum w:abstractNumId="8" w15:restartNumberingAfterBreak="0">
    <w:nsid w:val="0A660FC9"/>
    <w:multiLevelType w:val="multilevel"/>
    <w:tmpl w:val="98CAF1C8"/>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1715CD1"/>
    <w:multiLevelType w:val="hybridMultilevel"/>
    <w:tmpl w:val="53927D20"/>
    <w:lvl w:ilvl="0" w:tplc="775C72A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1" w15:restartNumberingAfterBreak="0">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2" w15:restartNumberingAfterBreak="0">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5" w15:restartNumberingAfterBreak="0">
    <w:nsid w:val="2F191C34"/>
    <w:multiLevelType w:val="multilevel"/>
    <w:tmpl w:val="304E68CE"/>
    <w:lvl w:ilvl="0">
      <w:start w:val="1"/>
      <w:numFmt w:val="decimal"/>
      <w:lvlText w:val="%1."/>
      <w:lvlJc w:val="left"/>
      <w:pPr>
        <w:ind w:left="502" w:hanging="360"/>
      </w:pPr>
      <w:rPr>
        <w:rFonts w:hint="default"/>
        <w:b w:val="0"/>
        <w:color w:val="auto"/>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862" w:hanging="720"/>
      </w:pPr>
      <w:rPr>
        <w:rFonts w:hint="default"/>
        <w:b w:val="0"/>
        <w:color w:val="auto"/>
      </w:rPr>
    </w:lvl>
    <w:lvl w:ilvl="3">
      <w:start w:val="1"/>
      <w:numFmt w:val="decimal"/>
      <w:isLgl/>
      <w:lvlText w:val="%1.%2.%3.%4."/>
      <w:lvlJc w:val="left"/>
      <w:pPr>
        <w:ind w:left="1506"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382D4B02"/>
    <w:multiLevelType w:val="multilevel"/>
    <w:tmpl w:val="304E68CE"/>
    <w:lvl w:ilvl="0">
      <w:start w:val="1"/>
      <w:numFmt w:val="decimal"/>
      <w:lvlText w:val="%1."/>
      <w:lvlJc w:val="left"/>
      <w:pPr>
        <w:ind w:left="360" w:hanging="360"/>
      </w:pPr>
      <w:rPr>
        <w:rFonts w:hint="default"/>
        <w:b w:val="0"/>
        <w:color w:val="auto"/>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862" w:hanging="720"/>
      </w:pPr>
      <w:rPr>
        <w:rFonts w:hint="default"/>
        <w:b w:val="0"/>
        <w:color w:val="auto"/>
      </w:rPr>
    </w:lvl>
    <w:lvl w:ilvl="3">
      <w:start w:val="1"/>
      <w:numFmt w:val="decimal"/>
      <w:isLgl/>
      <w:lvlText w:val="%1.%2.%3.%4."/>
      <w:lvlJc w:val="left"/>
      <w:pPr>
        <w:ind w:left="1506"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BFD184A"/>
    <w:multiLevelType w:val="multilevel"/>
    <w:tmpl w:val="304E68CE"/>
    <w:lvl w:ilvl="0">
      <w:start w:val="1"/>
      <w:numFmt w:val="decimal"/>
      <w:lvlText w:val="%1."/>
      <w:lvlJc w:val="left"/>
      <w:pPr>
        <w:ind w:left="360" w:hanging="360"/>
      </w:pPr>
      <w:rPr>
        <w:rFonts w:hint="default"/>
        <w:b w:val="0"/>
        <w:color w:val="auto"/>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862" w:hanging="720"/>
      </w:pPr>
      <w:rPr>
        <w:rFonts w:hint="default"/>
        <w:b w:val="0"/>
        <w:color w:val="auto"/>
      </w:rPr>
    </w:lvl>
    <w:lvl w:ilvl="3">
      <w:start w:val="1"/>
      <w:numFmt w:val="decimal"/>
      <w:isLgl/>
      <w:lvlText w:val="%1.%2.%3.%4."/>
      <w:lvlJc w:val="left"/>
      <w:pPr>
        <w:ind w:left="1506"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3C1F3AE3"/>
    <w:multiLevelType w:val="multilevel"/>
    <w:tmpl w:val="54B6367C"/>
    <w:lvl w:ilvl="0">
      <w:start w:val="1"/>
      <w:numFmt w:val="decimal"/>
      <w:lvlText w:val="%1."/>
      <w:lvlJc w:val="left"/>
      <w:pPr>
        <w:ind w:left="360" w:hanging="360"/>
      </w:pPr>
      <w:rPr>
        <w:rFonts w:hint="default"/>
        <w:b w:val="0"/>
      </w:rPr>
    </w:lvl>
    <w:lvl w:ilvl="1">
      <w:start w:val="1"/>
      <w:numFmt w:val="decimal"/>
      <w:isLgl/>
      <w:lvlText w:val="%1.%2."/>
      <w:lvlJc w:val="left"/>
      <w:pPr>
        <w:ind w:left="862" w:hanging="720"/>
      </w:pPr>
      <w:rPr>
        <w:rFonts w:hint="default"/>
        <w:b w:val="0"/>
        <w:strike w:val="0"/>
        <w:color w:val="auto"/>
        <w:sz w:val="24"/>
        <w:szCs w:val="24"/>
      </w:rPr>
    </w:lvl>
    <w:lvl w:ilvl="2">
      <w:start w:val="1"/>
      <w:numFmt w:val="decimal"/>
      <w:isLgl/>
      <w:lvlText w:val="%1.%2.%3."/>
      <w:lvlJc w:val="left"/>
      <w:pPr>
        <w:ind w:left="862"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495F15AC"/>
    <w:multiLevelType w:val="multilevel"/>
    <w:tmpl w:val="47F4C2F0"/>
    <w:lvl w:ilvl="0">
      <w:start w:val="1"/>
      <w:numFmt w:val="decimal"/>
      <w:lvlText w:val="%1."/>
      <w:lvlJc w:val="left"/>
      <w:pPr>
        <w:ind w:left="360" w:hanging="360"/>
      </w:pPr>
      <w:rPr>
        <w:rFonts w:hint="default"/>
        <w:b w:val="0"/>
      </w:rPr>
    </w:lvl>
    <w:lvl w:ilvl="1">
      <w:start w:val="1"/>
      <w:numFmt w:val="decimal"/>
      <w:isLgl/>
      <w:lvlText w:val="%1.%2."/>
      <w:lvlJc w:val="left"/>
      <w:pPr>
        <w:ind w:left="862" w:hanging="720"/>
      </w:pPr>
      <w:rPr>
        <w:rFonts w:hint="default"/>
        <w:b w:val="0"/>
        <w:color w:val="auto"/>
        <w:sz w:val="24"/>
        <w:szCs w:val="24"/>
      </w:rPr>
    </w:lvl>
    <w:lvl w:ilvl="2">
      <w:start w:val="1"/>
      <w:numFmt w:val="decimal"/>
      <w:isLgl/>
      <w:lvlText w:val="%1.%2.%3."/>
      <w:lvlJc w:val="left"/>
      <w:pPr>
        <w:ind w:left="862" w:hanging="720"/>
      </w:pPr>
      <w:rPr>
        <w:rFonts w:hint="default"/>
        <w:b w:val="0"/>
      </w:rPr>
    </w:lvl>
    <w:lvl w:ilvl="3">
      <w:start w:val="1"/>
      <w:numFmt w:val="decimal"/>
      <w:isLgl/>
      <w:lvlText w:val="%1.%2.%3.%4."/>
      <w:lvlJc w:val="left"/>
      <w:pPr>
        <w:ind w:left="1506"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2" w15:restartNumberingAfterBreak="0">
    <w:nsid w:val="4DC1382E"/>
    <w:multiLevelType w:val="multilevel"/>
    <w:tmpl w:val="30B04FB6"/>
    <w:lvl w:ilvl="0">
      <w:start w:val="1"/>
      <w:numFmt w:val="decimal"/>
      <w:lvlText w:val="%1."/>
      <w:lvlJc w:val="left"/>
      <w:pPr>
        <w:ind w:left="502"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57A650AB"/>
    <w:multiLevelType w:val="multilevel"/>
    <w:tmpl w:val="0F160766"/>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6" w15:restartNumberingAfterBreak="0">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67987913"/>
    <w:multiLevelType w:val="multilevel"/>
    <w:tmpl w:val="9E6C25B6"/>
    <w:lvl w:ilvl="0">
      <w:start w:val="6"/>
      <w:numFmt w:val="decimal"/>
      <w:lvlText w:val="%1"/>
      <w:lvlJc w:val="left"/>
      <w:pPr>
        <w:ind w:left="360" w:hanging="360"/>
      </w:pPr>
      <w:rPr>
        <w:rFonts w:hint="default"/>
        <w:color w:val="auto"/>
      </w:rPr>
    </w:lvl>
    <w:lvl w:ilvl="1">
      <w:start w:val="1"/>
      <w:numFmt w:val="decimal"/>
      <w:lvlText w:val="%1.%2"/>
      <w:lvlJc w:val="left"/>
      <w:pPr>
        <w:ind w:left="786" w:hanging="360"/>
      </w:pPr>
      <w:rPr>
        <w:rFonts w:hint="default"/>
        <w:b w:val="0"/>
        <w:color w:val="auto"/>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8" w15:restartNumberingAfterBreak="0">
    <w:nsid w:val="6DD602E4"/>
    <w:multiLevelType w:val="multilevel"/>
    <w:tmpl w:val="8240515A"/>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b w:val="0"/>
        <w:color w:val="auto"/>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30" w15:restartNumberingAfterBreak="0">
    <w:nsid w:val="717E3960"/>
    <w:multiLevelType w:val="multilevel"/>
    <w:tmpl w:val="30B04FB6"/>
    <w:lvl w:ilvl="0">
      <w:start w:val="1"/>
      <w:numFmt w:val="decimal"/>
      <w:lvlText w:val="%1."/>
      <w:lvlJc w:val="left"/>
      <w:pPr>
        <w:ind w:left="502" w:hanging="360"/>
      </w:pPr>
      <w:rPr>
        <w:rFonts w:hint="default"/>
      </w:rPr>
    </w:lvl>
    <w:lvl w:ilvl="1">
      <w:start w:val="1"/>
      <w:numFmt w:val="decimal"/>
      <w:isLgl/>
      <w:lvlText w:val="%1.%2."/>
      <w:lvlJc w:val="left"/>
      <w:pPr>
        <w:ind w:left="1146"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73990B46"/>
    <w:multiLevelType w:val="hybridMultilevel"/>
    <w:tmpl w:val="8FB0CC22"/>
    <w:lvl w:ilvl="0" w:tplc="0416000F">
      <w:start w:val="1"/>
      <w:numFmt w:val="decimal"/>
      <w:lvlText w:val="%1."/>
      <w:lvlJc w:val="left"/>
      <w:pPr>
        <w:ind w:left="502"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32"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34" w15:restartNumberingAfterBreak="0">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5" w15:restartNumberingAfterBreak="0">
    <w:nsid w:val="7A8D38AB"/>
    <w:multiLevelType w:val="multilevel"/>
    <w:tmpl w:val="304E68CE"/>
    <w:lvl w:ilvl="0">
      <w:start w:val="1"/>
      <w:numFmt w:val="decimal"/>
      <w:lvlText w:val="%1."/>
      <w:lvlJc w:val="left"/>
      <w:pPr>
        <w:ind w:left="360" w:hanging="360"/>
      </w:pPr>
      <w:rPr>
        <w:rFonts w:hint="default"/>
        <w:b w:val="0"/>
        <w:color w:val="auto"/>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862" w:hanging="720"/>
      </w:pPr>
      <w:rPr>
        <w:rFonts w:hint="default"/>
        <w:b w:val="0"/>
        <w:color w:val="auto"/>
      </w:rPr>
    </w:lvl>
    <w:lvl w:ilvl="3">
      <w:start w:val="1"/>
      <w:numFmt w:val="decimal"/>
      <w:isLgl/>
      <w:lvlText w:val="%1.%2.%3.%4."/>
      <w:lvlJc w:val="left"/>
      <w:pPr>
        <w:ind w:left="1506"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6" w15:restartNumberingAfterBreak="0">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16cid:durableId="791095040">
    <w:abstractNumId w:val="0"/>
  </w:num>
  <w:num w:numId="2" w16cid:durableId="293994888">
    <w:abstractNumId w:val="33"/>
  </w:num>
  <w:num w:numId="3" w16cid:durableId="1435634873">
    <w:abstractNumId w:val="21"/>
  </w:num>
  <w:num w:numId="4" w16cid:durableId="1566447709">
    <w:abstractNumId w:val="15"/>
  </w:num>
  <w:num w:numId="5" w16cid:durableId="527106479">
    <w:abstractNumId w:val="23"/>
  </w:num>
  <w:num w:numId="6" w16cid:durableId="1087923669">
    <w:abstractNumId w:val="11"/>
  </w:num>
  <w:num w:numId="7" w16cid:durableId="14625934">
    <w:abstractNumId w:val="10"/>
  </w:num>
  <w:num w:numId="8" w16cid:durableId="604769130">
    <w:abstractNumId w:val="36"/>
  </w:num>
  <w:num w:numId="9" w16cid:durableId="1090397478">
    <w:abstractNumId w:val="34"/>
  </w:num>
  <w:num w:numId="10" w16cid:durableId="1531141319">
    <w:abstractNumId w:val="29"/>
  </w:num>
  <w:num w:numId="11" w16cid:durableId="1326476603">
    <w:abstractNumId w:val="14"/>
  </w:num>
  <w:num w:numId="12" w16cid:durableId="134219509">
    <w:abstractNumId w:val="13"/>
  </w:num>
  <w:num w:numId="13" w16cid:durableId="865943359">
    <w:abstractNumId w:val="32"/>
  </w:num>
  <w:num w:numId="14" w16cid:durableId="381366704">
    <w:abstractNumId w:val="26"/>
  </w:num>
  <w:num w:numId="15" w16cid:durableId="246153226">
    <w:abstractNumId w:val="24"/>
  </w:num>
  <w:num w:numId="16" w16cid:durableId="196937222">
    <w:abstractNumId w:val="12"/>
  </w:num>
  <w:num w:numId="17" w16cid:durableId="533620461">
    <w:abstractNumId w:val="31"/>
  </w:num>
  <w:num w:numId="18" w16cid:durableId="1630014044">
    <w:abstractNumId w:val="19"/>
  </w:num>
  <w:num w:numId="19" w16cid:durableId="123934954">
    <w:abstractNumId w:val="5"/>
  </w:num>
  <w:num w:numId="20" w16cid:durableId="1853883122">
    <w:abstractNumId w:val="6"/>
  </w:num>
  <w:num w:numId="21" w16cid:durableId="1601600205">
    <w:abstractNumId w:val="7"/>
  </w:num>
  <w:num w:numId="22" w16cid:durableId="345984521">
    <w:abstractNumId w:val="30"/>
  </w:num>
  <w:num w:numId="23" w16cid:durableId="1157763836">
    <w:abstractNumId w:val="22"/>
  </w:num>
  <w:num w:numId="24" w16cid:durableId="1717314964">
    <w:abstractNumId w:val="9"/>
  </w:num>
  <w:num w:numId="25" w16cid:durableId="349651797">
    <w:abstractNumId w:val="18"/>
  </w:num>
  <w:num w:numId="26" w16cid:durableId="135614067">
    <w:abstractNumId w:val="20"/>
  </w:num>
  <w:num w:numId="27" w16cid:durableId="321391182">
    <w:abstractNumId w:val="8"/>
  </w:num>
  <w:num w:numId="28" w16cid:durableId="8745">
    <w:abstractNumId w:val="25"/>
  </w:num>
  <w:num w:numId="29" w16cid:durableId="122037813">
    <w:abstractNumId w:val="28"/>
  </w:num>
  <w:num w:numId="30" w16cid:durableId="78255146">
    <w:abstractNumId w:val="27"/>
  </w:num>
  <w:num w:numId="31" w16cid:durableId="1505128697">
    <w:abstractNumId w:val="17"/>
  </w:num>
  <w:num w:numId="32" w16cid:durableId="1190335465">
    <w:abstractNumId w:val="16"/>
  </w:num>
  <w:num w:numId="33" w16cid:durableId="1526284037">
    <w:abstractNumId w:val="3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44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B41EF6"/>
    <w:rsid w:val="00004826"/>
    <w:rsid w:val="00010E33"/>
    <w:rsid w:val="00011C1C"/>
    <w:rsid w:val="00012D24"/>
    <w:rsid w:val="00020938"/>
    <w:rsid w:val="00022214"/>
    <w:rsid w:val="00022C3D"/>
    <w:rsid w:val="000311E1"/>
    <w:rsid w:val="00035B0E"/>
    <w:rsid w:val="00041984"/>
    <w:rsid w:val="00041AEB"/>
    <w:rsid w:val="00042A34"/>
    <w:rsid w:val="000462A6"/>
    <w:rsid w:val="000505F0"/>
    <w:rsid w:val="00051466"/>
    <w:rsid w:val="0005421D"/>
    <w:rsid w:val="0005425E"/>
    <w:rsid w:val="00055E7F"/>
    <w:rsid w:val="00056C89"/>
    <w:rsid w:val="00060182"/>
    <w:rsid w:val="000606A4"/>
    <w:rsid w:val="000644C6"/>
    <w:rsid w:val="00064E3E"/>
    <w:rsid w:val="00065921"/>
    <w:rsid w:val="000713D6"/>
    <w:rsid w:val="0007148B"/>
    <w:rsid w:val="000716AF"/>
    <w:rsid w:val="00075ADF"/>
    <w:rsid w:val="00077BF3"/>
    <w:rsid w:val="00083424"/>
    <w:rsid w:val="000876B7"/>
    <w:rsid w:val="000879D7"/>
    <w:rsid w:val="000901FE"/>
    <w:rsid w:val="00091F5A"/>
    <w:rsid w:val="000965AD"/>
    <w:rsid w:val="000A10CB"/>
    <w:rsid w:val="000A7FB7"/>
    <w:rsid w:val="000B3491"/>
    <w:rsid w:val="000B3AC8"/>
    <w:rsid w:val="000B4420"/>
    <w:rsid w:val="000B51D4"/>
    <w:rsid w:val="000C5957"/>
    <w:rsid w:val="000D114B"/>
    <w:rsid w:val="000D1EF6"/>
    <w:rsid w:val="000D27BD"/>
    <w:rsid w:val="000D3271"/>
    <w:rsid w:val="000D6D2F"/>
    <w:rsid w:val="000E332E"/>
    <w:rsid w:val="000E592C"/>
    <w:rsid w:val="000E6267"/>
    <w:rsid w:val="000F357E"/>
    <w:rsid w:val="000F688B"/>
    <w:rsid w:val="00104E00"/>
    <w:rsid w:val="00106DC9"/>
    <w:rsid w:val="001179D0"/>
    <w:rsid w:val="00117A92"/>
    <w:rsid w:val="00120576"/>
    <w:rsid w:val="00123D84"/>
    <w:rsid w:val="00123E66"/>
    <w:rsid w:val="00127585"/>
    <w:rsid w:val="00130DCE"/>
    <w:rsid w:val="001352C5"/>
    <w:rsid w:val="00136969"/>
    <w:rsid w:val="00140911"/>
    <w:rsid w:val="00141562"/>
    <w:rsid w:val="00142A08"/>
    <w:rsid w:val="00146E9C"/>
    <w:rsid w:val="0015146F"/>
    <w:rsid w:val="00151CE1"/>
    <w:rsid w:val="001536C6"/>
    <w:rsid w:val="00155C17"/>
    <w:rsid w:val="00155DCB"/>
    <w:rsid w:val="00157072"/>
    <w:rsid w:val="00163DC1"/>
    <w:rsid w:val="00164948"/>
    <w:rsid w:val="001712BA"/>
    <w:rsid w:val="00182FC8"/>
    <w:rsid w:val="00183292"/>
    <w:rsid w:val="00183713"/>
    <w:rsid w:val="00183760"/>
    <w:rsid w:val="00183B57"/>
    <w:rsid w:val="00186539"/>
    <w:rsid w:val="00194981"/>
    <w:rsid w:val="00194D39"/>
    <w:rsid w:val="001954C7"/>
    <w:rsid w:val="001A0455"/>
    <w:rsid w:val="001A0639"/>
    <w:rsid w:val="001A0B86"/>
    <w:rsid w:val="001A7E94"/>
    <w:rsid w:val="001B200D"/>
    <w:rsid w:val="001B43E0"/>
    <w:rsid w:val="001C606F"/>
    <w:rsid w:val="001C730C"/>
    <w:rsid w:val="001C74E8"/>
    <w:rsid w:val="001D152D"/>
    <w:rsid w:val="001D1791"/>
    <w:rsid w:val="001D4A49"/>
    <w:rsid w:val="001D7A5D"/>
    <w:rsid w:val="001E163F"/>
    <w:rsid w:val="001E307E"/>
    <w:rsid w:val="001E7883"/>
    <w:rsid w:val="001F1627"/>
    <w:rsid w:val="001F6294"/>
    <w:rsid w:val="00201358"/>
    <w:rsid w:val="00205837"/>
    <w:rsid w:val="002067F8"/>
    <w:rsid w:val="0020722B"/>
    <w:rsid w:val="00217468"/>
    <w:rsid w:val="00225035"/>
    <w:rsid w:val="00225625"/>
    <w:rsid w:val="0022667D"/>
    <w:rsid w:val="00227C23"/>
    <w:rsid w:val="00231737"/>
    <w:rsid w:val="00231BD6"/>
    <w:rsid w:val="002322F9"/>
    <w:rsid w:val="00233329"/>
    <w:rsid w:val="00234D3B"/>
    <w:rsid w:val="0023542B"/>
    <w:rsid w:val="00235DA2"/>
    <w:rsid w:val="002371E8"/>
    <w:rsid w:val="00242C61"/>
    <w:rsid w:val="002444E9"/>
    <w:rsid w:val="00244D28"/>
    <w:rsid w:val="002507FC"/>
    <w:rsid w:val="0025155E"/>
    <w:rsid w:val="0025187C"/>
    <w:rsid w:val="0025409B"/>
    <w:rsid w:val="00255E1B"/>
    <w:rsid w:val="00256EA2"/>
    <w:rsid w:val="0025762A"/>
    <w:rsid w:val="00261551"/>
    <w:rsid w:val="00267B51"/>
    <w:rsid w:val="00272619"/>
    <w:rsid w:val="0027317D"/>
    <w:rsid w:val="00275D6F"/>
    <w:rsid w:val="0028019F"/>
    <w:rsid w:val="00280735"/>
    <w:rsid w:val="00281CEB"/>
    <w:rsid w:val="0028262F"/>
    <w:rsid w:val="002826D1"/>
    <w:rsid w:val="002832AF"/>
    <w:rsid w:val="00286285"/>
    <w:rsid w:val="0028737F"/>
    <w:rsid w:val="00294A70"/>
    <w:rsid w:val="002A0A54"/>
    <w:rsid w:val="002A63E1"/>
    <w:rsid w:val="002A7943"/>
    <w:rsid w:val="002B5962"/>
    <w:rsid w:val="002C180B"/>
    <w:rsid w:val="002C1ED8"/>
    <w:rsid w:val="002C569C"/>
    <w:rsid w:val="002C6AB8"/>
    <w:rsid w:val="002C751F"/>
    <w:rsid w:val="002D2C74"/>
    <w:rsid w:val="002D5C58"/>
    <w:rsid w:val="002D5DA4"/>
    <w:rsid w:val="002E30DC"/>
    <w:rsid w:val="002E39C0"/>
    <w:rsid w:val="002E3BEF"/>
    <w:rsid w:val="002E4CD8"/>
    <w:rsid w:val="002E5686"/>
    <w:rsid w:val="002F7DB9"/>
    <w:rsid w:val="00303A2E"/>
    <w:rsid w:val="003074E7"/>
    <w:rsid w:val="0031055F"/>
    <w:rsid w:val="003117FB"/>
    <w:rsid w:val="0031380D"/>
    <w:rsid w:val="00314B8F"/>
    <w:rsid w:val="003151DD"/>
    <w:rsid w:val="003151FE"/>
    <w:rsid w:val="00315AFC"/>
    <w:rsid w:val="00315CB0"/>
    <w:rsid w:val="003167FE"/>
    <w:rsid w:val="00316C53"/>
    <w:rsid w:val="00317651"/>
    <w:rsid w:val="00321583"/>
    <w:rsid w:val="00323C89"/>
    <w:rsid w:val="00324466"/>
    <w:rsid w:val="00330A26"/>
    <w:rsid w:val="00331747"/>
    <w:rsid w:val="00337F92"/>
    <w:rsid w:val="0034111D"/>
    <w:rsid w:val="00343875"/>
    <w:rsid w:val="00345C12"/>
    <w:rsid w:val="0035048C"/>
    <w:rsid w:val="003537EF"/>
    <w:rsid w:val="00354870"/>
    <w:rsid w:val="00357211"/>
    <w:rsid w:val="003574B3"/>
    <w:rsid w:val="0036062F"/>
    <w:rsid w:val="00360EDF"/>
    <w:rsid w:val="003614F6"/>
    <w:rsid w:val="003647CA"/>
    <w:rsid w:val="00365D37"/>
    <w:rsid w:val="0036619E"/>
    <w:rsid w:val="00367F29"/>
    <w:rsid w:val="00373FA4"/>
    <w:rsid w:val="0037730C"/>
    <w:rsid w:val="00383AB0"/>
    <w:rsid w:val="00390565"/>
    <w:rsid w:val="00394F53"/>
    <w:rsid w:val="003A576B"/>
    <w:rsid w:val="003B1E9C"/>
    <w:rsid w:val="003B20C2"/>
    <w:rsid w:val="003B30E3"/>
    <w:rsid w:val="003B5E7A"/>
    <w:rsid w:val="003B6B69"/>
    <w:rsid w:val="003C0FEF"/>
    <w:rsid w:val="003C61AB"/>
    <w:rsid w:val="003C7BB2"/>
    <w:rsid w:val="003C7D88"/>
    <w:rsid w:val="003D4BC4"/>
    <w:rsid w:val="003D60FC"/>
    <w:rsid w:val="003E0211"/>
    <w:rsid w:val="003E7E84"/>
    <w:rsid w:val="003F1FF6"/>
    <w:rsid w:val="003F2224"/>
    <w:rsid w:val="003F27CB"/>
    <w:rsid w:val="003F33DB"/>
    <w:rsid w:val="003F399E"/>
    <w:rsid w:val="003F4904"/>
    <w:rsid w:val="00401BB1"/>
    <w:rsid w:val="00402A78"/>
    <w:rsid w:val="00402DB9"/>
    <w:rsid w:val="00403869"/>
    <w:rsid w:val="00405435"/>
    <w:rsid w:val="004070D1"/>
    <w:rsid w:val="004143D0"/>
    <w:rsid w:val="00414773"/>
    <w:rsid w:val="0042214D"/>
    <w:rsid w:val="00425356"/>
    <w:rsid w:val="00432517"/>
    <w:rsid w:val="0043339F"/>
    <w:rsid w:val="00433EF6"/>
    <w:rsid w:val="004351D3"/>
    <w:rsid w:val="00441578"/>
    <w:rsid w:val="004422C8"/>
    <w:rsid w:val="00442500"/>
    <w:rsid w:val="00445EE5"/>
    <w:rsid w:val="0044649E"/>
    <w:rsid w:val="004474F9"/>
    <w:rsid w:val="00453682"/>
    <w:rsid w:val="0045681F"/>
    <w:rsid w:val="00460C81"/>
    <w:rsid w:val="00461FC4"/>
    <w:rsid w:val="00462452"/>
    <w:rsid w:val="00464C26"/>
    <w:rsid w:val="00467B6C"/>
    <w:rsid w:val="00471DE6"/>
    <w:rsid w:val="00473974"/>
    <w:rsid w:val="00473B9C"/>
    <w:rsid w:val="00476D23"/>
    <w:rsid w:val="00483C3F"/>
    <w:rsid w:val="00491C2E"/>
    <w:rsid w:val="00491D7B"/>
    <w:rsid w:val="004946F8"/>
    <w:rsid w:val="00495F4E"/>
    <w:rsid w:val="004A6A37"/>
    <w:rsid w:val="004A765C"/>
    <w:rsid w:val="004A7D71"/>
    <w:rsid w:val="004B605B"/>
    <w:rsid w:val="004B670C"/>
    <w:rsid w:val="004C0428"/>
    <w:rsid w:val="004C14DF"/>
    <w:rsid w:val="004C529A"/>
    <w:rsid w:val="004C57A1"/>
    <w:rsid w:val="004C6BB2"/>
    <w:rsid w:val="004D09FE"/>
    <w:rsid w:val="004D139A"/>
    <w:rsid w:val="004D2CEB"/>
    <w:rsid w:val="004E0486"/>
    <w:rsid w:val="004E3195"/>
    <w:rsid w:val="004E5E45"/>
    <w:rsid w:val="004E7393"/>
    <w:rsid w:val="004E7A07"/>
    <w:rsid w:val="004F0024"/>
    <w:rsid w:val="004F54F5"/>
    <w:rsid w:val="00503883"/>
    <w:rsid w:val="00504391"/>
    <w:rsid w:val="0051754C"/>
    <w:rsid w:val="00517EAF"/>
    <w:rsid w:val="005208BA"/>
    <w:rsid w:val="00520EA1"/>
    <w:rsid w:val="00522C22"/>
    <w:rsid w:val="00523A12"/>
    <w:rsid w:val="005267C0"/>
    <w:rsid w:val="0053201E"/>
    <w:rsid w:val="005340D7"/>
    <w:rsid w:val="00535368"/>
    <w:rsid w:val="00537B48"/>
    <w:rsid w:val="00541789"/>
    <w:rsid w:val="0054331E"/>
    <w:rsid w:val="005441AA"/>
    <w:rsid w:val="00546AA0"/>
    <w:rsid w:val="00555A96"/>
    <w:rsid w:val="00562E8E"/>
    <w:rsid w:val="00563DC4"/>
    <w:rsid w:val="005728C9"/>
    <w:rsid w:val="0057444B"/>
    <w:rsid w:val="00574B5D"/>
    <w:rsid w:val="00576064"/>
    <w:rsid w:val="00577A35"/>
    <w:rsid w:val="005804CF"/>
    <w:rsid w:val="00581250"/>
    <w:rsid w:val="00582A9A"/>
    <w:rsid w:val="00593ECC"/>
    <w:rsid w:val="005949D5"/>
    <w:rsid w:val="00597699"/>
    <w:rsid w:val="00597954"/>
    <w:rsid w:val="005A0B5C"/>
    <w:rsid w:val="005A1F19"/>
    <w:rsid w:val="005A4DF4"/>
    <w:rsid w:val="005C36F3"/>
    <w:rsid w:val="005C46B4"/>
    <w:rsid w:val="005C47E9"/>
    <w:rsid w:val="005C680D"/>
    <w:rsid w:val="005C6DE5"/>
    <w:rsid w:val="005D21EF"/>
    <w:rsid w:val="005D3196"/>
    <w:rsid w:val="005D4513"/>
    <w:rsid w:val="005D649E"/>
    <w:rsid w:val="005F14B0"/>
    <w:rsid w:val="005F1A93"/>
    <w:rsid w:val="005F2A17"/>
    <w:rsid w:val="005F2AA1"/>
    <w:rsid w:val="005F33C5"/>
    <w:rsid w:val="005F6DC9"/>
    <w:rsid w:val="00600E45"/>
    <w:rsid w:val="00602C93"/>
    <w:rsid w:val="00605435"/>
    <w:rsid w:val="00605A19"/>
    <w:rsid w:val="00606192"/>
    <w:rsid w:val="00606F88"/>
    <w:rsid w:val="0061350D"/>
    <w:rsid w:val="00613F38"/>
    <w:rsid w:val="006144EB"/>
    <w:rsid w:val="00614B03"/>
    <w:rsid w:val="00617B68"/>
    <w:rsid w:val="006217DC"/>
    <w:rsid w:val="006233DD"/>
    <w:rsid w:val="0062707B"/>
    <w:rsid w:val="006328D4"/>
    <w:rsid w:val="0063725C"/>
    <w:rsid w:val="006425B3"/>
    <w:rsid w:val="0064759A"/>
    <w:rsid w:val="00650D44"/>
    <w:rsid w:val="00650E8D"/>
    <w:rsid w:val="00655EAD"/>
    <w:rsid w:val="00661A14"/>
    <w:rsid w:val="00662CAC"/>
    <w:rsid w:val="00664DB1"/>
    <w:rsid w:val="0066632B"/>
    <w:rsid w:val="00670060"/>
    <w:rsid w:val="006709A6"/>
    <w:rsid w:val="00670D7F"/>
    <w:rsid w:val="00674D46"/>
    <w:rsid w:val="006769BD"/>
    <w:rsid w:val="00683FBB"/>
    <w:rsid w:val="00684679"/>
    <w:rsid w:val="006846E6"/>
    <w:rsid w:val="00686065"/>
    <w:rsid w:val="00686863"/>
    <w:rsid w:val="006907B4"/>
    <w:rsid w:val="00690B42"/>
    <w:rsid w:val="00694451"/>
    <w:rsid w:val="00694C09"/>
    <w:rsid w:val="0069799A"/>
    <w:rsid w:val="006A3FEE"/>
    <w:rsid w:val="006B0115"/>
    <w:rsid w:val="006B78C8"/>
    <w:rsid w:val="006C057A"/>
    <w:rsid w:val="006C15AC"/>
    <w:rsid w:val="006C63BB"/>
    <w:rsid w:val="006C739D"/>
    <w:rsid w:val="006D1588"/>
    <w:rsid w:val="006E05C8"/>
    <w:rsid w:val="006E3B2E"/>
    <w:rsid w:val="006E3E43"/>
    <w:rsid w:val="006E54DA"/>
    <w:rsid w:val="006E5E72"/>
    <w:rsid w:val="006E67F9"/>
    <w:rsid w:val="006F0169"/>
    <w:rsid w:val="006F3EF9"/>
    <w:rsid w:val="006F5102"/>
    <w:rsid w:val="006F58B2"/>
    <w:rsid w:val="00702A0C"/>
    <w:rsid w:val="00703006"/>
    <w:rsid w:val="00720C22"/>
    <w:rsid w:val="00721323"/>
    <w:rsid w:val="007232BC"/>
    <w:rsid w:val="00723646"/>
    <w:rsid w:val="00724FFF"/>
    <w:rsid w:val="00734514"/>
    <w:rsid w:val="0073463A"/>
    <w:rsid w:val="00734693"/>
    <w:rsid w:val="007350D9"/>
    <w:rsid w:val="00737F91"/>
    <w:rsid w:val="00746D49"/>
    <w:rsid w:val="007531C5"/>
    <w:rsid w:val="00756995"/>
    <w:rsid w:val="007604C9"/>
    <w:rsid w:val="00761C7E"/>
    <w:rsid w:val="007652F2"/>
    <w:rsid w:val="00766884"/>
    <w:rsid w:val="00767551"/>
    <w:rsid w:val="0077001E"/>
    <w:rsid w:val="00770B74"/>
    <w:rsid w:val="00770EB4"/>
    <w:rsid w:val="007721B5"/>
    <w:rsid w:val="00795CF2"/>
    <w:rsid w:val="007963A2"/>
    <w:rsid w:val="007A09B4"/>
    <w:rsid w:val="007A49C0"/>
    <w:rsid w:val="007A5CD1"/>
    <w:rsid w:val="007A674B"/>
    <w:rsid w:val="007A69F7"/>
    <w:rsid w:val="007A7A94"/>
    <w:rsid w:val="007A7D44"/>
    <w:rsid w:val="007B1CAF"/>
    <w:rsid w:val="007B2B0C"/>
    <w:rsid w:val="007B6997"/>
    <w:rsid w:val="007C3CE0"/>
    <w:rsid w:val="007D050F"/>
    <w:rsid w:val="007D383E"/>
    <w:rsid w:val="007D5FD5"/>
    <w:rsid w:val="007E2B14"/>
    <w:rsid w:val="007E4C53"/>
    <w:rsid w:val="007F0CED"/>
    <w:rsid w:val="007F16C3"/>
    <w:rsid w:val="007F2278"/>
    <w:rsid w:val="007F5295"/>
    <w:rsid w:val="007F6D09"/>
    <w:rsid w:val="007F75B3"/>
    <w:rsid w:val="00804F10"/>
    <w:rsid w:val="00806966"/>
    <w:rsid w:val="00807AE9"/>
    <w:rsid w:val="00811CCD"/>
    <w:rsid w:val="00811ECB"/>
    <w:rsid w:val="00812F34"/>
    <w:rsid w:val="00813B26"/>
    <w:rsid w:val="00813D0B"/>
    <w:rsid w:val="00813D48"/>
    <w:rsid w:val="008155A6"/>
    <w:rsid w:val="00817F3F"/>
    <w:rsid w:val="0082207F"/>
    <w:rsid w:val="00834B1B"/>
    <w:rsid w:val="008421DA"/>
    <w:rsid w:val="008439E4"/>
    <w:rsid w:val="0084731C"/>
    <w:rsid w:val="00847F4A"/>
    <w:rsid w:val="00856066"/>
    <w:rsid w:val="008578DF"/>
    <w:rsid w:val="008619F9"/>
    <w:rsid w:val="00864348"/>
    <w:rsid w:val="008649AE"/>
    <w:rsid w:val="008805F6"/>
    <w:rsid w:val="0088578F"/>
    <w:rsid w:val="00886BA9"/>
    <w:rsid w:val="00892BFC"/>
    <w:rsid w:val="00895815"/>
    <w:rsid w:val="008971F6"/>
    <w:rsid w:val="008A0628"/>
    <w:rsid w:val="008A1758"/>
    <w:rsid w:val="008A6BC7"/>
    <w:rsid w:val="008B3217"/>
    <w:rsid w:val="008C0BF4"/>
    <w:rsid w:val="008C69A6"/>
    <w:rsid w:val="008C6FC5"/>
    <w:rsid w:val="008D0784"/>
    <w:rsid w:val="008D45B7"/>
    <w:rsid w:val="008D6427"/>
    <w:rsid w:val="008D6C73"/>
    <w:rsid w:val="008E0907"/>
    <w:rsid w:val="008E1393"/>
    <w:rsid w:val="008E73DA"/>
    <w:rsid w:val="008F2DC5"/>
    <w:rsid w:val="008F4AEA"/>
    <w:rsid w:val="009013A9"/>
    <w:rsid w:val="00901ADD"/>
    <w:rsid w:val="00903DEC"/>
    <w:rsid w:val="00904592"/>
    <w:rsid w:val="0090678C"/>
    <w:rsid w:val="00910204"/>
    <w:rsid w:val="00910431"/>
    <w:rsid w:val="00911BA2"/>
    <w:rsid w:val="00913612"/>
    <w:rsid w:val="00914E67"/>
    <w:rsid w:val="00921AAB"/>
    <w:rsid w:val="00921B85"/>
    <w:rsid w:val="00922697"/>
    <w:rsid w:val="00922D89"/>
    <w:rsid w:val="00923BFF"/>
    <w:rsid w:val="0092634F"/>
    <w:rsid w:val="009316A8"/>
    <w:rsid w:val="009364DC"/>
    <w:rsid w:val="009458F4"/>
    <w:rsid w:val="00960095"/>
    <w:rsid w:val="009622E1"/>
    <w:rsid w:val="00967005"/>
    <w:rsid w:val="00970B66"/>
    <w:rsid w:val="0097108C"/>
    <w:rsid w:val="00981A41"/>
    <w:rsid w:val="00986A7D"/>
    <w:rsid w:val="00992130"/>
    <w:rsid w:val="00992C6A"/>
    <w:rsid w:val="00992DF5"/>
    <w:rsid w:val="0099401B"/>
    <w:rsid w:val="009A0996"/>
    <w:rsid w:val="009A10BA"/>
    <w:rsid w:val="009B18EC"/>
    <w:rsid w:val="009B25A0"/>
    <w:rsid w:val="009B289B"/>
    <w:rsid w:val="009B3E3F"/>
    <w:rsid w:val="009B43A4"/>
    <w:rsid w:val="009C000B"/>
    <w:rsid w:val="009C091E"/>
    <w:rsid w:val="009C106B"/>
    <w:rsid w:val="009C4167"/>
    <w:rsid w:val="009D2010"/>
    <w:rsid w:val="009D64F7"/>
    <w:rsid w:val="009E0513"/>
    <w:rsid w:val="009E1D63"/>
    <w:rsid w:val="009E1E28"/>
    <w:rsid w:val="009E3EDF"/>
    <w:rsid w:val="009E7DE6"/>
    <w:rsid w:val="009F1DAD"/>
    <w:rsid w:val="009F69DB"/>
    <w:rsid w:val="00A01513"/>
    <w:rsid w:val="00A022B9"/>
    <w:rsid w:val="00A02511"/>
    <w:rsid w:val="00A03E13"/>
    <w:rsid w:val="00A14B6F"/>
    <w:rsid w:val="00A1513F"/>
    <w:rsid w:val="00A17E6E"/>
    <w:rsid w:val="00A21A48"/>
    <w:rsid w:val="00A24216"/>
    <w:rsid w:val="00A279E3"/>
    <w:rsid w:val="00A3325C"/>
    <w:rsid w:val="00A33DB2"/>
    <w:rsid w:val="00A359CD"/>
    <w:rsid w:val="00A47B8D"/>
    <w:rsid w:val="00A47ECC"/>
    <w:rsid w:val="00A51CD9"/>
    <w:rsid w:val="00A526F7"/>
    <w:rsid w:val="00A53789"/>
    <w:rsid w:val="00A539FC"/>
    <w:rsid w:val="00A55A08"/>
    <w:rsid w:val="00A57FE9"/>
    <w:rsid w:val="00A60F32"/>
    <w:rsid w:val="00A63AEA"/>
    <w:rsid w:val="00A65FE6"/>
    <w:rsid w:val="00A6752F"/>
    <w:rsid w:val="00A7009C"/>
    <w:rsid w:val="00A75E82"/>
    <w:rsid w:val="00A76197"/>
    <w:rsid w:val="00A76B0B"/>
    <w:rsid w:val="00A77A69"/>
    <w:rsid w:val="00A815F8"/>
    <w:rsid w:val="00A82644"/>
    <w:rsid w:val="00A82BB2"/>
    <w:rsid w:val="00A82BDC"/>
    <w:rsid w:val="00A84D87"/>
    <w:rsid w:val="00A8520C"/>
    <w:rsid w:val="00AA0AF3"/>
    <w:rsid w:val="00AA3068"/>
    <w:rsid w:val="00AA3382"/>
    <w:rsid w:val="00AA38FE"/>
    <w:rsid w:val="00AA6243"/>
    <w:rsid w:val="00AB53D3"/>
    <w:rsid w:val="00AB6F2F"/>
    <w:rsid w:val="00AC3704"/>
    <w:rsid w:val="00AC54E3"/>
    <w:rsid w:val="00AD1471"/>
    <w:rsid w:val="00AD2DAC"/>
    <w:rsid w:val="00AE08DD"/>
    <w:rsid w:val="00AE27A5"/>
    <w:rsid w:val="00AE69C3"/>
    <w:rsid w:val="00AF0B3B"/>
    <w:rsid w:val="00AF316B"/>
    <w:rsid w:val="00AF377E"/>
    <w:rsid w:val="00AF3C00"/>
    <w:rsid w:val="00AF57B8"/>
    <w:rsid w:val="00AF5889"/>
    <w:rsid w:val="00B00B30"/>
    <w:rsid w:val="00B02F86"/>
    <w:rsid w:val="00B0502E"/>
    <w:rsid w:val="00B06C52"/>
    <w:rsid w:val="00B07829"/>
    <w:rsid w:val="00B10E23"/>
    <w:rsid w:val="00B11A8A"/>
    <w:rsid w:val="00B133A9"/>
    <w:rsid w:val="00B16C57"/>
    <w:rsid w:val="00B17B8C"/>
    <w:rsid w:val="00B2557F"/>
    <w:rsid w:val="00B31348"/>
    <w:rsid w:val="00B349D8"/>
    <w:rsid w:val="00B400C0"/>
    <w:rsid w:val="00B41EF6"/>
    <w:rsid w:val="00B4575D"/>
    <w:rsid w:val="00B46CBB"/>
    <w:rsid w:val="00B505C4"/>
    <w:rsid w:val="00B516AD"/>
    <w:rsid w:val="00B52770"/>
    <w:rsid w:val="00B5350F"/>
    <w:rsid w:val="00B63B65"/>
    <w:rsid w:val="00B65D05"/>
    <w:rsid w:val="00B86D5E"/>
    <w:rsid w:val="00B90143"/>
    <w:rsid w:val="00B9099B"/>
    <w:rsid w:val="00B922BA"/>
    <w:rsid w:val="00B925C3"/>
    <w:rsid w:val="00B9443B"/>
    <w:rsid w:val="00B94EAE"/>
    <w:rsid w:val="00B95123"/>
    <w:rsid w:val="00B956D1"/>
    <w:rsid w:val="00B95F96"/>
    <w:rsid w:val="00BA11A5"/>
    <w:rsid w:val="00BA3457"/>
    <w:rsid w:val="00BA3987"/>
    <w:rsid w:val="00BA545D"/>
    <w:rsid w:val="00BA6C20"/>
    <w:rsid w:val="00BC03DC"/>
    <w:rsid w:val="00BC1DA5"/>
    <w:rsid w:val="00BC4832"/>
    <w:rsid w:val="00BC4D0A"/>
    <w:rsid w:val="00BC56BC"/>
    <w:rsid w:val="00BC6101"/>
    <w:rsid w:val="00BC7E84"/>
    <w:rsid w:val="00BD2954"/>
    <w:rsid w:val="00BD3257"/>
    <w:rsid w:val="00BD6783"/>
    <w:rsid w:val="00BD74C9"/>
    <w:rsid w:val="00BE315A"/>
    <w:rsid w:val="00BE6939"/>
    <w:rsid w:val="00BE7BDB"/>
    <w:rsid w:val="00BF0C38"/>
    <w:rsid w:val="00BF2908"/>
    <w:rsid w:val="00BF38C6"/>
    <w:rsid w:val="00BF5415"/>
    <w:rsid w:val="00BF6AA1"/>
    <w:rsid w:val="00C00373"/>
    <w:rsid w:val="00C0144C"/>
    <w:rsid w:val="00C11732"/>
    <w:rsid w:val="00C2720C"/>
    <w:rsid w:val="00C34E79"/>
    <w:rsid w:val="00C4051E"/>
    <w:rsid w:val="00C41A06"/>
    <w:rsid w:val="00C41D0B"/>
    <w:rsid w:val="00C545E8"/>
    <w:rsid w:val="00C54940"/>
    <w:rsid w:val="00C55756"/>
    <w:rsid w:val="00C64146"/>
    <w:rsid w:val="00C7354C"/>
    <w:rsid w:val="00C769FB"/>
    <w:rsid w:val="00C778B3"/>
    <w:rsid w:val="00C87406"/>
    <w:rsid w:val="00C907FF"/>
    <w:rsid w:val="00C90854"/>
    <w:rsid w:val="00C925F9"/>
    <w:rsid w:val="00CB1A91"/>
    <w:rsid w:val="00CB4725"/>
    <w:rsid w:val="00CB5B64"/>
    <w:rsid w:val="00CB7F44"/>
    <w:rsid w:val="00CC0275"/>
    <w:rsid w:val="00CC0BF0"/>
    <w:rsid w:val="00CC6C8D"/>
    <w:rsid w:val="00CC795C"/>
    <w:rsid w:val="00CD2D0A"/>
    <w:rsid w:val="00CD3EC3"/>
    <w:rsid w:val="00CD3FCF"/>
    <w:rsid w:val="00CD455D"/>
    <w:rsid w:val="00CD4A54"/>
    <w:rsid w:val="00CE17BC"/>
    <w:rsid w:val="00CE1A43"/>
    <w:rsid w:val="00CF3650"/>
    <w:rsid w:val="00CF5E14"/>
    <w:rsid w:val="00D00068"/>
    <w:rsid w:val="00D004D7"/>
    <w:rsid w:val="00D06235"/>
    <w:rsid w:val="00D11BEA"/>
    <w:rsid w:val="00D13D92"/>
    <w:rsid w:val="00D15F23"/>
    <w:rsid w:val="00D17F75"/>
    <w:rsid w:val="00D20308"/>
    <w:rsid w:val="00D20CBC"/>
    <w:rsid w:val="00D219AF"/>
    <w:rsid w:val="00D225AE"/>
    <w:rsid w:val="00D26E4A"/>
    <w:rsid w:val="00D2729C"/>
    <w:rsid w:val="00D344CE"/>
    <w:rsid w:val="00D36EB1"/>
    <w:rsid w:val="00D46428"/>
    <w:rsid w:val="00D46519"/>
    <w:rsid w:val="00D5111B"/>
    <w:rsid w:val="00D5626A"/>
    <w:rsid w:val="00D6053F"/>
    <w:rsid w:val="00D6250C"/>
    <w:rsid w:val="00D66E27"/>
    <w:rsid w:val="00D71E31"/>
    <w:rsid w:val="00D72D4E"/>
    <w:rsid w:val="00D8166E"/>
    <w:rsid w:val="00D84754"/>
    <w:rsid w:val="00D8491C"/>
    <w:rsid w:val="00D93E1A"/>
    <w:rsid w:val="00D95387"/>
    <w:rsid w:val="00D97812"/>
    <w:rsid w:val="00DA2F03"/>
    <w:rsid w:val="00DA61B7"/>
    <w:rsid w:val="00DB0A7D"/>
    <w:rsid w:val="00DB0C5A"/>
    <w:rsid w:val="00DB2A2F"/>
    <w:rsid w:val="00DB2ADB"/>
    <w:rsid w:val="00DD5405"/>
    <w:rsid w:val="00DD5668"/>
    <w:rsid w:val="00DD676B"/>
    <w:rsid w:val="00DE135D"/>
    <w:rsid w:val="00DE2FDD"/>
    <w:rsid w:val="00DF4F68"/>
    <w:rsid w:val="00E014D4"/>
    <w:rsid w:val="00E02FB4"/>
    <w:rsid w:val="00E042CB"/>
    <w:rsid w:val="00E13F22"/>
    <w:rsid w:val="00E1532C"/>
    <w:rsid w:val="00E15872"/>
    <w:rsid w:val="00E16733"/>
    <w:rsid w:val="00E236A4"/>
    <w:rsid w:val="00E270D8"/>
    <w:rsid w:val="00E30478"/>
    <w:rsid w:val="00E3065B"/>
    <w:rsid w:val="00E31C17"/>
    <w:rsid w:val="00E339C0"/>
    <w:rsid w:val="00E34B8D"/>
    <w:rsid w:val="00E402B7"/>
    <w:rsid w:val="00E4062C"/>
    <w:rsid w:val="00E40C37"/>
    <w:rsid w:val="00E40DB9"/>
    <w:rsid w:val="00E426A7"/>
    <w:rsid w:val="00E43FA8"/>
    <w:rsid w:val="00E45AEB"/>
    <w:rsid w:val="00E45CFA"/>
    <w:rsid w:val="00E51092"/>
    <w:rsid w:val="00E5221A"/>
    <w:rsid w:val="00E525AC"/>
    <w:rsid w:val="00E56101"/>
    <w:rsid w:val="00E56E0A"/>
    <w:rsid w:val="00E57D04"/>
    <w:rsid w:val="00E612EC"/>
    <w:rsid w:val="00E6528E"/>
    <w:rsid w:val="00E6605C"/>
    <w:rsid w:val="00E66DEC"/>
    <w:rsid w:val="00E70719"/>
    <w:rsid w:val="00E7131B"/>
    <w:rsid w:val="00E728F3"/>
    <w:rsid w:val="00E7360A"/>
    <w:rsid w:val="00E74D39"/>
    <w:rsid w:val="00E76AD9"/>
    <w:rsid w:val="00E77C84"/>
    <w:rsid w:val="00E77FF0"/>
    <w:rsid w:val="00E809AB"/>
    <w:rsid w:val="00E81132"/>
    <w:rsid w:val="00E823AF"/>
    <w:rsid w:val="00E8402E"/>
    <w:rsid w:val="00E84726"/>
    <w:rsid w:val="00E86DBB"/>
    <w:rsid w:val="00E90C7C"/>
    <w:rsid w:val="00E92E2D"/>
    <w:rsid w:val="00E9355B"/>
    <w:rsid w:val="00E93657"/>
    <w:rsid w:val="00E97594"/>
    <w:rsid w:val="00E97BD9"/>
    <w:rsid w:val="00EA0E75"/>
    <w:rsid w:val="00EA1895"/>
    <w:rsid w:val="00EA3DCB"/>
    <w:rsid w:val="00EB03A1"/>
    <w:rsid w:val="00EB2572"/>
    <w:rsid w:val="00EB2F8A"/>
    <w:rsid w:val="00EB3C86"/>
    <w:rsid w:val="00EB5F83"/>
    <w:rsid w:val="00EB6A51"/>
    <w:rsid w:val="00EC167E"/>
    <w:rsid w:val="00EC1D83"/>
    <w:rsid w:val="00EC3BE7"/>
    <w:rsid w:val="00EC5950"/>
    <w:rsid w:val="00EC59BD"/>
    <w:rsid w:val="00EC6CB3"/>
    <w:rsid w:val="00ED07A7"/>
    <w:rsid w:val="00ED111F"/>
    <w:rsid w:val="00ED17B6"/>
    <w:rsid w:val="00ED2EC2"/>
    <w:rsid w:val="00EE2116"/>
    <w:rsid w:val="00EE6EE2"/>
    <w:rsid w:val="00EE7D56"/>
    <w:rsid w:val="00EF25EE"/>
    <w:rsid w:val="00EF7532"/>
    <w:rsid w:val="00EF7AAE"/>
    <w:rsid w:val="00F05DC6"/>
    <w:rsid w:val="00F06CCD"/>
    <w:rsid w:val="00F126BF"/>
    <w:rsid w:val="00F13B25"/>
    <w:rsid w:val="00F16608"/>
    <w:rsid w:val="00F16881"/>
    <w:rsid w:val="00F16FD9"/>
    <w:rsid w:val="00F17262"/>
    <w:rsid w:val="00F20D96"/>
    <w:rsid w:val="00F23E50"/>
    <w:rsid w:val="00F23E98"/>
    <w:rsid w:val="00F26963"/>
    <w:rsid w:val="00F30379"/>
    <w:rsid w:val="00F33D9D"/>
    <w:rsid w:val="00F34C0F"/>
    <w:rsid w:val="00F36A4C"/>
    <w:rsid w:val="00F43947"/>
    <w:rsid w:val="00F55CCB"/>
    <w:rsid w:val="00F6460C"/>
    <w:rsid w:val="00F6545F"/>
    <w:rsid w:val="00F6650E"/>
    <w:rsid w:val="00F71E9A"/>
    <w:rsid w:val="00F73A02"/>
    <w:rsid w:val="00F77559"/>
    <w:rsid w:val="00F81F53"/>
    <w:rsid w:val="00F8553F"/>
    <w:rsid w:val="00F92661"/>
    <w:rsid w:val="00F94D3F"/>
    <w:rsid w:val="00F974D3"/>
    <w:rsid w:val="00F97613"/>
    <w:rsid w:val="00FA07B0"/>
    <w:rsid w:val="00FB626C"/>
    <w:rsid w:val="00FC11F3"/>
    <w:rsid w:val="00FD2B6D"/>
    <w:rsid w:val="00FD35FC"/>
    <w:rsid w:val="00FD6AF0"/>
    <w:rsid w:val="00FE0556"/>
    <w:rsid w:val="00FE2A15"/>
    <w:rsid w:val="00FE477E"/>
    <w:rsid w:val="00FE5838"/>
    <w:rsid w:val="00FE5AD2"/>
    <w:rsid w:val="00FF0507"/>
    <w:rsid w:val="00FF093A"/>
    <w:rsid w:val="00FF0F8F"/>
    <w:rsid w:val="00FF3708"/>
    <w:rsid w:val="00FF39BB"/>
    <w:rsid w:val="00FF4A76"/>
    <w:rsid w:val="00FF4F7F"/>
    <w:rsid w:val="00FF583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4FB10CC2"/>
  <w15:docId w15:val="{994BDA02-B6E3-4A50-8016-25F22F261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5E7F"/>
    <w:pPr>
      <w:suppressAutoHyphens/>
      <w:jc w:val="both"/>
    </w:pPr>
    <w:rPr>
      <w:rFonts w:ascii="Arial" w:hAnsi="Arial"/>
      <w:lang w:eastAsia="ar-SA"/>
    </w:rPr>
  </w:style>
  <w:style w:type="paragraph" w:styleId="Ttulo1">
    <w:name w:val="heading 1"/>
    <w:basedOn w:val="Normal"/>
    <w:next w:val="Normal"/>
    <w:qFormat/>
    <w:rsid w:val="009A0996"/>
    <w:pPr>
      <w:keepNext/>
      <w:tabs>
        <w:tab w:val="num" w:pos="0"/>
      </w:tabs>
      <w:outlineLvl w:val="0"/>
    </w:pPr>
    <w:rPr>
      <w:b/>
    </w:rPr>
  </w:style>
  <w:style w:type="paragraph" w:styleId="Ttulo2">
    <w:name w:val="heading 2"/>
    <w:basedOn w:val="Normal"/>
    <w:next w:val="Normal"/>
    <w:qFormat/>
    <w:rsid w:val="009A0996"/>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9A0996"/>
    <w:pPr>
      <w:keepNext/>
      <w:tabs>
        <w:tab w:val="num" w:pos="0"/>
      </w:tabs>
      <w:ind w:right="-93"/>
      <w:jc w:val="center"/>
      <w:outlineLvl w:val="2"/>
    </w:pPr>
    <w:rPr>
      <w:b/>
      <w:sz w:val="22"/>
    </w:rPr>
  </w:style>
  <w:style w:type="paragraph" w:styleId="Ttulo4">
    <w:name w:val="heading 4"/>
    <w:basedOn w:val="Normal"/>
    <w:next w:val="Normal"/>
    <w:qFormat/>
    <w:rsid w:val="009A0996"/>
    <w:pPr>
      <w:keepNext/>
      <w:tabs>
        <w:tab w:val="num" w:pos="0"/>
      </w:tabs>
      <w:outlineLvl w:val="3"/>
    </w:pPr>
    <w:rPr>
      <w:rFonts w:cs="Arial"/>
      <w:b/>
      <w:sz w:val="22"/>
    </w:rPr>
  </w:style>
  <w:style w:type="paragraph" w:styleId="Ttulo5">
    <w:name w:val="heading 5"/>
    <w:basedOn w:val="Normal"/>
    <w:next w:val="Normal"/>
    <w:qFormat/>
    <w:rsid w:val="009A0996"/>
    <w:pPr>
      <w:keepNext/>
      <w:tabs>
        <w:tab w:val="num" w:pos="0"/>
      </w:tabs>
      <w:ind w:left="1440"/>
      <w:outlineLvl w:val="4"/>
    </w:pPr>
    <w:rPr>
      <w:rFonts w:cs="Arial"/>
      <w:b/>
      <w:sz w:val="22"/>
    </w:rPr>
  </w:style>
  <w:style w:type="paragraph" w:styleId="Ttulo6">
    <w:name w:val="heading 6"/>
    <w:basedOn w:val="Normal"/>
    <w:next w:val="Normal"/>
    <w:qFormat/>
    <w:rsid w:val="009A0996"/>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9A0996"/>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9A0996"/>
    <w:pPr>
      <w:keepNext/>
      <w:tabs>
        <w:tab w:val="num" w:pos="0"/>
      </w:tabs>
      <w:spacing w:before="120"/>
      <w:ind w:left="23"/>
      <w:jc w:val="center"/>
      <w:outlineLvl w:val="7"/>
    </w:pPr>
    <w:rPr>
      <w:rFonts w:cs="Arial"/>
      <w:sz w:val="24"/>
    </w:rPr>
  </w:style>
  <w:style w:type="paragraph" w:styleId="Ttulo9">
    <w:name w:val="heading 9"/>
    <w:basedOn w:val="Normal"/>
    <w:next w:val="Normal"/>
    <w:qFormat/>
    <w:rsid w:val="009A0996"/>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9A0996"/>
    <w:rPr>
      <w:rFonts w:ascii="Symbol" w:hAnsi="Symbol"/>
    </w:rPr>
  </w:style>
  <w:style w:type="character" w:customStyle="1" w:styleId="Absatz-Standardschriftart">
    <w:name w:val="Absatz-Standardschriftart"/>
    <w:rsid w:val="009A0996"/>
  </w:style>
  <w:style w:type="character" w:customStyle="1" w:styleId="WW-Absatz-Standardschriftart">
    <w:name w:val="WW-Absatz-Standardschriftart"/>
    <w:rsid w:val="009A0996"/>
  </w:style>
  <w:style w:type="character" w:customStyle="1" w:styleId="WW8Num1z0">
    <w:name w:val="WW8Num1z0"/>
    <w:rsid w:val="009A0996"/>
    <w:rPr>
      <w:rFonts w:ascii="Symbol" w:hAnsi="Symbol"/>
    </w:rPr>
  </w:style>
  <w:style w:type="character" w:customStyle="1" w:styleId="WW-Absatz-Standardschriftart1">
    <w:name w:val="WW-Absatz-Standardschriftart1"/>
    <w:rsid w:val="009A0996"/>
  </w:style>
  <w:style w:type="character" w:customStyle="1" w:styleId="WW-WW8Num1z0">
    <w:name w:val="WW-WW8Num1z0"/>
    <w:rsid w:val="009A0996"/>
    <w:rPr>
      <w:rFonts w:ascii="Symbol" w:hAnsi="Symbol"/>
    </w:rPr>
  </w:style>
  <w:style w:type="character" w:customStyle="1" w:styleId="WW-Absatz-Standardschriftart11">
    <w:name w:val="WW-Absatz-Standardschriftart11"/>
    <w:rsid w:val="009A0996"/>
  </w:style>
  <w:style w:type="character" w:customStyle="1" w:styleId="WW-WW8Num1z01">
    <w:name w:val="WW-WW8Num1z01"/>
    <w:rsid w:val="009A0996"/>
    <w:rPr>
      <w:rFonts w:ascii="Symbol" w:hAnsi="Symbol"/>
    </w:rPr>
  </w:style>
  <w:style w:type="character" w:customStyle="1" w:styleId="WW-Absatz-Standardschriftart111">
    <w:name w:val="WW-Absatz-Standardschriftart111"/>
    <w:rsid w:val="009A0996"/>
  </w:style>
  <w:style w:type="character" w:customStyle="1" w:styleId="WW-WW8Num1z011">
    <w:name w:val="WW-WW8Num1z011"/>
    <w:rsid w:val="009A0996"/>
    <w:rPr>
      <w:rFonts w:ascii="Symbol" w:hAnsi="Symbol"/>
    </w:rPr>
  </w:style>
  <w:style w:type="character" w:customStyle="1" w:styleId="WW-Absatz-Standardschriftart1111">
    <w:name w:val="WW-Absatz-Standardschriftart1111"/>
    <w:rsid w:val="009A0996"/>
  </w:style>
  <w:style w:type="character" w:customStyle="1" w:styleId="WW-WW8Num1z0111">
    <w:name w:val="WW-WW8Num1z0111"/>
    <w:rsid w:val="009A0996"/>
    <w:rPr>
      <w:rFonts w:ascii="Symbol" w:hAnsi="Symbol"/>
    </w:rPr>
  </w:style>
  <w:style w:type="character" w:customStyle="1" w:styleId="WW-Absatz-Standardschriftart11111">
    <w:name w:val="WW-Absatz-Standardschriftart11111"/>
    <w:rsid w:val="009A0996"/>
  </w:style>
  <w:style w:type="character" w:customStyle="1" w:styleId="WW-WW8Num1z01111">
    <w:name w:val="WW-WW8Num1z01111"/>
    <w:rsid w:val="009A0996"/>
    <w:rPr>
      <w:rFonts w:ascii="Symbol" w:hAnsi="Symbol"/>
    </w:rPr>
  </w:style>
  <w:style w:type="character" w:customStyle="1" w:styleId="WW-Absatz-Standardschriftart111111">
    <w:name w:val="WW-Absatz-Standardschriftart111111"/>
    <w:rsid w:val="009A0996"/>
  </w:style>
  <w:style w:type="character" w:customStyle="1" w:styleId="WW-WW8Num1z011111">
    <w:name w:val="WW-WW8Num1z011111"/>
    <w:rsid w:val="009A0996"/>
    <w:rPr>
      <w:rFonts w:ascii="Symbol" w:hAnsi="Symbol"/>
    </w:rPr>
  </w:style>
  <w:style w:type="character" w:customStyle="1" w:styleId="WW-Absatz-Standardschriftart1111111">
    <w:name w:val="WW-Absatz-Standardschriftart1111111"/>
    <w:rsid w:val="009A0996"/>
  </w:style>
  <w:style w:type="character" w:customStyle="1" w:styleId="WW8Num13z0">
    <w:name w:val="WW8Num13z0"/>
    <w:rsid w:val="009A0996"/>
    <w:rPr>
      <w:b w:val="0"/>
    </w:rPr>
  </w:style>
  <w:style w:type="character" w:customStyle="1" w:styleId="WW8Num14z0">
    <w:name w:val="WW8Num14z0"/>
    <w:rsid w:val="009A0996"/>
    <w:rPr>
      <w:rFonts w:ascii="Times New Roman" w:hAnsi="Times New Roman"/>
    </w:rPr>
  </w:style>
  <w:style w:type="character" w:customStyle="1" w:styleId="WW8Num15z0">
    <w:name w:val="WW8Num15z0"/>
    <w:rsid w:val="009A0996"/>
    <w:rPr>
      <w:rFonts w:ascii="Symbol" w:eastAsia="Times New Roman" w:hAnsi="Symbol" w:cs="Arial"/>
    </w:rPr>
  </w:style>
  <w:style w:type="character" w:customStyle="1" w:styleId="WW8Num15z1">
    <w:name w:val="WW8Num15z1"/>
    <w:rsid w:val="009A0996"/>
    <w:rPr>
      <w:rFonts w:ascii="Courier New" w:hAnsi="Courier New" w:cs="Courier New"/>
    </w:rPr>
  </w:style>
  <w:style w:type="character" w:customStyle="1" w:styleId="WW8Num15z2">
    <w:name w:val="WW8Num15z2"/>
    <w:rsid w:val="009A0996"/>
    <w:rPr>
      <w:rFonts w:ascii="Wingdings" w:hAnsi="Wingdings"/>
    </w:rPr>
  </w:style>
  <w:style w:type="character" w:customStyle="1" w:styleId="WW8Num15z3">
    <w:name w:val="WW8Num15z3"/>
    <w:rsid w:val="009A0996"/>
    <w:rPr>
      <w:rFonts w:ascii="Symbol" w:hAnsi="Symbol"/>
    </w:rPr>
  </w:style>
  <w:style w:type="character" w:customStyle="1" w:styleId="WW8Num17z0">
    <w:name w:val="WW8Num17z0"/>
    <w:rsid w:val="009A0996"/>
    <w:rPr>
      <w:rFonts w:ascii="Times New Roman" w:eastAsia="Times New Roman" w:hAnsi="Times New Roman" w:cs="Times New Roman"/>
    </w:rPr>
  </w:style>
  <w:style w:type="character" w:customStyle="1" w:styleId="WW8Num17z1">
    <w:name w:val="WW8Num17z1"/>
    <w:rsid w:val="009A0996"/>
    <w:rPr>
      <w:rFonts w:ascii="Courier New" w:hAnsi="Courier New"/>
    </w:rPr>
  </w:style>
  <w:style w:type="character" w:customStyle="1" w:styleId="WW8Num17z2">
    <w:name w:val="WW8Num17z2"/>
    <w:rsid w:val="009A0996"/>
    <w:rPr>
      <w:rFonts w:ascii="Wingdings" w:hAnsi="Wingdings"/>
    </w:rPr>
  </w:style>
  <w:style w:type="character" w:customStyle="1" w:styleId="WW8Num17z3">
    <w:name w:val="WW8Num17z3"/>
    <w:rsid w:val="009A0996"/>
    <w:rPr>
      <w:rFonts w:ascii="Symbol" w:hAnsi="Symbol"/>
    </w:rPr>
  </w:style>
  <w:style w:type="character" w:customStyle="1" w:styleId="WW8Num18z0">
    <w:name w:val="WW8Num18z0"/>
    <w:rsid w:val="009A0996"/>
    <w:rPr>
      <w:rFonts w:ascii="Symbol" w:hAnsi="Symbol"/>
    </w:rPr>
  </w:style>
  <w:style w:type="character" w:customStyle="1" w:styleId="WW8Num19z1">
    <w:name w:val="WW8Num19z1"/>
    <w:rsid w:val="009A0996"/>
    <w:rPr>
      <w:rFonts w:ascii="Times New Roman" w:eastAsia="Times New Roman" w:hAnsi="Times New Roman" w:cs="Times New Roman"/>
    </w:rPr>
  </w:style>
  <w:style w:type="character" w:customStyle="1" w:styleId="WW8Num20z0">
    <w:name w:val="WW8Num20z0"/>
    <w:rsid w:val="009A0996"/>
    <w:rPr>
      <w:b w:val="0"/>
    </w:rPr>
  </w:style>
  <w:style w:type="character" w:customStyle="1" w:styleId="WW8Num22z0">
    <w:name w:val="WW8Num22z0"/>
    <w:rsid w:val="009A0996"/>
    <w:rPr>
      <w:rFonts w:ascii="Symbol" w:hAnsi="Symbol"/>
    </w:rPr>
  </w:style>
  <w:style w:type="character" w:customStyle="1" w:styleId="WW8Num28z0">
    <w:name w:val="WW8Num28z0"/>
    <w:rsid w:val="009A0996"/>
    <w:rPr>
      <w:b w:val="0"/>
    </w:rPr>
  </w:style>
  <w:style w:type="character" w:customStyle="1" w:styleId="WW8Num29z0">
    <w:name w:val="WW8Num29z0"/>
    <w:rsid w:val="009A0996"/>
    <w:rPr>
      <w:rFonts w:ascii="Symbol" w:hAnsi="Symbol"/>
      <w:color w:val="auto"/>
      <w:sz w:val="28"/>
    </w:rPr>
  </w:style>
  <w:style w:type="character" w:customStyle="1" w:styleId="WW8Num30z0">
    <w:name w:val="WW8Num30z0"/>
    <w:rsid w:val="009A0996"/>
    <w:rPr>
      <w:b w:val="0"/>
    </w:rPr>
  </w:style>
  <w:style w:type="character" w:customStyle="1" w:styleId="WW8NumSt13z0">
    <w:name w:val="WW8NumSt13z0"/>
    <w:rsid w:val="009A0996"/>
    <w:rPr>
      <w:rFonts w:ascii="Symbol" w:hAnsi="Symbol"/>
    </w:rPr>
  </w:style>
  <w:style w:type="character" w:customStyle="1" w:styleId="WW-Fontepargpadro">
    <w:name w:val="WW-Fonte parág. padrão"/>
    <w:rsid w:val="009A0996"/>
  </w:style>
  <w:style w:type="character" w:customStyle="1" w:styleId="WW-Absatz-Standardschriftart11111111">
    <w:name w:val="WW-Absatz-Standardschriftart11111111"/>
    <w:rsid w:val="009A0996"/>
  </w:style>
  <w:style w:type="character" w:customStyle="1" w:styleId="WW-Fontepargpadro1">
    <w:name w:val="WW-Fonte parág. padrão1"/>
    <w:rsid w:val="009A0996"/>
  </w:style>
  <w:style w:type="character" w:customStyle="1" w:styleId="WW-Fontepargpadro11">
    <w:name w:val="WW-Fonte parág. padrão11"/>
    <w:rsid w:val="009A0996"/>
  </w:style>
  <w:style w:type="character" w:styleId="Hyperlink">
    <w:name w:val="Hyperlink"/>
    <w:semiHidden/>
    <w:rsid w:val="009A0996"/>
    <w:rPr>
      <w:color w:val="0000FF"/>
      <w:u w:val="single"/>
    </w:rPr>
  </w:style>
  <w:style w:type="character" w:customStyle="1" w:styleId="WW8Num4z1">
    <w:name w:val="WW8Num4z1"/>
    <w:rsid w:val="009A0996"/>
    <w:rPr>
      <w:b w:val="0"/>
      <w:color w:val="000000"/>
    </w:rPr>
  </w:style>
  <w:style w:type="character" w:customStyle="1" w:styleId="WW8Num7z0">
    <w:name w:val="WW8Num7z0"/>
    <w:rsid w:val="009A0996"/>
    <w:rPr>
      <w:rFonts w:ascii="Symbol" w:hAnsi="Symbol"/>
    </w:rPr>
  </w:style>
  <w:style w:type="character" w:customStyle="1" w:styleId="WW8Num7z1">
    <w:name w:val="WW8Num7z1"/>
    <w:rsid w:val="009A0996"/>
    <w:rPr>
      <w:rFonts w:ascii="Courier New" w:hAnsi="Courier New"/>
    </w:rPr>
  </w:style>
  <w:style w:type="character" w:customStyle="1" w:styleId="WW8Num7z2">
    <w:name w:val="WW8Num7z2"/>
    <w:rsid w:val="009A0996"/>
    <w:rPr>
      <w:rFonts w:ascii="Wingdings" w:hAnsi="Wingdings"/>
    </w:rPr>
  </w:style>
  <w:style w:type="character" w:customStyle="1" w:styleId="WW8Num8z0">
    <w:name w:val="WW8Num8z0"/>
    <w:rsid w:val="009A0996"/>
    <w:rPr>
      <w:rFonts w:ascii="Symbol" w:hAnsi="Symbol"/>
    </w:rPr>
  </w:style>
  <w:style w:type="character" w:customStyle="1" w:styleId="WW8Num8z1">
    <w:name w:val="WW8Num8z1"/>
    <w:rsid w:val="009A0996"/>
    <w:rPr>
      <w:rFonts w:ascii="Courier New" w:hAnsi="Courier New"/>
    </w:rPr>
  </w:style>
  <w:style w:type="character" w:customStyle="1" w:styleId="WW8Num8z2">
    <w:name w:val="WW8Num8z2"/>
    <w:rsid w:val="009A0996"/>
    <w:rPr>
      <w:rFonts w:ascii="Wingdings" w:hAnsi="Wingdings"/>
    </w:rPr>
  </w:style>
  <w:style w:type="character" w:styleId="Nmerodepgina">
    <w:name w:val="page number"/>
    <w:basedOn w:val="WW-Fontepargpadro"/>
    <w:semiHidden/>
    <w:rsid w:val="009A0996"/>
  </w:style>
  <w:style w:type="character" w:customStyle="1" w:styleId="SmbolosdeNumerao">
    <w:name w:val="Símbolos de Numeração"/>
    <w:rsid w:val="009A0996"/>
  </w:style>
  <w:style w:type="character" w:customStyle="1" w:styleId="WW-SmbolosdeNumerao">
    <w:name w:val="WW-Símbolos de Numeração"/>
    <w:rsid w:val="009A0996"/>
  </w:style>
  <w:style w:type="character" w:customStyle="1" w:styleId="WW-SmbolosdeNumerao1">
    <w:name w:val="WW-Símbolos de Numeração1"/>
    <w:rsid w:val="009A0996"/>
  </w:style>
  <w:style w:type="character" w:customStyle="1" w:styleId="WW-SmbolosdeNumerao11">
    <w:name w:val="WW-Símbolos de Numeração11"/>
    <w:rsid w:val="009A0996"/>
  </w:style>
  <w:style w:type="character" w:customStyle="1" w:styleId="WW-SmbolosdeNumerao111">
    <w:name w:val="WW-Símbolos de Numeração111"/>
    <w:rsid w:val="009A0996"/>
  </w:style>
  <w:style w:type="character" w:customStyle="1" w:styleId="WW-SmbolosdeNumerao1111">
    <w:name w:val="WW-Símbolos de Numeração1111"/>
    <w:rsid w:val="009A0996"/>
  </w:style>
  <w:style w:type="character" w:customStyle="1" w:styleId="WW-SmbolosdeNumerao11111">
    <w:name w:val="WW-Símbolos de Numeração11111"/>
    <w:rsid w:val="009A0996"/>
  </w:style>
  <w:style w:type="character" w:customStyle="1" w:styleId="Smbolosdenumerao0">
    <w:name w:val="Símbolos de numeração"/>
    <w:rsid w:val="009A0996"/>
  </w:style>
  <w:style w:type="character" w:customStyle="1" w:styleId="Marcadores">
    <w:name w:val="Marcadores"/>
    <w:rsid w:val="009A0996"/>
    <w:rPr>
      <w:rFonts w:ascii="StarSymbol" w:eastAsia="StarSymbol" w:hAnsi="StarSymbol" w:cs="StarSymbol"/>
      <w:sz w:val="18"/>
      <w:szCs w:val="18"/>
    </w:rPr>
  </w:style>
  <w:style w:type="paragraph" w:customStyle="1" w:styleId="Captulo">
    <w:name w:val="Capítulo"/>
    <w:basedOn w:val="Normal"/>
    <w:next w:val="Corpodetexto"/>
    <w:rsid w:val="009A0996"/>
    <w:pPr>
      <w:keepNext/>
      <w:spacing w:before="240" w:after="120"/>
    </w:pPr>
    <w:rPr>
      <w:rFonts w:eastAsia="Tahoma" w:cs="Tahoma"/>
      <w:sz w:val="28"/>
      <w:szCs w:val="28"/>
    </w:rPr>
  </w:style>
  <w:style w:type="paragraph" w:styleId="Corpodetexto">
    <w:name w:val="Body Text"/>
    <w:basedOn w:val="Normal"/>
    <w:semiHidden/>
    <w:rsid w:val="009A0996"/>
    <w:rPr>
      <w:sz w:val="22"/>
    </w:rPr>
  </w:style>
  <w:style w:type="paragraph" w:styleId="Lista">
    <w:name w:val="List"/>
    <w:basedOn w:val="Corpodetexto"/>
    <w:semiHidden/>
    <w:rsid w:val="009A0996"/>
    <w:rPr>
      <w:rFonts w:cs="Tahoma"/>
    </w:rPr>
  </w:style>
  <w:style w:type="paragraph" w:styleId="Legenda">
    <w:name w:val="caption"/>
    <w:basedOn w:val="Normal"/>
    <w:qFormat/>
    <w:rsid w:val="009A0996"/>
    <w:pPr>
      <w:suppressLineNumbers/>
      <w:spacing w:before="120" w:after="120"/>
    </w:pPr>
    <w:rPr>
      <w:rFonts w:cs="Tahoma"/>
      <w:i/>
      <w:iCs/>
    </w:rPr>
  </w:style>
  <w:style w:type="paragraph" w:customStyle="1" w:styleId="ndice">
    <w:name w:val="Índice"/>
    <w:basedOn w:val="Normal"/>
    <w:rsid w:val="009A0996"/>
    <w:pPr>
      <w:suppressLineNumbers/>
    </w:pPr>
    <w:rPr>
      <w:rFonts w:cs="Tahoma"/>
    </w:rPr>
  </w:style>
  <w:style w:type="paragraph" w:customStyle="1" w:styleId="TtuloPrincipal">
    <w:name w:val="Título Principal"/>
    <w:basedOn w:val="Normal"/>
    <w:next w:val="Corpodetexto"/>
    <w:rsid w:val="009A0996"/>
    <w:pPr>
      <w:keepNext/>
      <w:spacing w:before="240" w:after="120"/>
    </w:pPr>
    <w:rPr>
      <w:rFonts w:eastAsia="Lucida Sans Unicode" w:cs="Tahoma"/>
      <w:sz w:val="28"/>
      <w:szCs w:val="28"/>
    </w:rPr>
  </w:style>
  <w:style w:type="paragraph" w:customStyle="1" w:styleId="WW-Legenda">
    <w:name w:val="WW-Legenda"/>
    <w:basedOn w:val="Normal"/>
    <w:rsid w:val="009A0996"/>
    <w:pPr>
      <w:suppressLineNumbers/>
      <w:spacing w:before="120" w:after="120"/>
    </w:pPr>
    <w:rPr>
      <w:rFonts w:cs="Tahoma"/>
      <w:i/>
      <w:iCs/>
    </w:rPr>
  </w:style>
  <w:style w:type="paragraph" w:customStyle="1" w:styleId="WW-ndice">
    <w:name w:val="WW-Índice"/>
    <w:basedOn w:val="Normal"/>
    <w:rsid w:val="009A0996"/>
    <w:pPr>
      <w:suppressLineNumbers/>
    </w:pPr>
    <w:rPr>
      <w:rFonts w:cs="Tahoma"/>
    </w:rPr>
  </w:style>
  <w:style w:type="paragraph" w:customStyle="1" w:styleId="WW-TtuloPrincipal">
    <w:name w:val="WW-Título Principal"/>
    <w:basedOn w:val="Normal"/>
    <w:next w:val="Corpodetexto"/>
    <w:rsid w:val="009A0996"/>
    <w:pPr>
      <w:keepNext/>
      <w:spacing w:before="240" w:after="120"/>
    </w:pPr>
    <w:rPr>
      <w:rFonts w:eastAsia="Lucida Sans Unicode" w:cs="Tahoma"/>
      <w:sz w:val="28"/>
      <w:szCs w:val="28"/>
    </w:rPr>
  </w:style>
  <w:style w:type="paragraph" w:customStyle="1" w:styleId="WW-Legenda1">
    <w:name w:val="WW-Legenda1"/>
    <w:basedOn w:val="Normal"/>
    <w:rsid w:val="009A0996"/>
    <w:pPr>
      <w:suppressLineNumbers/>
      <w:spacing w:before="120" w:after="120"/>
    </w:pPr>
    <w:rPr>
      <w:rFonts w:cs="Tahoma"/>
      <w:i/>
      <w:iCs/>
    </w:rPr>
  </w:style>
  <w:style w:type="paragraph" w:customStyle="1" w:styleId="WW-ndice1">
    <w:name w:val="WW-Índice1"/>
    <w:basedOn w:val="Normal"/>
    <w:rsid w:val="009A0996"/>
    <w:pPr>
      <w:suppressLineNumbers/>
    </w:pPr>
    <w:rPr>
      <w:rFonts w:cs="Tahoma"/>
    </w:rPr>
  </w:style>
  <w:style w:type="paragraph" w:customStyle="1" w:styleId="WW-TtuloPrincipal1">
    <w:name w:val="WW-Título Principal1"/>
    <w:basedOn w:val="Normal"/>
    <w:next w:val="Corpodetexto"/>
    <w:rsid w:val="009A0996"/>
    <w:pPr>
      <w:keepNext/>
      <w:spacing w:before="240" w:after="120"/>
    </w:pPr>
    <w:rPr>
      <w:rFonts w:eastAsia="Lucida Sans Unicode" w:cs="Tahoma"/>
      <w:sz w:val="28"/>
      <w:szCs w:val="28"/>
    </w:rPr>
  </w:style>
  <w:style w:type="paragraph" w:customStyle="1" w:styleId="WW-Legenda11">
    <w:name w:val="WW-Legenda11"/>
    <w:basedOn w:val="Normal"/>
    <w:rsid w:val="009A0996"/>
    <w:pPr>
      <w:suppressLineNumbers/>
      <w:spacing w:before="120" w:after="120"/>
    </w:pPr>
    <w:rPr>
      <w:rFonts w:cs="Tahoma"/>
      <w:i/>
      <w:iCs/>
    </w:rPr>
  </w:style>
  <w:style w:type="paragraph" w:customStyle="1" w:styleId="WW-ndice11">
    <w:name w:val="WW-Índice11"/>
    <w:basedOn w:val="Normal"/>
    <w:rsid w:val="009A0996"/>
    <w:pPr>
      <w:suppressLineNumbers/>
    </w:pPr>
    <w:rPr>
      <w:rFonts w:cs="Tahoma"/>
    </w:rPr>
  </w:style>
  <w:style w:type="paragraph" w:customStyle="1" w:styleId="WW-TtuloPrincipal11">
    <w:name w:val="WW-Título Principal11"/>
    <w:basedOn w:val="Normal"/>
    <w:next w:val="Corpodetexto"/>
    <w:rsid w:val="009A0996"/>
    <w:pPr>
      <w:keepNext/>
      <w:spacing w:before="240" w:after="120"/>
    </w:pPr>
    <w:rPr>
      <w:rFonts w:eastAsia="Lucida Sans Unicode" w:cs="Tahoma"/>
      <w:sz w:val="28"/>
      <w:szCs w:val="28"/>
    </w:rPr>
  </w:style>
  <w:style w:type="paragraph" w:customStyle="1" w:styleId="WW-Legenda111">
    <w:name w:val="WW-Legenda111"/>
    <w:basedOn w:val="Normal"/>
    <w:rsid w:val="009A0996"/>
    <w:pPr>
      <w:suppressLineNumbers/>
      <w:spacing w:before="120" w:after="120"/>
    </w:pPr>
    <w:rPr>
      <w:rFonts w:cs="Tahoma"/>
      <w:i/>
      <w:iCs/>
    </w:rPr>
  </w:style>
  <w:style w:type="paragraph" w:customStyle="1" w:styleId="WW-ndice111">
    <w:name w:val="WW-Índice111"/>
    <w:basedOn w:val="Normal"/>
    <w:rsid w:val="009A0996"/>
    <w:pPr>
      <w:suppressLineNumbers/>
    </w:pPr>
    <w:rPr>
      <w:rFonts w:cs="Tahoma"/>
    </w:rPr>
  </w:style>
  <w:style w:type="paragraph" w:customStyle="1" w:styleId="WW-TtuloPrincipal111">
    <w:name w:val="WW-Título Principal111"/>
    <w:basedOn w:val="Normal"/>
    <w:next w:val="Corpodetexto"/>
    <w:rsid w:val="009A0996"/>
    <w:pPr>
      <w:keepNext/>
      <w:spacing w:before="240" w:after="120"/>
    </w:pPr>
    <w:rPr>
      <w:rFonts w:eastAsia="Lucida Sans Unicode" w:cs="Tahoma"/>
      <w:sz w:val="28"/>
      <w:szCs w:val="28"/>
    </w:rPr>
  </w:style>
  <w:style w:type="paragraph" w:customStyle="1" w:styleId="WW-Legenda1111">
    <w:name w:val="WW-Legenda1111"/>
    <w:basedOn w:val="Normal"/>
    <w:rsid w:val="009A0996"/>
    <w:pPr>
      <w:suppressLineNumbers/>
      <w:spacing w:before="120" w:after="120"/>
    </w:pPr>
    <w:rPr>
      <w:rFonts w:cs="Tahoma"/>
      <w:i/>
      <w:iCs/>
    </w:rPr>
  </w:style>
  <w:style w:type="paragraph" w:customStyle="1" w:styleId="WW-ndice1111">
    <w:name w:val="WW-Índice1111"/>
    <w:basedOn w:val="Normal"/>
    <w:rsid w:val="009A0996"/>
    <w:pPr>
      <w:suppressLineNumbers/>
    </w:pPr>
    <w:rPr>
      <w:rFonts w:cs="Tahoma"/>
    </w:rPr>
  </w:style>
  <w:style w:type="paragraph" w:customStyle="1" w:styleId="WW-TtuloPrincipal1111">
    <w:name w:val="WW-Título Principal1111"/>
    <w:basedOn w:val="Normal"/>
    <w:next w:val="Corpodetexto"/>
    <w:rsid w:val="009A0996"/>
    <w:pPr>
      <w:keepNext/>
      <w:spacing w:before="240" w:after="120"/>
    </w:pPr>
    <w:rPr>
      <w:rFonts w:eastAsia="Lucida Sans Unicode" w:cs="Tahoma"/>
      <w:sz w:val="28"/>
      <w:szCs w:val="28"/>
    </w:rPr>
  </w:style>
  <w:style w:type="paragraph" w:customStyle="1" w:styleId="WW-Legenda11111">
    <w:name w:val="WW-Legenda11111"/>
    <w:basedOn w:val="Normal"/>
    <w:rsid w:val="009A0996"/>
    <w:pPr>
      <w:suppressLineNumbers/>
      <w:spacing w:before="120" w:after="120"/>
    </w:pPr>
    <w:rPr>
      <w:rFonts w:cs="Tahoma"/>
      <w:i/>
      <w:iCs/>
    </w:rPr>
  </w:style>
  <w:style w:type="paragraph" w:customStyle="1" w:styleId="WW-ndice11111">
    <w:name w:val="WW-Índice11111"/>
    <w:basedOn w:val="Normal"/>
    <w:rsid w:val="009A0996"/>
    <w:pPr>
      <w:suppressLineNumbers/>
    </w:pPr>
    <w:rPr>
      <w:rFonts w:cs="Tahoma"/>
    </w:rPr>
  </w:style>
  <w:style w:type="paragraph" w:customStyle="1" w:styleId="WW-TtuloPrincipal11111">
    <w:name w:val="WW-Título Principal11111"/>
    <w:basedOn w:val="Normal"/>
    <w:next w:val="Corpodetexto"/>
    <w:rsid w:val="009A0996"/>
    <w:pPr>
      <w:keepNext/>
      <w:spacing w:before="240" w:after="120"/>
    </w:pPr>
    <w:rPr>
      <w:rFonts w:eastAsia="Lucida Sans Unicode" w:cs="Tahoma"/>
      <w:sz w:val="28"/>
      <w:szCs w:val="28"/>
    </w:rPr>
  </w:style>
  <w:style w:type="paragraph" w:customStyle="1" w:styleId="WW-Legenda111111">
    <w:name w:val="WW-Legenda111111"/>
    <w:basedOn w:val="Normal"/>
    <w:rsid w:val="009A0996"/>
    <w:pPr>
      <w:suppressLineNumbers/>
      <w:spacing w:before="120" w:after="120"/>
    </w:pPr>
    <w:rPr>
      <w:rFonts w:cs="Tahoma"/>
      <w:i/>
      <w:iCs/>
    </w:rPr>
  </w:style>
  <w:style w:type="paragraph" w:customStyle="1" w:styleId="WW-ndice111111">
    <w:name w:val="WW-Índice111111"/>
    <w:basedOn w:val="Normal"/>
    <w:rsid w:val="009A0996"/>
    <w:pPr>
      <w:suppressLineNumbers/>
    </w:pPr>
    <w:rPr>
      <w:rFonts w:cs="Tahoma"/>
    </w:rPr>
  </w:style>
  <w:style w:type="paragraph" w:customStyle="1" w:styleId="WW-TtuloPrincipal111111">
    <w:name w:val="WW-Título Principal111111"/>
    <w:basedOn w:val="Normal"/>
    <w:next w:val="Corpodetexto"/>
    <w:rsid w:val="009A0996"/>
    <w:pPr>
      <w:keepNext/>
      <w:spacing w:before="240" w:after="120"/>
    </w:pPr>
    <w:rPr>
      <w:rFonts w:eastAsia="Lucida Sans Unicode" w:cs="Tahoma"/>
      <w:sz w:val="28"/>
      <w:szCs w:val="28"/>
    </w:rPr>
  </w:style>
  <w:style w:type="paragraph" w:styleId="Cabealho">
    <w:name w:val="header"/>
    <w:basedOn w:val="Normal"/>
    <w:semiHidden/>
    <w:rsid w:val="009A0996"/>
    <w:pPr>
      <w:tabs>
        <w:tab w:val="center" w:pos="4419"/>
        <w:tab w:val="right" w:pos="8838"/>
      </w:tabs>
    </w:pPr>
  </w:style>
  <w:style w:type="paragraph" w:styleId="Rodap">
    <w:name w:val="footer"/>
    <w:basedOn w:val="Normal"/>
    <w:link w:val="RodapChar"/>
    <w:uiPriority w:val="99"/>
    <w:rsid w:val="009A0996"/>
    <w:pPr>
      <w:tabs>
        <w:tab w:val="center" w:pos="4419"/>
        <w:tab w:val="right" w:pos="8838"/>
      </w:tabs>
    </w:pPr>
  </w:style>
  <w:style w:type="paragraph" w:customStyle="1" w:styleId="WW-Legenda1111111">
    <w:name w:val="WW-Legenda1111111"/>
    <w:basedOn w:val="Normal"/>
    <w:rsid w:val="009A0996"/>
    <w:pPr>
      <w:suppressLineNumbers/>
      <w:spacing w:before="120" w:after="120"/>
    </w:pPr>
    <w:rPr>
      <w:i/>
    </w:rPr>
  </w:style>
  <w:style w:type="paragraph" w:customStyle="1" w:styleId="Tabela">
    <w:name w:val="Tabela"/>
    <w:basedOn w:val="Legenda"/>
    <w:rsid w:val="009A0996"/>
  </w:style>
  <w:style w:type="paragraph" w:customStyle="1" w:styleId="WW-Tabela">
    <w:name w:val="WW-Tabela"/>
    <w:basedOn w:val="WW-Legenda"/>
    <w:rsid w:val="009A0996"/>
  </w:style>
  <w:style w:type="paragraph" w:customStyle="1" w:styleId="WW-Tabela1">
    <w:name w:val="WW-Tabela1"/>
    <w:basedOn w:val="WW-Legenda1"/>
    <w:rsid w:val="009A0996"/>
  </w:style>
  <w:style w:type="paragraph" w:customStyle="1" w:styleId="WW-Tabela11">
    <w:name w:val="WW-Tabela11"/>
    <w:basedOn w:val="WW-Legenda11"/>
    <w:rsid w:val="009A0996"/>
  </w:style>
  <w:style w:type="paragraph" w:customStyle="1" w:styleId="WW-Tabela111">
    <w:name w:val="WW-Tabela111"/>
    <w:basedOn w:val="WW-Legenda111"/>
    <w:rsid w:val="009A0996"/>
  </w:style>
  <w:style w:type="paragraph" w:customStyle="1" w:styleId="WW-Tabela1111">
    <w:name w:val="WW-Tabela1111"/>
    <w:basedOn w:val="WW-Legenda1111"/>
    <w:rsid w:val="009A0996"/>
  </w:style>
  <w:style w:type="paragraph" w:customStyle="1" w:styleId="WW-Tabela11111">
    <w:name w:val="WW-Tabela11111"/>
    <w:basedOn w:val="WW-Legenda11111"/>
    <w:rsid w:val="009A0996"/>
  </w:style>
  <w:style w:type="paragraph" w:customStyle="1" w:styleId="WW-Tabela111111">
    <w:name w:val="WW-Tabela111111"/>
    <w:basedOn w:val="WW-Legenda111111"/>
    <w:rsid w:val="009A0996"/>
  </w:style>
  <w:style w:type="paragraph" w:customStyle="1" w:styleId="WW-Tabela1111111">
    <w:name w:val="WW-Tabela1111111"/>
    <w:basedOn w:val="Normal"/>
    <w:rsid w:val="009A0996"/>
  </w:style>
  <w:style w:type="paragraph" w:customStyle="1" w:styleId="WW-Corpodetexto21">
    <w:name w:val="WW-Corpo de texto 21"/>
    <w:basedOn w:val="Normal"/>
    <w:rsid w:val="009A0996"/>
    <w:pPr>
      <w:widowControl w:val="0"/>
      <w:jc w:val="center"/>
    </w:pPr>
    <w:rPr>
      <w:b/>
      <w:sz w:val="24"/>
    </w:rPr>
  </w:style>
  <w:style w:type="paragraph" w:customStyle="1" w:styleId="Contedodetabela">
    <w:name w:val="Conteúdo de tabela"/>
    <w:basedOn w:val="Corpodetexto"/>
    <w:rsid w:val="009A0996"/>
  </w:style>
  <w:style w:type="paragraph" w:customStyle="1" w:styleId="WW-Corpodetexto22">
    <w:name w:val="WW-Corpo de texto 22"/>
    <w:basedOn w:val="Normal"/>
    <w:rsid w:val="009A0996"/>
    <w:pPr>
      <w:widowControl w:val="0"/>
      <w:tabs>
        <w:tab w:val="left" w:pos="2410"/>
      </w:tabs>
    </w:pPr>
    <w:rPr>
      <w:sz w:val="24"/>
    </w:rPr>
  </w:style>
  <w:style w:type="paragraph" w:customStyle="1" w:styleId="WW-Recuodecorpodetexto31">
    <w:name w:val="WW-Recuo de corpo de texto 31"/>
    <w:basedOn w:val="Normal"/>
    <w:rsid w:val="009A0996"/>
    <w:pPr>
      <w:widowControl w:val="0"/>
      <w:spacing w:line="240" w:lineRule="atLeast"/>
      <w:ind w:left="357" w:hanging="283"/>
    </w:pPr>
    <w:rPr>
      <w:sz w:val="24"/>
    </w:rPr>
  </w:style>
  <w:style w:type="paragraph" w:customStyle="1" w:styleId="Contedodatabela">
    <w:name w:val="Conteúdo da tabela"/>
    <w:basedOn w:val="Corpodetexto"/>
    <w:rsid w:val="009A0996"/>
    <w:pPr>
      <w:suppressLineNumbers/>
    </w:pPr>
  </w:style>
  <w:style w:type="paragraph" w:customStyle="1" w:styleId="Ttulodatabela">
    <w:name w:val="Título da tabela"/>
    <w:basedOn w:val="Contedodatabela"/>
    <w:rsid w:val="009A0996"/>
    <w:pPr>
      <w:jc w:val="center"/>
    </w:pPr>
    <w:rPr>
      <w:b/>
      <w:i/>
    </w:rPr>
  </w:style>
  <w:style w:type="paragraph" w:styleId="Recuodecorpodetexto">
    <w:name w:val="Body Text Indent"/>
    <w:basedOn w:val="Normal"/>
    <w:semiHidden/>
    <w:rsid w:val="009A0996"/>
    <w:pPr>
      <w:widowControl w:val="0"/>
      <w:ind w:firstLine="709"/>
    </w:pPr>
    <w:rPr>
      <w:rFonts w:ascii="Times New Roman" w:hAnsi="Times New Roman"/>
      <w:sz w:val="28"/>
      <w:lang w:val="pt-PT"/>
    </w:rPr>
  </w:style>
  <w:style w:type="paragraph" w:customStyle="1" w:styleId="Normal1">
    <w:name w:val="Normal1"/>
    <w:rsid w:val="009A0996"/>
    <w:pPr>
      <w:suppressAutoHyphens/>
      <w:jc w:val="both"/>
    </w:pPr>
    <w:rPr>
      <w:lang w:eastAsia="ar-SA"/>
    </w:rPr>
  </w:style>
  <w:style w:type="paragraph" w:styleId="Ttulo">
    <w:name w:val="Title"/>
    <w:basedOn w:val="Normal"/>
    <w:next w:val="Subttulo"/>
    <w:qFormat/>
    <w:rsid w:val="009A0996"/>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9A0996"/>
    <w:pPr>
      <w:widowControl w:val="0"/>
      <w:jc w:val="center"/>
    </w:pPr>
    <w:rPr>
      <w:rFonts w:cs="Arial"/>
      <w:b/>
      <w:sz w:val="22"/>
    </w:rPr>
  </w:style>
  <w:style w:type="paragraph" w:customStyle="1" w:styleId="WW-Corpodetexto3">
    <w:name w:val="WW-Corpo de texto 3"/>
    <w:basedOn w:val="Normal"/>
    <w:rsid w:val="009A0996"/>
    <w:rPr>
      <w:rFonts w:cs="Arial"/>
      <w:sz w:val="22"/>
      <w:szCs w:val="22"/>
    </w:rPr>
  </w:style>
  <w:style w:type="paragraph" w:customStyle="1" w:styleId="WW-Corpodetexto31">
    <w:name w:val="WW-Corpo de texto 31"/>
    <w:basedOn w:val="Normal"/>
    <w:rsid w:val="009A0996"/>
    <w:pPr>
      <w:widowControl w:val="0"/>
      <w:spacing w:line="240" w:lineRule="atLeast"/>
      <w:jc w:val="center"/>
    </w:pPr>
    <w:rPr>
      <w:sz w:val="22"/>
    </w:rPr>
  </w:style>
  <w:style w:type="paragraph" w:customStyle="1" w:styleId="WW-Corpodetexto2">
    <w:name w:val="WW-Corpo de texto 2"/>
    <w:basedOn w:val="Normal"/>
    <w:rsid w:val="009A0996"/>
    <w:pPr>
      <w:spacing w:line="240" w:lineRule="atLeast"/>
    </w:pPr>
    <w:rPr>
      <w:rFonts w:cs="Arial"/>
      <w:sz w:val="28"/>
    </w:rPr>
  </w:style>
  <w:style w:type="paragraph" w:customStyle="1" w:styleId="WW-Recuodecorpodetexto2">
    <w:name w:val="WW-Recuo de corpo de texto 2"/>
    <w:basedOn w:val="Normal"/>
    <w:rsid w:val="009A0996"/>
    <w:pPr>
      <w:ind w:left="1080"/>
    </w:pPr>
  </w:style>
  <w:style w:type="paragraph" w:customStyle="1" w:styleId="WW-Recuodecorpodetexto3">
    <w:name w:val="WW-Recuo de corpo de texto 3"/>
    <w:basedOn w:val="Normal"/>
    <w:rsid w:val="009A0996"/>
    <w:pPr>
      <w:spacing w:line="240" w:lineRule="atLeast"/>
      <w:ind w:left="2694"/>
    </w:pPr>
    <w:rPr>
      <w:sz w:val="28"/>
    </w:rPr>
  </w:style>
  <w:style w:type="paragraph" w:customStyle="1" w:styleId="Recuodecorpodetexto21">
    <w:name w:val="Recuo de corpo de texto 21"/>
    <w:basedOn w:val="Normal"/>
    <w:rsid w:val="009A0996"/>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9A0996"/>
    <w:rPr>
      <w:rFonts w:cs="Arial"/>
      <w:b/>
      <w:bCs/>
      <w:sz w:val="22"/>
    </w:rPr>
  </w:style>
  <w:style w:type="paragraph" w:customStyle="1" w:styleId="WW-NormalWeb">
    <w:name w:val="WW-Normal (Web)"/>
    <w:basedOn w:val="Normal"/>
    <w:rsid w:val="009A0996"/>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9A0996"/>
    <w:pPr>
      <w:suppressLineNumbers/>
    </w:pPr>
  </w:style>
  <w:style w:type="paragraph" w:customStyle="1" w:styleId="WW-ContedodaTabela">
    <w:name w:val="WW-Conteúdo da Tabela"/>
    <w:basedOn w:val="Corpodetexto"/>
    <w:rsid w:val="009A0996"/>
    <w:pPr>
      <w:suppressLineNumbers/>
    </w:pPr>
  </w:style>
  <w:style w:type="paragraph" w:customStyle="1" w:styleId="WW-ContedodaTabela1">
    <w:name w:val="WW-Conteúdo da Tabela1"/>
    <w:basedOn w:val="Corpodetexto"/>
    <w:rsid w:val="009A0996"/>
    <w:pPr>
      <w:suppressLineNumbers/>
    </w:pPr>
  </w:style>
  <w:style w:type="paragraph" w:customStyle="1" w:styleId="WW-ContedodaTabela11">
    <w:name w:val="WW-Conteúdo da Tabela11"/>
    <w:basedOn w:val="Corpodetexto"/>
    <w:rsid w:val="009A0996"/>
    <w:pPr>
      <w:suppressLineNumbers/>
    </w:pPr>
  </w:style>
  <w:style w:type="paragraph" w:customStyle="1" w:styleId="WW-ContedodaTabela111">
    <w:name w:val="WW-Conteúdo da Tabela111"/>
    <w:basedOn w:val="Corpodetexto"/>
    <w:rsid w:val="009A0996"/>
    <w:pPr>
      <w:suppressLineNumbers/>
    </w:pPr>
  </w:style>
  <w:style w:type="paragraph" w:customStyle="1" w:styleId="WW-ContedodaTabela1111">
    <w:name w:val="WW-Conteúdo da Tabela1111"/>
    <w:basedOn w:val="Corpodetexto"/>
    <w:rsid w:val="009A0996"/>
    <w:pPr>
      <w:suppressLineNumbers/>
    </w:pPr>
  </w:style>
  <w:style w:type="paragraph" w:customStyle="1" w:styleId="WW-ContedodaTabela11111">
    <w:name w:val="WW-Conteúdo da Tabela11111"/>
    <w:basedOn w:val="Corpodetexto"/>
    <w:rsid w:val="009A0996"/>
    <w:pPr>
      <w:suppressLineNumbers/>
    </w:pPr>
  </w:style>
  <w:style w:type="paragraph" w:customStyle="1" w:styleId="WW-ContedodaTabela111111">
    <w:name w:val="WW-Conteúdo da Tabela111111"/>
    <w:basedOn w:val="Corpodetexto"/>
    <w:rsid w:val="009A0996"/>
    <w:pPr>
      <w:suppressLineNumbers/>
    </w:pPr>
  </w:style>
  <w:style w:type="paragraph" w:customStyle="1" w:styleId="TtulodaTabela0">
    <w:name w:val="Título da Tabela"/>
    <w:basedOn w:val="ContedodaTabela0"/>
    <w:rsid w:val="009A0996"/>
    <w:pPr>
      <w:jc w:val="center"/>
    </w:pPr>
    <w:rPr>
      <w:b/>
      <w:bCs/>
      <w:i/>
      <w:iCs/>
    </w:rPr>
  </w:style>
  <w:style w:type="paragraph" w:customStyle="1" w:styleId="WW-TtulodaTabela">
    <w:name w:val="WW-Título da Tabela"/>
    <w:basedOn w:val="WW-ContedodaTabela"/>
    <w:rsid w:val="009A0996"/>
    <w:pPr>
      <w:jc w:val="center"/>
    </w:pPr>
    <w:rPr>
      <w:b/>
      <w:bCs/>
      <w:i/>
      <w:iCs/>
    </w:rPr>
  </w:style>
  <w:style w:type="paragraph" w:customStyle="1" w:styleId="WW-TtulodaTabela1">
    <w:name w:val="WW-Título da Tabela1"/>
    <w:basedOn w:val="WW-ContedodaTabela1"/>
    <w:rsid w:val="009A0996"/>
    <w:pPr>
      <w:jc w:val="center"/>
    </w:pPr>
    <w:rPr>
      <w:b/>
      <w:bCs/>
      <w:i/>
      <w:iCs/>
    </w:rPr>
  </w:style>
  <w:style w:type="paragraph" w:customStyle="1" w:styleId="WW-TtulodaTabela11">
    <w:name w:val="WW-Título da Tabela11"/>
    <w:basedOn w:val="WW-ContedodaTabela11"/>
    <w:rsid w:val="009A0996"/>
    <w:pPr>
      <w:jc w:val="center"/>
    </w:pPr>
    <w:rPr>
      <w:b/>
      <w:bCs/>
      <w:i/>
      <w:iCs/>
    </w:rPr>
  </w:style>
  <w:style w:type="paragraph" w:customStyle="1" w:styleId="WW-TtulodaTabela111">
    <w:name w:val="WW-Título da Tabela111"/>
    <w:basedOn w:val="WW-ContedodaTabela111"/>
    <w:rsid w:val="009A0996"/>
    <w:pPr>
      <w:jc w:val="center"/>
    </w:pPr>
    <w:rPr>
      <w:b/>
      <w:bCs/>
      <w:i/>
      <w:iCs/>
    </w:rPr>
  </w:style>
  <w:style w:type="paragraph" w:customStyle="1" w:styleId="WW-TtulodaTabela1111">
    <w:name w:val="WW-Título da Tabela1111"/>
    <w:basedOn w:val="WW-ContedodaTabela1111"/>
    <w:rsid w:val="009A0996"/>
    <w:pPr>
      <w:jc w:val="center"/>
    </w:pPr>
    <w:rPr>
      <w:b/>
      <w:bCs/>
      <w:i/>
      <w:iCs/>
    </w:rPr>
  </w:style>
  <w:style w:type="paragraph" w:customStyle="1" w:styleId="WW-TtulodaTabela11111">
    <w:name w:val="WW-Título da Tabela11111"/>
    <w:basedOn w:val="WW-ContedodaTabela11111"/>
    <w:rsid w:val="009A0996"/>
    <w:pPr>
      <w:jc w:val="center"/>
    </w:pPr>
    <w:rPr>
      <w:b/>
      <w:bCs/>
      <w:i/>
      <w:iCs/>
    </w:rPr>
  </w:style>
  <w:style w:type="paragraph" w:customStyle="1" w:styleId="WW-TtulodaTabela111111">
    <w:name w:val="WW-Título da Tabela111111"/>
    <w:basedOn w:val="WW-ContedodaTabela111111"/>
    <w:rsid w:val="009A0996"/>
    <w:pPr>
      <w:jc w:val="center"/>
    </w:pPr>
    <w:rPr>
      <w:b/>
      <w:bCs/>
      <w:i/>
      <w:iCs/>
    </w:rPr>
  </w:style>
  <w:style w:type="paragraph" w:customStyle="1" w:styleId="Contedodoquadro">
    <w:name w:val="Conteúdo do quadro"/>
    <w:basedOn w:val="Corpodetexto"/>
    <w:rsid w:val="009A0996"/>
  </w:style>
  <w:style w:type="paragraph" w:customStyle="1" w:styleId="WW-Contedodoquadro">
    <w:name w:val="WW-Conteúdo do quadro"/>
    <w:basedOn w:val="Corpodetexto"/>
    <w:rsid w:val="009A0996"/>
  </w:style>
  <w:style w:type="paragraph" w:customStyle="1" w:styleId="WW-Contedodoquadro1">
    <w:name w:val="WW-Conteúdo do quadro1"/>
    <w:basedOn w:val="Corpodetexto"/>
    <w:rsid w:val="009A0996"/>
  </w:style>
  <w:style w:type="paragraph" w:customStyle="1" w:styleId="WW-Contedodoquadro11">
    <w:name w:val="WW-Conteúdo do quadro11"/>
    <w:basedOn w:val="Corpodetexto"/>
    <w:rsid w:val="009A0996"/>
  </w:style>
  <w:style w:type="paragraph" w:customStyle="1" w:styleId="WW-Contedodoquadro111">
    <w:name w:val="WW-Conteúdo do quadro111"/>
    <w:basedOn w:val="Corpodetexto"/>
    <w:rsid w:val="009A0996"/>
  </w:style>
  <w:style w:type="paragraph" w:customStyle="1" w:styleId="WW-Contedodoquadro1111">
    <w:name w:val="WW-Conteúdo do quadro1111"/>
    <w:basedOn w:val="Corpodetexto"/>
    <w:rsid w:val="009A0996"/>
  </w:style>
  <w:style w:type="paragraph" w:customStyle="1" w:styleId="WW-Contedodoquadro11111">
    <w:name w:val="WW-Conteúdo do quadro11111"/>
    <w:basedOn w:val="Corpodetexto"/>
    <w:rsid w:val="009A0996"/>
  </w:style>
  <w:style w:type="paragraph" w:customStyle="1" w:styleId="WW-Contedodoquadro111111">
    <w:name w:val="WW-Conteúdo do quadro111111"/>
    <w:basedOn w:val="Corpodetexto"/>
    <w:rsid w:val="009A0996"/>
  </w:style>
  <w:style w:type="paragraph" w:customStyle="1" w:styleId="WW-Textoembloco">
    <w:name w:val="WW-Texto em bloco"/>
    <w:basedOn w:val="Normal"/>
    <w:rsid w:val="009A0996"/>
    <w:pPr>
      <w:spacing w:before="120" w:after="120"/>
      <w:ind w:left="2268" w:right="51"/>
    </w:pPr>
    <w:rPr>
      <w:sz w:val="24"/>
    </w:rPr>
  </w:style>
  <w:style w:type="paragraph" w:styleId="Corpodetexto2">
    <w:name w:val="Body Text 2"/>
    <w:basedOn w:val="Normal"/>
    <w:semiHidden/>
    <w:rsid w:val="009A0996"/>
    <w:rPr>
      <w:rFonts w:cs="Arial"/>
      <w:color w:val="000000"/>
      <w:sz w:val="22"/>
      <w:szCs w:val="22"/>
    </w:rPr>
  </w:style>
  <w:style w:type="paragraph" w:styleId="Corpodetexto3">
    <w:name w:val="Body Text 3"/>
    <w:basedOn w:val="Normal"/>
    <w:semiHidden/>
    <w:rsid w:val="009A0996"/>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9A0996"/>
    <w:pPr>
      <w:spacing w:before="120" w:after="120"/>
      <w:ind w:left="1418" w:hanging="1418"/>
    </w:pPr>
    <w:rPr>
      <w:rFonts w:cs="Arial"/>
      <w:iCs/>
      <w:sz w:val="24"/>
    </w:rPr>
  </w:style>
  <w:style w:type="paragraph" w:styleId="Recuodecorpodetexto3">
    <w:name w:val="Body Text Indent 3"/>
    <w:basedOn w:val="Normal"/>
    <w:semiHidden/>
    <w:rsid w:val="009A0996"/>
    <w:pPr>
      <w:suppressAutoHyphens w:val="0"/>
      <w:ind w:left="1418"/>
    </w:pPr>
    <w:rPr>
      <w:rFonts w:cs="Arial"/>
      <w:color w:val="FF0000"/>
      <w:sz w:val="24"/>
    </w:rPr>
  </w:style>
  <w:style w:type="paragraph" w:styleId="Textoembloco">
    <w:name w:val="Block Text"/>
    <w:basedOn w:val="Normal"/>
    <w:semiHidden/>
    <w:rsid w:val="009A0996"/>
    <w:pPr>
      <w:spacing w:before="120" w:after="240"/>
      <w:ind w:left="1418" w:right="51" w:hanging="1418"/>
    </w:pPr>
    <w:rPr>
      <w:sz w:val="24"/>
    </w:rPr>
  </w:style>
  <w:style w:type="paragraph" w:customStyle="1" w:styleId="BodyText21">
    <w:name w:val="Body Text 21"/>
    <w:basedOn w:val="Normal"/>
    <w:rsid w:val="009A0996"/>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9A0996"/>
    <w:pPr>
      <w:widowControl w:val="0"/>
      <w:tabs>
        <w:tab w:val="left" w:pos="360"/>
      </w:tabs>
      <w:suppressAutoHyphens w:val="0"/>
      <w:spacing w:before="240"/>
    </w:pPr>
    <w:rPr>
      <w:sz w:val="22"/>
      <w:lang w:eastAsia="pt-BR"/>
    </w:rPr>
  </w:style>
  <w:style w:type="paragraph" w:customStyle="1" w:styleId="Estilo">
    <w:name w:val="Estilo"/>
    <w:rsid w:val="009A0996"/>
    <w:pPr>
      <w:widowControl w:val="0"/>
      <w:autoSpaceDE w:val="0"/>
      <w:autoSpaceDN w:val="0"/>
      <w:adjustRightInd w:val="0"/>
    </w:pPr>
    <w:rPr>
      <w:rFonts w:ascii="Arial" w:hAnsi="Arial" w:cs="Arial"/>
      <w:szCs w:val="24"/>
    </w:rPr>
  </w:style>
  <w:style w:type="paragraph" w:customStyle="1" w:styleId="P30">
    <w:name w:val="P30"/>
    <w:basedOn w:val="Normal"/>
    <w:rsid w:val="009A0996"/>
    <w:pPr>
      <w:suppressAutoHyphens w:val="0"/>
    </w:pPr>
    <w:rPr>
      <w:rFonts w:ascii="Times New Roman" w:hAnsi="Times New Roman"/>
      <w:b/>
      <w:snapToGrid w:val="0"/>
      <w:sz w:val="24"/>
      <w:lang w:eastAsia="pt-BR"/>
    </w:rPr>
  </w:style>
  <w:style w:type="paragraph" w:styleId="NormalWeb">
    <w:name w:val="Normal (Web)"/>
    <w:basedOn w:val="Normal"/>
    <w:uiPriority w:val="99"/>
    <w:semiHidden/>
    <w:rsid w:val="009A0996"/>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9A0996"/>
    <w:rPr>
      <w:rFonts w:ascii="Tahoma" w:hAnsi="Tahoma" w:cs="Tahoma"/>
      <w:sz w:val="16"/>
      <w:szCs w:val="16"/>
    </w:rPr>
  </w:style>
  <w:style w:type="character" w:customStyle="1" w:styleId="TextodebaloChar">
    <w:name w:val="Texto de balão Char"/>
    <w:semiHidden/>
    <w:rsid w:val="009A0996"/>
    <w:rPr>
      <w:rFonts w:ascii="Tahoma" w:hAnsi="Tahoma" w:cs="Tahoma"/>
      <w:sz w:val="16"/>
      <w:szCs w:val="16"/>
      <w:lang w:eastAsia="ar-SA"/>
    </w:rPr>
  </w:style>
  <w:style w:type="character" w:customStyle="1" w:styleId="CorpodetextoChar">
    <w:name w:val="Corpo de texto Char"/>
    <w:semiHidden/>
    <w:rsid w:val="009A0996"/>
    <w:rPr>
      <w:rFonts w:ascii="Arial" w:hAnsi="Arial"/>
      <w:sz w:val="22"/>
      <w:lang w:eastAsia="ar-SA"/>
    </w:rPr>
  </w:style>
  <w:style w:type="character" w:customStyle="1" w:styleId="Recuodecorpodetexto3Char">
    <w:name w:val="Recuo de corpo de texto 3 Char"/>
    <w:semiHidden/>
    <w:rsid w:val="009A0996"/>
    <w:rPr>
      <w:rFonts w:ascii="Arial" w:hAnsi="Arial" w:cs="Arial"/>
      <w:color w:val="FF0000"/>
      <w:sz w:val="24"/>
      <w:lang w:eastAsia="ar-SA"/>
    </w:rPr>
  </w:style>
  <w:style w:type="character" w:customStyle="1" w:styleId="Corpodetexto2Char">
    <w:name w:val="Corpo de texto 2 Char"/>
    <w:semiHidden/>
    <w:locked/>
    <w:rsid w:val="009A0996"/>
    <w:rPr>
      <w:rFonts w:ascii="Arial" w:hAnsi="Arial" w:cs="Arial"/>
      <w:color w:val="000000"/>
      <w:sz w:val="22"/>
      <w:szCs w:val="22"/>
      <w:lang w:eastAsia="ar-SA"/>
    </w:rPr>
  </w:style>
  <w:style w:type="character" w:customStyle="1" w:styleId="CabealhoChar">
    <w:name w:val="Cabeçalho Char"/>
    <w:semiHidden/>
    <w:rsid w:val="009A0996"/>
    <w:rPr>
      <w:rFonts w:ascii="Arial" w:hAnsi="Arial"/>
      <w:lang w:eastAsia="ar-SA"/>
    </w:rPr>
  </w:style>
  <w:style w:type="paragraph" w:customStyle="1" w:styleId="Recuodecorpodetexto210">
    <w:name w:val="Recuo de corpo de texto 21"/>
    <w:basedOn w:val="Normal"/>
    <w:rsid w:val="009A0996"/>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9A0996"/>
    <w:rPr>
      <w:rFonts w:ascii="Arial" w:hAnsi="Arial" w:cs="Arial"/>
      <w:b/>
      <w:sz w:val="22"/>
      <w:lang w:eastAsia="ar-SA"/>
    </w:rPr>
  </w:style>
  <w:style w:type="paragraph" w:styleId="SemEspaamento">
    <w:name w:val="No Spacing"/>
    <w:qFormat/>
    <w:rsid w:val="009A0996"/>
    <w:rPr>
      <w:rFonts w:ascii="Calibri" w:eastAsia="Calibri" w:hAnsi="Calibri"/>
      <w:sz w:val="22"/>
      <w:szCs w:val="22"/>
      <w:lang w:eastAsia="en-US"/>
    </w:rPr>
  </w:style>
  <w:style w:type="paragraph" w:styleId="Pr-formataoHTML">
    <w:name w:val="HTML Preformatted"/>
    <w:basedOn w:val="Normal"/>
    <w:semiHidden/>
    <w:unhideWhenUsed/>
    <w:rsid w:val="009A09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9A0996"/>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C87406"/>
    <w:rPr>
      <w:rFonts w:ascii="Arial" w:hAnsi="Arial"/>
      <w:lang w:eastAsia="ar-SA"/>
    </w:rPr>
  </w:style>
  <w:style w:type="character" w:customStyle="1" w:styleId="Recuodecorpodetexto2Char">
    <w:name w:val="Recuo de corpo de texto 2 Char"/>
    <w:basedOn w:val="Fontepargpadro"/>
    <w:link w:val="Recuodecorpodetexto2"/>
    <w:semiHidden/>
    <w:rsid w:val="009E3EDF"/>
    <w:rPr>
      <w:rFonts w:ascii="Arial" w:hAnsi="Arial" w:cs="Arial"/>
      <w:iCs/>
      <w:sz w:val="24"/>
      <w:lang w:eastAsia="ar-SA"/>
    </w:rPr>
  </w:style>
  <w:style w:type="character" w:customStyle="1" w:styleId="markedcontent">
    <w:name w:val="markedcontent"/>
    <w:basedOn w:val="Fontepargpadro"/>
    <w:rsid w:val="00A21A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82354">
      <w:bodyDiv w:val="1"/>
      <w:marLeft w:val="0"/>
      <w:marRight w:val="0"/>
      <w:marTop w:val="0"/>
      <w:marBottom w:val="0"/>
      <w:divBdr>
        <w:top w:val="none" w:sz="0" w:space="0" w:color="auto"/>
        <w:left w:val="none" w:sz="0" w:space="0" w:color="auto"/>
        <w:bottom w:val="none" w:sz="0" w:space="0" w:color="auto"/>
        <w:right w:val="none" w:sz="0" w:space="0" w:color="auto"/>
      </w:divBdr>
    </w:div>
    <w:div w:id="46997587">
      <w:bodyDiv w:val="1"/>
      <w:marLeft w:val="0"/>
      <w:marRight w:val="0"/>
      <w:marTop w:val="0"/>
      <w:marBottom w:val="0"/>
      <w:divBdr>
        <w:top w:val="none" w:sz="0" w:space="0" w:color="auto"/>
        <w:left w:val="none" w:sz="0" w:space="0" w:color="auto"/>
        <w:bottom w:val="none" w:sz="0" w:space="0" w:color="auto"/>
        <w:right w:val="none" w:sz="0" w:space="0" w:color="auto"/>
      </w:divBdr>
    </w:div>
    <w:div w:id="93523817">
      <w:bodyDiv w:val="1"/>
      <w:marLeft w:val="0"/>
      <w:marRight w:val="0"/>
      <w:marTop w:val="0"/>
      <w:marBottom w:val="0"/>
      <w:divBdr>
        <w:top w:val="none" w:sz="0" w:space="0" w:color="auto"/>
        <w:left w:val="none" w:sz="0" w:space="0" w:color="auto"/>
        <w:bottom w:val="none" w:sz="0" w:space="0" w:color="auto"/>
        <w:right w:val="none" w:sz="0" w:space="0" w:color="auto"/>
      </w:divBdr>
    </w:div>
    <w:div w:id="105007571">
      <w:bodyDiv w:val="1"/>
      <w:marLeft w:val="0"/>
      <w:marRight w:val="0"/>
      <w:marTop w:val="0"/>
      <w:marBottom w:val="0"/>
      <w:divBdr>
        <w:top w:val="none" w:sz="0" w:space="0" w:color="auto"/>
        <w:left w:val="none" w:sz="0" w:space="0" w:color="auto"/>
        <w:bottom w:val="none" w:sz="0" w:space="0" w:color="auto"/>
        <w:right w:val="none" w:sz="0" w:space="0" w:color="auto"/>
      </w:divBdr>
    </w:div>
    <w:div w:id="106852299">
      <w:bodyDiv w:val="1"/>
      <w:marLeft w:val="0"/>
      <w:marRight w:val="0"/>
      <w:marTop w:val="0"/>
      <w:marBottom w:val="0"/>
      <w:divBdr>
        <w:top w:val="none" w:sz="0" w:space="0" w:color="auto"/>
        <w:left w:val="none" w:sz="0" w:space="0" w:color="auto"/>
        <w:bottom w:val="none" w:sz="0" w:space="0" w:color="auto"/>
        <w:right w:val="none" w:sz="0" w:space="0" w:color="auto"/>
      </w:divBdr>
    </w:div>
    <w:div w:id="166749777">
      <w:bodyDiv w:val="1"/>
      <w:marLeft w:val="0"/>
      <w:marRight w:val="0"/>
      <w:marTop w:val="0"/>
      <w:marBottom w:val="0"/>
      <w:divBdr>
        <w:top w:val="none" w:sz="0" w:space="0" w:color="auto"/>
        <w:left w:val="none" w:sz="0" w:space="0" w:color="auto"/>
        <w:bottom w:val="none" w:sz="0" w:space="0" w:color="auto"/>
        <w:right w:val="none" w:sz="0" w:space="0" w:color="auto"/>
      </w:divBdr>
    </w:div>
    <w:div w:id="171990074">
      <w:bodyDiv w:val="1"/>
      <w:marLeft w:val="0"/>
      <w:marRight w:val="0"/>
      <w:marTop w:val="0"/>
      <w:marBottom w:val="0"/>
      <w:divBdr>
        <w:top w:val="none" w:sz="0" w:space="0" w:color="auto"/>
        <w:left w:val="none" w:sz="0" w:space="0" w:color="auto"/>
        <w:bottom w:val="none" w:sz="0" w:space="0" w:color="auto"/>
        <w:right w:val="none" w:sz="0" w:space="0" w:color="auto"/>
      </w:divBdr>
    </w:div>
    <w:div w:id="203520495">
      <w:bodyDiv w:val="1"/>
      <w:marLeft w:val="0"/>
      <w:marRight w:val="0"/>
      <w:marTop w:val="0"/>
      <w:marBottom w:val="0"/>
      <w:divBdr>
        <w:top w:val="none" w:sz="0" w:space="0" w:color="auto"/>
        <w:left w:val="none" w:sz="0" w:space="0" w:color="auto"/>
        <w:bottom w:val="none" w:sz="0" w:space="0" w:color="auto"/>
        <w:right w:val="none" w:sz="0" w:space="0" w:color="auto"/>
      </w:divBdr>
    </w:div>
    <w:div w:id="208421440">
      <w:bodyDiv w:val="1"/>
      <w:marLeft w:val="0"/>
      <w:marRight w:val="0"/>
      <w:marTop w:val="0"/>
      <w:marBottom w:val="0"/>
      <w:divBdr>
        <w:top w:val="none" w:sz="0" w:space="0" w:color="auto"/>
        <w:left w:val="none" w:sz="0" w:space="0" w:color="auto"/>
        <w:bottom w:val="none" w:sz="0" w:space="0" w:color="auto"/>
        <w:right w:val="none" w:sz="0" w:space="0" w:color="auto"/>
      </w:divBdr>
    </w:div>
    <w:div w:id="209612838">
      <w:bodyDiv w:val="1"/>
      <w:marLeft w:val="0"/>
      <w:marRight w:val="0"/>
      <w:marTop w:val="0"/>
      <w:marBottom w:val="0"/>
      <w:divBdr>
        <w:top w:val="none" w:sz="0" w:space="0" w:color="auto"/>
        <w:left w:val="none" w:sz="0" w:space="0" w:color="auto"/>
        <w:bottom w:val="none" w:sz="0" w:space="0" w:color="auto"/>
        <w:right w:val="none" w:sz="0" w:space="0" w:color="auto"/>
      </w:divBdr>
    </w:div>
    <w:div w:id="252053956">
      <w:bodyDiv w:val="1"/>
      <w:marLeft w:val="0"/>
      <w:marRight w:val="0"/>
      <w:marTop w:val="0"/>
      <w:marBottom w:val="0"/>
      <w:divBdr>
        <w:top w:val="none" w:sz="0" w:space="0" w:color="auto"/>
        <w:left w:val="none" w:sz="0" w:space="0" w:color="auto"/>
        <w:bottom w:val="none" w:sz="0" w:space="0" w:color="auto"/>
        <w:right w:val="none" w:sz="0" w:space="0" w:color="auto"/>
      </w:divBdr>
    </w:div>
    <w:div w:id="270085983">
      <w:bodyDiv w:val="1"/>
      <w:marLeft w:val="0"/>
      <w:marRight w:val="0"/>
      <w:marTop w:val="0"/>
      <w:marBottom w:val="0"/>
      <w:divBdr>
        <w:top w:val="none" w:sz="0" w:space="0" w:color="auto"/>
        <w:left w:val="none" w:sz="0" w:space="0" w:color="auto"/>
        <w:bottom w:val="none" w:sz="0" w:space="0" w:color="auto"/>
        <w:right w:val="none" w:sz="0" w:space="0" w:color="auto"/>
      </w:divBdr>
    </w:div>
    <w:div w:id="308285615">
      <w:bodyDiv w:val="1"/>
      <w:marLeft w:val="0"/>
      <w:marRight w:val="0"/>
      <w:marTop w:val="0"/>
      <w:marBottom w:val="0"/>
      <w:divBdr>
        <w:top w:val="none" w:sz="0" w:space="0" w:color="auto"/>
        <w:left w:val="none" w:sz="0" w:space="0" w:color="auto"/>
        <w:bottom w:val="none" w:sz="0" w:space="0" w:color="auto"/>
        <w:right w:val="none" w:sz="0" w:space="0" w:color="auto"/>
      </w:divBdr>
    </w:div>
    <w:div w:id="314528445">
      <w:bodyDiv w:val="1"/>
      <w:marLeft w:val="0"/>
      <w:marRight w:val="0"/>
      <w:marTop w:val="0"/>
      <w:marBottom w:val="0"/>
      <w:divBdr>
        <w:top w:val="none" w:sz="0" w:space="0" w:color="auto"/>
        <w:left w:val="none" w:sz="0" w:space="0" w:color="auto"/>
        <w:bottom w:val="none" w:sz="0" w:space="0" w:color="auto"/>
        <w:right w:val="none" w:sz="0" w:space="0" w:color="auto"/>
      </w:divBdr>
    </w:div>
    <w:div w:id="331879449">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58552673">
      <w:bodyDiv w:val="1"/>
      <w:marLeft w:val="0"/>
      <w:marRight w:val="0"/>
      <w:marTop w:val="0"/>
      <w:marBottom w:val="0"/>
      <w:divBdr>
        <w:top w:val="none" w:sz="0" w:space="0" w:color="auto"/>
        <w:left w:val="none" w:sz="0" w:space="0" w:color="auto"/>
        <w:bottom w:val="none" w:sz="0" w:space="0" w:color="auto"/>
        <w:right w:val="none" w:sz="0" w:space="0" w:color="auto"/>
      </w:divBdr>
    </w:div>
    <w:div w:id="360514526">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11705645">
      <w:bodyDiv w:val="1"/>
      <w:marLeft w:val="0"/>
      <w:marRight w:val="0"/>
      <w:marTop w:val="0"/>
      <w:marBottom w:val="0"/>
      <w:divBdr>
        <w:top w:val="none" w:sz="0" w:space="0" w:color="auto"/>
        <w:left w:val="none" w:sz="0" w:space="0" w:color="auto"/>
        <w:bottom w:val="none" w:sz="0" w:space="0" w:color="auto"/>
        <w:right w:val="none" w:sz="0" w:space="0" w:color="auto"/>
      </w:divBdr>
    </w:div>
    <w:div w:id="434177647">
      <w:bodyDiv w:val="1"/>
      <w:marLeft w:val="0"/>
      <w:marRight w:val="0"/>
      <w:marTop w:val="0"/>
      <w:marBottom w:val="0"/>
      <w:divBdr>
        <w:top w:val="none" w:sz="0" w:space="0" w:color="auto"/>
        <w:left w:val="none" w:sz="0" w:space="0" w:color="auto"/>
        <w:bottom w:val="none" w:sz="0" w:space="0" w:color="auto"/>
        <w:right w:val="none" w:sz="0" w:space="0" w:color="auto"/>
      </w:divBdr>
    </w:div>
    <w:div w:id="450056481">
      <w:bodyDiv w:val="1"/>
      <w:marLeft w:val="0"/>
      <w:marRight w:val="0"/>
      <w:marTop w:val="0"/>
      <w:marBottom w:val="0"/>
      <w:divBdr>
        <w:top w:val="none" w:sz="0" w:space="0" w:color="auto"/>
        <w:left w:val="none" w:sz="0" w:space="0" w:color="auto"/>
        <w:bottom w:val="none" w:sz="0" w:space="0" w:color="auto"/>
        <w:right w:val="none" w:sz="0" w:space="0" w:color="auto"/>
      </w:divBdr>
    </w:div>
    <w:div w:id="465010225">
      <w:bodyDiv w:val="1"/>
      <w:marLeft w:val="0"/>
      <w:marRight w:val="0"/>
      <w:marTop w:val="0"/>
      <w:marBottom w:val="0"/>
      <w:divBdr>
        <w:top w:val="none" w:sz="0" w:space="0" w:color="auto"/>
        <w:left w:val="none" w:sz="0" w:space="0" w:color="auto"/>
        <w:bottom w:val="none" w:sz="0" w:space="0" w:color="auto"/>
        <w:right w:val="none" w:sz="0" w:space="0" w:color="auto"/>
      </w:divBdr>
    </w:div>
    <w:div w:id="467863299">
      <w:bodyDiv w:val="1"/>
      <w:marLeft w:val="0"/>
      <w:marRight w:val="0"/>
      <w:marTop w:val="0"/>
      <w:marBottom w:val="0"/>
      <w:divBdr>
        <w:top w:val="none" w:sz="0" w:space="0" w:color="auto"/>
        <w:left w:val="none" w:sz="0" w:space="0" w:color="auto"/>
        <w:bottom w:val="none" w:sz="0" w:space="0" w:color="auto"/>
        <w:right w:val="none" w:sz="0" w:space="0" w:color="auto"/>
      </w:divBdr>
    </w:div>
    <w:div w:id="516620821">
      <w:bodyDiv w:val="1"/>
      <w:marLeft w:val="0"/>
      <w:marRight w:val="0"/>
      <w:marTop w:val="0"/>
      <w:marBottom w:val="0"/>
      <w:divBdr>
        <w:top w:val="none" w:sz="0" w:space="0" w:color="auto"/>
        <w:left w:val="none" w:sz="0" w:space="0" w:color="auto"/>
        <w:bottom w:val="none" w:sz="0" w:space="0" w:color="auto"/>
        <w:right w:val="none" w:sz="0" w:space="0" w:color="auto"/>
      </w:divBdr>
    </w:div>
    <w:div w:id="535240121">
      <w:bodyDiv w:val="1"/>
      <w:marLeft w:val="0"/>
      <w:marRight w:val="0"/>
      <w:marTop w:val="0"/>
      <w:marBottom w:val="0"/>
      <w:divBdr>
        <w:top w:val="none" w:sz="0" w:space="0" w:color="auto"/>
        <w:left w:val="none" w:sz="0" w:space="0" w:color="auto"/>
        <w:bottom w:val="none" w:sz="0" w:space="0" w:color="auto"/>
        <w:right w:val="none" w:sz="0" w:space="0" w:color="auto"/>
      </w:divBdr>
    </w:div>
    <w:div w:id="549610912">
      <w:bodyDiv w:val="1"/>
      <w:marLeft w:val="0"/>
      <w:marRight w:val="0"/>
      <w:marTop w:val="0"/>
      <w:marBottom w:val="0"/>
      <w:divBdr>
        <w:top w:val="none" w:sz="0" w:space="0" w:color="auto"/>
        <w:left w:val="none" w:sz="0" w:space="0" w:color="auto"/>
        <w:bottom w:val="none" w:sz="0" w:space="0" w:color="auto"/>
        <w:right w:val="none" w:sz="0" w:space="0" w:color="auto"/>
      </w:divBdr>
    </w:div>
    <w:div w:id="605305886">
      <w:bodyDiv w:val="1"/>
      <w:marLeft w:val="0"/>
      <w:marRight w:val="0"/>
      <w:marTop w:val="0"/>
      <w:marBottom w:val="0"/>
      <w:divBdr>
        <w:top w:val="none" w:sz="0" w:space="0" w:color="auto"/>
        <w:left w:val="none" w:sz="0" w:space="0" w:color="auto"/>
        <w:bottom w:val="none" w:sz="0" w:space="0" w:color="auto"/>
        <w:right w:val="none" w:sz="0" w:space="0" w:color="auto"/>
      </w:divBdr>
    </w:div>
    <w:div w:id="630985918">
      <w:bodyDiv w:val="1"/>
      <w:marLeft w:val="0"/>
      <w:marRight w:val="0"/>
      <w:marTop w:val="0"/>
      <w:marBottom w:val="0"/>
      <w:divBdr>
        <w:top w:val="none" w:sz="0" w:space="0" w:color="auto"/>
        <w:left w:val="none" w:sz="0" w:space="0" w:color="auto"/>
        <w:bottom w:val="none" w:sz="0" w:space="0" w:color="auto"/>
        <w:right w:val="none" w:sz="0" w:space="0" w:color="auto"/>
      </w:divBdr>
    </w:div>
    <w:div w:id="633876749">
      <w:bodyDiv w:val="1"/>
      <w:marLeft w:val="0"/>
      <w:marRight w:val="0"/>
      <w:marTop w:val="0"/>
      <w:marBottom w:val="0"/>
      <w:divBdr>
        <w:top w:val="none" w:sz="0" w:space="0" w:color="auto"/>
        <w:left w:val="none" w:sz="0" w:space="0" w:color="auto"/>
        <w:bottom w:val="none" w:sz="0" w:space="0" w:color="auto"/>
        <w:right w:val="none" w:sz="0" w:space="0" w:color="auto"/>
      </w:divBdr>
    </w:div>
    <w:div w:id="645858829">
      <w:bodyDiv w:val="1"/>
      <w:marLeft w:val="0"/>
      <w:marRight w:val="0"/>
      <w:marTop w:val="0"/>
      <w:marBottom w:val="0"/>
      <w:divBdr>
        <w:top w:val="none" w:sz="0" w:space="0" w:color="auto"/>
        <w:left w:val="none" w:sz="0" w:space="0" w:color="auto"/>
        <w:bottom w:val="none" w:sz="0" w:space="0" w:color="auto"/>
        <w:right w:val="none" w:sz="0" w:space="0" w:color="auto"/>
      </w:divBdr>
    </w:div>
    <w:div w:id="666251089">
      <w:bodyDiv w:val="1"/>
      <w:marLeft w:val="0"/>
      <w:marRight w:val="0"/>
      <w:marTop w:val="0"/>
      <w:marBottom w:val="0"/>
      <w:divBdr>
        <w:top w:val="none" w:sz="0" w:space="0" w:color="auto"/>
        <w:left w:val="none" w:sz="0" w:space="0" w:color="auto"/>
        <w:bottom w:val="none" w:sz="0" w:space="0" w:color="auto"/>
        <w:right w:val="none" w:sz="0" w:space="0" w:color="auto"/>
      </w:divBdr>
    </w:div>
    <w:div w:id="691956129">
      <w:bodyDiv w:val="1"/>
      <w:marLeft w:val="0"/>
      <w:marRight w:val="0"/>
      <w:marTop w:val="0"/>
      <w:marBottom w:val="0"/>
      <w:divBdr>
        <w:top w:val="none" w:sz="0" w:space="0" w:color="auto"/>
        <w:left w:val="none" w:sz="0" w:space="0" w:color="auto"/>
        <w:bottom w:val="none" w:sz="0" w:space="0" w:color="auto"/>
        <w:right w:val="none" w:sz="0" w:space="0" w:color="auto"/>
      </w:divBdr>
    </w:div>
    <w:div w:id="710541756">
      <w:bodyDiv w:val="1"/>
      <w:marLeft w:val="0"/>
      <w:marRight w:val="0"/>
      <w:marTop w:val="0"/>
      <w:marBottom w:val="0"/>
      <w:divBdr>
        <w:top w:val="none" w:sz="0" w:space="0" w:color="auto"/>
        <w:left w:val="none" w:sz="0" w:space="0" w:color="auto"/>
        <w:bottom w:val="none" w:sz="0" w:space="0" w:color="auto"/>
        <w:right w:val="none" w:sz="0" w:space="0" w:color="auto"/>
      </w:divBdr>
    </w:div>
    <w:div w:id="893926418">
      <w:bodyDiv w:val="1"/>
      <w:marLeft w:val="0"/>
      <w:marRight w:val="0"/>
      <w:marTop w:val="0"/>
      <w:marBottom w:val="0"/>
      <w:divBdr>
        <w:top w:val="none" w:sz="0" w:space="0" w:color="auto"/>
        <w:left w:val="none" w:sz="0" w:space="0" w:color="auto"/>
        <w:bottom w:val="none" w:sz="0" w:space="0" w:color="auto"/>
        <w:right w:val="none" w:sz="0" w:space="0" w:color="auto"/>
      </w:divBdr>
    </w:div>
    <w:div w:id="902788599">
      <w:bodyDiv w:val="1"/>
      <w:marLeft w:val="0"/>
      <w:marRight w:val="0"/>
      <w:marTop w:val="0"/>
      <w:marBottom w:val="0"/>
      <w:divBdr>
        <w:top w:val="none" w:sz="0" w:space="0" w:color="auto"/>
        <w:left w:val="none" w:sz="0" w:space="0" w:color="auto"/>
        <w:bottom w:val="none" w:sz="0" w:space="0" w:color="auto"/>
        <w:right w:val="none" w:sz="0" w:space="0" w:color="auto"/>
      </w:divBdr>
    </w:div>
    <w:div w:id="942230810">
      <w:bodyDiv w:val="1"/>
      <w:marLeft w:val="0"/>
      <w:marRight w:val="0"/>
      <w:marTop w:val="0"/>
      <w:marBottom w:val="0"/>
      <w:divBdr>
        <w:top w:val="none" w:sz="0" w:space="0" w:color="auto"/>
        <w:left w:val="none" w:sz="0" w:space="0" w:color="auto"/>
        <w:bottom w:val="none" w:sz="0" w:space="0" w:color="auto"/>
        <w:right w:val="none" w:sz="0" w:space="0" w:color="auto"/>
      </w:divBdr>
    </w:div>
    <w:div w:id="949703207">
      <w:bodyDiv w:val="1"/>
      <w:marLeft w:val="0"/>
      <w:marRight w:val="0"/>
      <w:marTop w:val="0"/>
      <w:marBottom w:val="0"/>
      <w:divBdr>
        <w:top w:val="none" w:sz="0" w:space="0" w:color="auto"/>
        <w:left w:val="none" w:sz="0" w:space="0" w:color="auto"/>
        <w:bottom w:val="none" w:sz="0" w:space="0" w:color="auto"/>
        <w:right w:val="none" w:sz="0" w:space="0" w:color="auto"/>
      </w:divBdr>
    </w:div>
    <w:div w:id="965425514">
      <w:bodyDiv w:val="1"/>
      <w:marLeft w:val="0"/>
      <w:marRight w:val="0"/>
      <w:marTop w:val="0"/>
      <w:marBottom w:val="0"/>
      <w:divBdr>
        <w:top w:val="none" w:sz="0" w:space="0" w:color="auto"/>
        <w:left w:val="none" w:sz="0" w:space="0" w:color="auto"/>
        <w:bottom w:val="none" w:sz="0" w:space="0" w:color="auto"/>
        <w:right w:val="none" w:sz="0" w:space="0" w:color="auto"/>
      </w:divBdr>
    </w:div>
    <w:div w:id="1005134272">
      <w:bodyDiv w:val="1"/>
      <w:marLeft w:val="0"/>
      <w:marRight w:val="0"/>
      <w:marTop w:val="0"/>
      <w:marBottom w:val="0"/>
      <w:divBdr>
        <w:top w:val="none" w:sz="0" w:space="0" w:color="auto"/>
        <w:left w:val="none" w:sz="0" w:space="0" w:color="auto"/>
        <w:bottom w:val="none" w:sz="0" w:space="0" w:color="auto"/>
        <w:right w:val="none" w:sz="0" w:space="0" w:color="auto"/>
      </w:divBdr>
    </w:div>
    <w:div w:id="1036005105">
      <w:bodyDiv w:val="1"/>
      <w:marLeft w:val="0"/>
      <w:marRight w:val="0"/>
      <w:marTop w:val="0"/>
      <w:marBottom w:val="0"/>
      <w:divBdr>
        <w:top w:val="none" w:sz="0" w:space="0" w:color="auto"/>
        <w:left w:val="none" w:sz="0" w:space="0" w:color="auto"/>
        <w:bottom w:val="none" w:sz="0" w:space="0" w:color="auto"/>
        <w:right w:val="none" w:sz="0" w:space="0" w:color="auto"/>
      </w:divBdr>
    </w:div>
    <w:div w:id="1066801376">
      <w:bodyDiv w:val="1"/>
      <w:marLeft w:val="0"/>
      <w:marRight w:val="0"/>
      <w:marTop w:val="0"/>
      <w:marBottom w:val="0"/>
      <w:divBdr>
        <w:top w:val="none" w:sz="0" w:space="0" w:color="auto"/>
        <w:left w:val="none" w:sz="0" w:space="0" w:color="auto"/>
        <w:bottom w:val="none" w:sz="0" w:space="0" w:color="auto"/>
        <w:right w:val="none" w:sz="0" w:space="0" w:color="auto"/>
      </w:divBdr>
    </w:div>
    <w:div w:id="1077750467">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91714760">
      <w:bodyDiv w:val="1"/>
      <w:marLeft w:val="0"/>
      <w:marRight w:val="0"/>
      <w:marTop w:val="0"/>
      <w:marBottom w:val="0"/>
      <w:divBdr>
        <w:top w:val="none" w:sz="0" w:space="0" w:color="auto"/>
        <w:left w:val="none" w:sz="0" w:space="0" w:color="auto"/>
        <w:bottom w:val="none" w:sz="0" w:space="0" w:color="auto"/>
        <w:right w:val="none" w:sz="0" w:space="0" w:color="auto"/>
      </w:divBdr>
    </w:div>
    <w:div w:id="1310213828">
      <w:bodyDiv w:val="1"/>
      <w:marLeft w:val="0"/>
      <w:marRight w:val="0"/>
      <w:marTop w:val="0"/>
      <w:marBottom w:val="0"/>
      <w:divBdr>
        <w:top w:val="none" w:sz="0" w:space="0" w:color="auto"/>
        <w:left w:val="none" w:sz="0" w:space="0" w:color="auto"/>
        <w:bottom w:val="none" w:sz="0" w:space="0" w:color="auto"/>
        <w:right w:val="none" w:sz="0" w:space="0" w:color="auto"/>
      </w:divBdr>
    </w:div>
    <w:div w:id="131618571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94231737">
      <w:bodyDiv w:val="1"/>
      <w:marLeft w:val="0"/>
      <w:marRight w:val="0"/>
      <w:marTop w:val="0"/>
      <w:marBottom w:val="0"/>
      <w:divBdr>
        <w:top w:val="none" w:sz="0" w:space="0" w:color="auto"/>
        <w:left w:val="none" w:sz="0" w:space="0" w:color="auto"/>
        <w:bottom w:val="none" w:sz="0" w:space="0" w:color="auto"/>
        <w:right w:val="none" w:sz="0" w:space="0" w:color="auto"/>
      </w:divBdr>
    </w:div>
    <w:div w:id="1400131933">
      <w:bodyDiv w:val="1"/>
      <w:marLeft w:val="0"/>
      <w:marRight w:val="0"/>
      <w:marTop w:val="0"/>
      <w:marBottom w:val="0"/>
      <w:divBdr>
        <w:top w:val="none" w:sz="0" w:space="0" w:color="auto"/>
        <w:left w:val="none" w:sz="0" w:space="0" w:color="auto"/>
        <w:bottom w:val="none" w:sz="0" w:space="0" w:color="auto"/>
        <w:right w:val="none" w:sz="0" w:space="0" w:color="auto"/>
      </w:divBdr>
    </w:div>
    <w:div w:id="1406149776">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75830963">
      <w:bodyDiv w:val="1"/>
      <w:marLeft w:val="0"/>
      <w:marRight w:val="0"/>
      <w:marTop w:val="0"/>
      <w:marBottom w:val="0"/>
      <w:divBdr>
        <w:top w:val="none" w:sz="0" w:space="0" w:color="auto"/>
        <w:left w:val="none" w:sz="0" w:space="0" w:color="auto"/>
        <w:bottom w:val="none" w:sz="0" w:space="0" w:color="auto"/>
        <w:right w:val="none" w:sz="0" w:space="0" w:color="auto"/>
      </w:divBdr>
    </w:div>
    <w:div w:id="1532915611">
      <w:bodyDiv w:val="1"/>
      <w:marLeft w:val="0"/>
      <w:marRight w:val="0"/>
      <w:marTop w:val="0"/>
      <w:marBottom w:val="0"/>
      <w:divBdr>
        <w:top w:val="none" w:sz="0" w:space="0" w:color="auto"/>
        <w:left w:val="none" w:sz="0" w:space="0" w:color="auto"/>
        <w:bottom w:val="none" w:sz="0" w:space="0" w:color="auto"/>
        <w:right w:val="none" w:sz="0" w:space="0" w:color="auto"/>
      </w:divBdr>
    </w:div>
    <w:div w:id="1537506475">
      <w:bodyDiv w:val="1"/>
      <w:marLeft w:val="0"/>
      <w:marRight w:val="0"/>
      <w:marTop w:val="0"/>
      <w:marBottom w:val="0"/>
      <w:divBdr>
        <w:top w:val="none" w:sz="0" w:space="0" w:color="auto"/>
        <w:left w:val="none" w:sz="0" w:space="0" w:color="auto"/>
        <w:bottom w:val="none" w:sz="0" w:space="0" w:color="auto"/>
        <w:right w:val="none" w:sz="0" w:space="0" w:color="auto"/>
      </w:divBdr>
    </w:div>
    <w:div w:id="1547529389">
      <w:bodyDiv w:val="1"/>
      <w:marLeft w:val="0"/>
      <w:marRight w:val="0"/>
      <w:marTop w:val="0"/>
      <w:marBottom w:val="0"/>
      <w:divBdr>
        <w:top w:val="none" w:sz="0" w:space="0" w:color="auto"/>
        <w:left w:val="none" w:sz="0" w:space="0" w:color="auto"/>
        <w:bottom w:val="none" w:sz="0" w:space="0" w:color="auto"/>
        <w:right w:val="none" w:sz="0" w:space="0" w:color="auto"/>
      </w:divBdr>
    </w:div>
    <w:div w:id="1559852404">
      <w:bodyDiv w:val="1"/>
      <w:marLeft w:val="0"/>
      <w:marRight w:val="0"/>
      <w:marTop w:val="0"/>
      <w:marBottom w:val="0"/>
      <w:divBdr>
        <w:top w:val="none" w:sz="0" w:space="0" w:color="auto"/>
        <w:left w:val="none" w:sz="0" w:space="0" w:color="auto"/>
        <w:bottom w:val="none" w:sz="0" w:space="0" w:color="auto"/>
        <w:right w:val="none" w:sz="0" w:space="0" w:color="auto"/>
      </w:divBdr>
    </w:div>
    <w:div w:id="1567228188">
      <w:bodyDiv w:val="1"/>
      <w:marLeft w:val="0"/>
      <w:marRight w:val="0"/>
      <w:marTop w:val="0"/>
      <w:marBottom w:val="0"/>
      <w:divBdr>
        <w:top w:val="none" w:sz="0" w:space="0" w:color="auto"/>
        <w:left w:val="none" w:sz="0" w:space="0" w:color="auto"/>
        <w:bottom w:val="none" w:sz="0" w:space="0" w:color="auto"/>
        <w:right w:val="none" w:sz="0" w:space="0" w:color="auto"/>
      </w:divBdr>
    </w:div>
    <w:div w:id="1593126708">
      <w:bodyDiv w:val="1"/>
      <w:marLeft w:val="0"/>
      <w:marRight w:val="0"/>
      <w:marTop w:val="0"/>
      <w:marBottom w:val="0"/>
      <w:divBdr>
        <w:top w:val="none" w:sz="0" w:space="0" w:color="auto"/>
        <w:left w:val="none" w:sz="0" w:space="0" w:color="auto"/>
        <w:bottom w:val="none" w:sz="0" w:space="0" w:color="auto"/>
        <w:right w:val="none" w:sz="0" w:space="0" w:color="auto"/>
      </w:divBdr>
    </w:div>
    <w:div w:id="1621834888">
      <w:bodyDiv w:val="1"/>
      <w:marLeft w:val="0"/>
      <w:marRight w:val="0"/>
      <w:marTop w:val="0"/>
      <w:marBottom w:val="0"/>
      <w:divBdr>
        <w:top w:val="none" w:sz="0" w:space="0" w:color="auto"/>
        <w:left w:val="none" w:sz="0" w:space="0" w:color="auto"/>
        <w:bottom w:val="none" w:sz="0" w:space="0" w:color="auto"/>
        <w:right w:val="none" w:sz="0" w:space="0" w:color="auto"/>
      </w:divBdr>
    </w:div>
    <w:div w:id="1630470560">
      <w:bodyDiv w:val="1"/>
      <w:marLeft w:val="0"/>
      <w:marRight w:val="0"/>
      <w:marTop w:val="0"/>
      <w:marBottom w:val="0"/>
      <w:divBdr>
        <w:top w:val="none" w:sz="0" w:space="0" w:color="auto"/>
        <w:left w:val="none" w:sz="0" w:space="0" w:color="auto"/>
        <w:bottom w:val="none" w:sz="0" w:space="0" w:color="auto"/>
        <w:right w:val="none" w:sz="0" w:space="0" w:color="auto"/>
      </w:divBdr>
    </w:div>
    <w:div w:id="1661690936">
      <w:bodyDiv w:val="1"/>
      <w:marLeft w:val="0"/>
      <w:marRight w:val="0"/>
      <w:marTop w:val="0"/>
      <w:marBottom w:val="0"/>
      <w:divBdr>
        <w:top w:val="none" w:sz="0" w:space="0" w:color="auto"/>
        <w:left w:val="none" w:sz="0" w:space="0" w:color="auto"/>
        <w:bottom w:val="none" w:sz="0" w:space="0" w:color="auto"/>
        <w:right w:val="none" w:sz="0" w:space="0" w:color="auto"/>
      </w:divBdr>
    </w:div>
    <w:div w:id="1743485382">
      <w:bodyDiv w:val="1"/>
      <w:marLeft w:val="0"/>
      <w:marRight w:val="0"/>
      <w:marTop w:val="0"/>
      <w:marBottom w:val="0"/>
      <w:divBdr>
        <w:top w:val="none" w:sz="0" w:space="0" w:color="auto"/>
        <w:left w:val="none" w:sz="0" w:space="0" w:color="auto"/>
        <w:bottom w:val="none" w:sz="0" w:space="0" w:color="auto"/>
        <w:right w:val="none" w:sz="0" w:space="0" w:color="auto"/>
      </w:divBdr>
    </w:div>
    <w:div w:id="1752971417">
      <w:bodyDiv w:val="1"/>
      <w:marLeft w:val="0"/>
      <w:marRight w:val="0"/>
      <w:marTop w:val="0"/>
      <w:marBottom w:val="0"/>
      <w:divBdr>
        <w:top w:val="none" w:sz="0" w:space="0" w:color="auto"/>
        <w:left w:val="none" w:sz="0" w:space="0" w:color="auto"/>
        <w:bottom w:val="none" w:sz="0" w:space="0" w:color="auto"/>
        <w:right w:val="none" w:sz="0" w:space="0" w:color="auto"/>
      </w:divBdr>
    </w:div>
    <w:div w:id="1766684831">
      <w:bodyDiv w:val="1"/>
      <w:marLeft w:val="0"/>
      <w:marRight w:val="0"/>
      <w:marTop w:val="0"/>
      <w:marBottom w:val="0"/>
      <w:divBdr>
        <w:top w:val="none" w:sz="0" w:space="0" w:color="auto"/>
        <w:left w:val="none" w:sz="0" w:space="0" w:color="auto"/>
        <w:bottom w:val="none" w:sz="0" w:space="0" w:color="auto"/>
        <w:right w:val="none" w:sz="0" w:space="0" w:color="auto"/>
      </w:divBdr>
    </w:div>
    <w:div w:id="1776905546">
      <w:bodyDiv w:val="1"/>
      <w:marLeft w:val="0"/>
      <w:marRight w:val="0"/>
      <w:marTop w:val="0"/>
      <w:marBottom w:val="0"/>
      <w:divBdr>
        <w:top w:val="none" w:sz="0" w:space="0" w:color="auto"/>
        <w:left w:val="none" w:sz="0" w:space="0" w:color="auto"/>
        <w:bottom w:val="none" w:sz="0" w:space="0" w:color="auto"/>
        <w:right w:val="none" w:sz="0" w:space="0" w:color="auto"/>
      </w:divBdr>
    </w:div>
    <w:div w:id="1880435842">
      <w:bodyDiv w:val="1"/>
      <w:marLeft w:val="0"/>
      <w:marRight w:val="0"/>
      <w:marTop w:val="0"/>
      <w:marBottom w:val="0"/>
      <w:divBdr>
        <w:top w:val="none" w:sz="0" w:space="0" w:color="auto"/>
        <w:left w:val="none" w:sz="0" w:space="0" w:color="auto"/>
        <w:bottom w:val="none" w:sz="0" w:space="0" w:color="auto"/>
        <w:right w:val="none" w:sz="0" w:space="0" w:color="auto"/>
      </w:divBdr>
    </w:div>
    <w:div w:id="1915892931">
      <w:bodyDiv w:val="1"/>
      <w:marLeft w:val="0"/>
      <w:marRight w:val="0"/>
      <w:marTop w:val="0"/>
      <w:marBottom w:val="0"/>
      <w:divBdr>
        <w:top w:val="none" w:sz="0" w:space="0" w:color="auto"/>
        <w:left w:val="none" w:sz="0" w:space="0" w:color="auto"/>
        <w:bottom w:val="none" w:sz="0" w:space="0" w:color="auto"/>
        <w:right w:val="none" w:sz="0" w:space="0" w:color="auto"/>
      </w:divBdr>
    </w:div>
    <w:div w:id="1930580079">
      <w:bodyDiv w:val="1"/>
      <w:marLeft w:val="0"/>
      <w:marRight w:val="0"/>
      <w:marTop w:val="0"/>
      <w:marBottom w:val="0"/>
      <w:divBdr>
        <w:top w:val="none" w:sz="0" w:space="0" w:color="auto"/>
        <w:left w:val="none" w:sz="0" w:space="0" w:color="auto"/>
        <w:bottom w:val="none" w:sz="0" w:space="0" w:color="auto"/>
        <w:right w:val="none" w:sz="0" w:space="0" w:color="auto"/>
      </w:divBdr>
    </w:div>
    <w:div w:id="1939174798">
      <w:bodyDiv w:val="1"/>
      <w:marLeft w:val="0"/>
      <w:marRight w:val="0"/>
      <w:marTop w:val="0"/>
      <w:marBottom w:val="0"/>
      <w:divBdr>
        <w:top w:val="none" w:sz="0" w:space="0" w:color="auto"/>
        <w:left w:val="none" w:sz="0" w:space="0" w:color="auto"/>
        <w:bottom w:val="none" w:sz="0" w:space="0" w:color="auto"/>
        <w:right w:val="none" w:sz="0" w:space="0" w:color="auto"/>
      </w:divBdr>
    </w:div>
    <w:div w:id="1956252084">
      <w:bodyDiv w:val="1"/>
      <w:marLeft w:val="0"/>
      <w:marRight w:val="0"/>
      <w:marTop w:val="0"/>
      <w:marBottom w:val="0"/>
      <w:divBdr>
        <w:top w:val="none" w:sz="0" w:space="0" w:color="auto"/>
        <w:left w:val="none" w:sz="0" w:space="0" w:color="auto"/>
        <w:bottom w:val="none" w:sz="0" w:space="0" w:color="auto"/>
        <w:right w:val="none" w:sz="0" w:space="0" w:color="auto"/>
      </w:divBdr>
    </w:div>
    <w:div w:id="2003385280">
      <w:bodyDiv w:val="1"/>
      <w:marLeft w:val="0"/>
      <w:marRight w:val="0"/>
      <w:marTop w:val="0"/>
      <w:marBottom w:val="0"/>
      <w:divBdr>
        <w:top w:val="none" w:sz="0" w:space="0" w:color="auto"/>
        <w:left w:val="none" w:sz="0" w:space="0" w:color="auto"/>
        <w:bottom w:val="none" w:sz="0" w:space="0" w:color="auto"/>
        <w:right w:val="none" w:sz="0" w:space="0" w:color="auto"/>
      </w:divBdr>
    </w:div>
    <w:div w:id="2009169275">
      <w:bodyDiv w:val="1"/>
      <w:marLeft w:val="0"/>
      <w:marRight w:val="0"/>
      <w:marTop w:val="0"/>
      <w:marBottom w:val="0"/>
      <w:divBdr>
        <w:top w:val="none" w:sz="0" w:space="0" w:color="auto"/>
        <w:left w:val="none" w:sz="0" w:space="0" w:color="auto"/>
        <w:bottom w:val="none" w:sz="0" w:space="0" w:color="auto"/>
        <w:right w:val="none" w:sz="0" w:space="0" w:color="auto"/>
      </w:divBdr>
    </w:div>
    <w:div w:id="2023581640">
      <w:bodyDiv w:val="1"/>
      <w:marLeft w:val="0"/>
      <w:marRight w:val="0"/>
      <w:marTop w:val="0"/>
      <w:marBottom w:val="0"/>
      <w:divBdr>
        <w:top w:val="none" w:sz="0" w:space="0" w:color="auto"/>
        <w:left w:val="none" w:sz="0" w:space="0" w:color="auto"/>
        <w:bottom w:val="none" w:sz="0" w:space="0" w:color="auto"/>
        <w:right w:val="none" w:sz="0" w:space="0" w:color="auto"/>
      </w:divBdr>
    </w:div>
    <w:div w:id="2098863279">
      <w:bodyDiv w:val="1"/>
      <w:marLeft w:val="0"/>
      <w:marRight w:val="0"/>
      <w:marTop w:val="0"/>
      <w:marBottom w:val="0"/>
      <w:divBdr>
        <w:top w:val="none" w:sz="0" w:space="0" w:color="auto"/>
        <w:left w:val="none" w:sz="0" w:space="0" w:color="auto"/>
        <w:bottom w:val="none" w:sz="0" w:space="0" w:color="auto"/>
        <w:right w:val="none" w:sz="0" w:space="0" w:color="auto"/>
      </w:divBdr>
    </w:div>
    <w:div w:id="2112311553">
      <w:bodyDiv w:val="1"/>
      <w:marLeft w:val="0"/>
      <w:marRight w:val="0"/>
      <w:marTop w:val="0"/>
      <w:marBottom w:val="0"/>
      <w:divBdr>
        <w:top w:val="none" w:sz="0" w:space="0" w:color="auto"/>
        <w:left w:val="none" w:sz="0" w:space="0" w:color="auto"/>
        <w:bottom w:val="none" w:sz="0" w:space="0" w:color="auto"/>
        <w:right w:val="none" w:sz="0" w:space="0" w:color="auto"/>
      </w:divBdr>
    </w:div>
    <w:div w:id="2131317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855A26-D8F7-4C01-813B-18C166045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17</Pages>
  <Words>4292</Words>
  <Characters>23182</Characters>
  <Application>Microsoft Office Word</Application>
  <DocSecurity>0</DocSecurity>
  <Lines>193</Lines>
  <Paragraphs>54</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27420</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luciano soares</cp:lastModifiedBy>
  <cp:revision>12</cp:revision>
  <cp:lastPrinted>2023-08-01T18:59:00Z</cp:lastPrinted>
  <dcterms:created xsi:type="dcterms:W3CDTF">2023-06-12T12:15:00Z</dcterms:created>
  <dcterms:modified xsi:type="dcterms:W3CDTF">2023-08-01T18:59:00Z</dcterms:modified>
</cp:coreProperties>
</file>