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232" w:rsidRPr="00CA20CE" w:rsidRDefault="00937A31" w:rsidP="00162617">
      <w:pPr>
        <w:jc w:val="center"/>
        <w:rPr>
          <w:rFonts w:ascii="Arial" w:hAnsi="Arial" w:cs="Arial"/>
          <w:b/>
          <w:bCs/>
        </w:rPr>
      </w:pPr>
      <w:r w:rsidRPr="00CA20CE">
        <w:rPr>
          <w:rFonts w:ascii="Arial" w:hAnsi="Arial" w:cs="Arial"/>
          <w:b/>
          <w:bCs/>
        </w:rPr>
        <w:t>TERMO DE REFERÊNCIA</w:t>
      </w:r>
    </w:p>
    <w:p w:rsidR="00162617" w:rsidRPr="00CA20CE" w:rsidRDefault="00162617" w:rsidP="00162617">
      <w:pPr>
        <w:jc w:val="center"/>
        <w:rPr>
          <w:rFonts w:ascii="Arial" w:hAnsi="Arial" w:cs="Arial"/>
          <w:b/>
          <w:bCs/>
        </w:rPr>
      </w:pPr>
    </w:p>
    <w:p w:rsidR="00937A31" w:rsidRPr="00CA20CE" w:rsidRDefault="00937A31" w:rsidP="0083157A">
      <w:pPr>
        <w:spacing w:after="0" w:line="360" w:lineRule="auto"/>
        <w:jc w:val="both"/>
        <w:rPr>
          <w:rFonts w:ascii="Arial" w:hAnsi="Arial" w:cs="Arial"/>
          <w:b/>
          <w:bCs/>
          <w:sz w:val="24"/>
          <w:szCs w:val="24"/>
        </w:rPr>
      </w:pPr>
      <w:r w:rsidRPr="00CA20CE">
        <w:rPr>
          <w:rFonts w:ascii="Arial" w:hAnsi="Arial" w:cs="Arial"/>
          <w:b/>
          <w:bCs/>
          <w:sz w:val="24"/>
          <w:szCs w:val="24"/>
        </w:rPr>
        <w:t>1</w:t>
      </w:r>
      <w:r w:rsidR="00897047" w:rsidRPr="00CA20CE">
        <w:rPr>
          <w:rFonts w:ascii="Arial" w:hAnsi="Arial" w:cs="Arial"/>
          <w:b/>
          <w:bCs/>
          <w:sz w:val="24"/>
          <w:szCs w:val="24"/>
        </w:rPr>
        <w:t>.</w:t>
      </w:r>
      <w:r w:rsidRPr="00CA20CE">
        <w:rPr>
          <w:rFonts w:ascii="Arial" w:hAnsi="Arial" w:cs="Arial"/>
          <w:b/>
          <w:bCs/>
          <w:sz w:val="24"/>
          <w:szCs w:val="24"/>
        </w:rPr>
        <w:t xml:space="preserve"> OBJETO</w:t>
      </w:r>
    </w:p>
    <w:p w:rsidR="00937A31" w:rsidRPr="00CA20CE" w:rsidRDefault="009B6157" w:rsidP="009B6157">
      <w:pPr>
        <w:spacing w:after="0" w:line="360" w:lineRule="auto"/>
        <w:ind w:firstLine="708"/>
        <w:jc w:val="both"/>
        <w:rPr>
          <w:rFonts w:ascii="Arial" w:hAnsi="Arial" w:cs="Arial"/>
          <w:sz w:val="24"/>
          <w:szCs w:val="24"/>
        </w:rPr>
      </w:pPr>
      <w:r w:rsidRPr="00CA20CE">
        <w:rPr>
          <w:rFonts w:ascii="Arial" w:hAnsi="Arial" w:cs="Arial"/>
          <w:sz w:val="24"/>
          <w:szCs w:val="24"/>
        </w:rPr>
        <w:t>Contratação de empresa especializada para a prestação de serviços de coleta e análises laboratoriais</w:t>
      </w:r>
      <w:r w:rsidR="00F4643D" w:rsidRPr="00CA20CE">
        <w:rPr>
          <w:rFonts w:ascii="Arial" w:hAnsi="Arial" w:cs="Arial"/>
          <w:sz w:val="24"/>
          <w:szCs w:val="24"/>
        </w:rPr>
        <w:t xml:space="preserve"> (substâncias químicas inorgânicas,</w:t>
      </w:r>
      <w:r w:rsidR="00D15C09" w:rsidRPr="00CA20CE">
        <w:rPr>
          <w:rFonts w:ascii="Arial" w:hAnsi="Arial" w:cs="Arial"/>
          <w:sz w:val="24"/>
          <w:szCs w:val="24"/>
        </w:rPr>
        <w:t xml:space="preserve"> orgânicas,</w:t>
      </w:r>
      <w:r w:rsidR="00F4643D" w:rsidRPr="00CA20CE">
        <w:rPr>
          <w:rFonts w:ascii="Arial" w:hAnsi="Arial" w:cs="Arial"/>
          <w:sz w:val="24"/>
          <w:szCs w:val="24"/>
        </w:rPr>
        <w:t xml:space="preserve"> agrotóxicos e metabólitos, subprodutos da desinfecção que representam risco a saúde</w:t>
      </w:r>
      <w:r w:rsidR="004A5C76" w:rsidRPr="00CA20CE">
        <w:rPr>
          <w:rFonts w:ascii="Arial" w:hAnsi="Arial" w:cs="Arial"/>
          <w:sz w:val="24"/>
          <w:szCs w:val="24"/>
        </w:rPr>
        <w:t>, triagem de radioatividade e padrões organolépticos de potabilidade)</w:t>
      </w:r>
      <w:r w:rsidRPr="00CA20CE">
        <w:rPr>
          <w:rFonts w:ascii="Arial" w:hAnsi="Arial" w:cs="Arial"/>
          <w:sz w:val="24"/>
          <w:szCs w:val="24"/>
        </w:rPr>
        <w:t xml:space="preserve"> em amostras de água para consumo humano.</w:t>
      </w:r>
    </w:p>
    <w:p w:rsidR="00937A31" w:rsidRPr="00CA20CE" w:rsidRDefault="00937A31" w:rsidP="0083157A">
      <w:pPr>
        <w:spacing w:after="0" w:line="360" w:lineRule="auto"/>
        <w:jc w:val="both"/>
        <w:rPr>
          <w:rFonts w:ascii="Arial" w:hAnsi="Arial" w:cs="Arial"/>
          <w:sz w:val="24"/>
          <w:szCs w:val="24"/>
        </w:rPr>
      </w:pPr>
    </w:p>
    <w:p w:rsidR="00937A31" w:rsidRPr="00CA20CE" w:rsidRDefault="00801193" w:rsidP="0083157A">
      <w:pPr>
        <w:spacing w:after="0" w:line="360" w:lineRule="auto"/>
        <w:jc w:val="both"/>
        <w:rPr>
          <w:rFonts w:ascii="Arial" w:hAnsi="Arial" w:cs="Arial"/>
          <w:b/>
          <w:bCs/>
          <w:sz w:val="24"/>
          <w:szCs w:val="24"/>
        </w:rPr>
      </w:pPr>
      <w:r w:rsidRPr="00CA20CE">
        <w:rPr>
          <w:rFonts w:ascii="Arial" w:hAnsi="Arial" w:cs="Arial"/>
          <w:b/>
          <w:bCs/>
          <w:sz w:val="24"/>
          <w:szCs w:val="24"/>
        </w:rPr>
        <w:t>2</w:t>
      </w:r>
      <w:r w:rsidR="00897047" w:rsidRPr="00CA20CE">
        <w:rPr>
          <w:rFonts w:ascii="Arial" w:hAnsi="Arial" w:cs="Arial"/>
          <w:b/>
          <w:bCs/>
          <w:sz w:val="24"/>
          <w:szCs w:val="24"/>
        </w:rPr>
        <w:t>.</w:t>
      </w:r>
      <w:r w:rsidR="00937A31" w:rsidRPr="00CA20CE">
        <w:rPr>
          <w:rFonts w:ascii="Arial" w:hAnsi="Arial" w:cs="Arial"/>
          <w:b/>
          <w:bCs/>
          <w:sz w:val="24"/>
          <w:szCs w:val="24"/>
        </w:rPr>
        <w:t xml:space="preserve"> JUSTIFICATIVAS</w:t>
      </w:r>
    </w:p>
    <w:p w:rsidR="00A37599" w:rsidRPr="00CA20CE" w:rsidRDefault="00A37599" w:rsidP="0083157A">
      <w:pPr>
        <w:spacing w:after="0" w:line="360" w:lineRule="auto"/>
        <w:jc w:val="both"/>
        <w:rPr>
          <w:rFonts w:ascii="Arial" w:hAnsi="Arial" w:cs="Arial"/>
          <w:sz w:val="24"/>
          <w:szCs w:val="24"/>
        </w:rPr>
      </w:pPr>
      <w:r w:rsidRPr="00CA20CE">
        <w:rPr>
          <w:rFonts w:ascii="Arial" w:hAnsi="Arial" w:cs="Arial"/>
          <w:sz w:val="24"/>
          <w:szCs w:val="24"/>
        </w:rPr>
        <w:t xml:space="preserve">2.1 </w:t>
      </w:r>
      <w:r w:rsidR="009B6157" w:rsidRPr="00CA20CE">
        <w:rPr>
          <w:rFonts w:ascii="Arial" w:hAnsi="Arial" w:cs="Arial"/>
          <w:sz w:val="24"/>
          <w:szCs w:val="24"/>
        </w:rPr>
        <w:t>Os parâmetros solicitados são</w:t>
      </w:r>
      <w:r w:rsidR="003C318B" w:rsidRPr="00CA20CE">
        <w:rPr>
          <w:rFonts w:ascii="Arial" w:hAnsi="Arial" w:cs="Arial"/>
          <w:sz w:val="24"/>
          <w:szCs w:val="24"/>
        </w:rPr>
        <w:t xml:space="preserve"> necessários para o controle de qualidade da água para consumo humano em atendimento ao</w:t>
      </w:r>
      <w:r w:rsidR="0067452F" w:rsidRPr="00CA20CE">
        <w:rPr>
          <w:rFonts w:ascii="Arial" w:hAnsi="Arial" w:cs="Arial"/>
          <w:sz w:val="24"/>
          <w:szCs w:val="24"/>
        </w:rPr>
        <w:t xml:space="preserve"> </w:t>
      </w:r>
      <w:r w:rsidR="003C318B" w:rsidRPr="00CA20CE">
        <w:rPr>
          <w:rFonts w:ascii="Arial" w:hAnsi="Arial" w:cs="Arial"/>
          <w:sz w:val="24"/>
          <w:szCs w:val="24"/>
        </w:rPr>
        <w:t>Anexo XX da Portaria de Consolidação n° 5/2017, alterado pela Portaria GM/MS Nº 888/2021,</w:t>
      </w:r>
      <w:r w:rsidR="009B6157" w:rsidRPr="00CA20CE">
        <w:rPr>
          <w:rFonts w:ascii="Arial" w:hAnsi="Arial" w:cs="Arial"/>
          <w:sz w:val="24"/>
          <w:szCs w:val="24"/>
        </w:rPr>
        <w:t xml:space="preserve"> de execução obrigatória para monitoramento pelo responsável pelo sistema de abastecimento </w:t>
      </w:r>
      <w:r w:rsidR="003C318B" w:rsidRPr="00CA20CE">
        <w:rPr>
          <w:rFonts w:ascii="Arial" w:hAnsi="Arial" w:cs="Arial"/>
          <w:sz w:val="24"/>
          <w:szCs w:val="24"/>
        </w:rPr>
        <w:t>de água.</w:t>
      </w:r>
    </w:p>
    <w:p w:rsidR="00A37599" w:rsidRPr="00CA20CE" w:rsidRDefault="00A37599" w:rsidP="007726AB">
      <w:pPr>
        <w:spacing w:after="0" w:line="360" w:lineRule="auto"/>
        <w:jc w:val="both"/>
        <w:rPr>
          <w:rFonts w:ascii="Arial" w:hAnsi="Arial" w:cs="Arial"/>
          <w:sz w:val="24"/>
          <w:szCs w:val="24"/>
        </w:rPr>
      </w:pPr>
      <w:r w:rsidRPr="00CA20CE">
        <w:rPr>
          <w:rFonts w:ascii="Arial" w:hAnsi="Arial" w:cs="Arial"/>
          <w:sz w:val="24"/>
          <w:szCs w:val="24"/>
        </w:rPr>
        <w:t xml:space="preserve">2.2 </w:t>
      </w:r>
      <w:r w:rsidR="00C744E8" w:rsidRPr="00CA20CE">
        <w:rPr>
          <w:rFonts w:ascii="Arial" w:hAnsi="Arial" w:cs="Arial"/>
          <w:sz w:val="24"/>
          <w:szCs w:val="24"/>
        </w:rPr>
        <w:t xml:space="preserve">A contratação da empresa especializada para a prestação de serviços de coleta e análises laboratoriais em amostras de água para consumo humano além de ser necessária para cumprimento de dispositivo legal </w:t>
      </w:r>
      <w:r w:rsidR="007726AB" w:rsidRPr="00CA20CE">
        <w:rPr>
          <w:rFonts w:ascii="Arial" w:hAnsi="Arial" w:cs="Arial"/>
          <w:sz w:val="24"/>
          <w:szCs w:val="24"/>
        </w:rPr>
        <w:t xml:space="preserve">é um </w:t>
      </w:r>
      <w:r w:rsidR="00F4643D" w:rsidRPr="00CA20CE">
        <w:rPr>
          <w:rFonts w:ascii="Arial" w:hAnsi="Arial" w:cs="Arial"/>
          <w:sz w:val="24"/>
          <w:szCs w:val="24"/>
        </w:rPr>
        <w:t>instrumento essencia</w:t>
      </w:r>
      <w:r w:rsidR="000C3191" w:rsidRPr="00CA20CE">
        <w:rPr>
          <w:rFonts w:ascii="Arial" w:hAnsi="Arial" w:cs="Arial"/>
          <w:sz w:val="24"/>
          <w:szCs w:val="24"/>
        </w:rPr>
        <w:t>l</w:t>
      </w:r>
      <w:r w:rsidR="00F4643D" w:rsidRPr="00CA20CE">
        <w:rPr>
          <w:rFonts w:ascii="Arial" w:hAnsi="Arial" w:cs="Arial"/>
          <w:sz w:val="24"/>
          <w:szCs w:val="24"/>
        </w:rPr>
        <w:t xml:space="preserve"> para a garantia da proteção à saúde dos consumidores.</w:t>
      </w:r>
    </w:p>
    <w:p w:rsidR="004F6378" w:rsidRPr="00CA20CE" w:rsidRDefault="00A37599" w:rsidP="0083157A">
      <w:pPr>
        <w:spacing w:after="0" w:line="360" w:lineRule="auto"/>
        <w:jc w:val="both"/>
        <w:rPr>
          <w:rFonts w:ascii="Arial" w:hAnsi="Arial" w:cs="Arial"/>
          <w:sz w:val="24"/>
          <w:szCs w:val="24"/>
        </w:rPr>
      </w:pPr>
      <w:r w:rsidRPr="00CA20CE">
        <w:rPr>
          <w:rFonts w:ascii="Arial" w:hAnsi="Arial" w:cs="Arial"/>
          <w:sz w:val="24"/>
          <w:szCs w:val="24"/>
        </w:rPr>
        <w:t xml:space="preserve">2.3 </w:t>
      </w:r>
      <w:r w:rsidR="009473B3" w:rsidRPr="00CA20CE">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CA20CE">
        <w:rPr>
          <w:rFonts w:ascii="Arial" w:hAnsi="Arial" w:cs="Arial"/>
          <w:sz w:val="24"/>
          <w:szCs w:val="24"/>
        </w:rPr>
        <w:t xml:space="preserve"> IV da Lei Federal nº.13.303/16, </w:t>
      </w:r>
      <w:r w:rsidR="009473B3" w:rsidRPr="00CA20CE">
        <w:rPr>
          <w:rFonts w:ascii="Arial" w:hAnsi="Arial" w:cs="Arial"/>
          <w:sz w:val="24"/>
          <w:szCs w:val="24"/>
        </w:rPr>
        <w:t>a saber, a modalidade pregão.</w:t>
      </w:r>
    </w:p>
    <w:p w:rsidR="004F6378" w:rsidRPr="00CA20CE" w:rsidRDefault="004F6378" w:rsidP="0083157A">
      <w:pPr>
        <w:spacing w:after="0" w:line="360" w:lineRule="auto"/>
        <w:jc w:val="both"/>
        <w:rPr>
          <w:rFonts w:ascii="Arial" w:hAnsi="Arial" w:cs="Arial"/>
          <w:sz w:val="24"/>
          <w:szCs w:val="24"/>
        </w:rPr>
      </w:pPr>
      <w:r w:rsidRPr="00CA20CE">
        <w:rPr>
          <w:rFonts w:ascii="Arial" w:hAnsi="Arial" w:cs="Arial"/>
          <w:sz w:val="24"/>
          <w:szCs w:val="24"/>
        </w:rPr>
        <w:t xml:space="preserve">2.4 </w:t>
      </w:r>
      <w:r w:rsidRPr="00CA20CE">
        <w:rPr>
          <w:rFonts w:ascii="Arial" w:hAnsi="Arial" w:cs="Arial"/>
          <w:sz w:val="24"/>
          <w:szCs w:val="24"/>
        </w:rPr>
        <w:tab/>
      </w:r>
      <w:r w:rsidR="009473B3" w:rsidRPr="00CA20CE">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152B0" w:rsidRPr="00CA20CE" w:rsidRDefault="00D152B0" w:rsidP="0083157A">
      <w:pPr>
        <w:spacing w:after="0" w:line="360" w:lineRule="auto"/>
        <w:jc w:val="both"/>
        <w:rPr>
          <w:rFonts w:ascii="Arial" w:hAnsi="Arial" w:cs="Arial"/>
          <w:sz w:val="24"/>
          <w:szCs w:val="24"/>
        </w:rPr>
      </w:pPr>
    </w:p>
    <w:p w:rsidR="009762E8" w:rsidRPr="00CA20CE" w:rsidRDefault="009762E8" w:rsidP="0083157A">
      <w:pPr>
        <w:spacing w:after="0" w:line="360" w:lineRule="auto"/>
        <w:jc w:val="both"/>
        <w:rPr>
          <w:rFonts w:ascii="Arial" w:hAnsi="Arial" w:cs="Arial"/>
          <w:sz w:val="24"/>
          <w:szCs w:val="24"/>
        </w:rPr>
      </w:pPr>
    </w:p>
    <w:p w:rsidR="00801193" w:rsidRPr="00CA20CE" w:rsidRDefault="00801193" w:rsidP="0083157A">
      <w:pPr>
        <w:suppressAutoHyphens/>
        <w:spacing w:before="120" w:after="0" w:line="360" w:lineRule="auto"/>
        <w:jc w:val="both"/>
        <w:rPr>
          <w:rFonts w:ascii="Arial" w:hAnsi="Arial" w:cs="Arial"/>
          <w:b/>
          <w:sz w:val="24"/>
          <w:szCs w:val="24"/>
        </w:rPr>
      </w:pPr>
      <w:r w:rsidRPr="00CA20CE">
        <w:rPr>
          <w:rFonts w:ascii="Arial" w:hAnsi="Arial" w:cs="Arial"/>
          <w:b/>
          <w:sz w:val="24"/>
          <w:szCs w:val="24"/>
        </w:rPr>
        <w:lastRenderedPageBreak/>
        <w:t>3</w:t>
      </w:r>
      <w:r w:rsidR="00897047" w:rsidRPr="00CA20CE">
        <w:rPr>
          <w:rFonts w:ascii="Arial" w:hAnsi="Arial" w:cs="Arial"/>
          <w:b/>
          <w:sz w:val="24"/>
          <w:szCs w:val="24"/>
        </w:rPr>
        <w:t>.</w:t>
      </w:r>
      <w:r w:rsidRPr="00CA20CE">
        <w:rPr>
          <w:rFonts w:ascii="Arial" w:hAnsi="Arial" w:cs="Arial"/>
          <w:b/>
          <w:sz w:val="24"/>
          <w:szCs w:val="24"/>
        </w:rPr>
        <w:t xml:space="preserve"> RECURSOS FINANCEIROS</w:t>
      </w:r>
    </w:p>
    <w:p w:rsidR="00801193" w:rsidRPr="00CA20CE" w:rsidRDefault="00C132AC" w:rsidP="00C132AC">
      <w:pPr>
        <w:spacing w:before="120" w:after="0" w:line="360" w:lineRule="auto"/>
        <w:jc w:val="both"/>
        <w:rPr>
          <w:rFonts w:ascii="Arial" w:hAnsi="Arial" w:cs="Arial"/>
          <w:sz w:val="24"/>
          <w:szCs w:val="24"/>
        </w:rPr>
      </w:pPr>
      <w:r w:rsidRPr="00CA20CE">
        <w:rPr>
          <w:rFonts w:ascii="Arial" w:hAnsi="Arial" w:cs="Arial"/>
          <w:sz w:val="24"/>
          <w:szCs w:val="24"/>
        </w:rPr>
        <w:t xml:space="preserve">3.1 </w:t>
      </w:r>
      <w:r w:rsidR="00801193" w:rsidRPr="00CA20CE">
        <w:rPr>
          <w:rFonts w:ascii="Arial" w:hAnsi="Arial" w:cs="Arial"/>
          <w:sz w:val="24"/>
          <w:szCs w:val="24"/>
        </w:rPr>
        <w:t xml:space="preserve">Os recursos financeiros necessários aos pagamentos do objeto desta </w:t>
      </w:r>
      <w:r w:rsidR="0087643A" w:rsidRPr="00CA20CE">
        <w:rPr>
          <w:rFonts w:ascii="Arial" w:hAnsi="Arial" w:cs="Arial"/>
          <w:sz w:val="24"/>
          <w:szCs w:val="24"/>
        </w:rPr>
        <w:t>licitação</w:t>
      </w:r>
      <w:r w:rsidR="00801193" w:rsidRPr="00CA20CE">
        <w:rPr>
          <w:rFonts w:ascii="Arial" w:hAnsi="Arial" w:cs="Arial"/>
          <w:sz w:val="24"/>
          <w:szCs w:val="24"/>
        </w:rPr>
        <w:t xml:space="preserve"> são oriundos da </w:t>
      </w:r>
      <w:r w:rsidR="00073B39" w:rsidRPr="00CA20CE">
        <w:rPr>
          <w:rFonts w:ascii="Arial" w:hAnsi="Arial" w:cs="Arial"/>
          <w:sz w:val="24"/>
          <w:szCs w:val="24"/>
        </w:rPr>
        <w:t>CESAMA.</w:t>
      </w:r>
    </w:p>
    <w:p w:rsidR="006B3E78" w:rsidRPr="00CA20CE" w:rsidRDefault="006B3E78" w:rsidP="0083157A">
      <w:pPr>
        <w:suppressAutoHyphens/>
        <w:spacing w:before="480" w:after="0" w:line="360" w:lineRule="auto"/>
        <w:jc w:val="both"/>
        <w:rPr>
          <w:rFonts w:ascii="Arial" w:hAnsi="Arial" w:cs="Arial"/>
          <w:b/>
          <w:bCs/>
          <w:sz w:val="24"/>
          <w:szCs w:val="24"/>
        </w:rPr>
      </w:pPr>
      <w:r w:rsidRPr="00CA20CE">
        <w:rPr>
          <w:rFonts w:ascii="Arial" w:hAnsi="Arial" w:cs="Arial"/>
          <w:b/>
          <w:bCs/>
          <w:sz w:val="24"/>
          <w:szCs w:val="24"/>
        </w:rPr>
        <w:t>4</w:t>
      </w:r>
      <w:r w:rsidR="00897047" w:rsidRPr="00CA20CE">
        <w:rPr>
          <w:rFonts w:ascii="Arial" w:hAnsi="Arial" w:cs="Arial"/>
          <w:b/>
          <w:bCs/>
          <w:sz w:val="24"/>
          <w:szCs w:val="24"/>
        </w:rPr>
        <w:t>.</w:t>
      </w:r>
      <w:r w:rsidRPr="00CA20CE">
        <w:rPr>
          <w:rFonts w:ascii="Arial" w:hAnsi="Arial" w:cs="Arial"/>
          <w:b/>
          <w:bCs/>
          <w:sz w:val="24"/>
          <w:szCs w:val="24"/>
        </w:rPr>
        <w:t xml:space="preserve">ESPECIFICAÇÃO DO OBJETO </w:t>
      </w:r>
    </w:p>
    <w:p w:rsidR="005573CC" w:rsidRPr="00CA20CE" w:rsidRDefault="00891589" w:rsidP="00891589">
      <w:pPr>
        <w:pStyle w:val="western"/>
        <w:spacing w:before="0" w:beforeAutospacing="0" w:after="0" w:line="360" w:lineRule="auto"/>
        <w:jc w:val="both"/>
        <w:rPr>
          <w:rFonts w:ascii="Arial" w:hAnsi="Arial" w:cs="Arial"/>
        </w:rPr>
      </w:pPr>
      <w:r w:rsidRPr="00CA20CE">
        <w:rPr>
          <w:rFonts w:ascii="Arial" w:hAnsi="Arial" w:cs="Arial"/>
          <w:bCs/>
        </w:rPr>
        <w:t xml:space="preserve">4.1 </w:t>
      </w:r>
      <w:r w:rsidR="005573CC" w:rsidRPr="00CA20CE">
        <w:rPr>
          <w:rFonts w:ascii="Arial" w:hAnsi="Arial" w:cs="Arial"/>
          <w:bCs/>
        </w:rPr>
        <w:t>Todos os parâmetros solicitados deverão possuir acreditação ou reconhecimento de competência técnica segundo os requisitos estabelecidos na ABNT</w:t>
      </w:r>
      <w:r w:rsidR="005573CC" w:rsidRPr="00CA20CE">
        <w:rPr>
          <w:rFonts w:ascii="Arial" w:hAnsi="Arial" w:cs="Arial"/>
        </w:rPr>
        <w:t xml:space="preserve">NBR ISO/IEC 17025, matriz água, possuindo </w:t>
      </w:r>
      <w:r w:rsidR="00D15C09" w:rsidRPr="00CA20CE">
        <w:rPr>
          <w:rFonts w:ascii="Arial" w:hAnsi="Arial" w:cs="Arial"/>
        </w:rPr>
        <w:t>a empresa licitante</w:t>
      </w:r>
      <w:r w:rsidR="005573CC" w:rsidRPr="00CA20CE">
        <w:rPr>
          <w:rFonts w:ascii="Arial" w:hAnsi="Arial" w:cs="Arial"/>
        </w:rPr>
        <w:t xml:space="preserve"> documentação válida junto ao Inmetro ou Rede Metrológica</w:t>
      </w:r>
      <w:r w:rsidR="00855FA3" w:rsidRPr="00CA20CE">
        <w:rPr>
          <w:rFonts w:ascii="Arial" w:hAnsi="Arial" w:cs="Arial"/>
        </w:rPr>
        <w:t xml:space="preserve">. </w:t>
      </w:r>
    </w:p>
    <w:p w:rsidR="00F27CE1" w:rsidRPr="00CA20CE" w:rsidRDefault="00F27CE1" w:rsidP="00ED2D90">
      <w:pPr>
        <w:spacing w:after="240" w:line="360" w:lineRule="auto"/>
        <w:jc w:val="both"/>
        <w:rPr>
          <w:rFonts w:ascii="Arial" w:hAnsi="Arial" w:cs="Arial"/>
        </w:rPr>
      </w:pPr>
      <w:r w:rsidRPr="00CA20CE">
        <w:rPr>
          <w:rFonts w:ascii="Arial" w:hAnsi="Arial" w:cs="Arial"/>
          <w:bCs/>
          <w:sz w:val="24"/>
          <w:szCs w:val="24"/>
        </w:rPr>
        <w:t xml:space="preserve">4.2 Para os serviços de calibração / qualificação será contratada uma </w:t>
      </w:r>
      <w:r w:rsidRPr="00CA20CE">
        <w:rPr>
          <w:rFonts w:ascii="Arial" w:hAnsi="Arial" w:cs="Arial"/>
          <w:b/>
          <w:bCs/>
          <w:sz w:val="24"/>
          <w:szCs w:val="24"/>
        </w:rPr>
        <w:t>única empresa</w:t>
      </w:r>
      <w:r w:rsidRPr="00CA20CE">
        <w:rPr>
          <w:rFonts w:ascii="Arial" w:hAnsi="Arial" w:cs="Arial"/>
          <w:bCs/>
          <w:sz w:val="24"/>
          <w:szCs w:val="24"/>
        </w:rPr>
        <w:t xml:space="preserve">. O não parcelamento do objeto se justifica por se tratar de um serviço que envolve uma </w:t>
      </w:r>
      <w:r w:rsidR="00ED2D90" w:rsidRPr="00CA20CE">
        <w:rPr>
          <w:rFonts w:ascii="Arial" w:hAnsi="Arial" w:cs="Arial"/>
          <w:bCs/>
          <w:sz w:val="24"/>
          <w:szCs w:val="24"/>
        </w:rPr>
        <w:t xml:space="preserve">grande </w:t>
      </w:r>
      <w:r w:rsidRPr="00CA20CE">
        <w:rPr>
          <w:rFonts w:ascii="Arial" w:hAnsi="Arial" w:cs="Arial"/>
          <w:bCs/>
          <w:sz w:val="24"/>
          <w:szCs w:val="24"/>
        </w:rPr>
        <w:t xml:space="preserve">quantidade de parâmetros e amostras, </w:t>
      </w:r>
      <w:r w:rsidR="00ED2D90" w:rsidRPr="00CA20CE">
        <w:rPr>
          <w:rFonts w:ascii="Arial" w:hAnsi="Arial" w:cs="Arial"/>
          <w:bCs/>
          <w:sz w:val="24"/>
          <w:szCs w:val="24"/>
        </w:rPr>
        <w:t>não se julgando tecnicamente viável (amostragens e procedimentos distintos ent</w:t>
      </w:r>
      <w:r w:rsidR="00D15C09" w:rsidRPr="00CA20CE">
        <w:rPr>
          <w:rFonts w:ascii="Arial" w:hAnsi="Arial" w:cs="Arial"/>
          <w:bCs/>
          <w:sz w:val="24"/>
          <w:szCs w:val="24"/>
        </w:rPr>
        <w:t>r</w:t>
      </w:r>
      <w:r w:rsidR="00ED2D90" w:rsidRPr="00CA20CE">
        <w:rPr>
          <w:rFonts w:ascii="Arial" w:hAnsi="Arial" w:cs="Arial"/>
          <w:bCs/>
          <w:sz w:val="24"/>
          <w:szCs w:val="24"/>
        </w:rPr>
        <w:t>e as empresas, avaliação dos resultados) ou economicamente vantajoso (coleta por mais de uma empresa representaria a cobrança de vários deslocamentos técnicos ou envio de amostra para várias empresas gerando o pagamento de mais de uma taxa de transporte) a contratação por parâmetro.</w:t>
      </w:r>
    </w:p>
    <w:p w:rsidR="005573CC" w:rsidRPr="00CA20CE" w:rsidRDefault="00ED2D90" w:rsidP="00ED2D90">
      <w:pPr>
        <w:pStyle w:val="western"/>
        <w:spacing w:before="0" w:beforeAutospacing="0" w:after="0" w:line="360" w:lineRule="auto"/>
        <w:jc w:val="both"/>
        <w:rPr>
          <w:rFonts w:ascii="Arial" w:hAnsi="Arial" w:cs="Arial"/>
          <w:bCs/>
        </w:rPr>
      </w:pPr>
      <w:r w:rsidRPr="00CA20CE">
        <w:rPr>
          <w:rFonts w:ascii="Arial" w:hAnsi="Arial" w:cs="Arial"/>
          <w:bCs/>
        </w:rPr>
        <w:t xml:space="preserve">4.3 </w:t>
      </w:r>
      <w:r w:rsidR="005573CC" w:rsidRPr="00CA20CE">
        <w:rPr>
          <w:rFonts w:ascii="Arial" w:hAnsi="Arial" w:cs="Arial"/>
          <w:bCs/>
        </w:rPr>
        <w:t xml:space="preserve">Serão licitadas: </w:t>
      </w:r>
    </w:p>
    <w:p w:rsidR="005573CC" w:rsidRPr="00CA20CE" w:rsidRDefault="005573CC" w:rsidP="005573CC">
      <w:pPr>
        <w:pStyle w:val="western"/>
        <w:numPr>
          <w:ilvl w:val="0"/>
          <w:numId w:val="20"/>
        </w:numPr>
        <w:spacing w:before="0" w:beforeAutospacing="0" w:after="0" w:line="360" w:lineRule="auto"/>
        <w:jc w:val="both"/>
        <w:rPr>
          <w:rFonts w:ascii="Arial" w:hAnsi="Arial" w:cs="Arial"/>
          <w:bCs/>
        </w:rPr>
      </w:pPr>
      <w:r w:rsidRPr="00CA20CE">
        <w:rPr>
          <w:rFonts w:ascii="Arial" w:hAnsi="Arial" w:cs="Arial"/>
          <w:b/>
          <w:bCs/>
        </w:rPr>
        <w:t>158 análises de Epicloridrina</w:t>
      </w:r>
      <w:r w:rsidRPr="00CA20CE">
        <w:rPr>
          <w:rFonts w:ascii="Arial" w:hAnsi="Arial" w:cs="Arial"/>
          <w:bCs/>
        </w:rPr>
        <w:t>, constante da Tabela 1: Parâmetros do Anexo 9</w:t>
      </w:r>
      <w:r w:rsidRPr="00CA20CE">
        <w:rPr>
          <w:rFonts w:ascii="Arial" w:hAnsi="Arial" w:cs="Arial"/>
        </w:rPr>
        <w:t>(</w:t>
      </w:r>
      <w:r w:rsidR="00763EF4" w:rsidRPr="00CA20CE">
        <w:rPr>
          <w:rFonts w:ascii="Arial" w:hAnsi="Arial" w:cs="Arial"/>
        </w:rPr>
        <w:t>Anexo XX da Portaria de Consolidação n° 5/2017, alterado pela Portaria GM/MS Nº 888/2021</w:t>
      </w:r>
      <w:r w:rsidRPr="00CA20CE">
        <w:rPr>
          <w:rFonts w:ascii="Arial" w:hAnsi="Arial" w:cs="Arial"/>
        </w:rPr>
        <w:t>).</w:t>
      </w:r>
    </w:p>
    <w:p w:rsidR="005573CC" w:rsidRPr="00CA20CE" w:rsidRDefault="005573CC" w:rsidP="005573CC">
      <w:pPr>
        <w:pStyle w:val="western"/>
        <w:numPr>
          <w:ilvl w:val="0"/>
          <w:numId w:val="20"/>
        </w:numPr>
        <w:spacing w:before="0" w:beforeAutospacing="0" w:after="0" w:line="360" w:lineRule="auto"/>
        <w:jc w:val="both"/>
        <w:rPr>
          <w:rFonts w:ascii="Arial" w:hAnsi="Arial" w:cs="Arial"/>
          <w:bCs/>
        </w:rPr>
      </w:pPr>
      <w:r w:rsidRPr="00CA20CE">
        <w:rPr>
          <w:rFonts w:ascii="Arial" w:hAnsi="Arial" w:cs="Arial"/>
          <w:b/>
          <w:bCs/>
        </w:rPr>
        <w:t>59 análises de Trihalometanos total (THM)</w:t>
      </w:r>
      <w:r w:rsidRPr="00CA20CE">
        <w:rPr>
          <w:rFonts w:ascii="Arial" w:hAnsi="Arial" w:cs="Arial"/>
          <w:bCs/>
        </w:rPr>
        <w:t>, constante na Tabela 1: Parâmetros do Anexo 9</w:t>
      </w:r>
      <w:r w:rsidRPr="00CA20CE">
        <w:rPr>
          <w:rFonts w:ascii="Arial" w:hAnsi="Arial" w:cs="Arial"/>
        </w:rPr>
        <w:t>(</w:t>
      </w:r>
      <w:r w:rsidR="000C3191" w:rsidRPr="00CA20CE">
        <w:rPr>
          <w:rFonts w:ascii="Arial" w:hAnsi="Arial" w:cs="Arial"/>
        </w:rPr>
        <w:t>Anexo XX da Portaria de Consolidação n° 5/2017, alterado pela Portaria GM/MS Nº 888/2021</w:t>
      </w:r>
      <w:r w:rsidRPr="00CA20CE">
        <w:rPr>
          <w:rFonts w:ascii="Arial" w:hAnsi="Arial" w:cs="Arial"/>
        </w:rPr>
        <w:t>).</w:t>
      </w:r>
    </w:p>
    <w:p w:rsidR="005573CC" w:rsidRPr="00CA20CE" w:rsidRDefault="005573CC" w:rsidP="005573CC">
      <w:pPr>
        <w:pStyle w:val="western"/>
        <w:numPr>
          <w:ilvl w:val="0"/>
          <w:numId w:val="20"/>
        </w:numPr>
        <w:spacing w:before="0" w:beforeAutospacing="0" w:after="0" w:line="360" w:lineRule="auto"/>
        <w:jc w:val="both"/>
        <w:rPr>
          <w:rFonts w:ascii="Arial" w:hAnsi="Arial" w:cs="Arial"/>
          <w:bCs/>
        </w:rPr>
      </w:pPr>
      <w:r w:rsidRPr="00CA20CE">
        <w:rPr>
          <w:rFonts w:ascii="Arial" w:hAnsi="Arial" w:cs="Arial"/>
          <w:b/>
          <w:bCs/>
        </w:rPr>
        <w:t>24 análises de Cloreto de vinila</w:t>
      </w:r>
      <w:r w:rsidRPr="00CA20CE">
        <w:rPr>
          <w:rFonts w:ascii="Arial" w:hAnsi="Arial" w:cs="Arial"/>
          <w:bCs/>
        </w:rPr>
        <w:t>, constante da Tabela 1: Parâmetros do Anexo 9</w:t>
      </w:r>
      <w:r w:rsidRPr="00CA20CE">
        <w:rPr>
          <w:rFonts w:ascii="Arial" w:hAnsi="Arial" w:cs="Arial"/>
        </w:rPr>
        <w:t>(</w:t>
      </w:r>
      <w:r w:rsidR="000C3191" w:rsidRPr="00CA20CE">
        <w:rPr>
          <w:rFonts w:ascii="Arial" w:hAnsi="Arial" w:cs="Arial"/>
        </w:rPr>
        <w:t>Anexo XX da Portaria de Consolidação n° 5/2017, alterado pela Portaria GM/MS Nº 888/2021</w:t>
      </w:r>
      <w:r w:rsidRPr="00CA20CE">
        <w:rPr>
          <w:rFonts w:ascii="Arial" w:hAnsi="Arial" w:cs="Arial"/>
        </w:rPr>
        <w:t>).</w:t>
      </w:r>
    </w:p>
    <w:p w:rsidR="005573CC" w:rsidRPr="00CA20CE" w:rsidRDefault="005573CC" w:rsidP="005573CC">
      <w:pPr>
        <w:pStyle w:val="western"/>
        <w:numPr>
          <w:ilvl w:val="0"/>
          <w:numId w:val="20"/>
        </w:numPr>
        <w:spacing w:before="0" w:beforeAutospacing="0" w:after="0" w:line="360" w:lineRule="auto"/>
        <w:jc w:val="both"/>
        <w:rPr>
          <w:rFonts w:ascii="Arial" w:hAnsi="Arial" w:cs="Arial"/>
          <w:bCs/>
        </w:rPr>
      </w:pPr>
      <w:r w:rsidRPr="00CA20CE">
        <w:rPr>
          <w:rFonts w:ascii="Arial" w:hAnsi="Arial" w:cs="Arial"/>
          <w:b/>
        </w:rPr>
        <w:t>56 análises de todos os parâmetros da Tabela 1:</w:t>
      </w:r>
      <w:r w:rsidRPr="00CA20CE">
        <w:rPr>
          <w:rFonts w:ascii="Arial" w:hAnsi="Arial" w:cs="Arial"/>
          <w:bCs/>
        </w:rPr>
        <w:t xml:space="preserve">Parâmetros do Anexo 9 </w:t>
      </w:r>
      <w:r w:rsidRPr="00CA20CE">
        <w:rPr>
          <w:rFonts w:ascii="Arial" w:hAnsi="Arial" w:cs="Arial"/>
        </w:rPr>
        <w:t>(</w:t>
      </w:r>
      <w:r w:rsidR="000C3191" w:rsidRPr="00CA20CE">
        <w:rPr>
          <w:rFonts w:ascii="Arial" w:hAnsi="Arial" w:cs="Arial"/>
        </w:rPr>
        <w:t>Anexo XX da Portaria de Consolidação n° 5/2017, alterado pela Portaria GM/MS Nº 888/2021</w:t>
      </w:r>
      <w:r w:rsidRPr="00CA20CE">
        <w:rPr>
          <w:rFonts w:ascii="Arial" w:hAnsi="Arial" w:cs="Arial"/>
        </w:rPr>
        <w:t>).</w:t>
      </w:r>
    </w:p>
    <w:p w:rsidR="005573CC" w:rsidRPr="00CA20CE" w:rsidRDefault="005573CC" w:rsidP="005573CC">
      <w:pPr>
        <w:pStyle w:val="western"/>
        <w:numPr>
          <w:ilvl w:val="0"/>
          <w:numId w:val="20"/>
        </w:numPr>
        <w:spacing w:before="0" w:beforeAutospacing="0" w:after="0" w:line="360" w:lineRule="auto"/>
        <w:jc w:val="both"/>
        <w:rPr>
          <w:rFonts w:ascii="Arial" w:hAnsi="Arial" w:cs="Arial"/>
          <w:bCs/>
        </w:rPr>
      </w:pPr>
      <w:r w:rsidRPr="00CA20CE">
        <w:rPr>
          <w:rFonts w:ascii="Arial" w:hAnsi="Arial" w:cs="Arial"/>
          <w:b/>
          <w:bCs/>
        </w:rPr>
        <w:lastRenderedPageBreak/>
        <w:t>28 análises de todos os parâmetros da Tabela 3</w:t>
      </w:r>
      <w:r w:rsidRPr="00CA20CE">
        <w:rPr>
          <w:rFonts w:ascii="Arial" w:hAnsi="Arial" w:cs="Arial"/>
          <w:bCs/>
        </w:rPr>
        <w:t>: Parâmetros do Anexo 11</w:t>
      </w:r>
      <w:r w:rsidRPr="00CA20CE">
        <w:rPr>
          <w:rFonts w:ascii="Arial" w:hAnsi="Arial" w:cs="Arial"/>
        </w:rPr>
        <w:t>(</w:t>
      </w:r>
      <w:r w:rsidR="000C3191" w:rsidRPr="00CA20CE">
        <w:rPr>
          <w:rFonts w:ascii="Arial" w:hAnsi="Arial" w:cs="Arial"/>
        </w:rPr>
        <w:t>Anexo XX da Portaria de Consolidação n° 5/2017, alterado pela Portaria GM/MS Nº 888/2021</w:t>
      </w:r>
      <w:r w:rsidRPr="00CA20CE">
        <w:rPr>
          <w:rFonts w:ascii="Arial" w:hAnsi="Arial" w:cs="Arial"/>
        </w:rPr>
        <w:t>).</w:t>
      </w:r>
    </w:p>
    <w:p w:rsidR="005573CC" w:rsidRPr="00CA20CE" w:rsidRDefault="005573CC" w:rsidP="005573CC">
      <w:pPr>
        <w:pStyle w:val="western"/>
        <w:numPr>
          <w:ilvl w:val="0"/>
          <w:numId w:val="20"/>
        </w:numPr>
        <w:spacing w:before="0" w:beforeAutospacing="0" w:after="0" w:line="360" w:lineRule="auto"/>
        <w:jc w:val="both"/>
        <w:rPr>
          <w:rFonts w:ascii="Arial" w:hAnsi="Arial" w:cs="Arial"/>
          <w:bCs/>
        </w:rPr>
      </w:pPr>
      <w:r w:rsidRPr="00CA20CE">
        <w:rPr>
          <w:rFonts w:ascii="Arial" w:hAnsi="Arial" w:cs="Arial"/>
          <w:b/>
          <w:bCs/>
        </w:rPr>
        <w:t>20 análises de todos os parâmetros da Tabela 2</w:t>
      </w:r>
      <w:r w:rsidRPr="00CA20CE">
        <w:rPr>
          <w:rFonts w:ascii="Arial" w:hAnsi="Arial" w:cs="Arial"/>
          <w:bCs/>
        </w:rPr>
        <w:t>: Outros agrotóxicos</w:t>
      </w:r>
    </w:p>
    <w:p w:rsidR="005573CC" w:rsidRPr="00CA20CE" w:rsidRDefault="005573CC" w:rsidP="005573CC">
      <w:pPr>
        <w:pStyle w:val="western"/>
        <w:numPr>
          <w:ilvl w:val="0"/>
          <w:numId w:val="20"/>
        </w:numPr>
        <w:spacing w:before="0" w:beforeAutospacing="0" w:after="0" w:line="360" w:lineRule="auto"/>
        <w:jc w:val="both"/>
        <w:rPr>
          <w:rFonts w:ascii="Arial" w:hAnsi="Arial" w:cs="Arial"/>
          <w:bCs/>
        </w:rPr>
      </w:pPr>
      <w:r w:rsidRPr="00CA20CE">
        <w:rPr>
          <w:rFonts w:ascii="Arial" w:hAnsi="Arial" w:cs="Arial"/>
          <w:b/>
          <w:bCs/>
        </w:rPr>
        <w:t>24 análises de radioatividade</w:t>
      </w:r>
      <w:r w:rsidRPr="00CA20CE">
        <w:rPr>
          <w:rFonts w:ascii="Arial" w:hAnsi="Arial" w:cs="Arial"/>
          <w:bCs/>
        </w:rPr>
        <w:t xml:space="preserve">: Constante da Tabela 4: </w:t>
      </w:r>
      <w:r w:rsidRPr="00CA20CE">
        <w:rPr>
          <w:rFonts w:ascii="Arial" w:hAnsi="Arial" w:cs="Arial"/>
        </w:rPr>
        <w:t>Triagem de radioatividade para água para consumo humano</w:t>
      </w:r>
    </w:p>
    <w:p w:rsidR="005573CC" w:rsidRPr="00CA20CE" w:rsidRDefault="005573CC" w:rsidP="005573CC">
      <w:pPr>
        <w:pStyle w:val="western"/>
        <w:spacing w:before="0" w:beforeAutospacing="0" w:after="0" w:line="360" w:lineRule="auto"/>
        <w:jc w:val="both"/>
        <w:rPr>
          <w:rFonts w:ascii="Arial" w:hAnsi="Arial" w:cs="Arial"/>
          <w:bCs/>
        </w:rPr>
      </w:pPr>
    </w:p>
    <w:p w:rsidR="00753573" w:rsidRPr="00CA20CE" w:rsidRDefault="00ED2D90" w:rsidP="00ED2D90">
      <w:pPr>
        <w:pStyle w:val="PargrafodaLista"/>
        <w:spacing w:after="0" w:line="360" w:lineRule="auto"/>
        <w:ind w:left="0"/>
        <w:jc w:val="both"/>
        <w:textAlignment w:val="top"/>
        <w:rPr>
          <w:rFonts w:ascii="Arial" w:hAnsi="Arial" w:cs="Arial"/>
          <w:sz w:val="24"/>
          <w:szCs w:val="24"/>
        </w:rPr>
      </w:pPr>
      <w:r w:rsidRPr="00CA20CE">
        <w:rPr>
          <w:rFonts w:ascii="Arial" w:hAnsi="Arial" w:cs="Arial"/>
          <w:sz w:val="24"/>
          <w:szCs w:val="24"/>
        </w:rPr>
        <w:t xml:space="preserve">4.4 </w:t>
      </w:r>
      <w:r w:rsidR="00753573" w:rsidRPr="00CA20CE">
        <w:rPr>
          <w:rFonts w:ascii="Arial" w:hAnsi="Arial" w:cs="Arial"/>
          <w:sz w:val="24"/>
          <w:szCs w:val="24"/>
        </w:rPr>
        <w:t xml:space="preserve">Deverão ser emitidos relatórios de ensaio conforme </w:t>
      </w:r>
      <w:r w:rsidR="00753573" w:rsidRPr="00CA20CE">
        <w:rPr>
          <w:rFonts w:ascii="Arial" w:hAnsi="Arial" w:cs="Arial"/>
          <w:bCs/>
          <w:sz w:val="24"/>
          <w:szCs w:val="24"/>
        </w:rPr>
        <w:t>estabelecidos na ABNT</w:t>
      </w:r>
      <w:r w:rsidR="00753573" w:rsidRPr="00CA20CE">
        <w:rPr>
          <w:rFonts w:ascii="Arial" w:hAnsi="Arial" w:cs="Arial"/>
          <w:sz w:val="24"/>
          <w:szCs w:val="24"/>
        </w:rPr>
        <w:t xml:space="preserve">NBR ISO/IEC 17025, item 7.8 – Relato de resultados. Os mesmos </w:t>
      </w:r>
      <w:r w:rsidR="000C3191" w:rsidRPr="00CA20CE">
        <w:rPr>
          <w:rFonts w:ascii="Arial" w:hAnsi="Arial" w:cs="Arial"/>
          <w:sz w:val="24"/>
          <w:szCs w:val="24"/>
        </w:rPr>
        <w:t>poderão</w:t>
      </w:r>
      <w:r w:rsidR="00753573" w:rsidRPr="00CA20CE">
        <w:rPr>
          <w:rFonts w:ascii="Arial" w:hAnsi="Arial" w:cs="Arial"/>
          <w:sz w:val="24"/>
          <w:szCs w:val="24"/>
        </w:rPr>
        <w:t xml:space="preserve"> ser emitidos em meio físico ou eletrônico (encaminhar para email laboratorio@cesama.com.br).</w:t>
      </w:r>
    </w:p>
    <w:p w:rsidR="005573CC" w:rsidRPr="00CA20CE" w:rsidRDefault="002F0D10" w:rsidP="002F0D10">
      <w:pPr>
        <w:spacing w:after="0" w:line="360" w:lineRule="auto"/>
        <w:jc w:val="both"/>
        <w:textAlignment w:val="top"/>
        <w:rPr>
          <w:rFonts w:ascii="Arial" w:hAnsi="Arial" w:cs="Arial"/>
          <w:sz w:val="24"/>
          <w:szCs w:val="24"/>
        </w:rPr>
      </w:pPr>
      <w:r w:rsidRPr="00CA20CE">
        <w:rPr>
          <w:rFonts w:ascii="Arial" w:hAnsi="Arial" w:cs="Arial"/>
          <w:bCs/>
          <w:sz w:val="24"/>
          <w:szCs w:val="24"/>
        </w:rPr>
        <w:t xml:space="preserve">4.5 </w:t>
      </w:r>
      <w:r w:rsidR="009762E8" w:rsidRPr="00CA20CE">
        <w:rPr>
          <w:rFonts w:ascii="Arial" w:hAnsi="Arial" w:cs="Arial"/>
          <w:bCs/>
          <w:sz w:val="24"/>
          <w:szCs w:val="24"/>
        </w:rPr>
        <w:t>O</w:t>
      </w:r>
      <w:r w:rsidR="0067452F" w:rsidRPr="00CA20CE">
        <w:rPr>
          <w:rFonts w:ascii="Arial" w:hAnsi="Arial" w:cs="Arial"/>
          <w:bCs/>
          <w:sz w:val="24"/>
          <w:szCs w:val="24"/>
        </w:rPr>
        <w:t xml:space="preserve"> </w:t>
      </w:r>
      <w:r w:rsidR="009762E8" w:rsidRPr="00CA20CE">
        <w:rPr>
          <w:rFonts w:ascii="Arial" w:hAnsi="Arial" w:cs="Arial"/>
          <w:sz w:val="24"/>
          <w:szCs w:val="24"/>
        </w:rPr>
        <w:t>licitante</w:t>
      </w:r>
      <w:r w:rsidR="005573CC" w:rsidRPr="00CA20CE">
        <w:rPr>
          <w:rFonts w:ascii="Arial" w:hAnsi="Arial" w:cs="Arial"/>
          <w:bCs/>
          <w:sz w:val="24"/>
          <w:szCs w:val="24"/>
        </w:rPr>
        <w:t xml:space="preserve"> deverá possuir limites de quantificação igual ou inferior ao valor máximo permitido (VMP) para cada parâmetro disposto nas Tabelas 1, 3 e 4.</w:t>
      </w:r>
    </w:p>
    <w:p w:rsidR="000C3191" w:rsidRPr="00CA20CE" w:rsidRDefault="000C3191" w:rsidP="005573CC">
      <w:pPr>
        <w:pStyle w:val="western"/>
        <w:spacing w:before="0" w:beforeAutospacing="0" w:after="0" w:line="360" w:lineRule="auto"/>
        <w:jc w:val="both"/>
        <w:rPr>
          <w:rFonts w:ascii="Arial" w:hAnsi="Arial" w:cs="Arial"/>
          <w:b/>
        </w:rPr>
      </w:pPr>
    </w:p>
    <w:p w:rsidR="005573CC" w:rsidRPr="00CA20CE" w:rsidRDefault="005573CC" w:rsidP="009762E8">
      <w:pPr>
        <w:pStyle w:val="western"/>
        <w:spacing w:before="0" w:beforeAutospacing="0" w:after="0" w:line="360" w:lineRule="auto"/>
        <w:ind w:left="-709"/>
        <w:jc w:val="both"/>
        <w:rPr>
          <w:rFonts w:ascii="Arial" w:hAnsi="Arial" w:cs="Arial"/>
          <w:bCs/>
        </w:rPr>
      </w:pPr>
      <w:r w:rsidRPr="00CA20CE">
        <w:rPr>
          <w:rFonts w:ascii="Arial" w:hAnsi="Arial" w:cs="Arial"/>
          <w:b/>
        </w:rPr>
        <w:t xml:space="preserve">Tabela 1: Parâmetros do Anexo 9 </w:t>
      </w:r>
      <w:r w:rsidRPr="00CA20CE">
        <w:rPr>
          <w:rFonts w:ascii="Arial" w:hAnsi="Arial" w:cs="Arial"/>
          <w:bCs/>
          <w:sz w:val="20"/>
          <w:szCs w:val="20"/>
        </w:rPr>
        <w:t>(</w:t>
      </w:r>
      <w:r w:rsidR="000C3191" w:rsidRPr="00CA20CE">
        <w:rPr>
          <w:rFonts w:ascii="Arial" w:hAnsi="Arial" w:cs="Arial"/>
          <w:bCs/>
          <w:sz w:val="20"/>
          <w:szCs w:val="20"/>
        </w:rPr>
        <w:t>Anexo XX da Portaria de Consolidação n° 5/2017, alterado pela Portaria GM/MS Nº 888/2021</w:t>
      </w:r>
      <w:r w:rsidRPr="00CA20CE">
        <w:rPr>
          <w:rFonts w:ascii="Arial" w:hAnsi="Arial" w:cs="Arial"/>
          <w:bCs/>
          <w:sz w:val="20"/>
          <w:szCs w:val="20"/>
        </w:rPr>
        <w:t>)</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VMP(2)</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Antimônio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7440-36-0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0,006</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Arsênio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7440-38-2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0,01</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Bário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7440-39-3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0,7</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Cádmio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7440-43-9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0,003</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Chumbo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7439-92-1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0,01</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Cobre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7440-50-8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Cromo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7440-47-3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0,05</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Fluoreto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7782-41-4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1,5</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Mercúrio Total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7439-97-6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0,001</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Níquel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7440-02-0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0,07</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Nitrato (como 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14797-55-8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Nitrito (como 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14797-65-0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w:t>
            </w:r>
          </w:p>
        </w:tc>
      </w:tr>
      <w:tr w:rsidR="005573CC"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Selênio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7782-49-2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0,04</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Urânio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7440-61-1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0,03</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1,2 Dicloroetano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107-06-2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Acrilamida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79-06-1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0,5</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Benzeno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71-43-2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w:t>
            </w:r>
          </w:p>
        </w:tc>
      </w:tr>
    </w:tbl>
    <w:p w:rsidR="009762E8" w:rsidRPr="00CA20CE" w:rsidRDefault="009762E8"/>
    <w:p w:rsidR="009762E8" w:rsidRPr="00CA20CE" w:rsidRDefault="009762E8" w:rsidP="009762E8">
      <w:pPr>
        <w:pStyle w:val="western"/>
        <w:spacing w:before="0" w:beforeAutospacing="0" w:after="0" w:line="360" w:lineRule="auto"/>
        <w:ind w:left="-709"/>
        <w:jc w:val="both"/>
        <w:rPr>
          <w:rFonts w:ascii="Arial" w:hAnsi="Arial" w:cs="Arial"/>
          <w:bCs/>
        </w:rPr>
      </w:pPr>
      <w:r w:rsidRPr="00CA20CE">
        <w:rPr>
          <w:rFonts w:ascii="Arial" w:hAnsi="Arial" w:cs="Arial"/>
          <w:bCs/>
        </w:rPr>
        <w:lastRenderedPageBreak/>
        <w:t>Continuação -</w:t>
      </w:r>
      <w:r w:rsidRPr="00CA20CE">
        <w:rPr>
          <w:rFonts w:ascii="Arial" w:hAnsi="Arial" w:cs="Arial"/>
          <w:b/>
        </w:rPr>
        <w:t xml:space="preserve">Tabela 1: Parâmetros do Anexo 9 </w:t>
      </w:r>
      <w:r w:rsidRPr="00CA20CE">
        <w:rPr>
          <w:rFonts w:ascii="Arial" w:hAnsi="Arial" w:cs="Arial"/>
          <w:bCs/>
          <w:sz w:val="20"/>
          <w:szCs w:val="20"/>
        </w:rPr>
        <w:t>(Anexo XX da Portaria de Consolidação n° 5/2017, alterado pela Portaria GM/MS Nº 888/2021)</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9762E8"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VMP(2)</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Benzo[a]pireno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50-32-8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0,4</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Cloreto de Vinila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75-01-4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0,5</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Di(2-etilhexil) ftalato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117-81-7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8</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Diclorometano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75-09-2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20</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Dioxano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123-91-1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48</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Epicloridrina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106-89-8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0,4</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Etilbenzeno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100-41-4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300</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Pentaclorofenol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87-86-5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9</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Tetracloreto de Carbono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56-23-5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4</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Tetracloroeteno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127-18-4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40</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Tolueno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108-88-3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Tricloroeteno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79-01-6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4</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Xilenos</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1330-20-7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500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2,4 D</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94-75-7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Alacloro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15972-60-8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Aldicarbe + Aldicarbesulfona +Aldicarbesulfóxido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116-06-3 (aldicarbe)</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1646-88-4(aldicarbesulfona)</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1646-87-3 (aldicarbe sulfóxido)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Aldrin + Dieldrin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309-00-2 (aldrin)</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60-57-1 (dieldrin)</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0,03</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Ametrina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834-12-8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Atrazina +</w:t>
            </w:r>
          </w:p>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S-Clorotriazinas (Deetil-Atrazina - Dea,</w:t>
            </w:r>
          </w:p>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Deisopropil-Atrazina - Dia e</w:t>
            </w:r>
          </w:p>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Diaminoclorotriazina -Dact)</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1912-24-9 (Atrazina)</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6190-65-4 (Deetil-Atrazina - Dea)</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1007-28-9 (Deisopropil-Atrazina - Dia)</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3397-62-4 (Diaminoclorotriazina -Dact)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Carbendazim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10605-21-7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Carbofurano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1563-66-2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Ciproconazol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94361-06-5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Clordano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5103-74-2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0,2</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Clorotalonil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1897-45-6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45</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Clorpirifós + clorpirifós-oxon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2921-88-2 (clorpirifós)</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5598-15-2 (clorpirifósoxon)</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30,0</w:t>
            </w:r>
          </w:p>
        </w:tc>
      </w:tr>
    </w:tbl>
    <w:p w:rsidR="009762E8" w:rsidRPr="00CA20CE" w:rsidRDefault="009762E8" w:rsidP="009762E8">
      <w:pPr>
        <w:pStyle w:val="western"/>
        <w:spacing w:before="0" w:beforeAutospacing="0" w:after="0" w:line="360" w:lineRule="auto"/>
        <w:ind w:left="-709"/>
        <w:jc w:val="both"/>
        <w:rPr>
          <w:rFonts w:ascii="Arial" w:hAnsi="Arial" w:cs="Arial"/>
          <w:bCs/>
        </w:rPr>
      </w:pPr>
      <w:r w:rsidRPr="00CA20CE">
        <w:rPr>
          <w:rFonts w:ascii="Arial" w:hAnsi="Arial" w:cs="Arial"/>
          <w:bCs/>
        </w:rPr>
        <w:lastRenderedPageBreak/>
        <w:t>Continuação -</w:t>
      </w:r>
      <w:r w:rsidRPr="00CA20CE">
        <w:rPr>
          <w:rFonts w:ascii="Arial" w:hAnsi="Arial" w:cs="Arial"/>
          <w:b/>
        </w:rPr>
        <w:t xml:space="preserve">Tabela 1: Parâmetros do Anexo 9 </w:t>
      </w:r>
      <w:r w:rsidRPr="00CA20CE">
        <w:rPr>
          <w:rFonts w:ascii="Arial" w:hAnsi="Arial" w:cs="Arial"/>
          <w:bCs/>
          <w:sz w:val="20"/>
          <w:szCs w:val="20"/>
        </w:rPr>
        <w:t>(Anexo XX da Portaria de Consolidação n° 5/2017, alterado pela Portaria GM/MS Nº 888/2021)</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9762E8"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VMP(2)</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DDT+DDD+DDE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50-29-3 (p,p'-DDT)</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72-54-8 (p,p'-DDD)</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72-55-9 (p,p'-DDE)</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Difenoconazol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119446-68-3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Dimetoato + ometoato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60-51-5 (Dimetoato)</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1113-02-6 (Ometoato)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Diuron</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330-54-1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Epoxiconazol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135319-73-2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Fipronil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120068-37-3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Flutriafol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76674-21-0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Glifosato + AMPA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1071-83-6 (glifosato)</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1066-51-9 (AMPA)</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500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Hidroxi-Atrazina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2163-68-0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120,0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Lindano (gama HCH)</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58-89-9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Malationa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121-75-5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Mancozebe + ETU</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8018-01-7 (Mancozebe)</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96-45-7 (Ampa)</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8</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Metamidofós + Acefato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10265-92-6 (Metamidofós)</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30560-19-1 (Acefato)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Metolacloro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51218-45-2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Metribuzim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21087-64-9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25</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Molinato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2212-67-1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Paraquate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4685-14-7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13</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Picloram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1918-02-1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Profenofós</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41198-08-7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0,3</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Propargito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2312-35-8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Protioconazol +</w:t>
            </w:r>
          </w:p>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ProticonazolDestio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178928-70-6 (Protioconazol)</w:t>
            </w:r>
          </w:p>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120983-64-4 (ProticonazolDestio)</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Simazina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122-34-9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Tebuconazol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107534-96-3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180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Terbufós</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13071-79-9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Tiametoxam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153719-23-4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36</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Tiodicarbe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59669-26-0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90</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Tiram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137-26-8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Trifluralina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1582-09-8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20</w:t>
            </w:r>
          </w:p>
        </w:tc>
      </w:tr>
    </w:tbl>
    <w:p w:rsidR="009762E8" w:rsidRPr="00CA20CE" w:rsidRDefault="009762E8" w:rsidP="009762E8">
      <w:pPr>
        <w:pStyle w:val="western"/>
        <w:spacing w:before="0" w:beforeAutospacing="0" w:after="0" w:line="360" w:lineRule="auto"/>
        <w:ind w:left="-709"/>
        <w:jc w:val="both"/>
        <w:rPr>
          <w:rFonts w:ascii="Arial" w:hAnsi="Arial" w:cs="Arial"/>
          <w:bCs/>
        </w:rPr>
      </w:pPr>
      <w:r w:rsidRPr="00CA20CE">
        <w:rPr>
          <w:rFonts w:ascii="Arial" w:hAnsi="Arial" w:cs="Arial"/>
          <w:bCs/>
        </w:rPr>
        <w:lastRenderedPageBreak/>
        <w:t>Continuação -</w:t>
      </w:r>
      <w:r w:rsidRPr="00CA20CE">
        <w:rPr>
          <w:rFonts w:ascii="Arial" w:hAnsi="Arial" w:cs="Arial"/>
          <w:b/>
        </w:rPr>
        <w:t xml:space="preserve">Tabela 1: Parâmetros do Anexo 9 </w:t>
      </w:r>
      <w:r w:rsidRPr="00CA20CE">
        <w:rPr>
          <w:rFonts w:ascii="Arial" w:hAnsi="Arial" w:cs="Arial"/>
          <w:bCs/>
          <w:sz w:val="20"/>
          <w:szCs w:val="20"/>
        </w:rPr>
        <w:t>(Anexo XX da Portaria de Consolidação n° 5/2017, alterado pela Portaria GM/MS Nº 888/2021)</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9762E8" w:rsidRPr="00CA20CE" w:rsidTr="00E46041">
        <w:trPr>
          <w:trHeight w:val="113"/>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VMP(2)</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2,4,6 Triclorofenol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88-06-2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0,2</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2,4-diclorofenol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u w:val="single"/>
                <w:lang w:eastAsia="pt-BR"/>
              </w:rPr>
              <w:t>120-83-2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0,2</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Ácidos haloacéticos total (3)</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0,08</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Bromato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15541-45-4</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0,01</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Cloraminas Total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4</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Clorato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7775-09-9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0,7</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Clorito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7758-19-2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0,7</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Cloro residual livre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7782-50-5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w:t>
            </w:r>
          </w:p>
        </w:tc>
      </w:tr>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b/>
                <w:sz w:val="20"/>
                <w:szCs w:val="20"/>
                <w:lang w:eastAsia="pt-BR"/>
              </w:rPr>
            </w:pPr>
            <w:r w:rsidRPr="00CA20CE">
              <w:rPr>
                <w:rFonts w:ascii="Arial" w:hAnsi="Arial" w:cs="Arial"/>
                <w:b/>
                <w:sz w:val="20"/>
                <w:szCs w:val="20"/>
                <w:lang w:eastAsia="pt-BR"/>
              </w:rPr>
              <w:t>TrihalometanosTotal (4)</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0,1</w:t>
            </w:r>
          </w:p>
        </w:tc>
      </w:tr>
    </w:tbl>
    <w:p w:rsidR="005573CC" w:rsidRPr="00CA20CE" w:rsidRDefault="005573CC" w:rsidP="005573CC">
      <w:pPr>
        <w:spacing w:after="0" w:line="360" w:lineRule="auto"/>
        <w:rPr>
          <w:rFonts w:ascii="Arial" w:hAnsi="Arial" w:cs="Arial"/>
          <w:b/>
          <w:sz w:val="20"/>
          <w:szCs w:val="20"/>
          <w:lang w:eastAsia="pt-BR"/>
        </w:rPr>
      </w:pPr>
      <w:r w:rsidRPr="00CA20CE">
        <w:rPr>
          <w:rFonts w:ascii="Arial" w:hAnsi="Arial" w:cs="Arial"/>
          <w:b/>
          <w:sz w:val="20"/>
          <w:szCs w:val="20"/>
          <w:lang w:eastAsia="pt-BR"/>
        </w:rPr>
        <w:t>NOTAS:</w:t>
      </w:r>
    </w:p>
    <w:p w:rsidR="005573CC" w:rsidRPr="00CA20CE" w:rsidRDefault="005573CC" w:rsidP="005573CC">
      <w:pPr>
        <w:spacing w:after="0" w:line="360" w:lineRule="auto"/>
        <w:jc w:val="both"/>
        <w:rPr>
          <w:rFonts w:ascii="Arial" w:hAnsi="Arial" w:cs="Arial"/>
          <w:sz w:val="20"/>
          <w:szCs w:val="20"/>
          <w:lang w:eastAsia="pt-BR"/>
        </w:rPr>
      </w:pPr>
      <w:r w:rsidRPr="00CA20CE">
        <w:rPr>
          <w:rFonts w:ascii="Arial" w:hAnsi="Arial" w:cs="Arial"/>
          <w:b/>
          <w:sz w:val="20"/>
          <w:szCs w:val="20"/>
          <w:lang w:eastAsia="pt-BR"/>
        </w:rPr>
        <w:t>(1)</w:t>
      </w:r>
      <w:r w:rsidRPr="00CA20CE">
        <w:rPr>
          <w:rFonts w:ascii="Arial" w:hAnsi="Arial" w:cs="Arial"/>
          <w:sz w:val="20"/>
          <w:szCs w:val="20"/>
          <w:lang w:eastAsia="pt-BR"/>
        </w:rPr>
        <w:t xml:space="preserve"> CAS é o número de referência de compostos e substâncias químicas adotado pelo Chemical Abstract Service.</w:t>
      </w:r>
    </w:p>
    <w:p w:rsidR="005573CC" w:rsidRPr="00CA20CE" w:rsidRDefault="005573CC" w:rsidP="005573CC">
      <w:pPr>
        <w:spacing w:after="0" w:line="360" w:lineRule="auto"/>
        <w:jc w:val="both"/>
        <w:rPr>
          <w:rFonts w:ascii="Arial" w:hAnsi="Arial" w:cs="Arial"/>
          <w:sz w:val="20"/>
          <w:szCs w:val="20"/>
          <w:lang w:eastAsia="pt-BR"/>
        </w:rPr>
      </w:pPr>
      <w:r w:rsidRPr="00CA20CE">
        <w:rPr>
          <w:rFonts w:ascii="Arial" w:hAnsi="Arial" w:cs="Arial"/>
          <w:b/>
          <w:sz w:val="20"/>
          <w:szCs w:val="20"/>
          <w:lang w:eastAsia="pt-BR"/>
        </w:rPr>
        <w:t>(2)</w:t>
      </w:r>
      <w:r w:rsidRPr="00CA20CE">
        <w:rPr>
          <w:rFonts w:ascii="Arial" w:hAnsi="Arial" w:cs="Arial"/>
          <w:sz w:val="20"/>
          <w:szCs w:val="20"/>
          <w:lang w:eastAsia="pt-BR"/>
        </w:rPr>
        <w:t xml:space="preserve"> Valor Máximo Permitido.</w:t>
      </w:r>
    </w:p>
    <w:p w:rsidR="005573CC" w:rsidRPr="00CA20CE" w:rsidRDefault="005573CC" w:rsidP="005573CC">
      <w:pPr>
        <w:spacing w:after="0" w:line="360" w:lineRule="auto"/>
        <w:jc w:val="both"/>
        <w:rPr>
          <w:rFonts w:ascii="Arial" w:hAnsi="Arial" w:cs="Arial"/>
          <w:sz w:val="20"/>
          <w:szCs w:val="20"/>
          <w:lang w:eastAsia="pt-BR"/>
        </w:rPr>
      </w:pPr>
      <w:r w:rsidRPr="00CA20CE">
        <w:rPr>
          <w:rFonts w:ascii="Arial" w:hAnsi="Arial" w:cs="Arial"/>
          <w:b/>
          <w:sz w:val="20"/>
          <w:szCs w:val="20"/>
          <w:lang w:eastAsia="pt-BR"/>
        </w:rPr>
        <w:t xml:space="preserve"> (3)</w:t>
      </w:r>
      <w:r w:rsidRPr="00CA20CE">
        <w:rPr>
          <w:rFonts w:ascii="Arial" w:hAnsi="Arial" w:cs="Arial"/>
          <w:sz w:val="20"/>
          <w:szCs w:val="20"/>
          <w:lang w:eastAsia="pt-BR"/>
        </w:rPr>
        <w:t xml:space="preserve"> Ácidos haloacéticos: ácido monocloroacético - CAS = 79-11-8, ácido dicloroacético - CAS = 79-43-6, ácido tricloroacético - CAS = 76-03-9, ácido monobromoacético - CAS = 79-08-3, ácido dibromoacético - CAS = 631-64-1, ácido bromocloroacético - CAS = 5589-96-8, ácido bromodicloroacético - CAS = 71133-14-7, ácido dibromocloroacético - CAS = 5278-95-5, ácido tribromoacético - CAS = 75-96-7.</w:t>
      </w:r>
    </w:p>
    <w:p w:rsidR="005573CC" w:rsidRPr="00CA20CE" w:rsidRDefault="005573CC" w:rsidP="005573CC">
      <w:pPr>
        <w:spacing w:after="0" w:line="360" w:lineRule="auto"/>
        <w:jc w:val="both"/>
        <w:rPr>
          <w:rFonts w:ascii="Arial" w:hAnsi="Arial" w:cs="Arial"/>
          <w:sz w:val="20"/>
          <w:szCs w:val="20"/>
          <w:lang w:eastAsia="pt-BR"/>
        </w:rPr>
      </w:pPr>
      <w:r w:rsidRPr="00CA20CE">
        <w:rPr>
          <w:rFonts w:ascii="Arial" w:hAnsi="Arial" w:cs="Arial"/>
          <w:b/>
          <w:sz w:val="20"/>
          <w:szCs w:val="20"/>
          <w:lang w:eastAsia="pt-BR"/>
        </w:rPr>
        <w:t xml:space="preserve"> (4)</w:t>
      </w:r>
      <w:r w:rsidRPr="00CA20CE">
        <w:rPr>
          <w:rFonts w:ascii="Arial" w:hAnsi="Arial" w:cs="Arial"/>
          <w:sz w:val="20"/>
          <w:szCs w:val="20"/>
          <w:lang w:eastAsia="pt-BR"/>
        </w:rPr>
        <w:t>Trihalometanos: Triclorometano ou Clorofórmio (TCM) - CAS = 67-66-3, Bromodiclorometano (BDCM) - CAS = 75-27-4, Dibromoclorometano (DBCM) - CAS = 124-48-1, Tribromometano ou Bromofórmio (TBM) - CAS = 75-25-2.</w:t>
      </w:r>
    </w:p>
    <w:p w:rsidR="005573CC" w:rsidRPr="00CA20CE" w:rsidRDefault="005573CC" w:rsidP="005573CC">
      <w:pPr>
        <w:spacing w:after="0" w:line="360" w:lineRule="auto"/>
        <w:jc w:val="both"/>
        <w:rPr>
          <w:rFonts w:ascii="Arial" w:hAnsi="Arial" w:cs="Arial"/>
          <w:sz w:val="20"/>
          <w:szCs w:val="20"/>
          <w:lang w:eastAsia="pt-BR"/>
        </w:rPr>
      </w:pPr>
    </w:p>
    <w:p w:rsidR="005573CC" w:rsidRPr="00CA20CE" w:rsidRDefault="005573CC" w:rsidP="009762E8">
      <w:pPr>
        <w:pStyle w:val="western"/>
        <w:spacing w:before="0" w:beforeAutospacing="0" w:after="0" w:line="360" w:lineRule="auto"/>
        <w:ind w:left="-709"/>
        <w:jc w:val="both"/>
        <w:rPr>
          <w:rFonts w:ascii="Arial" w:hAnsi="Arial" w:cs="Arial"/>
          <w:b/>
        </w:rPr>
      </w:pPr>
      <w:r w:rsidRPr="00CA20CE">
        <w:rPr>
          <w:rFonts w:ascii="Arial" w:hAnsi="Arial" w:cs="Arial"/>
          <w:b/>
        </w:rPr>
        <w:t>Tabela 2: Outros agrotóxicos</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5573CC"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VMP(2)</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Abamectina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71751-41-2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Azoxistrobina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Cs/>
                <w:sz w:val="20"/>
                <w:szCs w:val="20"/>
                <w:lang w:eastAsia="pt-BR"/>
              </w:rPr>
            </w:pPr>
            <w:r w:rsidRPr="00CA20CE">
              <w:rPr>
                <w:rFonts w:ascii="Arial" w:hAnsi="Arial" w:cs="Arial"/>
                <w:bCs/>
                <w:sz w:val="20"/>
                <w:szCs w:val="20"/>
              </w:rPr>
              <w:t>131860-33-8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Bentazona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0E7A9E" w:rsidP="00E46041">
            <w:pPr>
              <w:spacing w:after="0" w:line="240" w:lineRule="auto"/>
              <w:jc w:val="center"/>
              <w:rPr>
                <w:rFonts w:ascii="Arial" w:hAnsi="Arial" w:cs="Arial"/>
                <w:bCs/>
                <w:sz w:val="20"/>
                <w:szCs w:val="20"/>
                <w:lang w:eastAsia="pt-BR"/>
              </w:rPr>
            </w:pPr>
            <w:hyperlink r:id="rId7" w:history="1">
              <w:r w:rsidR="005573CC" w:rsidRPr="00CA20CE">
                <w:rPr>
                  <w:rStyle w:val="Hyperlink"/>
                  <w:rFonts w:ascii="Arial" w:hAnsi="Arial" w:cs="Arial"/>
                  <w:bCs/>
                  <w:color w:val="auto"/>
                  <w:sz w:val="20"/>
                  <w:szCs w:val="20"/>
                  <w:u w:val="none"/>
                  <w:shd w:val="clear" w:color="auto" w:fill="FFFFFF"/>
                </w:rPr>
                <w:t>25057-89-0</w:t>
              </w:r>
            </w:hyperlink>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Cletodim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0E7A9E" w:rsidP="00E46041">
            <w:pPr>
              <w:spacing w:after="0" w:line="240" w:lineRule="auto"/>
              <w:jc w:val="center"/>
              <w:rPr>
                <w:rFonts w:ascii="Arial" w:hAnsi="Arial" w:cs="Arial"/>
                <w:bCs/>
                <w:sz w:val="20"/>
                <w:szCs w:val="20"/>
                <w:lang w:eastAsia="pt-BR"/>
              </w:rPr>
            </w:pPr>
            <w:hyperlink r:id="rId8" w:history="1">
              <w:r w:rsidR="005573CC" w:rsidRPr="00CA20CE">
                <w:rPr>
                  <w:rStyle w:val="Hyperlink"/>
                  <w:rFonts w:ascii="Arial" w:hAnsi="Arial" w:cs="Arial"/>
                  <w:bCs/>
                  <w:color w:val="auto"/>
                  <w:sz w:val="20"/>
                  <w:szCs w:val="20"/>
                  <w:u w:val="none"/>
                  <w:shd w:val="clear" w:color="auto" w:fill="FFFFFF"/>
                </w:rPr>
                <w:t>99129-21-2</w:t>
              </w:r>
            </w:hyperlink>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Clomazona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Cs/>
                <w:sz w:val="20"/>
                <w:szCs w:val="20"/>
                <w:lang w:eastAsia="pt-BR"/>
              </w:rPr>
            </w:pPr>
            <w:r w:rsidRPr="00CA20CE">
              <w:rPr>
                <w:rFonts w:ascii="Arial" w:hAnsi="Arial" w:cs="Arial"/>
                <w:bCs/>
                <w:sz w:val="20"/>
                <w:szCs w:val="20"/>
              </w:rPr>
              <w:t>81777-89-1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Clorantraniliprole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500008-45-7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Clorimurom-etílico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Cs/>
                <w:sz w:val="20"/>
                <w:szCs w:val="20"/>
                <w:lang w:eastAsia="pt-BR"/>
              </w:rPr>
            </w:pPr>
            <w:r w:rsidRPr="00CA20CE">
              <w:rPr>
                <w:rFonts w:ascii="Arial" w:hAnsi="Arial" w:cs="Arial"/>
                <w:bCs/>
                <w:sz w:val="20"/>
                <w:szCs w:val="20"/>
              </w:rPr>
              <w:t>99283-00-8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Dibrometo de diquate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6385-62-2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Dicloreto de paraquate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3F3F7"/>
              </w:rPr>
              <w:t>75365-73-0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Enxofre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7704-34-9</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bl>
    <w:p w:rsidR="009762E8" w:rsidRPr="00CA20CE" w:rsidRDefault="009762E8" w:rsidP="009762E8">
      <w:pPr>
        <w:pStyle w:val="western"/>
        <w:spacing w:before="0" w:beforeAutospacing="0" w:after="0" w:line="360" w:lineRule="auto"/>
        <w:ind w:left="-709"/>
        <w:jc w:val="both"/>
        <w:rPr>
          <w:rFonts w:ascii="Arial" w:hAnsi="Arial" w:cs="Arial"/>
          <w:b/>
        </w:rPr>
      </w:pPr>
      <w:r w:rsidRPr="00CA20CE">
        <w:rPr>
          <w:rFonts w:ascii="Arial" w:hAnsi="Arial" w:cs="Arial"/>
          <w:bCs/>
        </w:rPr>
        <w:lastRenderedPageBreak/>
        <w:t>Continuação -</w:t>
      </w:r>
      <w:r w:rsidRPr="00CA20CE">
        <w:rPr>
          <w:rFonts w:ascii="Arial" w:hAnsi="Arial" w:cs="Arial"/>
          <w:b/>
        </w:rPr>
        <w:t>Tabela 2: Outros agrotóxicos.</w:t>
      </w:r>
    </w:p>
    <w:tbl>
      <w:tblPr>
        <w:tblW w:w="9931" w:type="dxa"/>
        <w:jc w:val="center"/>
        <w:tblCellMar>
          <w:top w:w="15" w:type="dxa"/>
          <w:left w:w="15" w:type="dxa"/>
          <w:bottom w:w="15" w:type="dxa"/>
          <w:right w:w="15" w:type="dxa"/>
        </w:tblCellMar>
        <w:tblLook w:val="04A0"/>
      </w:tblPr>
      <w:tblGrid>
        <w:gridCol w:w="4114"/>
        <w:gridCol w:w="2410"/>
        <w:gridCol w:w="1563"/>
        <w:gridCol w:w="1844"/>
      </w:tblGrid>
      <w:tr w:rsidR="009762E8" w:rsidRPr="00CA20CE" w:rsidTr="00E46041">
        <w:trPr>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CAS(1)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Unidade</w:t>
            </w:r>
          </w:p>
        </w:tc>
        <w:tc>
          <w:tcPr>
            <w:tcW w:w="184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9762E8" w:rsidRPr="00CA20CE" w:rsidRDefault="009762E8"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VMP(2)</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Fluazinam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3F3F7"/>
              </w:rPr>
              <w:t>79622-59-6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Hexazinona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51235-04-2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Hidróxido de cobre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20427-59-2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Imazetapir</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81335-77-5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Imidacloprido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138261-41-3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Lambda-cialotrina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rPr>
              <w:t>91465-08-06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Mesotriona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104206-82-8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Metomil</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16752-77-5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Metsulfurom-metílico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3F3F7"/>
              </w:rPr>
              <w:t>74223-64-6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MSMA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shd w:val="clear" w:color="auto" w:fill="FFFFFF"/>
              </w:rPr>
              <w:t>2163-80-6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Oxicloreto de cobre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pStyle w:val="Ttulo2"/>
              <w:shd w:val="clear" w:color="auto" w:fill="FFFFFF"/>
              <w:jc w:val="center"/>
              <w:rPr>
                <w:rFonts w:ascii="Arial" w:hAnsi="Arial" w:cs="Arial"/>
                <w:bCs/>
                <w:color w:val="auto"/>
                <w:sz w:val="20"/>
                <w:szCs w:val="20"/>
                <w:lang w:eastAsia="pt-BR"/>
              </w:rPr>
            </w:pPr>
            <w:r w:rsidRPr="00CA20CE">
              <w:rPr>
                <w:rFonts w:ascii="Arial" w:hAnsi="Arial" w:cs="Arial"/>
                <w:bCs/>
                <w:color w:val="auto"/>
                <w:sz w:val="20"/>
                <w:szCs w:val="20"/>
              </w:rPr>
              <w:t>1332-40-7</w:t>
            </w:r>
          </w:p>
          <w:p w:rsidR="005573CC" w:rsidRPr="00CA20CE" w:rsidRDefault="005573CC" w:rsidP="00302857">
            <w:pPr>
              <w:spacing w:after="0" w:line="240" w:lineRule="auto"/>
              <w:jc w:val="center"/>
              <w:rPr>
                <w:rFonts w:ascii="Arial" w:hAnsi="Arial" w:cs="Arial"/>
                <w:bCs/>
                <w:sz w:val="20"/>
                <w:szCs w:val="20"/>
                <w:lang w:eastAsia="pt-BR"/>
              </w:rPr>
            </w:pP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Sulfentrazona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0E7A9E" w:rsidP="00302857">
            <w:pPr>
              <w:pStyle w:val="outline"/>
              <w:shd w:val="clear" w:color="auto" w:fill="FFFFFF"/>
              <w:spacing w:before="0" w:beforeAutospacing="0" w:after="0" w:afterAutospacing="0"/>
              <w:jc w:val="center"/>
              <w:rPr>
                <w:rFonts w:ascii="Arial" w:hAnsi="Arial" w:cs="Arial"/>
                <w:bCs/>
                <w:spacing w:val="-3"/>
                <w:sz w:val="20"/>
                <w:szCs w:val="20"/>
              </w:rPr>
            </w:pPr>
            <w:hyperlink r:id="rId9" w:history="1">
              <w:r w:rsidR="005573CC" w:rsidRPr="00CA20CE">
                <w:rPr>
                  <w:rStyle w:val="Hyperlink"/>
                  <w:rFonts w:ascii="Arial" w:hAnsi="Arial" w:cs="Arial"/>
                  <w:bCs/>
                  <w:color w:val="auto"/>
                  <w:spacing w:val="15"/>
                  <w:sz w:val="20"/>
                  <w:szCs w:val="20"/>
                  <w:u w:val="none"/>
                </w:rPr>
                <w:t>122836-35-5</w:t>
              </w:r>
            </w:hyperlink>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Tebutiurom</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rPr>
              <w:t>34014-18-1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r w:rsidR="005573CC" w:rsidRPr="00CA20CE" w:rsidTr="00E46041">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rPr>
                <w:rFonts w:ascii="Arial" w:hAnsi="Arial" w:cs="Arial"/>
                <w:sz w:val="20"/>
                <w:szCs w:val="20"/>
                <w:lang w:eastAsia="pt-BR"/>
              </w:rPr>
            </w:pPr>
            <w:r w:rsidRPr="00CA20CE">
              <w:rPr>
                <w:rFonts w:ascii="Arial" w:hAnsi="Arial" w:cs="Arial"/>
                <w:sz w:val="20"/>
                <w:szCs w:val="20"/>
                <w:lang w:eastAsia="pt-BR"/>
              </w:rPr>
              <w:t>Tricoplir-butotílico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302857">
            <w:pPr>
              <w:spacing w:after="0" w:line="240" w:lineRule="auto"/>
              <w:jc w:val="center"/>
              <w:rPr>
                <w:rFonts w:ascii="Arial" w:hAnsi="Arial" w:cs="Arial"/>
                <w:bCs/>
                <w:sz w:val="20"/>
                <w:szCs w:val="20"/>
                <w:lang w:eastAsia="pt-BR"/>
              </w:rPr>
            </w:pPr>
            <w:r w:rsidRPr="00CA20CE">
              <w:rPr>
                <w:rFonts w:ascii="Arial" w:hAnsi="Arial" w:cs="Arial"/>
                <w:bCs/>
                <w:sz w:val="20"/>
                <w:szCs w:val="20"/>
              </w:rPr>
              <w:t>55335-06-3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μg/L</w:t>
            </w:r>
          </w:p>
        </w:tc>
        <w:tc>
          <w:tcPr>
            <w:tcW w:w="184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w:t>
            </w:r>
          </w:p>
        </w:tc>
      </w:tr>
    </w:tbl>
    <w:p w:rsidR="005573CC" w:rsidRPr="00CA20CE" w:rsidRDefault="005573CC" w:rsidP="005573CC">
      <w:pPr>
        <w:spacing w:after="0" w:line="360" w:lineRule="auto"/>
        <w:rPr>
          <w:rFonts w:ascii="Arial" w:hAnsi="Arial" w:cs="Arial"/>
          <w:b/>
          <w:sz w:val="20"/>
          <w:szCs w:val="20"/>
          <w:lang w:eastAsia="pt-BR"/>
        </w:rPr>
      </w:pPr>
      <w:r w:rsidRPr="00CA20CE">
        <w:rPr>
          <w:rFonts w:ascii="Arial" w:hAnsi="Arial" w:cs="Arial"/>
          <w:b/>
          <w:sz w:val="20"/>
          <w:szCs w:val="20"/>
          <w:lang w:eastAsia="pt-BR"/>
        </w:rPr>
        <w:t>NOTAS:</w:t>
      </w:r>
    </w:p>
    <w:p w:rsidR="005573CC" w:rsidRPr="00CA20CE" w:rsidRDefault="005573CC" w:rsidP="005573CC">
      <w:pPr>
        <w:spacing w:after="0" w:line="360" w:lineRule="auto"/>
        <w:jc w:val="both"/>
        <w:rPr>
          <w:rFonts w:ascii="Arial" w:hAnsi="Arial" w:cs="Arial"/>
          <w:sz w:val="20"/>
          <w:szCs w:val="20"/>
          <w:lang w:eastAsia="pt-BR"/>
        </w:rPr>
      </w:pPr>
      <w:r w:rsidRPr="00CA20CE">
        <w:rPr>
          <w:rFonts w:ascii="Arial" w:hAnsi="Arial" w:cs="Arial"/>
          <w:b/>
          <w:sz w:val="20"/>
          <w:szCs w:val="20"/>
          <w:lang w:eastAsia="pt-BR"/>
        </w:rPr>
        <w:t>(1)</w:t>
      </w:r>
      <w:r w:rsidRPr="00CA20CE">
        <w:rPr>
          <w:rFonts w:ascii="Arial" w:hAnsi="Arial" w:cs="Arial"/>
          <w:sz w:val="20"/>
          <w:szCs w:val="20"/>
          <w:lang w:eastAsia="pt-BR"/>
        </w:rPr>
        <w:t xml:space="preserve"> CAS é o número de referência de compostos e substâncias químicas adotado pelo Chemical Abstract Service.</w:t>
      </w:r>
    </w:p>
    <w:p w:rsidR="005573CC" w:rsidRPr="00CA20CE" w:rsidRDefault="005573CC" w:rsidP="005573CC">
      <w:pPr>
        <w:spacing w:after="0" w:line="360" w:lineRule="auto"/>
        <w:jc w:val="both"/>
        <w:rPr>
          <w:rFonts w:ascii="Arial" w:hAnsi="Arial" w:cs="Arial"/>
          <w:sz w:val="20"/>
          <w:szCs w:val="20"/>
          <w:lang w:eastAsia="pt-BR"/>
        </w:rPr>
      </w:pPr>
      <w:r w:rsidRPr="00CA20CE">
        <w:rPr>
          <w:rFonts w:ascii="Arial" w:hAnsi="Arial" w:cs="Arial"/>
          <w:b/>
          <w:sz w:val="20"/>
          <w:szCs w:val="20"/>
          <w:lang w:eastAsia="pt-BR"/>
        </w:rPr>
        <w:t>(2)</w:t>
      </w:r>
      <w:r w:rsidRPr="00CA20CE">
        <w:rPr>
          <w:rFonts w:ascii="Arial" w:hAnsi="Arial" w:cs="Arial"/>
          <w:sz w:val="20"/>
          <w:szCs w:val="20"/>
          <w:lang w:eastAsia="pt-BR"/>
        </w:rPr>
        <w:t xml:space="preserve"> Valor Máximo Permitido.</w:t>
      </w:r>
    </w:p>
    <w:p w:rsidR="005573CC" w:rsidRPr="00CA20CE" w:rsidRDefault="005573CC" w:rsidP="005573CC">
      <w:pPr>
        <w:spacing w:after="0" w:line="360" w:lineRule="auto"/>
        <w:jc w:val="both"/>
        <w:rPr>
          <w:rFonts w:ascii="Arial" w:hAnsi="Arial" w:cs="Arial"/>
          <w:sz w:val="20"/>
          <w:szCs w:val="20"/>
          <w:lang w:eastAsia="pt-BR"/>
        </w:rPr>
      </w:pPr>
    </w:p>
    <w:p w:rsidR="005573CC" w:rsidRPr="00CA20CE" w:rsidRDefault="005573CC" w:rsidP="009762E8">
      <w:pPr>
        <w:pStyle w:val="western"/>
        <w:spacing w:before="0" w:beforeAutospacing="0" w:after="0" w:line="360" w:lineRule="auto"/>
        <w:ind w:left="-709"/>
        <w:jc w:val="both"/>
        <w:rPr>
          <w:rFonts w:ascii="Arial" w:hAnsi="Arial" w:cs="Arial"/>
          <w:bCs/>
        </w:rPr>
      </w:pPr>
      <w:r w:rsidRPr="00CA20CE">
        <w:rPr>
          <w:rFonts w:ascii="Arial" w:hAnsi="Arial" w:cs="Arial"/>
          <w:b/>
        </w:rPr>
        <w:t xml:space="preserve">Tabela 3: Parâmetros do Anexo 11 </w:t>
      </w:r>
      <w:r w:rsidRPr="00CA20CE">
        <w:rPr>
          <w:rFonts w:ascii="Arial" w:hAnsi="Arial" w:cs="Arial"/>
          <w:bCs/>
          <w:sz w:val="20"/>
          <w:szCs w:val="20"/>
        </w:rPr>
        <w:t>(</w:t>
      </w:r>
      <w:r w:rsidR="007B3790" w:rsidRPr="00CA20CE">
        <w:rPr>
          <w:rFonts w:ascii="Arial" w:hAnsi="Arial" w:cs="Arial"/>
          <w:bCs/>
          <w:sz w:val="20"/>
          <w:szCs w:val="20"/>
        </w:rPr>
        <w:t>Anexo XX da Portaria de Consolidação n° 5/2017, alterado pela Portaria GM/MS Nº 888/2021</w:t>
      </w:r>
      <w:r w:rsidRPr="00CA20CE">
        <w:rPr>
          <w:rFonts w:ascii="Arial" w:hAnsi="Arial" w:cs="Arial"/>
          <w:bCs/>
          <w:sz w:val="20"/>
          <w:szCs w:val="20"/>
        </w:rPr>
        <w:t>)</w:t>
      </w:r>
    </w:p>
    <w:tbl>
      <w:tblPr>
        <w:tblW w:w="9816" w:type="dxa"/>
        <w:jc w:val="center"/>
        <w:tblCellMar>
          <w:top w:w="15" w:type="dxa"/>
          <w:left w:w="15" w:type="dxa"/>
          <w:bottom w:w="15" w:type="dxa"/>
          <w:right w:w="15" w:type="dxa"/>
        </w:tblCellMar>
        <w:tblLook w:val="04A0"/>
      </w:tblPr>
      <w:tblGrid>
        <w:gridCol w:w="3474"/>
        <w:gridCol w:w="2322"/>
        <w:gridCol w:w="2384"/>
        <w:gridCol w:w="1636"/>
      </w:tblGrid>
      <w:tr w:rsidR="005573CC" w:rsidRPr="00CA20CE" w:rsidTr="00E46041">
        <w:trPr>
          <w:jc w:val="center"/>
        </w:trPr>
        <w:tc>
          <w:tcPr>
            <w:tcW w:w="347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Parâmetro</w:t>
            </w:r>
          </w:p>
        </w:tc>
        <w:tc>
          <w:tcPr>
            <w:tcW w:w="2322"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CAS(1)</w:t>
            </w:r>
          </w:p>
        </w:tc>
        <w:tc>
          <w:tcPr>
            <w:tcW w:w="238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Unidade</w:t>
            </w:r>
          </w:p>
        </w:tc>
        <w:tc>
          <w:tcPr>
            <w:tcW w:w="1636"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VMP(2)</w:t>
            </w:r>
          </w:p>
        </w:tc>
      </w:tr>
      <w:tr w:rsidR="005573CC" w:rsidRPr="00CA20CE"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Amônia (como N)</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7664-41-7</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Cs/>
                <w:sz w:val="20"/>
                <w:szCs w:val="20"/>
                <w:lang w:eastAsia="pt-BR"/>
              </w:rPr>
            </w:pPr>
            <w:r w:rsidRPr="00CA20CE">
              <w:rPr>
                <w:rFonts w:ascii="Arial" w:hAnsi="Arial" w:cs="Arial"/>
                <w:bCs/>
                <w:sz w:val="20"/>
                <w:szCs w:val="20"/>
                <w:lang w:eastAsia="pt-BR"/>
              </w:rPr>
              <w:t>1,2</w:t>
            </w:r>
          </w:p>
        </w:tc>
      </w:tr>
      <w:tr w:rsidR="005573CC" w:rsidRPr="00CA20CE"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 diclorobenzeno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95-50-1</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0,001</w:t>
            </w:r>
          </w:p>
        </w:tc>
      </w:tr>
      <w:tr w:rsidR="005573CC" w:rsidRPr="00CA20CE"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1,4 diclorobenzeno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106-46-7</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0,0003</w:t>
            </w:r>
          </w:p>
        </w:tc>
      </w:tr>
      <w:tr w:rsidR="005573CC" w:rsidRPr="00CA20CE"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Gosto e odor</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 </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Intensidade</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6</w:t>
            </w:r>
          </w:p>
        </w:tc>
      </w:tr>
      <w:tr w:rsidR="005573CC" w:rsidRPr="00CA20CE"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Monoclorobenzeno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108-90-7</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0,02</w:t>
            </w:r>
          </w:p>
        </w:tc>
      </w:tr>
      <w:tr w:rsidR="005573CC" w:rsidRPr="00CA20CE"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Sódio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7440-23-5</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200</w:t>
            </w:r>
          </w:p>
        </w:tc>
      </w:tr>
      <w:tr w:rsidR="005573CC" w:rsidRPr="00CA20CE"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Sulfeto de hidrogênio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7783-06-4</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0,05</w:t>
            </w:r>
          </w:p>
        </w:tc>
      </w:tr>
      <w:tr w:rsidR="005573CC" w:rsidRPr="00CA20CE" w:rsidTr="00E46041">
        <w:trPr>
          <w:jc w:val="center"/>
        </w:trPr>
        <w:tc>
          <w:tcPr>
            <w:tcW w:w="347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Zinco</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7440-66-6</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mg/L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5</w:t>
            </w:r>
          </w:p>
        </w:tc>
      </w:tr>
    </w:tbl>
    <w:p w:rsidR="005573CC" w:rsidRPr="00CA20CE" w:rsidRDefault="005573CC" w:rsidP="005573CC">
      <w:pPr>
        <w:spacing w:after="0" w:line="360" w:lineRule="auto"/>
        <w:rPr>
          <w:rFonts w:ascii="Arial" w:hAnsi="Arial" w:cs="Arial"/>
          <w:b/>
          <w:sz w:val="20"/>
          <w:szCs w:val="20"/>
          <w:lang w:eastAsia="pt-BR"/>
        </w:rPr>
      </w:pPr>
      <w:r w:rsidRPr="00CA20CE">
        <w:rPr>
          <w:rFonts w:ascii="Arial" w:hAnsi="Arial" w:cs="Arial"/>
          <w:b/>
          <w:sz w:val="20"/>
          <w:szCs w:val="20"/>
          <w:lang w:eastAsia="pt-BR"/>
        </w:rPr>
        <w:t>NOTAS:</w:t>
      </w:r>
    </w:p>
    <w:p w:rsidR="005573CC" w:rsidRPr="00CA20CE" w:rsidRDefault="005573CC" w:rsidP="005573CC">
      <w:pPr>
        <w:spacing w:after="0" w:line="360" w:lineRule="auto"/>
        <w:jc w:val="both"/>
        <w:rPr>
          <w:rFonts w:ascii="Arial" w:hAnsi="Arial" w:cs="Arial"/>
          <w:sz w:val="20"/>
          <w:szCs w:val="20"/>
          <w:lang w:eastAsia="pt-BR"/>
        </w:rPr>
      </w:pPr>
      <w:r w:rsidRPr="00CA20CE">
        <w:rPr>
          <w:rFonts w:ascii="Arial" w:hAnsi="Arial" w:cs="Arial"/>
          <w:b/>
          <w:sz w:val="20"/>
          <w:szCs w:val="20"/>
          <w:lang w:eastAsia="pt-BR"/>
        </w:rPr>
        <w:t>(1)</w:t>
      </w:r>
      <w:r w:rsidRPr="00CA20CE">
        <w:rPr>
          <w:rFonts w:ascii="Arial" w:hAnsi="Arial" w:cs="Arial"/>
          <w:sz w:val="20"/>
          <w:szCs w:val="20"/>
          <w:lang w:eastAsia="pt-BR"/>
        </w:rPr>
        <w:t xml:space="preserve"> CAS é o número de referência de compostos e substâncias químicas adotado pelo Chemical Abstract Service.</w:t>
      </w:r>
    </w:p>
    <w:p w:rsidR="005573CC" w:rsidRPr="00CA20CE" w:rsidRDefault="005573CC" w:rsidP="005573CC">
      <w:pPr>
        <w:spacing w:after="0" w:line="360" w:lineRule="auto"/>
        <w:jc w:val="both"/>
        <w:rPr>
          <w:rFonts w:ascii="Arial" w:hAnsi="Arial" w:cs="Arial"/>
          <w:sz w:val="20"/>
          <w:szCs w:val="20"/>
          <w:lang w:eastAsia="pt-BR"/>
        </w:rPr>
      </w:pPr>
      <w:r w:rsidRPr="00CA20CE">
        <w:rPr>
          <w:rFonts w:ascii="Arial" w:hAnsi="Arial" w:cs="Arial"/>
          <w:b/>
          <w:sz w:val="20"/>
          <w:szCs w:val="20"/>
          <w:lang w:eastAsia="pt-BR"/>
        </w:rPr>
        <w:t>(2)</w:t>
      </w:r>
      <w:r w:rsidRPr="00CA20CE">
        <w:rPr>
          <w:rFonts w:ascii="Arial" w:hAnsi="Arial" w:cs="Arial"/>
          <w:sz w:val="20"/>
          <w:szCs w:val="20"/>
          <w:lang w:eastAsia="pt-BR"/>
        </w:rPr>
        <w:t xml:space="preserve"> Valor Máximo Permitido.</w:t>
      </w:r>
    </w:p>
    <w:p w:rsidR="005573CC" w:rsidRPr="00CA20CE" w:rsidRDefault="005573CC" w:rsidP="005573CC">
      <w:pPr>
        <w:spacing w:line="360" w:lineRule="auto"/>
        <w:ind w:firstLine="567"/>
        <w:rPr>
          <w:rFonts w:cs="Arial"/>
          <w:lang w:eastAsia="pt-BR"/>
        </w:rPr>
      </w:pPr>
    </w:p>
    <w:p w:rsidR="005573CC" w:rsidRPr="00CA20CE" w:rsidRDefault="005573CC" w:rsidP="005573CC">
      <w:pPr>
        <w:spacing w:after="0"/>
        <w:rPr>
          <w:rFonts w:ascii="Arial" w:hAnsi="Arial" w:cs="Arial"/>
          <w:b/>
          <w:lang w:eastAsia="pt-BR"/>
        </w:rPr>
      </w:pPr>
      <w:r w:rsidRPr="00CA20CE">
        <w:rPr>
          <w:rFonts w:ascii="Arial" w:hAnsi="Arial" w:cs="Arial"/>
          <w:b/>
          <w:bCs/>
          <w:lang w:eastAsia="pt-BR"/>
        </w:rPr>
        <w:lastRenderedPageBreak/>
        <w:t>Tabela 4: Triagem</w:t>
      </w:r>
      <w:r w:rsidRPr="00CA20CE">
        <w:rPr>
          <w:rFonts w:ascii="Arial" w:hAnsi="Arial" w:cs="Arial"/>
          <w:b/>
          <w:lang w:eastAsia="pt-BR"/>
        </w:rPr>
        <w:t xml:space="preserve"> de radioatividade para água para consumo humano</w:t>
      </w:r>
    </w:p>
    <w:tbl>
      <w:tblPr>
        <w:tblW w:w="8495" w:type="dxa"/>
        <w:jc w:val="center"/>
        <w:tblCellMar>
          <w:top w:w="15" w:type="dxa"/>
          <w:left w:w="15" w:type="dxa"/>
          <w:bottom w:w="15" w:type="dxa"/>
          <w:right w:w="15" w:type="dxa"/>
        </w:tblCellMar>
        <w:tblLook w:val="04A0"/>
      </w:tblPr>
      <w:tblGrid>
        <w:gridCol w:w="4475"/>
        <w:gridCol w:w="2384"/>
        <w:gridCol w:w="1636"/>
      </w:tblGrid>
      <w:tr w:rsidR="005573CC" w:rsidRPr="00CA20CE" w:rsidTr="009762E8">
        <w:trPr>
          <w:jc w:val="center"/>
        </w:trPr>
        <w:tc>
          <w:tcPr>
            <w:tcW w:w="4475"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Parâmetro</w:t>
            </w:r>
          </w:p>
        </w:tc>
        <w:tc>
          <w:tcPr>
            <w:tcW w:w="238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Unidade</w:t>
            </w:r>
          </w:p>
        </w:tc>
        <w:tc>
          <w:tcPr>
            <w:tcW w:w="1636"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b/>
                <w:sz w:val="20"/>
                <w:szCs w:val="20"/>
                <w:lang w:eastAsia="pt-BR"/>
              </w:rPr>
              <w:t>VMP(1)</w:t>
            </w:r>
          </w:p>
        </w:tc>
      </w:tr>
      <w:tr w:rsidR="005573CC" w:rsidRPr="00CA20CE" w:rsidTr="009762E8">
        <w:trPr>
          <w:jc w:val="center"/>
        </w:trPr>
        <w:tc>
          <w:tcPr>
            <w:tcW w:w="4475"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Radioatividade alfa total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Bq/L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0,5</w:t>
            </w:r>
          </w:p>
        </w:tc>
      </w:tr>
      <w:tr w:rsidR="005573CC" w:rsidRPr="00CA20CE" w:rsidTr="009762E8">
        <w:trPr>
          <w:jc w:val="center"/>
        </w:trPr>
        <w:tc>
          <w:tcPr>
            <w:tcW w:w="4475"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Radioatividade beta total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sz w:val="20"/>
                <w:szCs w:val="20"/>
                <w:lang w:eastAsia="pt-BR"/>
              </w:rPr>
            </w:pPr>
            <w:r w:rsidRPr="00CA20CE">
              <w:rPr>
                <w:rFonts w:ascii="Arial" w:hAnsi="Arial" w:cs="Arial"/>
                <w:sz w:val="20"/>
                <w:szCs w:val="20"/>
                <w:lang w:eastAsia="pt-BR"/>
              </w:rPr>
              <w:t>Bq/L</w:t>
            </w:r>
          </w:p>
        </w:tc>
        <w:tc>
          <w:tcPr>
            <w:tcW w:w="0" w:type="auto"/>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rsidR="005573CC" w:rsidRPr="00CA20CE" w:rsidRDefault="005573CC" w:rsidP="00E46041">
            <w:pPr>
              <w:spacing w:after="0" w:line="240" w:lineRule="auto"/>
              <w:jc w:val="center"/>
              <w:rPr>
                <w:rFonts w:ascii="Arial" w:hAnsi="Arial" w:cs="Arial"/>
                <w:b/>
                <w:sz w:val="20"/>
                <w:szCs w:val="20"/>
                <w:lang w:eastAsia="pt-BR"/>
              </w:rPr>
            </w:pPr>
            <w:r w:rsidRPr="00CA20CE">
              <w:rPr>
                <w:rFonts w:ascii="Arial" w:hAnsi="Arial" w:cs="Arial"/>
                <w:sz w:val="20"/>
                <w:szCs w:val="20"/>
                <w:lang w:eastAsia="pt-BR"/>
              </w:rPr>
              <w:t>1,0</w:t>
            </w:r>
          </w:p>
        </w:tc>
      </w:tr>
    </w:tbl>
    <w:p w:rsidR="005573CC" w:rsidRPr="00CA20CE" w:rsidRDefault="005573CC" w:rsidP="005573CC">
      <w:pPr>
        <w:spacing w:after="0" w:line="360" w:lineRule="auto"/>
        <w:rPr>
          <w:rFonts w:ascii="Arial" w:hAnsi="Arial" w:cs="Arial"/>
          <w:b/>
          <w:sz w:val="20"/>
          <w:szCs w:val="20"/>
          <w:lang w:eastAsia="pt-BR"/>
        </w:rPr>
      </w:pPr>
      <w:r w:rsidRPr="00CA20CE">
        <w:rPr>
          <w:rFonts w:ascii="Arial" w:hAnsi="Arial" w:cs="Arial"/>
          <w:b/>
          <w:sz w:val="20"/>
          <w:szCs w:val="20"/>
          <w:lang w:eastAsia="pt-BR"/>
        </w:rPr>
        <w:t>NOTAS:</w:t>
      </w:r>
    </w:p>
    <w:p w:rsidR="005573CC" w:rsidRPr="00CA20CE" w:rsidRDefault="005573CC" w:rsidP="005573CC">
      <w:pPr>
        <w:spacing w:after="0" w:line="360" w:lineRule="auto"/>
        <w:jc w:val="both"/>
        <w:rPr>
          <w:rFonts w:ascii="Arial" w:hAnsi="Arial" w:cs="Arial"/>
          <w:sz w:val="20"/>
          <w:szCs w:val="20"/>
          <w:lang w:eastAsia="pt-BR"/>
        </w:rPr>
      </w:pPr>
      <w:r w:rsidRPr="00CA20CE">
        <w:rPr>
          <w:rFonts w:ascii="Arial" w:hAnsi="Arial" w:cs="Arial"/>
          <w:b/>
          <w:sz w:val="20"/>
          <w:szCs w:val="20"/>
          <w:lang w:eastAsia="pt-BR"/>
        </w:rPr>
        <w:t>(1)</w:t>
      </w:r>
      <w:r w:rsidRPr="00CA20CE">
        <w:rPr>
          <w:rFonts w:ascii="Arial" w:hAnsi="Arial" w:cs="Arial"/>
          <w:sz w:val="20"/>
          <w:szCs w:val="20"/>
          <w:lang w:eastAsia="pt-BR"/>
        </w:rPr>
        <w:t xml:space="preserve"> Valor Máximo Permitido.</w:t>
      </w:r>
    </w:p>
    <w:p w:rsidR="005573CC" w:rsidRPr="00CA20CE" w:rsidRDefault="005573CC" w:rsidP="005573CC">
      <w:pPr>
        <w:spacing w:line="360" w:lineRule="auto"/>
        <w:ind w:firstLine="567"/>
        <w:rPr>
          <w:rFonts w:cs="Arial"/>
          <w:lang w:eastAsia="pt-BR"/>
        </w:rPr>
      </w:pPr>
    </w:p>
    <w:p w:rsidR="00855FA3" w:rsidRPr="00CA20CE" w:rsidRDefault="00855FA3" w:rsidP="00855FA3">
      <w:pPr>
        <w:numPr>
          <w:ilvl w:val="0"/>
          <w:numId w:val="26"/>
        </w:numPr>
        <w:spacing w:after="0" w:line="360" w:lineRule="auto"/>
        <w:ind w:left="0" w:firstLine="340"/>
        <w:jc w:val="both"/>
        <w:textAlignment w:val="top"/>
        <w:rPr>
          <w:rFonts w:ascii="Arial" w:hAnsi="Arial" w:cs="Arial"/>
          <w:sz w:val="24"/>
          <w:szCs w:val="24"/>
        </w:rPr>
      </w:pPr>
      <w:r w:rsidRPr="00CA20CE">
        <w:rPr>
          <w:rFonts w:ascii="Arial" w:hAnsi="Arial" w:cs="Arial"/>
          <w:bCs/>
          <w:sz w:val="24"/>
          <w:szCs w:val="24"/>
        </w:rPr>
        <w:t>Na Tabela 5 há orientação das amostras e parâmetros a serem coletadas e analisadas ao longo de 12 meses:</w:t>
      </w:r>
    </w:p>
    <w:p w:rsidR="00855FA3" w:rsidRPr="00CA20CE" w:rsidRDefault="00855FA3" w:rsidP="00855FA3">
      <w:pPr>
        <w:pStyle w:val="western"/>
        <w:numPr>
          <w:ilvl w:val="0"/>
          <w:numId w:val="28"/>
        </w:numPr>
        <w:spacing w:before="0" w:beforeAutospacing="0" w:after="0" w:line="360" w:lineRule="auto"/>
        <w:jc w:val="both"/>
        <w:rPr>
          <w:rFonts w:ascii="Arial" w:hAnsi="Arial" w:cs="Arial"/>
          <w:bCs/>
        </w:rPr>
      </w:pPr>
      <w:r w:rsidRPr="00CA20CE">
        <w:rPr>
          <w:rFonts w:ascii="Arial" w:hAnsi="Arial" w:cs="Arial"/>
          <w:bCs/>
        </w:rPr>
        <w:t>Nos meses 1 e 7</w:t>
      </w:r>
      <w:r w:rsidR="00F67D7F" w:rsidRPr="00CA20CE">
        <w:rPr>
          <w:rFonts w:ascii="Arial" w:hAnsi="Arial" w:cs="Arial"/>
          <w:bCs/>
        </w:rPr>
        <w:t xml:space="preserve"> </w:t>
      </w:r>
      <w:r w:rsidR="00445463" w:rsidRPr="00CA20CE">
        <w:rPr>
          <w:rFonts w:ascii="Arial" w:hAnsi="Arial" w:cs="Arial"/>
          <w:bCs/>
        </w:rPr>
        <w:t xml:space="preserve">a </w:t>
      </w:r>
      <w:r w:rsidR="00F67D7F" w:rsidRPr="00CA20CE">
        <w:rPr>
          <w:rFonts w:ascii="Arial" w:hAnsi="Arial" w:cs="Arial"/>
          <w:bCs/>
        </w:rPr>
        <w:t>Contratada</w:t>
      </w:r>
      <w:r w:rsidR="00445463" w:rsidRPr="00CA20CE">
        <w:rPr>
          <w:rFonts w:ascii="Arial" w:hAnsi="Arial" w:cs="Arial"/>
          <w:bCs/>
        </w:rPr>
        <w:t xml:space="preserve"> </w:t>
      </w:r>
      <w:r w:rsidRPr="00CA20CE">
        <w:rPr>
          <w:rFonts w:ascii="Arial" w:hAnsi="Arial" w:cs="Arial"/>
          <w:bCs/>
        </w:rPr>
        <w:t>deverá realizar a coleta de todos os parâmetros programados para o período, utilizando para isso infraestrutura própria, sendo acompanhada para a coleta por funcionário designado pela Cesama.</w:t>
      </w:r>
    </w:p>
    <w:p w:rsidR="00855FA3" w:rsidRPr="00CA20CE" w:rsidRDefault="00855FA3" w:rsidP="00855FA3">
      <w:pPr>
        <w:pStyle w:val="western"/>
        <w:numPr>
          <w:ilvl w:val="0"/>
          <w:numId w:val="28"/>
        </w:numPr>
        <w:spacing w:before="0" w:beforeAutospacing="0" w:after="0" w:line="360" w:lineRule="auto"/>
        <w:jc w:val="both"/>
        <w:rPr>
          <w:rFonts w:ascii="Arial" w:hAnsi="Arial" w:cs="Arial"/>
          <w:bCs/>
        </w:rPr>
      </w:pPr>
      <w:r w:rsidRPr="00CA20CE">
        <w:rPr>
          <w:rFonts w:ascii="Arial" w:hAnsi="Arial" w:cs="Arial"/>
          <w:bCs/>
        </w:rPr>
        <w:t xml:space="preserve">Nos meses 2, 3, 4, 5, 6, 8, 9, 10, 11 e 12 as coletas serão realizadas pelos coletadores da Cesama. A </w:t>
      </w:r>
      <w:r w:rsidR="00F67D7F" w:rsidRPr="00CA20CE">
        <w:rPr>
          <w:rFonts w:ascii="Arial" w:hAnsi="Arial" w:cs="Arial"/>
          <w:bCs/>
        </w:rPr>
        <w:t xml:space="preserve">Contratada </w:t>
      </w:r>
      <w:r w:rsidRPr="00CA20CE">
        <w:rPr>
          <w:rFonts w:ascii="Arial" w:hAnsi="Arial" w:cs="Arial"/>
          <w:bCs/>
        </w:rPr>
        <w:t>deverá fornecer frascos de coleta adequados para cada parâmetro (Epicloridrina / THM / Cloreto de vinila), caixas para conservação</w:t>
      </w:r>
      <w:r w:rsidR="00D15C09" w:rsidRPr="00CA20CE">
        <w:rPr>
          <w:rFonts w:ascii="Arial" w:hAnsi="Arial" w:cs="Arial"/>
          <w:bCs/>
        </w:rPr>
        <w:t>/</w:t>
      </w:r>
      <w:r w:rsidRPr="00CA20CE">
        <w:rPr>
          <w:rFonts w:ascii="Arial" w:hAnsi="Arial" w:cs="Arial"/>
          <w:bCs/>
        </w:rPr>
        <w:t xml:space="preserve">envio das amostras e procedimentos de coleta específicos. Os materiais serão enviados para a Cesama pela </w:t>
      </w:r>
      <w:r w:rsidR="00F67D7F" w:rsidRPr="00CA20CE">
        <w:rPr>
          <w:rFonts w:ascii="Arial" w:hAnsi="Arial" w:cs="Arial"/>
          <w:bCs/>
        </w:rPr>
        <w:t>Contratada</w:t>
      </w:r>
      <w:r w:rsidRPr="00CA20CE">
        <w:rPr>
          <w:rFonts w:ascii="Arial" w:hAnsi="Arial" w:cs="Arial"/>
          <w:bCs/>
        </w:rPr>
        <w:t>, com todos os custos incluídos</w:t>
      </w:r>
      <w:r w:rsidR="00D15C09" w:rsidRPr="00CA20CE">
        <w:rPr>
          <w:rFonts w:ascii="Arial" w:hAnsi="Arial" w:cs="Arial"/>
          <w:bCs/>
        </w:rPr>
        <w:t xml:space="preserve"> </w:t>
      </w:r>
      <w:r w:rsidR="00F67D7F" w:rsidRPr="00CA20CE">
        <w:rPr>
          <w:rFonts w:ascii="Arial" w:hAnsi="Arial" w:cs="Arial"/>
          <w:bCs/>
        </w:rPr>
        <w:t>na proposta comercial</w:t>
      </w:r>
      <w:r w:rsidRPr="00CA20CE">
        <w:rPr>
          <w:rFonts w:ascii="Arial" w:hAnsi="Arial" w:cs="Arial"/>
          <w:bCs/>
        </w:rPr>
        <w:t xml:space="preserve">. As amostras serão enviadas a </w:t>
      </w:r>
      <w:r w:rsidR="00F67D7F" w:rsidRPr="00CA20CE">
        <w:rPr>
          <w:rFonts w:ascii="Arial" w:hAnsi="Arial" w:cs="Arial"/>
          <w:bCs/>
        </w:rPr>
        <w:t xml:space="preserve">Contratada </w:t>
      </w:r>
      <w:r w:rsidRPr="00CA20CE">
        <w:rPr>
          <w:rFonts w:ascii="Arial" w:hAnsi="Arial" w:cs="Arial"/>
          <w:bCs/>
        </w:rPr>
        <w:t>com custos pagos pela Cesama.</w:t>
      </w:r>
    </w:p>
    <w:p w:rsidR="00855FA3" w:rsidRPr="00CA20CE" w:rsidRDefault="00855FA3" w:rsidP="005573CC">
      <w:pPr>
        <w:spacing w:line="360" w:lineRule="auto"/>
        <w:ind w:firstLine="567"/>
        <w:rPr>
          <w:rFonts w:cs="Arial"/>
          <w:lang w:eastAsia="pt-BR"/>
        </w:rPr>
        <w:sectPr w:rsidR="00855FA3" w:rsidRPr="00CA20CE" w:rsidSect="00E46041">
          <w:headerReference w:type="default" r:id="rId10"/>
          <w:footerReference w:type="even" r:id="rId11"/>
          <w:footerReference w:type="default" r:id="rId12"/>
          <w:pgSz w:w="11906" w:h="16838"/>
          <w:pgMar w:top="1417" w:right="1701" w:bottom="1417" w:left="1701" w:header="708" w:footer="708" w:gutter="0"/>
          <w:cols w:space="708"/>
          <w:docGrid w:linePitch="360"/>
        </w:sectPr>
      </w:pPr>
    </w:p>
    <w:p w:rsidR="005479A4" w:rsidRPr="00CA20CE" w:rsidRDefault="005479A4" w:rsidP="001A2166">
      <w:pPr>
        <w:pStyle w:val="western"/>
        <w:spacing w:before="0" w:beforeAutospacing="0" w:after="0"/>
        <w:ind w:left="-709"/>
        <w:jc w:val="both"/>
        <w:rPr>
          <w:rFonts w:ascii="Arial" w:hAnsi="Arial" w:cs="Arial"/>
          <w:sz w:val="20"/>
          <w:szCs w:val="20"/>
        </w:rPr>
      </w:pPr>
      <w:r w:rsidRPr="00CA20CE">
        <w:rPr>
          <w:rFonts w:ascii="Arial" w:hAnsi="Arial" w:cs="Arial"/>
          <w:sz w:val="20"/>
          <w:szCs w:val="20"/>
        </w:rPr>
        <w:lastRenderedPageBreak/>
        <w:t>Tabela 5: Orientação dos parâmetros a serem analisados mensalmente.</w:t>
      </w:r>
    </w:p>
    <w:p w:rsidR="006C2457" w:rsidRPr="00CA20CE" w:rsidRDefault="006C2457" w:rsidP="005479A4">
      <w:pPr>
        <w:pStyle w:val="western"/>
        <w:spacing w:before="0" w:beforeAutospacing="0" w:after="0"/>
        <w:jc w:val="both"/>
        <w:rPr>
          <w:rFonts w:ascii="Arial" w:hAnsi="Arial" w:cs="Arial"/>
          <w:b/>
          <w:bCs/>
          <w:sz w:val="20"/>
          <w:szCs w:val="20"/>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701"/>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289"/>
        <w:gridCol w:w="340"/>
        <w:gridCol w:w="289"/>
        <w:gridCol w:w="289"/>
        <w:gridCol w:w="340"/>
      </w:tblGrid>
      <w:tr w:rsidR="006C2457" w:rsidRPr="00CA20CE" w:rsidTr="00B125D7">
        <w:trPr>
          <w:trHeight w:val="227"/>
          <w:jc w:val="center"/>
        </w:trPr>
        <w:tc>
          <w:tcPr>
            <w:tcW w:w="1701" w:type="dxa"/>
            <w:vMerge w:val="restart"/>
            <w:tcBorders>
              <w:left w:val="single" w:sz="4" w:space="0" w:color="auto"/>
              <w:right w:val="single" w:sz="4" w:space="0" w:color="auto"/>
            </w:tcBorders>
            <w:shd w:val="clear" w:color="auto" w:fill="DEEAF6" w:themeFill="accent1" w:themeFillTint="33"/>
            <w:noWrap/>
            <w:vAlign w:val="center"/>
          </w:tcPr>
          <w:p w:rsidR="006C2457" w:rsidRPr="00CA20CE" w:rsidRDefault="006C2457" w:rsidP="00E46041">
            <w:pPr>
              <w:spacing w:after="0" w:line="240" w:lineRule="auto"/>
              <w:jc w:val="center"/>
              <w:rPr>
                <w:rFonts w:cs="Calibri"/>
                <w:b/>
                <w:bCs/>
                <w:sz w:val="18"/>
                <w:szCs w:val="18"/>
                <w:lang w:eastAsia="pt-BR"/>
              </w:rPr>
            </w:pPr>
            <w:r w:rsidRPr="00CA20CE">
              <w:rPr>
                <w:rFonts w:cs="Calibri"/>
                <w:b/>
                <w:bCs/>
                <w:sz w:val="18"/>
                <w:szCs w:val="18"/>
                <w:lang w:eastAsia="pt-BR"/>
              </w:rPr>
              <w:t>Ponto de coleta</w:t>
            </w:r>
          </w:p>
        </w:tc>
        <w:tc>
          <w:tcPr>
            <w:tcW w:w="8194" w:type="dxa"/>
            <w:gridSpan w:val="28"/>
            <w:tcBorders>
              <w:top w:val="single" w:sz="4" w:space="0" w:color="auto"/>
              <w:left w:val="single" w:sz="4" w:space="0" w:color="auto"/>
              <w:bottom w:val="single" w:sz="4" w:space="0" w:color="auto"/>
              <w:tl2br w:val="nil"/>
            </w:tcBorders>
            <w:shd w:val="clear" w:color="auto" w:fill="DEEAF6" w:themeFill="accent1" w:themeFillTint="33"/>
            <w:vAlign w:val="center"/>
          </w:tcPr>
          <w:p w:rsidR="006C2457" w:rsidRPr="00CA20CE" w:rsidRDefault="006C2457" w:rsidP="00E46041">
            <w:pPr>
              <w:spacing w:after="0" w:line="240" w:lineRule="auto"/>
              <w:jc w:val="center"/>
              <w:rPr>
                <w:rFonts w:cs="Calibri"/>
                <w:b/>
                <w:bCs/>
                <w:i/>
                <w:iCs/>
                <w:sz w:val="16"/>
                <w:szCs w:val="16"/>
                <w:lang w:eastAsia="pt-BR"/>
              </w:rPr>
            </w:pPr>
            <w:r w:rsidRPr="00CA20CE">
              <w:rPr>
                <w:rFonts w:cs="Calibri"/>
                <w:b/>
                <w:bCs/>
                <w:i/>
                <w:iCs/>
                <w:sz w:val="16"/>
                <w:szCs w:val="16"/>
                <w:lang w:eastAsia="pt-BR"/>
              </w:rPr>
              <w:t>Mês</w:t>
            </w:r>
          </w:p>
        </w:tc>
      </w:tr>
      <w:tr w:rsidR="006B75A1" w:rsidRPr="00CA20CE" w:rsidTr="00B125D7">
        <w:trPr>
          <w:cantSplit/>
          <w:trHeight w:val="402"/>
          <w:jc w:val="center"/>
        </w:trPr>
        <w:tc>
          <w:tcPr>
            <w:tcW w:w="1701" w:type="dxa"/>
            <w:vMerge/>
            <w:tcBorders>
              <w:left w:val="single" w:sz="4" w:space="0" w:color="auto"/>
              <w:bottom w:val="single" w:sz="4" w:space="0" w:color="auto"/>
              <w:right w:val="single" w:sz="4" w:space="0" w:color="auto"/>
            </w:tcBorders>
            <w:shd w:val="clear" w:color="auto" w:fill="DEEAF6" w:themeFill="accent1" w:themeFillTint="33"/>
            <w:noWrap/>
            <w:vAlign w:val="center"/>
            <w:hideMark/>
          </w:tcPr>
          <w:p w:rsidR="006B75A1" w:rsidRPr="00CA20CE" w:rsidRDefault="006B75A1" w:rsidP="00E46041">
            <w:pPr>
              <w:spacing w:after="0" w:line="240" w:lineRule="auto"/>
              <w:jc w:val="center"/>
              <w:rPr>
                <w:rFonts w:cs="Calibri"/>
                <w:b/>
                <w:bCs/>
                <w:lang w:eastAsia="pt-BR"/>
              </w:rPr>
            </w:pPr>
          </w:p>
        </w:tc>
        <w:tc>
          <w:tcPr>
            <w:tcW w:w="202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B75A1" w:rsidRPr="00CA20CE" w:rsidRDefault="006B75A1" w:rsidP="006071C2">
            <w:pPr>
              <w:spacing w:after="0" w:line="240" w:lineRule="auto"/>
              <w:jc w:val="center"/>
              <w:rPr>
                <w:rFonts w:cs="Calibri"/>
                <w:b/>
                <w:bCs/>
                <w:i/>
                <w:iCs/>
                <w:sz w:val="16"/>
                <w:szCs w:val="16"/>
                <w:lang w:eastAsia="pt-BR"/>
              </w:rPr>
            </w:pPr>
            <w:r w:rsidRPr="00CA20CE">
              <w:rPr>
                <w:rFonts w:cs="Calibri"/>
                <w:b/>
                <w:bCs/>
                <w:i/>
                <w:iCs/>
                <w:sz w:val="16"/>
                <w:szCs w:val="16"/>
                <w:lang w:eastAsia="pt-BR"/>
              </w:rPr>
              <w:t>1</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B75A1" w:rsidRPr="00CA20CE" w:rsidRDefault="006B75A1" w:rsidP="006071C2">
            <w:pPr>
              <w:spacing w:after="0" w:line="240" w:lineRule="auto"/>
              <w:jc w:val="center"/>
              <w:rPr>
                <w:rFonts w:cs="Calibri"/>
                <w:b/>
                <w:bCs/>
                <w:i/>
                <w:iCs/>
                <w:sz w:val="16"/>
                <w:szCs w:val="16"/>
                <w:lang w:eastAsia="pt-BR"/>
              </w:rPr>
            </w:pPr>
            <w:r w:rsidRPr="00CA20CE">
              <w:rPr>
                <w:rFonts w:cs="Calibri"/>
                <w:b/>
                <w:bCs/>
                <w:i/>
                <w:iCs/>
                <w:sz w:val="16"/>
                <w:szCs w:val="16"/>
                <w:lang w:eastAsia="pt-BR"/>
              </w:rPr>
              <w:t>2</w:t>
            </w: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5A1" w:rsidRPr="00CA20CE" w:rsidRDefault="006B75A1" w:rsidP="006071C2">
            <w:pPr>
              <w:spacing w:after="0" w:line="240" w:lineRule="auto"/>
              <w:jc w:val="center"/>
              <w:rPr>
                <w:rFonts w:cs="Calibri"/>
                <w:b/>
                <w:bCs/>
                <w:i/>
                <w:iCs/>
                <w:sz w:val="18"/>
                <w:szCs w:val="18"/>
                <w:lang w:eastAsia="pt-BR"/>
              </w:rPr>
            </w:pPr>
            <w:r w:rsidRPr="00CA20CE">
              <w:rPr>
                <w:rFonts w:cs="Calibri"/>
                <w:b/>
                <w:bCs/>
                <w:i/>
                <w:iCs/>
                <w:sz w:val="18"/>
                <w:szCs w:val="18"/>
                <w:lang w:eastAsia="pt-BR"/>
              </w:rPr>
              <w:t>3</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B75A1" w:rsidRPr="00CA20CE" w:rsidRDefault="006B75A1" w:rsidP="006071C2">
            <w:pPr>
              <w:spacing w:after="0" w:line="240" w:lineRule="auto"/>
              <w:jc w:val="center"/>
              <w:rPr>
                <w:rFonts w:cs="Calibri"/>
                <w:b/>
                <w:bCs/>
                <w:i/>
                <w:iCs/>
                <w:sz w:val="16"/>
                <w:szCs w:val="16"/>
                <w:lang w:eastAsia="pt-BR"/>
              </w:rPr>
            </w:pPr>
            <w:r w:rsidRPr="00CA20CE">
              <w:rPr>
                <w:rFonts w:cs="Calibri"/>
                <w:b/>
                <w:bCs/>
                <w:i/>
                <w:iCs/>
                <w:sz w:val="16"/>
                <w:szCs w:val="16"/>
                <w:lang w:eastAsia="pt-BR"/>
              </w:rPr>
              <w:t>4</w:t>
            </w: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75A1" w:rsidRPr="00CA20CE" w:rsidRDefault="006B75A1" w:rsidP="006071C2">
            <w:pPr>
              <w:spacing w:after="0" w:line="240" w:lineRule="auto"/>
              <w:jc w:val="center"/>
              <w:rPr>
                <w:rFonts w:cs="Calibri"/>
                <w:b/>
                <w:bCs/>
                <w:i/>
                <w:iCs/>
                <w:sz w:val="18"/>
                <w:szCs w:val="18"/>
                <w:lang w:eastAsia="pt-BR"/>
              </w:rPr>
            </w:pPr>
            <w:r w:rsidRPr="00CA20CE">
              <w:rPr>
                <w:rFonts w:cs="Calibri"/>
                <w:b/>
                <w:bCs/>
                <w:i/>
                <w:iCs/>
                <w:sz w:val="18"/>
                <w:szCs w:val="18"/>
                <w:lang w:eastAsia="pt-BR"/>
              </w:rPr>
              <w:t>5</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B75A1" w:rsidRPr="00CA20CE" w:rsidRDefault="006B75A1" w:rsidP="006071C2">
            <w:pPr>
              <w:spacing w:after="0" w:line="240" w:lineRule="auto"/>
              <w:jc w:val="center"/>
              <w:rPr>
                <w:rFonts w:cs="Calibri"/>
                <w:b/>
                <w:bCs/>
                <w:i/>
                <w:iCs/>
                <w:sz w:val="16"/>
                <w:szCs w:val="16"/>
                <w:lang w:eastAsia="pt-BR"/>
              </w:rPr>
            </w:pPr>
            <w:r w:rsidRPr="00CA20CE">
              <w:rPr>
                <w:rFonts w:cs="Calibri"/>
                <w:b/>
                <w:bCs/>
                <w:i/>
                <w:iCs/>
                <w:sz w:val="16"/>
                <w:szCs w:val="16"/>
                <w:lang w:eastAsia="pt-BR"/>
              </w:rPr>
              <w:t>6</w:t>
            </w:r>
          </w:p>
        </w:tc>
        <w:tc>
          <w:tcPr>
            <w:tcW w:w="202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B75A1" w:rsidRPr="00CA20CE" w:rsidRDefault="006B75A1" w:rsidP="006071C2">
            <w:pPr>
              <w:spacing w:after="0" w:line="240" w:lineRule="auto"/>
              <w:jc w:val="center"/>
              <w:rPr>
                <w:rFonts w:cs="Calibri"/>
                <w:b/>
                <w:bCs/>
                <w:i/>
                <w:iCs/>
                <w:sz w:val="16"/>
                <w:szCs w:val="16"/>
                <w:lang w:eastAsia="pt-BR"/>
              </w:rPr>
            </w:pPr>
            <w:r w:rsidRPr="00CA20CE">
              <w:rPr>
                <w:rFonts w:cs="Calibri"/>
                <w:b/>
                <w:bCs/>
                <w:i/>
                <w:iCs/>
                <w:sz w:val="16"/>
                <w:szCs w:val="16"/>
                <w:lang w:eastAsia="pt-BR"/>
              </w:rPr>
              <w:t>7</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B75A1" w:rsidRPr="00CA20CE" w:rsidRDefault="006B75A1" w:rsidP="006071C2">
            <w:pPr>
              <w:spacing w:after="0" w:line="240" w:lineRule="auto"/>
              <w:jc w:val="center"/>
              <w:rPr>
                <w:rFonts w:cs="Calibri"/>
                <w:b/>
                <w:bCs/>
                <w:i/>
                <w:iCs/>
                <w:sz w:val="16"/>
                <w:szCs w:val="16"/>
                <w:lang w:eastAsia="pt-BR"/>
              </w:rPr>
            </w:pPr>
            <w:r w:rsidRPr="00CA20CE">
              <w:rPr>
                <w:rFonts w:cs="Calibri"/>
                <w:b/>
                <w:bCs/>
                <w:i/>
                <w:iCs/>
                <w:sz w:val="16"/>
                <w:szCs w:val="16"/>
                <w:lang w:eastAsia="pt-BR"/>
              </w:rPr>
              <w:t>8</w:t>
            </w:r>
          </w:p>
        </w:tc>
        <w:tc>
          <w:tcPr>
            <w:tcW w:w="578" w:type="dxa"/>
            <w:gridSpan w:val="2"/>
            <w:tcBorders>
              <w:top w:val="single" w:sz="4" w:space="0" w:color="auto"/>
              <w:left w:val="single" w:sz="4" w:space="0" w:color="auto"/>
              <w:bottom w:val="single" w:sz="4" w:space="0" w:color="auto"/>
              <w:right w:val="single" w:sz="4" w:space="0" w:color="auto"/>
              <w:tl2br w:val="nil"/>
            </w:tcBorders>
            <w:vAlign w:val="center"/>
          </w:tcPr>
          <w:p w:rsidR="006B75A1" w:rsidRPr="00CA20CE" w:rsidRDefault="006B75A1" w:rsidP="006071C2">
            <w:pPr>
              <w:spacing w:after="0" w:line="240" w:lineRule="auto"/>
              <w:jc w:val="center"/>
              <w:rPr>
                <w:rFonts w:cs="Calibri"/>
                <w:b/>
                <w:bCs/>
                <w:i/>
                <w:iCs/>
                <w:sz w:val="18"/>
                <w:szCs w:val="18"/>
                <w:lang w:eastAsia="pt-BR"/>
              </w:rPr>
            </w:pPr>
            <w:r w:rsidRPr="00CA20CE">
              <w:rPr>
                <w:rFonts w:cs="Calibri"/>
                <w:b/>
                <w:bCs/>
                <w:i/>
                <w:iCs/>
                <w:sz w:val="18"/>
                <w:szCs w:val="18"/>
                <w:lang w:eastAsia="pt-BR"/>
              </w:rPr>
              <w:t>9</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B75A1" w:rsidRPr="00CA20CE" w:rsidRDefault="006B75A1" w:rsidP="006071C2">
            <w:pPr>
              <w:spacing w:after="0" w:line="240" w:lineRule="auto"/>
              <w:jc w:val="center"/>
              <w:rPr>
                <w:rFonts w:cs="Calibri"/>
                <w:b/>
                <w:bCs/>
                <w:i/>
                <w:iCs/>
                <w:sz w:val="16"/>
                <w:szCs w:val="16"/>
                <w:lang w:eastAsia="pt-BR"/>
              </w:rPr>
            </w:pPr>
            <w:r w:rsidRPr="00CA20CE">
              <w:rPr>
                <w:rFonts w:cs="Calibri"/>
                <w:b/>
                <w:bCs/>
                <w:i/>
                <w:iCs/>
                <w:sz w:val="16"/>
                <w:szCs w:val="16"/>
                <w:lang w:eastAsia="pt-BR"/>
              </w:rPr>
              <w:t>10</w:t>
            </w:r>
          </w:p>
        </w:tc>
        <w:tc>
          <w:tcPr>
            <w:tcW w:w="578" w:type="dxa"/>
            <w:gridSpan w:val="2"/>
            <w:tcBorders>
              <w:top w:val="single" w:sz="4" w:space="0" w:color="auto"/>
              <w:left w:val="single" w:sz="4" w:space="0" w:color="auto"/>
              <w:bottom w:val="single" w:sz="4" w:space="0" w:color="auto"/>
              <w:right w:val="single" w:sz="4" w:space="0" w:color="auto"/>
              <w:tl2br w:val="nil"/>
            </w:tcBorders>
            <w:vAlign w:val="center"/>
          </w:tcPr>
          <w:p w:rsidR="006B75A1" w:rsidRPr="00CA20CE" w:rsidRDefault="006B75A1" w:rsidP="006071C2">
            <w:pPr>
              <w:spacing w:after="0" w:line="240" w:lineRule="auto"/>
              <w:jc w:val="center"/>
              <w:rPr>
                <w:rFonts w:cs="Calibri"/>
                <w:b/>
                <w:bCs/>
                <w:i/>
                <w:iCs/>
                <w:sz w:val="18"/>
                <w:szCs w:val="18"/>
                <w:lang w:eastAsia="pt-BR"/>
              </w:rPr>
            </w:pPr>
            <w:r w:rsidRPr="00CA20CE">
              <w:rPr>
                <w:rFonts w:cs="Calibri"/>
                <w:b/>
                <w:bCs/>
                <w:i/>
                <w:iCs/>
                <w:sz w:val="18"/>
                <w:szCs w:val="18"/>
                <w:lang w:eastAsia="pt-BR"/>
              </w:rPr>
              <w:t>11</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B75A1" w:rsidRPr="00CA20CE" w:rsidRDefault="006B75A1" w:rsidP="006071C2">
            <w:pPr>
              <w:spacing w:after="0" w:line="240" w:lineRule="auto"/>
              <w:jc w:val="center"/>
              <w:rPr>
                <w:rFonts w:cs="Calibri"/>
                <w:b/>
                <w:bCs/>
                <w:i/>
                <w:iCs/>
                <w:sz w:val="16"/>
                <w:szCs w:val="16"/>
                <w:lang w:eastAsia="pt-BR"/>
              </w:rPr>
            </w:pPr>
            <w:r w:rsidRPr="00CA20CE">
              <w:rPr>
                <w:rFonts w:cs="Calibri"/>
                <w:b/>
                <w:bCs/>
                <w:i/>
                <w:iCs/>
                <w:sz w:val="16"/>
                <w:szCs w:val="16"/>
                <w:lang w:eastAsia="pt-BR"/>
              </w:rPr>
              <w:t>12</w:t>
            </w:r>
          </w:p>
        </w:tc>
      </w:tr>
      <w:tr w:rsidR="006C2457" w:rsidRPr="00CA20CE" w:rsidTr="00B125D7">
        <w:trPr>
          <w:cantSplit/>
          <w:trHeight w:val="1644"/>
          <w:jc w:val="center"/>
        </w:trPr>
        <w:tc>
          <w:tcPr>
            <w:tcW w:w="1701" w:type="dxa"/>
            <w:vMerge/>
            <w:tcBorders>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b/>
                <w:bCs/>
                <w:lang w:eastAsia="pt-BR"/>
              </w:rPr>
            </w:pP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ind w:left="113" w:right="113"/>
              <w:jc w:val="center"/>
              <w:rPr>
                <w:rFonts w:cs="Calibri"/>
                <w:b/>
                <w:bCs/>
                <w:i/>
                <w:iCs/>
                <w:sz w:val="18"/>
                <w:szCs w:val="18"/>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ind w:left="113" w:right="113"/>
              <w:jc w:val="center"/>
              <w:rPr>
                <w:rFonts w:cs="Calibri"/>
                <w:b/>
                <w:i/>
                <w:iCs/>
                <w:sz w:val="16"/>
                <w:szCs w:val="16"/>
                <w:lang w:eastAsia="pt-BR"/>
              </w:rPr>
            </w:pPr>
            <w:r w:rsidRPr="00CA20CE">
              <w:rPr>
                <w:rFonts w:cs="Calibri"/>
                <w:b/>
                <w:i/>
                <w:iCs/>
                <w:sz w:val="16"/>
                <w:szCs w:val="16"/>
                <w:lang w:eastAsia="pt-BR"/>
              </w:rPr>
              <w:t>Tabela 1: Anexo 9</w:t>
            </w:r>
          </w:p>
        </w:tc>
        <w:tc>
          <w:tcPr>
            <w:tcW w:w="289" w:type="dxa"/>
            <w:tcBorders>
              <w:top w:val="single" w:sz="4" w:space="0" w:color="auto"/>
              <w:left w:val="single" w:sz="4" w:space="0" w:color="auto"/>
              <w:bottom w:val="single" w:sz="4" w:space="0" w:color="auto"/>
              <w:right w:val="single" w:sz="4" w:space="0" w:color="auto"/>
            </w:tcBorders>
            <w:textDirection w:val="btLr"/>
          </w:tcPr>
          <w:p w:rsidR="006C2457" w:rsidRPr="00CA20CE" w:rsidRDefault="006C2457" w:rsidP="00E46041">
            <w:pPr>
              <w:spacing w:after="0" w:line="240" w:lineRule="auto"/>
              <w:jc w:val="center"/>
              <w:rPr>
                <w:rFonts w:cs="Calibri"/>
                <w:b/>
                <w:i/>
                <w:iCs/>
                <w:sz w:val="12"/>
                <w:szCs w:val="12"/>
                <w:lang w:eastAsia="pt-BR"/>
              </w:rPr>
            </w:pPr>
            <w:r w:rsidRPr="00CA20CE">
              <w:rPr>
                <w:rFonts w:cs="Calibri"/>
                <w:b/>
                <w:i/>
                <w:iCs/>
                <w:sz w:val="12"/>
                <w:szCs w:val="12"/>
                <w:lang w:eastAsia="pt-BR"/>
              </w:rPr>
              <w:t>Tabela 2: Outros agrotóxicos</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jc w:val="center"/>
              <w:rPr>
                <w:rFonts w:cs="Calibri"/>
                <w:b/>
                <w:i/>
                <w:iCs/>
                <w:sz w:val="16"/>
                <w:szCs w:val="16"/>
                <w:lang w:eastAsia="pt-BR"/>
              </w:rPr>
            </w:pPr>
            <w:r w:rsidRPr="00CA20CE">
              <w:rPr>
                <w:rFonts w:cs="Calibri"/>
                <w:b/>
                <w:i/>
                <w:iCs/>
                <w:sz w:val="16"/>
                <w:szCs w:val="16"/>
                <w:lang w:eastAsia="pt-BR"/>
              </w:rPr>
              <w:t>Tabela 3: Anexo 11</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ind w:left="113" w:right="113"/>
              <w:jc w:val="center"/>
              <w:rPr>
                <w:rFonts w:cs="Calibri"/>
                <w:b/>
                <w:bCs/>
                <w:i/>
                <w:iCs/>
                <w:sz w:val="18"/>
                <w:szCs w:val="18"/>
                <w:lang w:eastAsia="pt-BR"/>
              </w:rPr>
            </w:pPr>
            <w:r w:rsidRPr="00CA20CE">
              <w:rPr>
                <w:rFonts w:cs="Calibri"/>
                <w:b/>
                <w:bCs/>
                <w:i/>
                <w:iCs/>
                <w:sz w:val="18"/>
                <w:szCs w:val="18"/>
                <w:lang w:eastAsia="pt-BR"/>
              </w:rPr>
              <w:t>Cloreto de vinila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ind w:left="113" w:right="113"/>
              <w:jc w:val="center"/>
              <w:rPr>
                <w:rFonts w:cs="Calibri"/>
                <w:b/>
                <w:bCs/>
                <w:i/>
                <w:iCs/>
                <w:sz w:val="18"/>
                <w:szCs w:val="18"/>
                <w:lang w:eastAsia="pt-BR"/>
              </w:rPr>
            </w:pPr>
            <w:r w:rsidRPr="00CA20CE">
              <w:rPr>
                <w:rFonts w:cs="Calibri"/>
                <w:b/>
                <w:bCs/>
                <w:i/>
                <w:iCs/>
                <w:sz w:val="18"/>
                <w:szCs w:val="18"/>
                <w:lang w:eastAsia="pt-BR"/>
              </w:rPr>
              <w:t>THM</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ind w:left="113" w:right="113"/>
              <w:jc w:val="center"/>
              <w:rPr>
                <w:rFonts w:cs="Calibri"/>
                <w:b/>
                <w:bCs/>
                <w:i/>
                <w:iCs/>
                <w:sz w:val="16"/>
                <w:szCs w:val="16"/>
                <w:lang w:eastAsia="pt-BR"/>
              </w:rPr>
            </w:pPr>
            <w:r w:rsidRPr="00CA20CE">
              <w:rPr>
                <w:rFonts w:cs="Calibri"/>
                <w:b/>
                <w:bCs/>
                <w:i/>
                <w:iCs/>
                <w:sz w:val="16"/>
                <w:szCs w:val="16"/>
                <w:lang w:eastAsia="pt-BR"/>
              </w:rPr>
              <w:t xml:space="preserve">Radioatividade </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6C2457" w:rsidRPr="00CA20CE" w:rsidRDefault="006C2457" w:rsidP="00E46041">
            <w:pPr>
              <w:spacing w:after="0" w:line="240" w:lineRule="auto"/>
              <w:ind w:left="113" w:right="113"/>
              <w:jc w:val="center"/>
              <w:rPr>
                <w:rFonts w:cs="Calibri"/>
                <w:b/>
                <w:i/>
                <w:iCs/>
                <w:sz w:val="16"/>
                <w:szCs w:val="16"/>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jc w:val="center"/>
              <w:rPr>
                <w:rFonts w:cs="Calibri"/>
                <w:b/>
                <w:bCs/>
                <w:i/>
                <w:iCs/>
                <w:sz w:val="18"/>
                <w:szCs w:val="18"/>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tcPr>
          <w:p w:rsidR="006C2457" w:rsidRPr="00CA20CE" w:rsidRDefault="006C2457" w:rsidP="00E46041">
            <w:pPr>
              <w:spacing w:after="0" w:line="240" w:lineRule="auto"/>
              <w:jc w:val="center"/>
              <w:rPr>
                <w:rFonts w:cs="Calibri"/>
                <w:b/>
                <w:bCs/>
                <w:i/>
                <w:iCs/>
                <w:sz w:val="16"/>
                <w:szCs w:val="16"/>
                <w:lang w:eastAsia="pt-BR"/>
              </w:rPr>
            </w:pPr>
            <w:r w:rsidRPr="00CA20CE">
              <w:rPr>
                <w:rFonts w:cs="Calibri"/>
                <w:b/>
                <w:bCs/>
                <w:i/>
                <w:iCs/>
                <w:sz w:val="18"/>
                <w:szCs w:val="18"/>
                <w:lang w:eastAsia="pt-BR"/>
              </w:rPr>
              <w:t>THM</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6C2457" w:rsidRPr="00CA20CE" w:rsidRDefault="006C2457" w:rsidP="00E46041">
            <w:pPr>
              <w:spacing w:after="0" w:line="240" w:lineRule="auto"/>
              <w:jc w:val="center"/>
              <w:rPr>
                <w:rFonts w:cs="Calibri"/>
                <w:b/>
                <w:bCs/>
                <w:i/>
                <w:iCs/>
                <w:sz w:val="18"/>
                <w:szCs w:val="18"/>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ind w:left="113" w:right="113"/>
              <w:jc w:val="center"/>
              <w:rPr>
                <w:rFonts w:cs="Calibri"/>
                <w:b/>
                <w:bCs/>
                <w:i/>
                <w:iCs/>
                <w:sz w:val="18"/>
                <w:szCs w:val="18"/>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jc w:val="center"/>
              <w:rPr>
                <w:rFonts w:cs="Calibri"/>
                <w:b/>
                <w:i/>
                <w:iCs/>
                <w:sz w:val="16"/>
                <w:szCs w:val="16"/>
                <w:lang w:eastAsia="pt-BR"/>
              </w:rPr>
            </w:pPr>
            <w:r w:rsidRPr="00CA20CE">
              <w:rPr>
                <w:rFonts w:cs="Calibri"/>
                <w:b/>
                <w:bCs/>
                <w:i/>
                <w:iCs/>
                <w:sz w:val="18"/>
                <w:szCs w:val="18"/>
                <w:lang w:eastAsia="pt-BR"/>
              </w:rPr>
              <w:t>THM</w:t>
            </w:r>
          </w:p>
        </w:tc>
        <w:tc>
          <w:tcPr>
            <w:tcW w:w="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6C2457" w:rsidRPr="00CA20CE" w:rsidRDefault="006C2457" w:rsidP="00E46041">
            <w:pPr>
              <w:spacing w:after="0" w:line="240" w:lineRule="auto"/>
              <w:jc w:val="center"/>
              <w:rPr>
                <w:rFonts w:cs="Calibri"/>
                <w:b/>
                <w:i/>
                <w:iCs/>
                <w:sz w:val="16"/>
                <w:szCs w:val="16"/>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C2457" w:rsidRPr="00CA20CE" w:rsidRDefault="006C2457" w:rsidP="00E46041">
            <w:pPr>
              <w:spacing w:after="0" w:line="240" w:lineRule="auto"/>
              <w:jc w:val="center"/>
              <w:rPr>
                <w:rFonts w:cs="Calibri"/>
                <w:b/>
                <w:i/>
                <w:iCs/>
                <w:sz w:val="16"/>
                <w:szCs w:val="16"/>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extDirection w:val="btLr"/>
            <w:vAlign w:val="center"/>
          </w:tcPr>
          <w:p w:rsidR="006C2457" w:rsidRPr="00CA20CE" w:rsidRDefault="006C2457" w:rsidP="00E46041">
            <w:pPr>
              <w:spacing w:after="0" w:line="240" w:lineRule="auto"/>
              <w:ind w:left="113" w:right="113"/>
              <w:jc w:val="center"/>
              <w:rPr>
                <w:rFonts w:cs="Calibri"/>
                <w:b/>
                <w:i/>
                <w:iCs/>
                <w:sz w:val="16"/>
                <w:szCs w:val="16"/>
                <w:lang w:eastAsia="pt-BR"/>
              </w:rPr>
            </w:pPr>
            <w:r w:rsidRPr="00CA20CE">
              <w:rPr>
                <w:rFonts w:cs="Calibri"/>
                <w:b/>
                <w:i/>
                <w:iCs/>
                <w:sz w:val="16"/>
                <w:szCs w:val="16"/>
                <w:lang w:eastAsia="pt-BR"/>
              </w:rPr>
              <w:t>Tabela 1: Anexo 9</w:t>
            </w:r>
          </w:p>
        </w:tc>
        <w:tc>
          <w:tcPr>
            <w:tcW w:w="289" w:type="dxa"/>
            <w:tcBorders>
              <w:top w:val="single" w:sz="4" w:space="0" w:color="auto"/>
              <w:left w:val="single" w:sz="4" w:space="0" w:color="auto"/>
              <w:bottom w:val="single" w:sz="4" w:space="0" w:color="auto"/>
              <w:right w:val="single" w:sz="4" w:space="0" w:color="auto"/>
              <w:tl2br w:val="nil"/>
            </w:tcBorders>
            <w:textDirection w:val="btLr"/>
          </w:tcPr>
          <w:p w:rsidR="006C2457" w:rsidRPr="00CA20CE" w:rsidRDefault="006C2457" w:rsidP="00E46041">
            <w:pPr>
              <w:spacing w:after="0" w:line="240" w:lineRule="auto"/>
              <w:jc w:val="center"/>
              <w:rPr>
                <w:rFonts w:cs="Calibri"/>
                <w:b/>
                <w:i/>
                <w:iCs/>
                <w:sz w:val="16"/>
                <w:szCs w:val="16"/>
                <w:lang w:eastAsia="pt-BR"/>
              </w:rPr>
            </w:pPr>
            <w:r w:rsidRPr="00CA20CE">
              <w:rPr>
                <w:rFonts w:cs="Calibri"/>
                <w:b/>
                <w:i/>
                <w:iCs/>
                <w:sz w:val="12"/>
                <w:szCs w:val="12"/>
                <w:lang w:eastAsia="pt-BR"/>
              </w:rPr>
              <w:t>Tabela 2: Outros agrotóxicos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extDirection w:val="btLr"/>
            <w:vAlign w:val="center"/>
          </w:tcPr>
          <w:p w:rsidR="006C2457" w:rsidRPr="00CA20CE" w:rsidRDefault="006C2457" w:rsidP="00E46041">
            <w:pPr>
              <w:spacing w:after="0" w:line="240" w:lineRule="auto"/>
              <w:jc w:val="center"/>
              <w:rPr>
                <w:rFonts w:cs="Calibri"/>
                <w:b/>
                <w:i/>
                <w:iCs/>
                <w:sz w:val="16"/>
                <w:szCs w:val="16"/>
                <w:lang w:eastAsia="pt-BR"/>
              </w:rPr>
            </w:pPr>
            <w:r w:rsidRPr="00CA20CE">
              <w:rPr>
                <w:rFonts w:cs="Calibri"/>
                <w:b/>
                <w:i/>
                <w:iCs/>
                <w:sz w:val="16"/>
                <w:szCs w:val="16"/>
                <w:lang w:eastAsia="pt-BR"/>
              </w:rPr>
              <w:t>Tabela 3: Anexo 11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extDirection w:val="btLr"/>
            <w:vAlign w:val="center"/>
          </w:tcPr>
          <w:p w:rsidR="006C2457" w:rsidRPr="00CA20CE" w:rsidRDefault="006C2457" w:rsidP="00E46041">
            <w:pPr>
              <w:spacing w:after="0" w:line="240" w:lineRule="auto"/>
              <w:ind w:left="113" w:right="113"/>
              <w:jc w:val="center"/>
              <w:rPr>
                <w:rFonts w:cs="Calibri"/>
                <w:b/>
                <w:bCs/>
                <w:i/>
                <w:iCs/>
                <w:sz w:val="18"/>
                <w:szCs w:val="18"/>
                <w:lang w:eastAsia="pt-BR"/>
              </w:rPr>
            </w:pPr>
            <w:r w:rsidRPr="00CA20CE">
              <w:rPr>
                <w:rFonts w:cs="Calibri"/>
                <w:b/>
                <w:bCs/>
                <w:i/>
                <w:iCs/>
                <w:sz w:val="18"/>
                <w:szCs w:val="18"/>
                <w:lang w:eastAsia="pt-BR"/>
              </w:rPr>
              <w:t>Cloreto de vinila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extDirection w:val="btLr"/>
            <w:vAlign w:val="center"/>
          </w:tcPr>
          <w:p w:rsidR="006C2457" w:rsidRPr="00CA20CE" w:rsidRDefault="006C2457" w:rsidP="00E46041">
            <w:pPr>
              <w:spacing w:after="0" w:line="240" w:lineRule="auto"/>
              <w:jc w:val="center"/>
              <w:rPr>
                <w:rFonts w:cs="Calibri"/>
                <w:b/>
                <w:i/>
                <w:iCs/>
                <w:sz w:val="16"/>
                <w:szCs w:val="16"/>
                <w:lang w:eastAsia="pt-BR"/>
              </w:rPr>
            </w:pPr>
            <w:r w:rsidRPr="00CA20CE">
              <w:rPr>
                <w:rFonts w:cs="Calibri"/>
                <w:b/>
                <w:bCs/>
                <w:i/>
                <w:iCs/>
                <w:sz w:val="18"/>
                <w:szCs w:val="18"/>
                <w:lang w:eastAsia="pt-BR"/>
              </w:rPr>
              <w:t>THM</w:t>
            </w:r>
          </w:p>
        </w:tc>
        <w:tc>
          <w:tcPr>
            <w:tcW w:w="289" w:type="dxa"/>
            <w:tcBorders>
              <w:top w:val="single" w:sz="4" w:space="0" w:color="auto"/>
              <w:left w:val="single" w:sz="4" w:space="0" w:color="auto"/>
              <w:bottom w:val="single" w:sz="4" w:space="0" w:color="auto"/>
              <w:right w:val="single" w:sz="4" w:space="0" w:color="auto"/>
              <w:tl2br w:val="nil"/>
            </w:tcBorders>
            <w:textDirection w:val="btLr"/>
          </w:tcPr>
          <w:p w:rsidR="006C2457" w:rsidRPr="00CA20CE" w:rsidRDefault="006C2457" w:rsidP="00E46041">
            <w:pPr>
              <w:spacing w:after="0" w:line="240" w:lineRule="auto"/>
              <w:ind w:left="113" w:right="113"/>
              <w:jc w:val="center"/>
              <w:rPr>
                <w:rFonts w:cs="Calibri"/>
                <w:b/>
                <w:bCs/>
                <w:i/>
                <w:iCs/>
                <w:sz w:val="16"/>
                <w:szCs w:val="16"/>
                <w:lang w:eastAsia="pt-BR"/>
              </w:rPr>
            </w:pPr>
            <w:r w:rsidRPr="00CA20CE">
              <w:rPr>
                <w:rFonts w:cs="Calibri"/>
                <w:b/>
                <w:bCs/>
                <w:i/>
                <w:iCs/>
                <w:sz w:val="16"/>
                <w:szCs w:val="16"/>
                <w:lang w:eastAsia="pt-BR"/>
              </w:rPr>
              <w:t>Radioatividade</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extDirection w:val="btLr"/>
            <w:vAlign w:val="center"/>
          </w:tcPr>
          <w:p w:rsidR="006C2457" w:rsidRPr="00CA20CE" w:rsidRDefault="006C2457" w:rsidP="00E46041">
            <w:pPr>
              <w:spacing w:after="0" w:line="240" w:lineRule="auto"/>
              <w:ind w:left="113" w:right="113"/>
              <w:jc w:val="center"/>
              <w:rPr>
                <w:rFonts w:cs="Calibri"/>
                <w:b/>
                <w:bCs/>
                <w:i/>
                <w:iCs/>
                <w:sz w:val="16"/>
                <w:szCs w:val="16"/>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textDirection w:val="btLr"/>
            <w:vAlign w:val="center"/>
          </w:tcPr>
          <w:p w:rsidR="006C2457" w:rsidRPr="00CA20CE" w:rsidRDefault="006C2457" w:rsidP="00E46041">
            <w:pPr>
              <w:spacing w:after="0" w:line="240" w:lineRule="auto"/>
              <w:ind w:left="113" w:right="113"/>
              <w:jc w:val="center"/>
              <w:rPr>
                <w:rFonts w:cs="Calibri"/>
                <w:b/>
                <w:bCs/>
                <w:i/>
                <w:iCs/>
                <w:sz w:val="16"/>
                <w:szCs w:val="16"/>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textDirection w:val="btLr"/>
            <w:vAlign w:val="center"/>
          </w:tcPr>
          <w:p w:rsidR="006C2457" w:rsidRPr="00CA20CE" w:rsidRDefault="006C2457" w:rsidP="00E46041">
            <w:pPr>
              <w:spacing w:after="0" w:line="240" w:lineRule="auto"/>
              <w:ind w:left="113" w:right="113"/>
              <w:jc w:val="center"/>
              <w:rPr>
                <w:rFonts w:cs="Calibri"/>
                <w:b/>
                <w:bCs/>
                <w:i/>
                <w:iCs/>
                <w:sz w:val="16"/>
                <w:szCs w:val="16"/>
                <w:lang w:eastAsia="pt-BR"/>
              </w:rPr>
            </w:pPr>
            <w:r w:rsidRPr="00CA20CE">
              <w:rPr>
                <w:rFonts w:cs="Calibri"/>
                <w:b/>
                <w:bCs/>
                <w:i/>
                <w:iCs/>
                <w:sz w:val="18"/>
                <w:szCs w:val="18"/>
                <w:lang w:eastAsia="pt-BR"/>
              </w:rPr>
              <w:t>THM</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extDirection w:val="btLr"/>
          </w:tcPr>
          <w:p w:rsidR="006C2457" w:rsidRPr="00CA20CE" w:rsidRDefault="006C2457" w:rsidP="00E46041">
            <w:pPr>
              <w:spacing w:after="0" w:line="240" w:lineRule="auto"/>
              <w:ind w:left="113" w:right="113"/>
              <w:jc w:val="center"/>
              <w:rPr>
                <w:rFonts w:cs="Calibri"/>
                <w:b/>
                <w:bCs/>
                <w:i/>
                <w:iCs/>
                <w:sz w:val="16"/>
                <w:szCs w:val="16"/>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textDirection w:val="btLr"/>
            <w:vAlign w:val="center"/>
          </w:tcPr>
          <w:p w:rsidR="006C2457" w:rsidRPr="00CA20CE" w:rsidRDefault="006C2457" w:rsidP="00E46041">
            <w:pPr>
              <w:spacing w:after="0" w:line="240" w:lineRule="auto"/>
              <w:ind w:left="113" w:right="113"/>
              <w:jc w:val="center"/>
              <w:rPr>
                <w:rFonts w:cs="Calibri"/>
                <w:b/>
                <w:bCs/>
                <w:i/>
                <w:iCs/>
                <w:sz w:val="16"/>
                <w:szCs w:val="16"/>
                <w:lang w:eastAsia="pt-BR"/>
              </w:rPr>
            </w:pPr>
            <w:r w:rsidRPr="00CA20CE">
              <w:rPr>
                <w:rFonts w:cs="Calibri"/>
                <w:b/>
                <w:bCs/>
                <w:i/>
                <w:iCs/>
                <w:sz w:val="16"/>
                <w:szCs w:val="16"/>
                <w:lang w:eastAsia="pt-BR"/>
              </w:rPr>
              <w:t>EPICLORIDRINA</w:t>
            </w:r>
          </w:p>
        </w:tc>
        <w:tc>
          <w:tcPr>
            <w:tcW w:w="289" w:type="dxa"/>
            <w:tcBorders>
              <w:top w:val="single" w:sz="4" w:space="0" w:color="auto"/>
              <w:left w:val="single" w:sz="4" w:space="0" w:color="auto"/>
              <w:bottom w:val="single" w:sz="4" w:space="0" w:color="auto"/>
              <w:right w:val="single" w:sz="4" w:space="0" w:color="auto"/>
              <w:tl2br w:val="nil"/>
            </w:tcBorders>
            <w:textDirection w:val="btLr"/>
            <w:vAlign w:val="center"/>
          </w:tcPr>
          <w:p w:rsidR="006C2457" w:rsidRPr="00CA20CE" w:rsidRDefault="006C2457" w:rsidP="00E46041">
            <w:pPr>
              <w:spacing w:after="0" w:line="240" w:lineRule="auto"/>
              <w:ind w:left="113" w:right="113"/>
              <w:jc w:val="center"/>
              <w:rPr>
                <w:rFonts w:cs="Calibri"/>
                <w:b/>
                <w:bCs/>
                <w:i/>
                <w:iCs/>
                <w:sz w:val="16"/>
                <w:szCs w:val="16"/>
                <w:lang w:eastAsia="pt-BR"/>
              </w:rPr>
            </w:pPr>
            <w:r w:rsidRPr="00CA20CE">
              <w:rPr>
                <w:rFonts w:cs="Calibri"/>
                <w:b/>
                <w:bCs/>
                <w:i/>
                <w:iCs/>
                <w:sz w:val="18"/>
                <w:szCs w:val="18"/>
                <w:lang w:eastAsia="pt-BR"/>
              </w:rPr>
              <w:t>THM</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extDirection w:val="btLr"/>
            <w:vAlign w:val="center"/>
          </w:tcPr>
          <w:p w:rsidR="006C2457" w:rsidRPr="00CA20CE" w:rsidRDefault="006C2457" w:rsidP="00E46041">
            <w:pPr>
              <w:spacing w:after="0" w:line="240" w:lineRule="auto"/>
              <w:ind w:left="113" w:right="113"/>
              <w:jc w:val="center"/>
              <w:rPr>
                <w:rFonts w:cs="Calibri"/>
                <w:b/>
                <w:bCs/>
                <w:i/>
                <w:iCs/>
                <w:sz w:val="18"/>
                <w:szCs w:val="18"/>
                <w:lang w:eastAsia="pt-BR"/>
              </w:rPr>
            </w:pPr>
            <w:r w:rsidRPr="00CA20CE">
              <w:rPr>
                <w:rFonts w:cs="Calibri"/>
                <w:b/>
                <w:bCs/>
                <w:i/>
                <w:iCs/>
                <w:sz w:val="16"/>
                <w:szCs w:val="16"/>
                <w:lang w:eastAsia="pt-BR"/>
              </w:rPr>
              <w:t>EPICLORIDRINA</w:t>
            </w: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B75A1" w:rsidP="00E46041">
            <w:pPr>
              <w:spacing w:after="0" w:line="240" w:lineRule="auto"/>
              <w:jc w:val="center"/>
              <w:rPr>
                <w:rFonts w:cs="Calibri"/>
                <w:sz w:val="16"/>
                <w:szCs w:val="16"/>
                <w:lang w:eastAsia="pt-BR"/>
              </w:rPr>
            </w:pPr>
            <w:r w:rsidRPr="00CA20CE">
              <w:rPr>
                <w:rFonts w:cs="Calibri"/>
                <w:sz w:val="16"/>
                <w:szCs w:val="16"/>
                <w:lang w:eastAsia="pt-BR"/>
              </w:rPr>
              <w:t>Manancial</w:t>
            </w:r>
            <w:r w:rsidR="006C2457" w:rsidRPr="00CA20CE">
              <w:rPr>
                <w:rFonts w:cs="Calibri"/>
                <w:sz w:val="16"/>
                <w:szCs w:val="16"/>
                <w:lang w:eastAsia="pt-BR"/>
              </w:rPr>
              <w:t>Valadares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Manancial Torreões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Manancial Sarandira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Represa Chapéu D</w:t>
            </w:r>
            <w:r w:rsidR="00FC7909" w:rsidRPr="00CA20CE">
              <w:rPr>
                <w:rFonts w:cs="Calibri"/>
                <w:sz w:val="16"/>
                <w:szCs w:val="16"/>
                <w:lang w:eastAsia="pt-BR"/>
              </w:rPr>
              <w:t>’</w:t>
            </w:r>
            <w:r w:rsidRPr="00CA20CE">
              <w:rPr>
                <w:rFonts w:cs="Calibri"/>
                <w:sz w:val="16"/>
                <w:szCs w:val="16"/>
                <w:lang w:eastAsia="pt-BR"/>
              </w:rPr>
              <w:t>Uvas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Represa dos Ingleses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Represa São Pedro</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FC7909"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FC7909" w:rsidRPr="00CA20CE" w:rsidRDefault="00FC7909" w:rsidP="00AB5E35">
            <w:pPr>
              <w:spacing w:after="0" w:line="240" w:lineRule="auto"/>
              <w:jc w:val="center"/>
              <w:rPr>
                <w:rFonts w:cs="Calibri"/>
                <w:sz w:val="16"/>
                <w:szCs w:val="16"/>
                <w:lang w:eastAsia="pt-BR"/>
              </w:rPr>
            </w:pPr>
            <w:r w:rsidRPr="00CA20CE">
              <w:rPr>
                <w:rFonts w:cs="Calibri"/>
                <w:sz w:val="16"/>
                <w:szCs w:val="16"/>
                <w:lang w:eastAsia="pt-BR"/>
              </w:rPr>
              <w:t>IGREJINHAI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r>
      <w:tr w:rsidR="00FC7909"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FC7909" w:rsidRPr="00CA20CE" w:rsidRDefault="00FC7909" w:rsidP="00AB5E35">
            <w:pPr>
              <w:spacing w:after="0" w:line="240" w:lineRule="auto"/>
              <w:jc w:val="center"/>
              <w:rPr>
                <w:rFonts w:cs="Calibri"/>
                <w:sz w:val="16"/>
                <w:szCs w:val="16"/>
                <w:lang w:eastAsia="pt-BR"/>
              </w:rPr>
            </w:pPr>
            <w:r w:rsidRPr="00CA20CE">
              <w:rPr>
                <w:rFonts w:cs="Calibri"/>
                <w:sz w:val="16"/>
                <w:szCs w:val="16"/>
                <w:lang w:eastAsia="pt-BR"/>
              </w:rPr>
              <w:t>IGREJINHAII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r>
      <w:tr w:rsidR="00FC7909"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FC7909" w:rsidRPr="00CA20CE" w:rsidRDefault="00FC7909" w:rsidP="00AB5E35">
            <w:pPr>
              <w:spacing w:after="0" w:line="240" w:lineRule="auto"/>
              <w:jc w:val="center"/>
              <w:rPr>
                <w:rFonts w:cs="Calibri"/>
                <w:sz w:val="16"/>
                <w:szCs w:val="16"/>
                <w:lang w:eastAsia="pt-BR"/>
              </w:rPr>
            </w:pPr>
            <w:r w:rsidRPr="00CA20CE">
              <w:rPr>
                <w:rFonts w:cs="Calibri"/>
                <w:sz w:val="16"/>
                <w:szCs w:val="16"/>
                <w:lang w:eastAsia="pt-BR"/>
              </w:rPr>
              <w:t>IGREJINHAIII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FC7909" w:rsidRPr="00CA20CE" w:rsidRDefault="00FC7909"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FC7909" w:rsidRPr="00CA20CE" w:rsidRDefault="00FC7909"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PAULA LIMA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ROSÁRIO</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CAETÉ</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DIAS TAVARES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6C245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6C2457" w:rsidRPr="00CA20CE" w:rsidRDefault="006C2457" w:rsidP="00E46041">
            <w:pPr>
              <w:spacing w:after="0" w:line="240" w:lineRule="auto"/>
              <w:jc w:val="center"/>
              <w:rPr>
                <w:rFonts w:cs="Calibri"/>
                <w:sz w:val="16"/>
                <w:szCs w:val="16"/>
                <w:lang w:eastAsia="pt-BR"/>
              </w:rPr>
            </w:pPr>
            <w:r w:rsidRPr="00CA20CE">
              <w:rPr>
                <w:rFonts w:cs="Calibri"/>
                <w:sz w:val="16"/>
                <w:szCs w:val="16"/>
                <w:lang w:eastAsia="pt-BR"/>
              </w:rPr>
              <w:t>HUMAITÁ</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6C2457" w:rsidRPr="00CA20CE" w:rsidRDefault="006C2457" w:rsidP="00E46041">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6C2457" w:rsidRPr="00CA20CE" w:rsidRDefault="006C2457" w:rsidP="00E46041">
            <w:pPr>
              <w:spacing w:after="0" w:line="240" w:lineRule="auto"/>
              <w:jc w:val="center"/>
              <w:rPr>
                <w:rFonts w:cs="Calibri"/>
                <w:i/>
                <w:iCs/>
                <w:sz w:val="16"/>
                <w:szCs w:val="16"/>
                <w:lang w:eastAsia="pt-BR"/>
              </w:rPr>
            </w:pP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MCB</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CDI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SP</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 xml:space="preserve">TORREÕES </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VALADARES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SARANDIRA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FC7909">
            <w:pPr>
              <w:spacing w:after="0" w:line="240" w:lineRule="auto"/>
              <w:jc w:val="center"/>
              <w:rPr>
                <w:rFonts w:cs="Calibri"/>
                <w:sz w:val="16"/>
                <w:szCs w:val="16"/>
                <w:lang w:eastAsia="pt-BR"/>
              </w:rPr>
            </w:pPr>
            <w:r w:rsidRPr="00CA20CE">
              <w:rPr>
                <w:rFonts w:cs="Calibri"/>
                <w:sz w:val="16"/>
                <w:szCs w:val="16"/>
                <w:lang w:eastAsia="pt-BR"/>
              </w:rPr>
              <w:t>IG</w:t>
            </w:r>
            <w:r w:rsidR="00FC7909" w:rsidRPr="00CA20CE">
              <w:rPr>
                <w:rFonts w:cs="Calibri"/>
                <w:sz w:val="16"/>
                <w:szCs w:val="16"/>
                <w:lang w:eastAsia="pt-BR"/>
              </w:rPr>
              <w:t>REJINHAI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FC7909" w:rsidP="00FC7909">
            <w:pPr>
              <w:spacing w:after="0" w:line="240" w:lineRule="auto"/>
              <w:jc w:val="center"/>
              <w:rPr>
                <w:rFonts w:cs="Calibri"/>
                <w:sz w:val="16"/>
                <w:szCs w:val="16"/>
                <w:lang w:eastAsia="pt-BR"/>
              </w:rPr>
            </w:pPr>
            <w:r w:rsidRPr="00CA20CE">
              <w:rPr>
                <w:rFonts w:cs="Calibri"/>
                <w:sz w:val="16"/>
                <w:szCs w:val="16"/>
                <w:lang w:eastAsia="pt-BR"/>
              </w:rPr>
              <w:t>IGREJINHAII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FC7909" w:rsidP="00FC7909">
            <w:pPr>
              <w:spacing w:after="0" w:line="240" w:lineRule="auto"/>
              <w:jc w:val="center"/>
              <w:rPr>
                <w:rFonts w:cs="Calibri"/>
                <w:sz w:val="16"/>
                <w:szCs w:val="16"/>
                <w:lang w:eastAsia="pt-BR"/>
              </w:rPr>
            </w:pPr>
            <w:r w:rsidRPr="00CA20CE">
              <w:rPr>
                <w:rFonts w:cs="Calibri"/>
                <w:sz w:val="16"/>
                <w:szCs w:val="16"/>
                <w:lang w:eastAsia="pt-BR"/>
              </w:rPr>
              <w:t>IGREJINHAIII</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PAULA LIMA</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ROSÁRIO</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CAETÉ</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DIAS TAVARES</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HUMAITÁ</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Rede distribuição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Rede distribuição 2</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Rede distribuição 3</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Rede distribuição 4</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Rede distribuição 5</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Rede distribuição 6</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Rede distribuição 7</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rsidR="0083029E" w:rsidRPr="00CA20CE" w:rsidRDefault="0083029E" w:rsidP="0083029E">
            <w:pPr>
              <w:spacing w:after="0" w:line="240" w:lineRule="auto"/>
              <w:jc w:val="center"/>
              <w:rPr>
                <w:rFonts w:cs="Calibri"/>
                <w:i/>
                <w:iCs/>
                <w:sz w:val="16"/>
                <w:szCs w:val="16"/>
                <w:lang w:eastAsia="pt-BR"/>
              </w:rPr>
            </w:pP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Rede distribuição 8</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B125D7" w:rsidP="00B125D7">
            <w:pPr>
              <w:spacing w:after="0" w:line="240" w:lineRule="auto"/>
              <w:jc w:val="center"/>
              <w:rPr>
                <w:rFonts w:cs="Calibri"/>
                <w:sz w:val="16"/>
                <w:szCs w:val="16"/>
                <w:lang w:eastAsia="pt-BR"/>
              </w:rPr>
            </w:pPr>
            <w:r w:rsidRPr="00CA20CE">
              <w:rPr>
                <w:rFonts w:cs="Calibri"/>
                <w:sz w:val="16"/>
                <w:szCs w:val="16"/>
                <w:lang w:eastAsia="pt-BR"/>
              </w:rPr>
              <w:t>Torreões - 3</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B125D7" w:rsidP="0083029E">
            <w:pPr>
              <w:spacing w:after="0" w:line="240" w:lineRule="auto"/>
              <w:jc w:val="center"/>
              <w:rPr>
                <w:rFonts w:cs="Calibri"/>
                <w:sz w:val="16"/>
                <w:szCs w:val="16"/>
                <w:lang w:eastAsia="pt-BR"/>
              </w:rPr>
            </w:pPr>
            <w:r w:rsidRPr="00CA20CE">
              <w:rPr>
                <w:rFonts w:cs="Calibri"/>
                <w:sz w:val="16"/>
                <w:szCs w:val="16"/>
                <w:lang w:eastAsia="pt-BR"/>
              </w:rPr>
              <w:t>Valadares -</w:t>
            </w:r>
            <w:r w:rsidR="0083029E" w:rsidRPr="00CA20CE">
              <w:rPr>
                <w:rFonts w:cs="Calibri"/>
                <w:sz w:val="16"/>
                <w:szCs w:val="16"/>
                <w:lang w:eastAsia="pt-BR"/>
              </w:rPr>
              <w:t xml:space="preserve">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B125D7" w:rsidP="0083029E">
            <w:pPr>
              <w:spacing w:after="0" w:line="240" w:lineRule="auto"/>
              <w:jc w:val="center"/>
              <w:rPr>
                <w:rFonts w:cs="Calibri"/>
                <w:sz w:val="16"/>
                <w:szCs w:val="16"/>
                <w:lang w:eastAsia="pt-BR"/>
              </w:rPr>
            </w:pPr>
            <w:r w:rsidRPr="00CA20CE">
              <w:rPr>
                <w:rFonts w:cs="Calibri"/>
                <w:sz w:val="16"/>
                <w:szCs w:val="16"/>
                <w:lang w:eastAsia="pt-BR"/>
              </w:rPr>
              <w:t>Sarandira - 3</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B125D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B125D7" w:rsidRPr="00CA20CE" w:rsidRDefault="00B125D7" w:rsidP="00AB5E35">
            <w:pPr>
              <w:spacing w:after="0" w:line="240" w:lineRule="auto"/>
              <w:jc w:val="center"/>
              <w:rPr>
                <w:rFonts w:cs="Calibri"/>
                <w:sz w:val="16"/>
                <w:szCs w:val="16"/>
                <w:lang w:eastAsia="pt-BR"/>
              </w:rPr>
            </w:pPr>
            <w:r w:rsidRPr="00CA20CE">
              <w:rPr>
                <w:rFonts w:cs="Calibri"/>
                <w:sz w:val="16"/>
                <w:szCs w:val="16"/>
                <w:lang w:eastAsia="pt-BR"/>
              </w:rPr>
              <w:t>IgrejinhaI - 1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B125D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B125D7" w:rsidRPr="00CA20CE" w:rsidRDefault="00B125D7" w:rsidP="00AB5E35">
            <w:pPr>
              <w:spacing w:after="0" w:line="240" w:lineRule="auto"/>
              <w:jc w:val="center"/>
              <w:rPr>
                <w:rFonts w:cs="Calibri"/>
                <w:sz w:val="16"/>
                <w:szCs w:val="16"/>
                <w:lang w:eastAsia="pt-BR"/>
              </w:rPr>
            </w:pPr>
            <w:r w:rsidRPr="00CA20CE">
              <w:rPr>
                <w:rFonts w:cs="Calibri"/>
                <w:sz w:val="16"/>
                <w:szCs w:val="16"/>
                <w:lang w:eastAsia="pt-BR"/>
              </w:rPr>
              <w:t>IgrejinhaII - 1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B125D7"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B125D7" w:rsidRPr="00CA20CE" w:rsidRDefault="00B125D7" w:rsidP="00AB5E35">
            <w:pPr>
              <w:spacing w:after="0" w:line="240" w:lineRule="auto"/>
              <w:jc w:val="center"/>
              <w:rPr>
                <w:rFonts w:cs="Calibri"/>
                <w:sz w:val="16"/>
                <w:szCs w:val="16"/>
                <w:lang w:eastAsia="pt-BR"/>
              </w:rPr>
            </w:pPr>
            <w:r w:rsidRPr="00CA20CE">
              <w:rPr>
                <w:rFonts w:cs="Calibri"/>
                <w:sz w:val="16"/>
                <w:szCs w:val="16"/>
                <w:lang w:eastAsia="pt-BR"/>
              </w:rPr>
              <w:t>IgrejinhaIII - 1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B125D7" w:rsidRPr="00CA20CE" w:rsidRDefault="00B125D7"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B125D7" w:rsidRPr="00CA20CE" w:rsidRDefault="00B125D7"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B125D7" w:rsidRPr="00CA20CE" w:rsidRDefault="00B125D7"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B125D7" w:rsidP="0083029E">
            <w:pPr>
              <w:spacing w:after="0" w:line="240" w:lineRule="auto"/>
              <w:jc w:val="center"/>
              <w:rPr>
                <w:rFonts w:cs="Calibri"/>
                <w:sz w:val="16"/>
                <w:szCs w:val="16"/>
                <w:lang w:eastAsia="pt-BR"/>
              </w:rPr>
            </w:pPr>
            <w:r w:rsidRPr="00CA20CE">
              <w:rPr>
                <w:rFonts w:cs="Calibri"/>
                <w:sz w:val="16"/>
                <w:szCs w:val="16"/>
                <w:lang w:eastAsia="pt-BR"/>
              </w:rPr>
              <w:t xml:space="preserve">Paula Lima- </w:t>
            </w:r>
            <w:r w:rsidR="0083029E" w:rsidRPr="00CA20CE">
              <w:rPr>
                <w:rFonts w:cs="Calibri"/>
                <w:sz w:val="16"/>
                <w:szCs w:val="16"/>
                <w:lang w:eastAsia="pt-BR"/>
              </w:rPr>
              <w:t xml:space="preserve">1 </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B125D7" w:rsidP="0083029E">
            <w:pPr>
              <w:spacing w:after="0" w:line="240" w:lineRule="auto"/>
              <w:jc w:val="center"/>
              <w:rPr>
                <w:rFonts w:cs="Calibri"/>
                <w:sz w:val="16"/>
                <w:szCs w:val="16"/>
                <w:lang w:eastAsia="pt-BR"/>
              </w:rPr>
            </w:pPr>
            <w:r w:rsidRPr="00CA20CE">
              <w:rPr>
                <w:rFonts w:cs="Calibri"/>
                <w:sz w:val="16"/>
                <w:szCs w:val="16"/>
                <w:lang w:eastAsia="pt-BR"/>
              </w:rPr>
              <w:t>Rosário -</w:t>
            </w:r>
            <w:r w:rsidR="0083029E" w:rsidRPr="00CA20CE">
              <w:rPr>
                <w:rFonts w:cs="Calibri"/>
                <w:sz w:val="16"/>
                <w:szCs w:val="16"/>
                <w:lang w:eastAsia="pt-BR"/>
              </w:rPr>
              <w:t xml:space="preserve">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83029E" w:rsidRPr="00CA20CE" w:rsidRDefault="00B125D7" w:rsidP="0083029E">
            <w:pPr>
              <w:spacing w:after="0" w:line="240" w:lineRule="auto"/>
              <w:jc w:val="center"/>
              <w:rPr>
                <w:rFonts w:cs="Calibri"/>
                <w:sz w:val="16"/>
                <w:szCs w:val="16"/>
                <w:lang w:eastAsia="pt-BR"/>
              </w:rPr>
            </w:pPr>
            <w:r w:rsidRPr="00CA20CE">
              <w:rPr>
                <w:rFonts w:cs="Calibri"/>
                <w:sz w:val="16"/>
                <w:szCs w:val="16"/>
                <w:lang w:eastAsia="pt-BR"/>
              </w:rPr>
              <w:t>Caeté -</w:t>
            </w:r>
            <w:r w:rsidR="0083029E" w:rsidRPr="00CA20CE">
              <w:rPr>
                <w:rFonts w:cs="Calibri"/>
                <w:sz w:val="16"/>
                <w:szCs w:val="16"/>
                <w:lang w:eastAsia="pt-BR"/>
              </w:rPr>
              <w:t xml:space="preserve">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rsidR="0083029E" w:rsidRPr="00CA20CE" w:rsidRDefault="00B125D7" w:rsidP="0083029E">
            <w:pPr>
              <w:spacing w:after="0" w:line="240" w:lineRule="auto"/>
              <w:jc w:val="center"/>
              <w:rPr>
                <w:rFonts w:cs="Calibri"/>
                <w:sz w:val="16"/>
                <w:szCs w:val="16"/>
                <w:lang w:eastAsia="pt-BR"/>
              </w:rPr>
            </w:pPr>
            <w:r w:rsidRPr="00CA20CE">
              <w:rPr>
                <w:rFonts w:cs="Calibri"/>
                <w:sz w:val="16"/>
                <w:szCs w:val="16"/>
                <w:lang w:eastAsia="pt-BR"/>
              </w:rPr>
              <w:t xml:space="preserve">Dias Tavares- </w:t>
            </w:r>
            <w:r w:rsidR="0083029E" w:rsidRPr="00CA20CE">
              <w:rPr>
                <w:rFonts w:cs="Calibri"/>
                <w:sz w:val="16"/>
                <w:szCs w:val="16"/>
                <w:lang w:eastAsia="pt-BR"/>
              </w:rPr>
              <w:t>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r w:rsidR="0083029E" w:rsidRPr="00CA20CE" w:rsidTr="00B125D7">
        <w:trPr>
          <w:trHeight w:val="170"/>
          <w:jc w:val="center"/>
        </w:trPr>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rsidR="0083029E" w:rsidRPr="00CA20CE" w:rsidRDefault="0083029E" w:rsidP="0083029E">
            <w:pPr>
              <w:spacing w:after="0" w:line="240" w:lineRule="auto"/>
              <w:jc w:val="center"/>
              <w:rPr>
                <w:rFonts w:cs="Calibri"/>
                <w:sz w:val="16"/>
                <w:szCs w:val="16"/>
                <w:lang w:eastAsia="pt-BR"/>
              </w:rPr>
            </w:pPr>
            <w:r w:rsidRPr="00CA20CE">
              <w:rPr>
                <w:rFonts w:cs="Calibri"/>
                <w:sz w:val="16"/>
                <w:szCs w:val="16"/>
                <w:lang w:eastAsia="pt-BR"/>
              </w:rPr>
              <w:t>Humaitá</w:t>
            </w:r>
            <w:r w:rsidR="00B125D7" w:rsidRPr="00CA20CE">
              <w:rPr>
                <w:rFonts w:cs="Calibri"/>
                <w:sz w:val="16"/>
                <w:szCs w:val="16"/>
                <w:lang w:eastAsia="pt-BR"/>
              </w:rPr>
              <w:t xml:space="preserve"> -</w:t>
            </w:r>
            <w:r w:rsidRPr="00CA20CE">
              <w:rPr>
                <w:rFonts w:cs="Calibri"/>
                <w:sz w:val="16"/>
                <w:szCs w:val="16"/>
                <w:lang w:eastAsia="pt-BR"/>
              </w:rPr>
              <w:t xml:space="preserve"> 1</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3029E" w:rsidRPr="00CA20CE" w:rsidRDefault="0083029E" w:rsidP="0083029E">
            <w:pPr>
              <w:spacing w:after="0" w:line="240" w:lineRule="auto"/>
              <w:jc w:val="center"/>
              <w:rPr>
                <w:rFonts w:cs="Calibri"/>
                <w:i/>
                <w:iCs/>
                <w:sz w:val="16"/>
                <w:szCs w:val="16"/>
                <w:lang w:eastAsia="pt-BR"/>
              </w:rPr>
            </w:pP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c>
          <w:tcPr>
            <w:tcW w:w="289" w:type="dxa"/>
            <w:tcBorders>
              <w:top w:val="single" w:sz="4" w:space="0" w:color="auto"/>
              <w:left w:val="single" w:sz="4" w:space="0" w:color="auto"/>
              <w:bottom w:val="single" w:sz="4" w:space="0" w:color="auto"/>
              <w:right w:val="single" w:sz="4" w:space="0" w:color="auto"/>
              <w:tl2br w:val="nil"/>
            </w:tcBorders>
            <w:vAlign w:val="center"/>
          </w:tcPr>
          <w:p w:rsidR="0083029E" w:rsidRPr="00CA20CE" w:rsidRDefault="0083029E" w:rsidP="0083029E">
            <w:pPr>
              <w:spacing w:after="0" w:line="240" w:lineRule="auto"/>
              <w:jc w:val="center"/>
              <w:rPr>
                <w:rFonts w:cs="Calibri"/>
                <w:i/>
                <w:iCs/>
                <w:sz w:val="16"/>
                <w:szCs w:val="16"/>
                <w:lang w:eastAsia="pt-BR"/>
              </w:rPr>
            </w:pPr>
          </w:p>
        </w:tc>
        <w:tc>
          <w:tcPr>
            <w:tcW w:w="34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vAlign w:val="center"/>
          </w:tcPr>
          <w:p w:rsidR="0083029E" w:rsidRPr="00CA20CE" w:rsidRDefault="0083029E" w:rsidP="0083029E">
            <w:pPr>
              <w:spacing w:after="0" w:line="240" w:lineRule="auto"/>
              <w:jc w:val="center"/>
              <w:rPr>
                <w:rFonts w:cs="Calibri"/>
                <w:i/>
                <w:iCs/>
                <w:sz w:val="16"/>
                <w:szCs w:val="16"/>
                <w:lang w:eastAsia="pt-BR"/>
              </w:rPr>
            </w:pPr>
            <w:r w:rsidRPr="00CA20CE">
              <w:rPr>
                <w:rFonts w:cs="Calibri"/>
                <w:i/>
                <w:iCs/>
                <w:sz w:val="16"/>
                <w:szCs w:val="16"/>
                <w:lang w:eastAsia="pt-BR"/>
              </w:rPr>
              <w:t>x</w:t>
            </w:r>
          </w:p>
        </w:tc>
      </w:tr>
    </w:tbl>
    <w:p w:rsidR="006C2457" w:rsidRPr="00CA20CE" w:rsidRDefault="006C2457" w:rsidP="005479A4">
      <w:pPr>
        <w:pStyle w:val="western"/>
        <w:spacing w:before="0" w:beforeAutospacing="0" w:after="0"/>
        <w:jc w:val="both"/>
        <w:rPr>
          <w:rFonts w:ascii="Arial" w:hAnsi="Arial" w:cs="Arial"/>
          <w:b/>
          <w:bCs/>
          <w:sz w:val="20"/>
          <w:szCs w:val="20"/>
        </w:rPr>
      </w:pPr>
    </w:p>
    <w:p w:rsidR="006C2457" w:rsidRPr="00CA20CE" w:rsidRDefault="006C2457" w:rsidP="005479A4">
      <w:pPr>
        <w:pStyle w:val="western"/>
        <w:spacing w:before="0" w:beforeAutospacing="0" w:after="0"/>
        <w:jc w:val="both"/>
        <w:rPr>
          <w:rFonts w:ascii="Arial" w:hAnsi="Arial" w:cs="Arial"/>
          <w:b/>
          <w:bCs/>
          <w:sz w:val="20"/>
          <w:szCs w:val="20"/>
        </w:rPr>
      </w:pPr>
    </w:p>
    <w:p w:rsidR="006C2457" w:rsidRPr="00CA20CE" w:rsidRDefault="006C2457" w:rsidP="005479A4">
      <w:pPr>
        <w:pStyle w:val="western"/>
        <w:spacing w:before="0" w:beforeAutospacing="0" w:after="0"/>
        <w:jc w:val="both"/>
        <w:rPr>
          <w:rFonts w:ascii="Arial" w:hAnsi="Arial" w:cs="Arial"/>
          <w:b/>
          <w:bCs/>
          <w:sz w:val="20"/>
          <w:szCs w:val="20"/>
        </w:rPr>
      </w:pPr>
    </w:p>
    <w:p w:rsidR="00855FA3" w:rsidRPr="00CA20CE" w:rsidRDefault="00855FA3" w:rsidP="00855FA3">
      <w:pPr>
        <w:numPr>
          <w:ilvl w:val="0"/>
          <w:numId w:val="26"/>
        </w:numPr>
        <w:spacing w:after="0" w:line="360" w:lineRule="auto"/>
        <w:ind w:left="0" w:firstLine="340"/>
        <w:jc w:val="both"/>
        <w:textAlignment w:val="top"/>
        <w:rPr>
          <w:rFonts w:ascii="Arial" w:hAnsi="Arial" w:cs="Arial"/>
          <w:bCs/>
          <w:sz w:val="24"/>
          <w:szCs w:val="24"/>
        </w:rPr>
      </w:pPr>
      <w:r w:rsidRPr="00CA20CE">
        <w:rPr>
          <w:rFonts w:ascii="Arial" w:hAnsi="Arial" w:cs="Arial"/>
          <w:bCs/>
          <w:sz w:val="24"/>
          <w:szCs w:val="24"/>
        </w:rPr>
        <w:t xml:space="preserve">Os endereços das coletas estão descritos na Tabela 6: </w:t>
      </w:r>
      <w:r w:rsidRPr="00CA20CE">
        <w:rPr>
          <w:rFonts w:ascii="Arial" w:hAnsi="Arial" w:cs="Arial"/>
          <w:bCs/>
          <w:sz w:val="24"/>
          <w:szCs w:val="24"/>
          <w:lang w:eastAsia="pt-BR"/>
        </w:rPr>
        <w:t>Endereços dos pontos de coleta</w:t>
      </w:r>
      <w:r w:rsidRPr="00CA20CE">
        <w:rPr>
          <w:rFonts w:ascii="Arial" w:hAnsi="Arial" w:cs="Arial"/>
          <w:bCs/>
          <w:sz w:val="24"/>
          <w:szCs w:val="24"/>
        </w:rPr>
        <w:t>.</w:t>
      </w:r>
      <w:r w:rsidR="00BD40CA" w:rsidRPr="00CA20CE">
        <w:rPr>
          <w:rFonts w:ascii="Arial" w:hAnsi="Arial" w:cs="Arial"/>
          <w:bCs/>
          <w:sz w:val="24"/>
          <w:szCs w:val="24"/>
        </w:rPr>
        <w:t xml:space="preserve"> As amostras serão coletadas em 3 dias consecutivos.</w:t>
      </w:r>
    </w:p>
    <w:p w:rsidR="00596901" w:rsidRPr="00CA20CE" w:rsidRDefault="00596901" w:rsidP="00596901">
      <w:pPr>
        <w:spacing w:after="0" w:line="360" w:lineRule="auto"/>
        <w:jc w:val="both"/>
        <w:textAlignment w:val="top"/>
        <w:rPr>
          <w:rFonts w:ascii="Arial" w:hAnsi="Arial" w:cs="Arial"/>
          <w:bCs/>
          <w:sz w:val="24"/>
          <w:szCs w:val="24"/>
        </w:rPr>
      </w:pPr>
    </w:p>
    <w:p w:rsidR="007B3790" w:rsidRPr="00CA20CE" w:rsidRDefault="007B3790" w:rsidP="00E760CF">
      <w:pPr>
        <w:suppressAutoHyphens/>
        <w:spacing w:after="0" w:line="360" w:lineRule="auto"/>
        <w:jc w:val="both"/>
        <w:rPr>
          <w:rStyle w:val="markedcontent"/>
          <w:rFonts w:ascii="Arial" w:hAnsi="Arial" w:cs="Arial"/>
          <w:sz w:val="24"/>
          <w:szCs w:val="24"/>
        </w:rPr>
      </w:pPr>
      <w:r w:rsidRPr="00CA20CE">
        <w:rPr>
          <w:rStyle w:val="markedcontent"/>
          <w:rFonts w:ascii="Arial" w:hAnsi="Arial" w:cs="Arial"/>
          <w:sz w:val="24"/>
          <w:szCs w:val="24"/>
        </w:rPr>
        <w:t>Tabela 6: Endereços de coleta</w:t>
      </w:r>
      <w:r w:rsidR="006C06A3" w:rsidRPr="00CA20CE">
        <w:rPr>
          <w:rStyle w:val="markedcontent"/>
          <w:rFonts w:ascii="Arial" w:hAnsi="Arial" w:cs="Arial"/>
          <w:sz w:val="24"/>
          <w:szCs w:val="24"/>
        </w:rPr>
        <w:t>.</w:t>
      </w:r>
    </w:p>
    <w:tbl>
      <w:tblPr>
        <w:tblW w:w="9639" w:type="dxa"/>
        <w:jc w:val="center"/>
        <w:tblCellMar>
          <w:left w:w="70" w:type="dxa"/>
          <w:right w:w="70" w:type="dxa"/>
        </w:tblCellMar>
        <w:tblLook w:val="04A0"/>
      </w:tblPr>
      <w:tblGrid>
        <w:gridCol w:w="426"/>
        <w:gridCol w:w="2694"/>
        <w:gridCol w:w="6519"/>
      </w:tblGrid>
      <w:tr w:rsidR="003E42F8" w:rsidRPr="00CA20CE" w:rsidTr="00B56AFD">
        <w:trPr>
          <w:trHeight w:val="397"/>
          <w:jc w:val="center"/>
        </w:trPr>
        <w:tc>
          <w:tcPr>
            <w:tcW w:w="426" w:type="dxa"/>
            <w:tcBorders>
              <w:top w:val="nil"/>
              <w:left w:val="nil"/>
              <w:bottom w:val="nil"/>
              <w:right w:val="nil"/>
            </w:tcBorders>
            <w:shd w:val="clear" w:color="auto" w:fill="auto"/>
            <w:noWrap/>
            <w:vAlign w:val="center"/>
            <w:hideMark/>
          </w:tcPr>
          <w:p w:rsidR="003E42F8" w:rsidRPr="00CA20CE" w:rsidRDefault="003E42F8" w:rsidP="00B56AFD">
            <w:pPr>
              <w:spacing w:after="0" w:line="240" w:lineRule="auto"/>
              <w:rPr>
                <w:rFonts w:ascii="Arial" w:hAnsi="Arial" w:cs="Arial"/>
                <w:sz w:val="20"/>
                <w:szCs w:val="20"/>
                <w:lang w:eastAsia="pt-BR"/>
              </w:rPr>
            </w:pPr>
          </w:p>
        </w:tc>
        <w:tc>
          <w:tcPr>
            <w:tcW w:w="2694" w:type="dxa"/>
            <w:tcBorders>
              <w:top w:val="single" w:sz="4" w:space="0" w:color="auto"/>
              <w:left w:val="single" w:sz="4" w:space="0" w:color="auto"/>
              <w:bottom w:val="single" w:sz="4" w:space="0" w:color="auto"/>
              <w:right w:val="single" w:sz="2" w:space="0" w:color="auto"/>
            </w:tcBorders>
            <w:shd w:val="clear" w:color="000000" w:fill="D8D8D8"/>
            <w:vAlign w:val="center"/>
            <w:hideMark/>
          </w:tcPr>
          <w:p w:rsidR="003E42F8" w:rsidRPr="00CA20CE" w:rsidRDefault="003E42F8" w:rsidP="00B56AFD">
            <w:pPr>
              <w:spacing w:after="0" w:line="240" w:lineRule="auto"/>
              <w:jc w:val="center"/>
              <w:rPr>
                <w:rFonts w:ascii="Arial" w:hAnsi="Arial" w:cs="Arial"/>
                <w:b/>
                <w:bCs/>
                <w:sz w:val="20"/>
                <w:szCs w:val="20"/>
                <w:lang w:eastAsia="pt-BR"/>
              </w:rPr>
            </w:pPr>
            <w:r w:rsidRPr="00CA20CE">
              <w:rPr>
                <w:rFonts w:ascii="Arial" w:hAnsi="Arial" w:cs="Arial"/>
                <w:b/>
                <w:bCs/>
                <w:sz w:val="20"/>
                <w:szCs w:val="20"/>
                <w:lang w:eastAsia="pt-BR"/>
              </w:rPr>
              <w:t>Identificação da amostra</w:t>
            </w:r>
          </w:p>
        </w:tc>
        <w:tc>
          <w:tcPr>
            <w:tcW w:w="6519" w:type="dxa"/>
            <w:tcBorders>
              <w:top w:val="single" w:sz="2" w:space="0" w:color="auto"/>
              <w:left w:val="single" w:sz="2" w:space="0" w:color="auto"/>
              <w:bottom w:val="single" w:sz="2" w:space="0" w:color="auto"/>
              <w:right w:val="single" w:sz="2" w:space="0" w:color="auto"/>
            </w:tcBorders>
            <w:shd w:val="clear" w:color="000000" w:fill="D8D8D8"/>
            <w:noWrap/>
            <w:vAlign w:val="center"/>
            <w:hideMark/>
          </w:tcPr>
          <w:p w:rsidR="003E42F8" w:rsidRPr="00CA20CE" w:rsidRDefault="003E42F8" w:rsidP="00B56AFD">
            <w:pPr>
              <w:spacing w:after="0" w:line="240" w:lineRule="auto"/>
              <w:rPr>
                <w:rFonts w:ascii="Arial" w:hAnsi="Arial" w:cs="Arial"/>
                <w:b/>
                <w:bCs/>
                <w:sz w:val="20"/>
                <w:szCs w:val="20"/>
                <w:lang w:eastAsia="pt-BR"/>
              </w:rPr>
            </w:pPr>
            <w:r w:rsidRPr="00CA20CE">
              <w:rPr>
                <w:rFonts w:ascii="Arial" w:hAnsi="Arial" w:cs="Arial"/>
                <w:b/>
                <w:bCs/>
                <w:sz w:val="20"/>
                <w:szCs w:val="20"/>
                <w:lang w:eastAsia="pt-BR"/>
              </w:rPr>
              <w:t>Localização</w:t>
            </w:r>
          </w:p>
        </w:tc>
      </w:tr>
      <w:tr w:rsidR="003E42F8" w:rsidRPr="00CA20CE" w:rsidTr="00B56AFD">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ETA CDI</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A20CE" w:rsidRDefault="003E42F8" w:rsidP="00B56AFD">
            <w:pPr>
              <w:spacing w:after="0" w:line="240" w:lineRule="auto"/>
              <w:rPr>
                <w:rFonts w:ascii="Arial" w:hAnsi="Arial" w:cs="Arial"/>
                <w:sz w:val="20"/>
                <w:szCs w:val="20"/>
                <w:lang w:eastAsia="pt-BR"/>
              </w:rPr>
            </w:pPr>
            <w:r w:rsidRPr="00CA20CE">
              <w:rPr>
                <w:rFonts w:ascii="Arial" w:hAnsi="Arial" w:cs="Arial"/>
                <w:sz w:val="20"/>
                <w:szCs w:val="20"/>
                <w:lang w:eastAsia="pt-BR"/>
              </w:rPr>
              <w:t>Benfica:</w:t>
            </w:r>
            <w:r w:rsidR="000D008F" w:rsidRPr="00CA20CE">
              <w:rPr>
                <w:rFonts w:ascii="Arial" w:hAnsi="Arial" w:cs="Arial"/>
                <w:sz w:val="20"/>
                <w:szCs w:val="20"/>
                <w:lang w:eastAsia="pt-BR"/>
              </w:rPr>
              <w:t>(Longitude:-43.4459196 / Latitude: -21.6826939)</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ETA MCB</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A20CE" w:rsidRDefault="003E42F8" w:rsidP="00B56AFD">
            <w:pPr>
              <w:spacing w:after="0" w:line="240" w:lineRule="auto"/>
              <w:rPr>
                <w:rFonts w:ascii="Arial" w:hAnsi="Arial" w:cs="Arial"/>
                <w:sz w:val="20"/>
                <w:szCs w:val="20"/>
                <w:lang w:eastAsia="pt-BR"/>
              </w:rPr>
            </w:pPr>
            <w:r w:rsidRPr="00CA20CE">
              <w:rPr>
                <w:rFonts w:ascii="Arial" w:hAnsi="Arial" w:cs="Arial"/>
                <w:sz w:val="20"/>
                <w:szCs w:val="20"/>
                <w:lang w:eastAsia="pt-BR"/>
              </w:rPr>
              <w:t xml:space="preserve">Remonta: </w:t>
            </w:r>
            <w:r w:rsidR="000D008F" w:rsidRPr="00CA20CE">
              <w:rPr>
                <w:rFonts w:ascii="Arial" w:hAnsi="Arial" w:cs="Arial"/>
                <w:sz w:val="20"/>
                <w:szCs w:val="20"/>
                <w:lang w:eastAsia="pt-BR"/>
              </w:rPr>
              <w:t>(Longitude: -43.4035241 / Latitude: -21.6848358)</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3</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ETA SP</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6E100C" w:rsidRPr="00CA20CE" w:rsidRDefault="001C51FD"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w:t>
            </w:r>
            <w:r w:rsidR="006E100C" w:rsidRPr="00CA20CE">
              <w:rPr>
                <w:rFonts w:ascii="Arial" w:hAnsi="Arial" w:cs="Arial"/>
                <w:sz w:val="20"/>
                <w:szCs w:val="20"/>
                <w:lang w:eastAsia="pt-BR"/>
              </w:rPr>
              <w:t xml:space="preserve"> Maj. Lino Lima - São Pedro</w:t>
            </w:r>
            <w:r w:rsidR="000D008F" w:rsidRPr="00CA20CE">
              <w:rPr>
                <w:rFonts w:ascii="Arial" w:hAnsi="Arial" w:cs="Arial"/>
                <w:sz w:val="20"/>
                <w:szCs w:val="20"/>
                <w:lang w:eastAsia="pt-BR"/>
              </w:rPr>
              <w:t>(Longitude:</w:t>
            </w:r>
            <w:r w:rsidRPr="00CA20CE">
              <w:rPr>
                <w:rFonts w:ascii="Arial" w:hAnsi="Arial" w:cs="Arial"/>
                <w:sz w:val="20"/>
                <w:szCs w:val="20"/>
                <w:lang w:eastAsia="pt-BR"/>
              </w:rPr>
              <w:t xml:space="preserve">-43.3839077 </w:t>
            </w:r>
            <w:r w:rsidR="000D008F" w:rsidRPr="00CA20CE">
              <w:rPr>
                <w:rFonts w:ascii="Arial" w:hAnsi="Arial" w:cs="Arial"/>
                <w:sz w:val="20"/>
                <w:szCs w:val="20"/>
                <w:lang w:eastAsia="pt-BR"/>
              </w:rPr>
              <w:t xml:space="preserve">/ Latitude: </w:t>
            </w:r>
            <w:r w:rsidRPr="00CA20CE">
              <w:rPr>
                <w:rFonts w:ascii="Arial" w:hAnsi="Arial" w:cs="Arial"/>
                <w:sz w:val="20"/>
                <w:szCs w:val="20"/>
                <w:lang w:eastAsia="pt-BR"/>
              </w:rPr>
              <w:t>-21.7750439</w:t>
            </w:r>
            <w:r w:rsidR="000D008F" w:rsidRPr="00CA20CE">
              <w:rPr>
                <w:rFonts w:ascii="Arial" w:hAnsi="Arial" w:cs="Arial"/>
                <w:sz w:val="20"/>
                <w:szCs w:val="20"/>
                <w:lang w:eastAsia="pt-BR"/>
              </w:rPr>
              <w:t>)</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4</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Rede 1: Reservatório UFJF</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A20CE" w:rsidRDefault="005745D3" w:rsidP="00B56AFD">
            <w:pPr>
              <w:spacing w:after="0" w:line="240" w:lineRule="auto"/>
              <w:rPr>
                <w:rFonts w:ascii="Arial" w:hAnsi="Arial" w:cs="Arial"/>
                <w:sz w:val="20"/>
                <w:szCs w:val="20"/>
                <w:lang w:eastAsia="pt-BR"/>
              </w:rPr>
            </w:pPr>
            <w:r w:rsidRPr="00CA20CE">
              <w:rPr>
                <w:rFonts w:ascii="Arial" w:hAnsi="Arial" w:cs="Arial"/>
                <w:sz w:val="20"/>
                <w:szCs w:val="20"/>
                <w:lang w:eastAsia="pt-BR"/>
              </w:rPr>
              <w:t>Campus UFJF -</w:t>
            </w:r>
            <w:r w:rsidR="003E42F8" w:rsidRPr="00CA20CE">
              <w:rPr>
                <w:rFonts w:ascii="Arial" w:hAnsi="Arial" w:cs="Arial"/>
                <w:sz w:val="20"/>
                <w:szCs w:val="20"/>
                <w:lang w:eastAsia="pt-BR"/>
              </w:rPr>
              <w:t xml:space="preserve"> Após centro de pesquisas farmacêuticas</w:t>
            </w:r>
            <w:r w:rsidR="001C51FD" w:rsidRPr="00CA20CE">
              <w:rPr>
                <w:rFonts w:ascii="Arial" w:hAnsi="Arial" w:cs="Arial"/>
                <w:sz w:val="20"/>
                <w:szCs w:val="20"/>
                <w:lang w:eastAsia="pt-BR"/>
              </w:rPr>
              <w:t>(Longitude: -43.3670219 / Latitude: -21.7792061)</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5</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 xml:space="preserve">Rede 2: </w:t>
            </w:r>
            <w:r w:rsidR="004E5D74" w:rsidRPr="00CA20CE">
              <w:rPr>
                <w:rFonts w:ascii="Arial" w:hAnsi="Arial" w:cs="Arial"/>
                <w:sz w:val="20"/>
                <w:szCs w:val="20"/>
                <w:lang w:eastAsia="pt-BR"/>
              </w:rPr>
              <w:t>Reservatório HNN</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A20CE" w:rsidRDefault="001C51FD"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w:t>
            </w:r>
            <w:r w:rsidR="00487C3D" w:rsidRPr="00CA20CE">
              <w:rPr>
                <w:rFonts w:ascii="Arial" w:hAnsi="Arial" w:cs="Arial"/>
                <w:sz w:val="20"/>
                <w:szCs w:val="20"/>
                <w:lang w:eastAsia="pt-BR"/>
              </w:rPr>
              <w:t xml:space="preserve"> Tupi, 260 - Santa Terezinha</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6</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 xml:space="preserve">Rede 3: </w:t>
            </w:r>
            <w:r w:rsidR="004E5D74" w:rsidRPr="00CA20CE">
              <w:rPr>
                <w:rFonts w:ascii="Arial" w:hAnsi="Arial" w:cs="Arial"/>
                <w:sz w:val="20"/>
                <w:szCs w:val="20"/>
                <w:lang w:eastAsia="pt-BR"/>
              </w:rPr>
              <w:t>Previdenciários</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A20CE" w:rsidRDefault="001C51FD"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w:t>
            </w:r>
            <w:r w:rsidR="00487C3D" w:rsidRPr="00CA20CE">
              <w:rPr>
                <w:rFonts w:ascii="Arial" w:hAnsi="Arial" w:cs="Arial"/>
                <w:sz w:val="20"/>
                <w:szCs w:val="20"/>
                <w:lang w:eastAsia="pt-BR"/>
              </w:rPr>
              <w:t xml:space="preserve"> Adriano Coutinho, 70 - Previdenciários</w:t>
            </w:r>
            <w:r w:rsidR="003B4828" w:rsidRPr="00CA20CE">
              <w:rPr>
                <w:rFonts w:ascii="Arial" w:hAnsi="Arial" w:cs="Arial"/>
                <w:sz w:val="20"/>
                <w:szCs w:val="20"/>
                <w:lang w:eastAsia="pt-BR"/>
              </w:rPr>
              <w:t>(</w:t>
            </w:r>
            <w:r w:rsidR="004E5D74" w:rsidRPr="00CA20CE">
              <w:rPr>
                <w:rFonts w:ascii="Arial" w:hAnsi="Arial" w:cs="Arial"/>
                <w:sz w:val="20"/>
                <w:szCs w:val="20"/>
                <w:lang w:eastAsia="pt-BR"/>
              </w:rPr>
              <w:t>Escola Municipal São Geraldo</w:t>
            </w:r>
            <w:r w:rsidR="003B4828" w:rsidRPr="00CA20CE">
              <w:rPr>
                <w:rFonts w:ascii="Arial" w:hAnsi="Arial" w:cs="Arial"/>
                <w:sz w:val="20"/>
                <w:szCs w:val="20"/>
                <w:lang w:eastAsia="pt-BR"/>
              </w:rPr>
              <w:t>)</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7</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Rede 4: Santa Lúcia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A20CE" w:rsidRDefault="001C51FD"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w:t>
            </w:r>
            <w:r w:rsidR="00487C3D" w:rsidRPr="00CA20CE">
              <w:rPr>
                <w:rFonts w:ascii="Arial" w:hAnsi="Arial" w:cs="Arial"/>
                <w:sz w:val="20"/>
                <w:szCs w:val="20"/>
                <w:lang w:eastAsia="pt-BR"/>
              </w:rPr>
              <w:t xml:space="preserve"> Irene Pinto Kneipp, 53 - Nova Era </w:t>
            </w:r>
            <w:r w:rsidR="003E42F8" w:rsidRPr="00CA20CE">
              <w:rPr>
                <w:rFonts w:ascii="Arial" w:hAnsi="Arial" w:cs="Arial"/>
                <w:sz w:val="20"/>
                <w:szCs w:val="20"/>
                <w:lang w:eastAsia="pt-BR"/>
              </w:rPr>
              <w:t>(Casa de bomba CESAMA)</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tcPr>
          <w:p w:rsidR="003E42F8" w:rsidRPr="00CA20CE" w:rsidRDefault="00C56989"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8</w:t>
            </w:r>
          </w:p>
        </w:tc>
        <w:tc>
          <w:tcPr>
            <w:tcW w:w="2694" w:type="dxa"/>
            <w:tcBorders>
              <w:top w:val="nil"/>
              <w:left w:val="nil"/>
              <w:bottom w:val="single" w:sz="4" w:space="0" w:color="auto"/>
              <w:right w:val="single" w:sz="2" w:space="0" w:color="auto"/>
            </w:tcBorders>
            <w:shd w:val="clear" w:color="auto" w:fill="auto"/>
            <w:noWrap/>
            <w:vAlign w:val="center"/>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 xml:space="preserve">Rede 5: </w:t>
            </w:r>
            <w:r w:rsidR="004E5D74" w:rsidRPr="00CA20CE">
              <w:rPr>
                <w:rFonts w:ascii="Arial" w:hAnsi="Arial" w:cs="Arial"/>
                <w:sz w:val="20"/>
                <w:szCs w:val="20"/>
                <w:lang w:eastAsia="pt-BR"/>
              </w:rPr>
              <w:t>Jardim Emaús</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tcPr>
          <w:p w:rsidR="003E42F8" w:rsidRPr="00CA20CE" w:rsidRDefault="001C51FD"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w:t>
            </w:r>
            <w:r w:rsidR="00487C3D" w:rsidRPr="00CA20CE">
              <w:rPr>
                <w:rFonts w:ascii="Arial" w:hAnsi="Arial" w:cs="Arial"/>
                <w:sz w:val="20"/>
                <w:szCs w:val="20"/>
                <w:lang w:eastAsia="pt-BR"/>
              </w:rPr>
              <w:t xml:space="preserve"> Marinho Norberto de Souza, 100 - Grama</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tcPr>
          <w:p w:rsidR="003E42F8" w:rsidRPr="00CA20CE" w:rsidRDefault="00C56989"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9</w:t>
            </w:r>
          </w:p>
        </w:tc>
        <w:tc>
          <w:tcPr>
            <w:tcW w:w="2694" w:type="dxa"/>
            <w:tcBorders>
              <w:top w:val="nil"/>
              <w:left w:val="nil"/>
              <w:bottom w:val="single" w:sz="4" w:space="0" w:color="auto"/>
              <w:right w:val="single" w:sz="2" w:space="0" w:color="auto"/>
            </w:tcBorders>
            <w:shd w:val="clear" w:color="auto" w:fill="auto"/>
            <w:noWrap/>
            <w:vAlign w:val="center"/>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 xml:space="preserve">Rede 6: </w:t>
            </w:r>
            <w:r w:rsidR="004E5D74" w:rsidRPr="00CA20CE">
              <w:rPr>
                <w:rFonts w:ascii="Arial" w:hAnsi="Arial" w:cs="Arial"/>
                <w:sz w:val="20"/>
                <w:szCs w:val="20"/>
                <w:lang w:eastAsia="pt-BR"/>
              </w:rPr>
              <w:t>Novo Triunfo</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tcPr>
          <w:p w:rsidR="003E42F8" w:rsidRPr="00CA20CE" w:rsidRDefault="00C56989" w:rsidP="00B56AFD">
            <w:pPr>
              <w:spacing w:after="0" w:line="240" w:lineRule="auto"/>
              <w:rPr>
                <w:rFonts w:ascii="Arial" w:hAnsi="Arial" w:cs="Arial"/>
                <w:sz w:val="20"/>
                <w:szCs w:val="20"/>
                <w:lang w:eastAsia="pt-BR"/>
              </w:rPr>
            </w:pPr>
            <w:r w:rsidRPr="00CA20CE">
              <w:rPr>
                <w:rFonts w:ascii="Arial" w:hAnsi="Arial" w:cs="Arial"/>
                <w:sz w:val="20"/>
                <w:szCs w:val="20"/>
                <w:lang w:eastAsia="pt-BR"/>
              </w:rPr>
              <w:t>Av. JK - Casa do Pequeno Jardineiro - PMJF</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tcPr>
          <w:p w:rsidR="003E42F8" w:rsidRPr="00CA20CE" w:rsidRDefault="00C56989"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10</w:t>
            </w:r>
          </w:p>
        </w:tc>
        <w:tc>
          <w:tcPr>
            <w:tcW w:w="2694" w:type="dxa"/>
            <w:tcBorders>
              <w:top w:val="nil"/>
              <w:left w:val="nil"/>
              <w:bottom w:val="single" w:sz="4" w:space="0" w:color="auto"/>
              <w:right w:val="single" w:sz="2" w:space="0" w:color="auto"/>
            </w:tcBorders>
            <w:shd w:val="clear" w:color="auto" w:fill="auto"/>
            <w:noWrap/>
            <w:vAlign w:val="center"/>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 xml:space="preserve">Rede 7: </w:t>
            </w:r>
            <w:r w:rsidR="004E5D74" w:rsidRPr="00CA20CE">
              <w:rPr>
                <w:rFonts w:ascii="Arial" w:hAnsi="Arial" w:cs="Arial"/>
                <w:sz w:val="20"/>
                <w:szCs w:val="20"/>
                <w:lang w:eastAsia="pt-BR"/>
              </w:rPr>
              <w:t>Aeroporto</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tcPr>
          <w:p w:rsidR="003E42F8" w:rsidRPr="00CA20CE" w:rsidRDefault="004E5D74"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José Juca, 70 (Associação dos moradores do bairro Aeroporto)</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tcPr>
          <w:p w:rsidR="003E42F8" w:rsidRPr="00CA20CE" w:rsidRDefault="00C56989"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11</w:t>
            </w:r>
          </w:p>
        </w:tc>
        <w:tc>
          <w:tcPr>
            <w:tcW w:w="2694" w:type="dxa"/>
            <w:tcBorders>
              <w:top w:val="nil"/>
              <w:left w:val="nil"/>
              <w:bottom w:val="single" w:sz="4" w:space="0" w:color="auto"/>
              <w:right w:val="single" w:sz="2" w:space="0" w:color="auto"/>
            </w:tcBorders>
            <w:shd w:val="clear" w:color="auto" w:fill="auto"/>
            <w:noWrap/>
            <w:vAlign w:val="center"/>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Rede 8:</w:t>
            </w:r>
            <w:r w:rsidR="004E5D74" w:rsidRPr="00CA20CE">
              <w:rPr>
                <w:rFonts w:ascii="Arial" w:hAnsi="Arial" w:cs="Arial"/>
                <w:sz w:val="20"/>
                <w:szCs w:val="20"/>
                <w:lang w:eastAsia="pt-BR"/>
              </w:rPr>
              <w:t xml:space="preserve"> Floresta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tcPr>
          <w:p w:rsidR="003E42F8" w:rsidRPr="00CA20CE" w:rsidRDefault="00C56989" w:rsidP="00B56AFD">
            <w:pPr>
              <w:spacing w:after="0" w:line="240" w:lineRule="auto"/>
              <w:rPr>
                <w:rFonts w:ascii="Arial" w:hAnsi="Arial" w:cs="Arial"/>
                <w:sz w:val="20"/>
                <w:szCs w:val="20"/>
                <w:lang w:eastAsia="pt-BR"/>
              </w:rPr>
            </w:pPr>
            <w:r w:rsidRPr="00CA20CE">
              <w:rPr>
                <w:rFonts w:ascii="Arial" w:hAnsi="Arial" w:cs="Arial"/>
                <w:sz w:val="20"/>
                <w:szCs w:val="20"/>
                <w:lang w:eastAsia="pt-BR"/>
              </w:rPr>
              <w:t>Reservatório CESAMA</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A20CE" w:rsidRDefault="00C56989"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12</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 xml:space="preserve">Caeté </w:t>
            </w:r>
            <w:r w:rsidR="00CE1310" w:rsidRPr="00CA20CE">
              <w:rPr>
                <w:rFonts w:ascii="Arial" w:hAnsi="Arial" w:cs="Arial"/>
                <w:sz w:val="20"/>
                <w:szCs w:val="20"/>
                <w:lang w:eastAsia="pt-BR"/>
              </w:rPr>
              <w:t>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A20CE" w:rsidRDefault="001C51FD"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Paulo Lima, s/n(Longitude: -43.</w:t>
            </w:r>
            <w:r w:rsidR="003E42F8" w:rsidRPr="00CA20CE">
              <w:rPr>
                <w:rFonts w:ascii="Arial" w:hAnsi="Arial" w:cs="Arial"/>
                <w:sz w:val="20"/>
                <w:szCs w:val="20"/>
                <w:lang w:eastAsia="pt-BR"/>
              </w:rPr>
              <w:t>2634</w:t>
            </w:r>
            <w:r w:rsidRPr="00CA20CE">
              <w:rPr>
                <w:rFonts w:ascii="Arial" w:hAnsi="Arial" w:cs="Arial"/>
                <w:sz w:val="20"/>
                <w:szCs w:val="20"/>
                <w:lang w:eastAsia="pt-BR"/>
              </w:rPr>
              <w:t xml:space="preserve"> / Latitude:- 21,</w:t>
            </w:r>
            <w:r w:rsidR="003E42F8" w:rsidRPr="00CA20CE">
              <w:rPr>
                <w:rFonts w:ascii="Arial" w:hAnsi="Arial" w:cs="Arial"/>
                <w:sz w:val="20"/>
                <w:szCs w:val="20"/>
                <w:lang w:eastAsia="pt-BR"/>
              </w:rPr>
              <w:t>8192</w:t>
            </w:r>
            <w:r w:rsidRPr="00CA20CE">
              <w:rPr>
                <w:rFonts w:ascii="Arial" w:hAnsi="Arial" w:cs="Arial"/>
                <w:sz w:val="20"/>
                <w:szCs w:val="20"/>
                <w:lang w:eastAsia="pt-BR"/>
              </w:rPr>
              <w:t>)</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A20CE" w:rsidRDefault="00C56989"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13</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 xml:space="preserve">Caeté </w:t>
            </w:r>
            <w:r w:rsidR="00CE1310" w:rsidRPr="00CA20CE">
              <w:rPr>
                <w:rFonts w:ascii="Arial" w:hAnsi="Arial" w:cs="Arial"/>
                <w:sz w:val="20"/>
                <w:szCs w:val="20"/>
                <w:lang w:eastAsia="pt-BR"/>
              </w:rPr>
              <w:t xml:space="preserve">- </w:t>
            </w:r>
            <w:r w:rsidRPr="00CA20CE">
              <w:rPr>
                <w:rFonts w:ascii="Arial" w:hAnsi="Arial" w:cs="Arial"/>
                <w:sz w:val="20"/>
                <w:szCs w:val="20"/>
                <w:lang w:eastAsia="pt-BR"/>
              </w:rPr>
              <w:t>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A20CE" w:rsidRDefault="003E42F8"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Paulo Lima, s/n - Posto de Saúde</w:t>
            </w:r>
          </w:p>
        </w:tc>
      </w:tr>
      <w:tr w:rsidR="003E42F8"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w:t>
            </w:r>
            <w:r w:rsidR="00C56989" w:rsidRPr="00CA20CE">
              <w:rPr>
                <w:rFonts w:ascii="Arial" w:hAnsi="Arial" w:cs="Arial"/>
                <w:sz w:val="20"/>
                <w:szCs w:val="20"/>
                <w:lang w:eastAsia="pt-BR"/>
              </w:rPr>
              <w:t>4</w:t>
            </w:r>
          </w:p>
        </w:tc>
        <w:tc>
          <w:tcPr>
            <w:tcW w:w="2694" w:type="dxa"/>
            <w:tcBorders>
              <w:top w:val="nil"/>
              <w:left w:val="nil"/>
              <w:bottom w:val="single" w:sz="4" w:space="0" w:color="auto"/>
              <w:right w:val="single" w:sz="2" w:space="0" w:color="auto"/>
            </w:tcBorders>
            <w:shd w:val="clear" w:color="auto" w:fill="auto"/>
            <w:noWrap/>
            <w:vAlign w:val="center"/>
            <w:hideMark/>
          </w:tcPr>
          <w:p w:rsidR="003E42F8" w:rsidRPr="00CA20CE" w:rsidRDefault="003E42F8"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 xml:space="preserve">Sarandira </w:t>
            </w:r>
            <w:r w:rsidR="00CE1310" w:rsidRPr="00CA20CE">
              <w:rPr>
                <w:rFonts w:ascii="Arial" w:hAnsi="Arial" w:cs="Arial"/>
                <w:sz w:val="20"/>
                <w:szCs w:val="20"/>
                <w:lang w:eastAsia="pt-BR"/>
              </w:rPr>
              <w:t>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3E42F8" w:rsidRPr="00CA20CE" w:rsidRDefault="003E42F8" w:rsidP="00B56AFD">
            <w:pPr>
              <w:spacing w:after="0" w:line="240" w:lineRule="auto"/>
              <w:rPr>
                <w:rFonts w:ascii="Arial" w:hAnsi="Arial" w:cs="Arial"/>
                <w:sz w:val="20"/>
                <w:szCs w:val="20"/>
                <w:lang w:eastAsia="pt-BR"/>
              </w:rPr>
            </w:pPr>
            <w:r w:rsidRPr="00CA20CE">
              <w:rPr>
                <w:rFonts w:ascii="Arial" w:hAnsi="Arial" w:cs="Arial"/>
                <w:sz w:val="20"/>
                <w:szCs w:val="20"/>
                <w:lang w:eastAsia="pt-BR"/>
              </w:rPr>
              <w:t>Sarandira (Zona rural</w:t>
            </w:r>
            <w:r w:rsidR="001C51FD" w:rsidRPr="00CA20CE">
              <w:rPr>
                <w:rFonts w:ascii="Arial" w:hAnsi="Arial" w:cs="Arial"/>
                <w:sz w:val="20"/>
                <w:szCs w:val="20"/>
                <w:lang w:eastAsia="pt-BR"/>
              </w:rPr>
              <w:t>) Fazenda do Rochedo (Longitude: -43,1826</w:t>
            </w:r>
            <w:r w:rsidRPr="00CA20CE">
              <w:rPr>
                <w:rFonts w:ascii="Arial" w:hAnsi="Arial" w:cs="Arial"/>
                <w:sz w:val="20"/>
                <w:szCs w:val="20"/>
                <w:lang w:eastAsia="pt-BR"/>
              </w:rPr>
              <w:t xml:space="preserve"> / Lati</w:t>
            </w:r>
            <w:r w:rsidR="001C51FD" w:rsidRPr="00CA20CE">
              <w:rPr>
                <w:rFonts w:ascii="Arial" w:hAnsi="Arial" w:cs="Arial"/>
                <w:sz w:val="20"/>
                <w:szCs w:val="20"/>
                <w:lang w:eastAsia="pt-BR"/>
              </w:rPr>
              <w:t>tude:- 21,8365)</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15</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Sarandira - 3</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32678C"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Santana, s/n (UBS Sarandira)</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16</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Dias Tavares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Dias Tavares(Longitude:-43.4561 / Latitude: -21.6479)</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17</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Dias Tavares - 1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Joaquim Multinho, 30 (Escola Municipal Jerônimo Vieira Tavares)</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18</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Igrejinha IISaída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Igrejinha Novo(Longitude: -43,4883 / Latitude: -21.7172)</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19</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Igrejinha II- 1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José Leite de Oliveira, 5</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20</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Igrejinha III</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C, 09(Longitude: -43.4879 / Latitude: -21.7096</w:t>
            </w:r>
            <w:r w:rsidR="001C51FD" w:rsidRPr="00CA20CE">
              <w:rPr>
                <w:rFonts w:ascii="Arial" w:hAnsi="Arial" w:cs="Arial"/>
                <w:sz w:val="20"/>
                <w:szCs w:val="20"/>
                <w:lang w:eastAsia="pt-BR"/>
              </w:rPr>
              <w:t>)</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21</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Igrejinha III- 1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Nelson Duque, 77</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22</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Igrejinha ISaída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Igrejinha Velho(Longitude:-43.4874 / Latitude: -21.6996)</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23</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Igrejinha I - 1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Cleir Reis Duque, 173("Projeto Agente do Amanhã")</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24</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Paula Lima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Bomba CESAMA (porteira) (Longitude: -43.4845 / Latitude: -21.5781)</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25</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Paula Lima - 1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Sebastião Ribeiro de Novaes (praça - Escola Estadual Coronel Manoel C. das Neves)</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26</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Rosário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Rosário (Longitude: -43.6166 / Latitude: -21.7082)</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27</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Rosário - 1</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Adalberto Marques, 118 (ao lado Igreja)</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28</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Torreões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ETA Torreões(Longitude: -43.5393 / Latitude: -21,8657)</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29</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Torreões - 3</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Principal, s/n (</w:t>
            </w:r>
            <w:r w:rsidR="0032678C" w:rsidRPr="00CA20CE">
              <w:rPr>
                <w:rFonts w:ascii="Arial" w:hAnsi="Arial" w:cs="Arial"/>
                <w:sz w:val="20"/>
                <w:szCs w:val="20"/>
                <w:lang w:eastAsia="pt-BR"/>
              </w:rPr>
              <w:t>UBS Torreões</w:t>
            </w:r>
            <w:r w:rsidRPr="00CA20CE">
              <w:rPr>
                <w:rFonts w:ascii="Arial" w:hAnsi="Arial" w:cs="Arial"/>
                <w:sz w:val="20"/>
                <w:szCs w:val="20"/>
                <w:lang w:eastAsia="pt-BR"/>
              </w:rPr>
              <w:t>)</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30</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Valadares Saída</w:t>
            </w:r>
          </w:p>
        </w:tc>
        <w:tc>
          <w:tcPr>
            <w:tcW w:w="6519"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ETA Valadares (Longitude: -43.6005 / Latitude: -21.7612)</w:t>
            </w:r>
          </w:p>
        </w:tc>
      </w:tr>
      <w:tr w:rsidR="000D008F" w:rsidRPr="00CA20CE" w:rsidTr="00B56AFD">
        <w:trPr>
          <w:trHeight w:val="283"/>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31</w:t>
            </w:r>
          </w:p>
        </w:tc>
        <w:tc>
          <w:tcPr>
            <w:tcW w:w="2694" w:type="dxa"/>
            <w:tcBorders>
              <w:top w:val="nil"/>
              <w:left w:val="nil"/>
              <w:bottom w:val="single" w:sz="4" w:space="0" w:color="auto"/>
              <w:right w:val="single" w:sz="2"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Valadares - 1</w:t>
            </w:r>
          </w:p>
        </w:tc>
        <w:tc>
          <w:tcPr>
            <w:tcW w:w="6519" w:type="dxa"/>
            <w:tcBorders>
              <w:top w:val="single" w:sz="2" w:space="0" w:color="auto"/>
              <w:left w:val="single" w:sz="2" w:space="0" w:color="auto"/>
              <w:bottom w:val="single" w:sz="4" w:space="0" w:color="auto"/>
              <w:right w:val="single" w:sz="2"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Palmital, 205 (Posto Médico)</w:t>
            </w:r>
          </w:p>
        </w:tc>
      </w:tr>
      <w:tr w:rsidR="000D008F" w:rsidRPr="00CA20CE" w:rsidTr="00B56AFD">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32</w:t>
            </w: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Humaitá Saída</w:t>
            </w:r>
          </w:p>
        </w:tc>
        <w:tc>
          <w:tcPr>
            <w:tcW w:w="6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08F" w:rsidRPr="00CA20CE" w:rsidRDefault="000D008F" w:rsidP="00B56AFD">
            <w:pPr>
              <w:widowControl w:val="0"/>
              <w:tabs>
                <w:tab w:val="left" w:pos="1545"/>
              </w:tabs>
              <w:autoSpaceDE w:val="0"/>
              <w:autoSpaceDN w:val="0"/>
              <w:adjustRightInd w:val="0"/>
              <w:spacing w:after="0" w:line="240" w:lineRule="auto"/>
              <w:rPr>
                <w:rFonts w:ascii="Arial" w:hAnsi="Arial" w:cs="Arial"/>
                <w:b/>
                <w:bCs/>
                <w:sz w:val="20"/>
                <w:szCs w:val="20"/>
                <w:lang w:eastAsia="pt-BR"/>
              </w:rPr>
            </w:pPr>
            <w:r w:rsidRPr="00CA20CE">
              <w:rPr>
                <w:rFonts w:ascii="Arial" w:hAnsi="Arial" w:cs="Arial"/>
                <w:sz w:val="20"/>
                <w:szCs w:val="20"/>
                <w:lang w:eastAsia="pt-BR"/>
              </w:rPr>
              <w:t>Rua Emílio Martins de Almeida, 35</w:t>
            </w:r>
          </w:p>
        </w:tc>
      </w:tr>
      <w:tr w:rsidR="000D008F" w:rsidRPr="00CA20CE" w:rsidTr="00B56AFD">
        <w:trPr>
          <w:trHeight w:val="283"/>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33</w:t>
            </w: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08F" w:rsidRPr="00CA20CE" w:rsidRDefault="000D008F" w:rsidP="00B56AFD">
            <w:pPr>
              <w:spacing w:after="0" w:line="240" w:lineRule="auto"/>
              <w:jc w:val="center"/>
              <w:rPr>
                <w:rFonts w:ascii="Arial" w:hAnsi="Arial" w:cs="Arial"/>
                <w:sz w:val="20"/>
                <w:szCs w:val="20"/>
                <w:lang w:eastAsia="pt-BR"/>
              </w:rPr>
            </w:pPr>
            <w:r w:rsidRPr="00CA20CE">
              <w:rPr>
                <w:rFonts w:ascii="Arial" w:hAnsi="Arial" w:cs="Arial"/>
                <w:sz w:val="20"/>
                <w:szCs w:val="20"/>
                <w:lang w:eastAsia="pt-BR"/>
              </w:rPr>
              <w:t>Humaitá - 1</w:t>
            </w:r>
          </w:p>
        </w:tc>
        <w:tc>
          <w:tcPr>
            <w:tcW w:w="6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08F" w:rsidRPr="00CA20CE" w:rsidRDefault="000D008F" w:rsidP="00B56AFD">
            <w:pPr>
              <w:spacing w:after="0" w:line="240" w:lineRule="auto"/>
              <w:rPr>
                <w:rFonts w:ascii="Arial" w:hAnsi="Arial" w:cs="Arial"/>
                <w:sz w:val="20"/>
                <w:szCs w:val="20"/>
                <w:lang w:eastAsia="pt-BR"/>
              </w:rPr>
            </w:pPr>
            <w:r w:rsidRPr="00CA20CE">
              <w:rPr>
                <w:rFonts w:ascii="Arial" w:hAnsi="Arial" w:cs="Arial"/>
                <w:sz w:val="20"/>
                <w:szCs w:val="20"/>
                <w:lang w:eastAsia="pt-BR"/>
              </w:rPr>
              <w:t>Rua Antônio Jacinto de Oliveira, 269</w:t>
            </w:r>
          </w:p>
        </w:tc>
      </w:tr>
    </w:tbl>
    <w:p w:rsidR="006B3E78" w:rsidRPr="00CA20CE" w:rsidRDefault="00626B08" w:rsidP="00E760CF">
      <w:pPr>
        <w:autoSpaceDE w:val="0"/>
        <w:autoSpaceDN w:val="0"/>
        <w:adjustRightInd w:val="0"/>
        <w:spacing w:after="0" w:line="360" w:lineRule="auto"/>
        <w:jc w:val="both"/>
        <w:rPr>
          <w:rFonts w:ascii="Arial" w:hAnsi="Arial" w:cs="Arial"/>
          <w:b/>
          <w:bCs/>
          <w:sz w:val="24"/>
          <w:szCs w:val="24"/>
        </w:rPr>
      </w:pPr>
      <w:r w:rsidRPr="00CA20CE">
        <w:rPr>
          <w:rStyle w:val="markedcontent"/>
          <w:rFonts w:ascii="Arial" w:hAnsi="Arial" w:cs="Arial"/>
          <w:b/>
          <w:bCs/>
          <w:sz w:val="24"/>
          <w:szCs w:val="24"/>
        </w:rPr>
        <w:lastRenderedPageBreak/>
        <w:t>5</w:t>
      </w:r>
      <w:r w:rsidR="00897047" w:rsidRPr="00CA20CE">
        <w:rPr>
          <w:rStyle w:val="markedcontent"/>
          <w:rFonts w:ascii="Arial" w:hAnsi="Arial" w:cs="Arial"/>
          <w:b/>
          <w:bCs/>
          <w:sz w:val="24"/>
          <w:szCs w:val="24"/>
        </w:rPr>
        <w:t>.</w:t>
      </w:r>
      <w:r w:rsidR="00F67D7F" w:rsidRPr="00CA20CE">
        <w:rPr>
          <w:rStyle w:val="markedcontent"/>
          <w:rFonts w:ascii="Arial" w:hAnsi="Arial" w:cs="Arial"/>
          <w:b/>
          <w:bCs/>
          <w:sz w:val="24"/>
          <w:szCs w:val="24"/>
        </w:rPr>
        <w:t xml:space="preserve"> </w:t>
      </w:r>
      <w:r w:rsidR="00D152B0" w:rsidRPr="00CA20CE">
        <w:rPr>
          <w:rStyle w:val="markedcontent"/>
          <w:rFonts w:ascii="Arial" w:hAnsi="Arial" w:cs="Arial"/>
          <w:b/>
          <w:bCs/>
          <w:sz w:val="24"/>
          <w:szCs w:val="24"/>
        </w:rPr>
        <w:t>VALORES MÁXIMOS ACEITÁVEIS</w:t>
      </w:r>
    </w:p>
    <w:p w:rsidR="00074DBA" w:rsidRPr="00CA20CE" w:rsidRDefault="00074DBA" w:rsidP="00074DBA">
      <w:pPr>
        <w:spacing w:after="120" w:line="360" w:lineRule="auto"/>
        <w:jc w:val="both"/>
        <w:rPr>
          <w:rFonts w:ascii="Arial" w:hAnsi="Arial" w:cs="Arial"/>
          <w:sz w:val="24"/>
          <w:szCs w:val="24"/>
        </w:rPr>
      </w:pPr>
      <w:r w:rsidRPr="00CA20CE">
        <w:rPr>
          <w:rFonts w:ascii="Arial" w:hAnsi="Arial" w:cs="Arial"/>
          <w:sz w:val="24"/>
          <w:szCs w:val="24"/>
        </w:rPr>
        <w:t>5.1</w:t>
      </w:r>
      <w:bookmarkStart w:id="0" w:name="_Hlk116647930"/>
      <w:r w:rsidR="00F67D7F" w:rsidRPr="00CA20CE">
        <w:rPr>
          <w:rFonts w:ascii="Arial" w:hAnsi="Arial" w:cs="Arial"/>
          <w:sz w:val="24"/>
          <w:szCs w:val="24"/>
        </w:rPr>
        <w:t xml:space="preserve"> </w:t>
      </w:r>
      <w:r w:rsidRPr="00CA20CE">
        <w:rPr>
          <w:rFonts w:ascii="Arial" w:hAnsi="Arial" w:cs="Arial"/>
          <w:sz w:val="24"/>
          <w:szCs w:val="24"/>
        </w:rPr>
        <w:t>A estimativa do valor do objeto da contratação de serviços foi realizada a partir do seguinte critério:</w:t>
      </w:r>
    </w:p>
    <w:p w:rsidR="00074DBA" w:rsidRPr="00CA20CE" w:rsidRDefault="00074DBA" w:rsidP="00074DBA">
      <w:pPr>
        <w:pStyle w:val="PargrafodaLista"/>
        <w:numPr>
          <w:ilvl w:val="0"/>
          <w:numId w:val="29"/>
        </w:numPr>
        <w:spacing w:after="0" w:line="360" w:lineRule="auto"/>
        <w:ind w:left="0" w:firstLine="357"/>
        <w:jc w:val="both"/>
        <w:rPr>
          <w:rFonts w:ascii="Arial" w:hAnsi="Arial" w:cs="Arial"/>
          <w:sz w:val="24"/>
          <w:szCs w:val="24"/>
        </w:rPr>
      </w:pPr>
      <w:r w:rsidRPr="00CA20CE">
        <w:rPr>
          <w:rFonts w:ascii="Arial" w:hAnsi="Arial" w:cs="Arial"/>
          <w:sz w:val="24"/>
          <w:szCs w:val="24"/>
        </w:rPr>
        <w:t>Pesquisa direta, mediante solicitação formal de cotação, por meio de e-mail</w:t>
      </w:r>
      <w:r w:rsidRPr="00CA20CE">
        <w:t xml:space="preserve">. </w:t>
      </w:r>
      <w:r w:rsidRPr="00CA20CE">
        <w:rPr>
          <w:rFonts w:ascii="Arial" w:hAnsi="Arial" w:cs="Arial"/>
          <w:sz w:val="24"/>
          <w:szCs w:val="24"/>
        </w:rPr>
        <w:t>Os fornecedores da pesquisa direta foram escolhidos por serem conhecidos no ramo de comercialização dos itens desta solicitação e aqueles que retornaram à solicitação e atenderam a especificação do objeto constam na planilha. Do conjunto de 01 item a média foi composta por 02 preços.</w:t>
      </w:r>
    </w:p>
    <w:p w:rsidR="00074DBA" w:rsidRPr="00CA20CE" w:rsidRDefault="00074DBA" w:rsidP="00074DBA">
      <w:pPr>
        <w:pStyle w:val="PargrafodaLista"/>
        <w:numPr>
          <w:ilvl w:val="0"/>
          <w:numId w:val="29"/>
        </w:numPr>
        <w:spacing w:after="0" w:line="360" w:lineRule="auto"/>
        <w:ind w:left="0" w:firstLine="357"/>
        <w:jc w:val="both"/>
        <w:rPr>
          <w:rFonts w:ascii="Arial" w:hAnsi="Arial" w:cs="Arial"/>
          <w:sz w:val="24"/>
          <w:szCs w:val="24"/>
        </w:rPr>
      </w:pPr>
      <w:bookmarkStart w:id="1" w:name="_Hlk116905450"/>
      <w:r w:rsidRPr="00CA20CE">
        <w:rPr>
          <w:rFonts w:ascii="Arial" w:hAnsi="Arial" w:cs="Arial"/>
          <w:sz w:val="24"/>
          <w:szCs w:val="24"/>
        </w:rPr>
        <w:t>Outros parâmetros para estimativa de valor do objeto citados no item  2.4 do Manual de Planejamento de Contratações, parte integrante do RILC não foram utilizados por se tratar de um objeto com serviços customizados (variedade de parâmetros e quantidade de cada parâmetro a ser executado), demanda do objeto variando de um ano para o outro  e ainda a solicitação de execução de todo serviço por uma única empresa, o que torna quase impossível encontrar orçamento já executado que atenda a necessidade.</w:t>
      </w:r>
    </w:p>
    <w:bookmarkEnd w:id="0"/>
    <w:bookmarkEnd w:id="1"/>
    <w:p w:rsidR="00074DBA" w:rsidRPr="00CA20CE" w:rsidRDefault="00074DBA" w:rsidP="00074DBA">
      <w:pPr>
        <w:spacing w:after="120" w:line="360" w:lineRule="auto"/>
        <w:jc w:val="both"/>
        <w:rPr>
          <w:rFonts w:ascii="Arial" w:hAnsi="Arial" w:cs="Arial"/>
          <w:sz w:val="24"/>
          <w:szCs w:val="24"/>
        </w:rPr>
      </w:pPr>
      <w:r w:rsidRPr="00CA20CE">
        <w:rPr>
          <w:rFonts w:ascii="Arial" w:hAnsi="Arial" w:cs="Arial"/>
          <w:sz w:val="24"/>
          <w:szCs w:val="24"/>
        </w:rPr>
        <w:t>5.2 Foi utilizada como metodologia para obtenção do preço de referência para a contratação a média dos valores obtidos em conformidade com o Manual de Planejamento das Contratações, parte integrante do Regulamento Interno de Licitações, Contratos e Convênios da Cesama (RILC).</w:t>
      </w:r>
    </w:p>
    <w:p w:rsidR="00BC4D53" w:rsidRPr="00CA20CE" w:rsidRDefault="00D47D19" w:rsidP="0083157A">
      <w:pPr>
        <w:suppressAutoHyphens/>
        <w:spacing w:before="480" w:after="0" w:line="360" w:lineRule="auto"/>
        <w:jc w:val="both"/>
        <w:rPr>
          <w:rFonts w:ascii="Arial" w:hAnsi="Arial" w:cs="Arial"/>
          <w:b/>
          <w:bCs/>
          <w:sz w:val="24"/>
          <w:szCs w:val="24"/>
        </w:rPr>
      </w:pPr>
      <w:r w:rsidRPr="00CA20CE">
        <w:rPr>
          <w:rFonts w:ascii="Arial" w:hAnsi="Arial" w:cs="Arial"/>
          <w:b/>
          <w:bCs/>
          <w:noProof/>
          <w:sz w:val="24"/>
          <w:szCs w:val="24"/>
          <w:lang w:eastAsia="pt-BR"/>
        </w:rPr>
        <w:drawing>
          <wp:inline distT="0" distB="0" distL="0" distR="0">
            <wp:extent cx="5392052" cy="257175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575560"/>
                    </a:xfrm>
                    <a:prstGeom prst="rect">
                      <a:avLst/>
                    </a:prstGeom>
                  </pic:spPr>
                </pic:pic>
              </a:graphicData>
            </a:graphic>
          </wp:inline>
        </w:drawing>
      </w:r>
    </w:p>
    <w:p w:rsidR="00D47D19" w:rsidRPr="00CA20CE" w:rsidRDefault="00D47D19" w:rsidP="00D47D19">
      <w:pPr>
        <w:suppressAutoHyphens/>
        <w:spacing w:before="480" w:after="120" w:line="360" w:lineRule="auto"/>
        <w:jc w:val="both"/>
        <w:rPr>
          <w:rFonts w:ascii="Arial" w:hAnsi="Arial" w:cs="Arial"/>
          <w:sz w:val="24"/>
          <w:szCs w:val="24"/>
        </w:rPr>
      </w:pPr>
      <w:r w:rsidRPr="00CA20CE">
        <w:rPr>
          <w:rFonts w:ascii="Arial" w:hAnsi="Arial" w:cs="Arial"/>
          <w:sz w:val="24"/>
          <w:szCs w:val="24"/>
        </w:rPr>
        <w:lastRenderedPageBreak/>
        <w:t>5.3</w:t>
      </w:r>
      <w:r w:rsidR="00413E21" w:rsidRPr="00CA20CE">
        <w:rPr>
          <w:rFonts w:ascii="Arial" w:hAnsi="Arial" w:cs="Arial"/>
          <w:sz w:val="24"/>
          <w:szCs w:val="24"/>
        </w:rPr>
        <w:t xml:space="preserve"> </w:t>
      </w:r>
      <w:r w:rsidR="00867BC9" w:rsidRPr="00CA20CE">
        <w:rPr>
          <w:rFonts w:ascii="Arial" w:hAnsi="Arial" w:cs="Arial"/>
          <w:sz w:val="24"/>
          <w:szCs w:val="24"/>
        </w:rPr>
        <w:t>Planilha com custos unitários no Anexo I.</w:t>
      </w:r>
    </w:p>
    <w:p w:rsidR="00D47D19" w:rsidRPr="00CA20CE" w:rsidRDefault="00D47D19" w:rsidP="00BC4D53">
      <w:pPr>
        <w:suppressAutoHyphens/>
        <w:spacing w:after="120" w:line="360" w:lineRule="auto"/>
        <w:jc w:val="both"/>
        <w:rPr>
          <w:rFonts w:ascii="Arial" w:hAnsi="Arial" w:cs="Arial"/>
          <w:b/>
          <w:bCs/>
          <w:sz w:val="24"/>
          <w:szCs w:val="24"/>
        </w:rPr>
      </w:pPr>
    </w:p>
    <w:p w:rsidR="00240635" w:rsidRPr="00CA20CE" w:rsidRDefault="00240635" w:rsidP="00BC4D53">
      <w:pPr>
        <w:suppressAutoHyphens/>
        <w:spacing w:after="120" w:line="360" w:lineRule="auto"/>
        <w:jc w:val="both"/>
        <w:rPr>
          <w:rFonts w:ascii="Arial" w:hAnsi="Arial" w:cs="Arial"/>
          <w:b/>
          <w:bCs/>
          <w:sz w:val="24"/>
          <w:szCs w:val="24"/>
        </w:rPr>
      </w:pPr>
      <w:r w:rsidRPr="00CA20CE">
        <w:rPr>
          <w:rFonts w:ascii="Arial" w:hAnsi="Arial" w:cs="Arial"/>
          <w:b/>
          <w:bCs/>
          <w:sz w:val="24"/>
          <w:szCs w:val="24"/>
        </w:rPr>
        <w:t>6. ACEITABILIDADE DA PROPOSTA</w:t>
      </w:r>
    </w:p>
    <w:p w:rsidR="00D610D2" w:rsidRPr="00CA20CE" w:rsidRDefault="008A4E29" w:rsidP="00D610D2">
      <w:pPr>
        <w:pStyle w:val="western"/>
        <w:spacing w:before="0" w:beforeAutospacing="0" w:after="0" w:line="360" w:lineRule="auto"/>
        <w:jc w:val="both"/>
        <w:rPr>
          <w:rFonts w:ascii="Arial" w:hAnsi="Arial" w:cs="Arial"/>
          <w:bCs/>
        </w:rPr>
      </w:pPr>
      <w:r w:rsidRPr="00CA20CE">
        <w:rPr>
          <w:rFonts w:ascii="Arial" w:hAnsi="Arial" w:cs="Arial"/>
          <w:bCs/>
        </w:rPr>
        <w:t xml:space="preserve">6.1 </w:t>
      </w:r>
      <w:r w:rsidR="009D5A2B" w:rsidRPr="00CA20CE">
        <w:rPr>
          <w:rFonts w:ascii="Arial" w:hAnsi="Arial" w:cs="Arial"/>
          <w:bCs/>
        </w:rPr>
        <w:t>Segundo</w:t>
      </w:r>
      <w:r w:rsidR="00413E21" w:rsidRPr="00CA20CE">
        <w:rPr>
          <w:rFonts w:ascii="Arial" w:hAnsi="Arial" w:cs="Arial"/>
          <w:bCs/>
        </w:rPr>
        <w:t xml:space="preserve"> </w:t>
      </w:r>
      <w:r w:rsidRPr="00CA20CE">
        <w:rPr>
          <w:rFonts w:ascii="Arial" w:hAnsi="Arial" w:cs="Arial"/>
        </w:rPr>
        <w:t>Anexo XX da Portaria de Consolidação n° 5/2017, alterado pela Portaria GM/MS Nº 888/2021 em seu Artigo 20 “</w:t>
      </w:r>
      <w:r w:rsidR="009D5A2B" w:rsidRPr="00CA20CE">
        <w:rPr>
          <w:rFonts w:ascii="Arial" w:hAnsi="Arial" w:cs="Arial"/>
        </w:rPr>
        <w:t>a</w:t>
      </w:r>
      <w:r w:rsidRPr="00CA20CE">
        <w:rPr>
          <w:rFonts w:ascii="Arial" w:hAnsi="Arial" w:cs="Arial"/>
        </w:rPr>
        <w:t>s análises laboratoriais para controle da qualidade da água para consumo humano podem ser realizadas em laboratório próprio, conveniado ou contratado, desde que estes comprovem a existência de boas práticas de laboratório e biossegurança, conforme normas da Agência Nacional de Vigilância Sanitária e demais normas relacionadas, e comprovem a existência de sistema de gestão da qualidade, conforme os requisitos especificados na NBR ISO/IEC 17025”</w:t>
      </w:r>
      <w:r w:rsidR="003170C8" w:rsidRPr="00CA20CE">
        <w:rPr>
          <w:rFonts w:ascii="Arial" w:hAnsi="Arial" w:cs="Arial"/>
        </w:rPr>
        <w:t xml:space="preserve">. </w:t>
      </w:r>
      <w:r w:rsidR="00BC4D53" w:rsidRPr="00CA20CE">
        <w:rPr>
          <w:rFonts w:ascii="Arial" w:hAnsi="Arial" w:cs="Arial"/>
          <w:bCs/>
        </w:rPr>
        <w:t>Sendo assim, a</w:t>
      </w:r>
      <w:r w:rsidR="00D610D2" w:rsidRPr="00CA20CE">
        <w:rPr>
          <w:rFonts w:ascii="Arial" w:hAnsi="Arial" w:cs="Arial"/>
          <w:bCs/>
        </w:rPr>
        <w:t xml:space="preserve"> empresa </w:t>
      </w:r>
      <w:r w:rsidR="003170C8" w:rsidRPr="00CA20CE">
        <w:rPr>
          <w:rFonts w:ascii="Arial" w:hAnsi="Arial" w:cs="Arial"/>
          <w:bCs/>
        </w:rPr>
        <w:t>licitante</w:t>
      </w:r>
      <w:r w:rsidR="00D610D2" w:rsidRPr="00CA20CE">
        <w:rPr>
          <w:rFonts w:ascii="Arial" w:hAnsi="Arial" w:cs="Arial"/>
          <w:bCs/>
        </w:rPr>
        <w:t xml:space="preserve"> deverá </w:t>
      </w:r>
      <w:r w:rsidRPr="00CA20CE">
        <w:rPr>
          <w:rFonts w:ascii="Arial" w:hAnsi="Arial" w:cs="Arial"/>
          <w:bCs/>
        </w:rPr>
        <w:t>possuir registro de</w:t>
      </w:r>
      <w:r w:rsidR="00D610D2" w:rsidRPr="00CA20CE">
        <w:rPr>
          <w:rFonts w:ascii="Arial" w:hAnsi="Arial" w:cs="Arial"/>
          <w:bCs/>
        </w:rPr>
        <w:t xml:space="preserve"> acreditação ou reconhecimento de competência técnica segundo os requisitos estabelecidos na ABNT</w:t>
      </w:r>
      <w:r w:rsidR="00D610D2" w:rsidRPr="00CA20CE">
        <w:rPr>
          <w:rFonts w:ascii="Arial" w:hAnsi="Arial" w:cs="Arial"/>
        </w:rPr>
        <w:t>NBR ISO/IEC 17025, matriz água,</w:t>
      </w:r>
      <w:r w:rsidRPr="00CA20CE">
        <w:rPr>
          <w:rFonts w:ascii="Arial" w:hAnsi="Arial" w:cs="Arial"/>
        </w:rPr>
        <w:t xml:space="preserve"> para os parâmetros solicitados, apresentando </w:t>
      </w:r>
      <w:r w:rsidR="009D5A2B" w:rsidRPr="00CA20CE">
        <w:rPr>
          <w:rFonts w:ascii="Arial" w:hAnsi="Arial" w:cs="Arial"/>
        </w:rPr>
        <w:t>certificado de acreditação ou reconhecimento de competência técnica e Lista de serviços (que será verificada nos sítios eletrônicos apropriados).</w:t>
      </w:r>
    </w:p>
    <w:p w:rsidR="006F4049" w:rsidRPr="00CA20CE" w:rsidRDefault="006F4049" w:rsidP="006F4049">
      <w:pPr>
        <w:spacing w:after="0" w:line="360" w:lineRule="auto"/>
        <w:jc w:val="both"/>
        <w:rPr>
          <w:rFonts w:ascii="Arial" w:hAnsi="Arial" w:cs="Arial"/>
          <w:bCs/>
          <w:sz w:val="24"/>
          <w:szCs w:val="24"/>
        </w:rPr>
      </w:pPr>
    </w:p>
    <w:p w:rsidR="00B06ADB" w:rsidRPr="00CA20CE" w:rsidRDefault="00240635" w:rsidP="00592FC5">
      <w:pPr>
        <w:spacing w:after="0" w:line="360" w:lineRule="auto"/>
        <w:jc w:val="both"/>
        <w:rPr>
          <w:rFonts w:ascii="Arial" w:hAnsi="Arial" w:cs="Arial"/>
          <w:sz w:val="24"/>
          <w:szCs w:val="24"/>
        </w:rPr>
      </w:pPr>
      <w:r w:rsidRPr="00CA20CE">
        <w:rPr>
          <w:rFonts w:ascii="Arial" w:hAnsi="Arial" w:cs="Arial"/>
          <w:b/>
          <w:sz w:val="24"/>
          <w:szCs w:val="24"/>
        </w:rPr>
        <w:t>7</w:t>
      </w:r>
      <w:r w:rsidR="00B06ADB" w:rsidRPr="00CA20CE">
        <w:rPr>
          <w:rFonts w:ascii="Arial" w:hAnsi="Arial" w:cs="Arial"/>
          <w:b/>
          <w:sz w:val="24"/>
          <w:szCs w:val="24"/>
        </w:rPr>
        <w:t>.</w:t>
      </w:r>
      <w:r w:rsidR="00413E21" w:rsidRPr="00CA20CE">
        <w:rPr>
          <w:rFonts w:ascii="Arial" w:hAnsi="Arial" w:cs="Arial"/>
          <w:b/>
          <w:sz w:val="24"/>
          <w:szCs w:val="24"/>
        </w:rPr>
        <w:t xml:space="preserve"> </w:t>
      </w:r>
      <w:r w:rsidR="00B06ADB" w:rsidRPr="00CA20CE">
        <w:rPr>
          <w:rFonts w:ascii="Arial" w:hAnsi="Arial" w:cs="Arial"/>
          <w:b/>
          <w:sz w:val="24"/>
          <w:szCs w:val="24"/>
        </w:rPr>
        <w:t>MEDIÇÕES E PAGAMENTO</w:t>
      </w:r>
    </w:p>
    <w:p w:rsidR="00B06ADB" w:rsidRPr="00CA20CE" w:rsidRDefault="00240635" w:rsidP="00592FC5">
      <w:pPr>
        <w:suppressAutoHyphens/>
        <w:autoSpaceDE w:val="0"/>
        <w:autoSpaceDN w:val="0"/>
        <w:adjustRightInd w:val="0"/>
        <w:spacing w:after="0" w:line="360" w:lineRule="auto"/>
        <w:jc w:val="both"/>
        <w:rPr>
          <w:rFonts w:ascii="Arial" w:hAnsi="Arial" w:cs="Arial"/>
          <w:b/>
          <w:sz w:val="24"/>
          <w:szCs w:val="24"/>
        </w:rPr>
      </w:pPr>
      <w:r w:rsidRPr="00CA20CE">
        <w:rPr>
          <w:rFonts w:ascii="Arial" w:hAnsi="Arial" w:cs="Arial"/>
          <w:b/>
          <w:sz w:val="24"/>
          <w:szCs w:val="24"/>
        </w:rPr>
        <w:t>7</w:t>
      </w:r>
      <w:r w:rsidR="00B06ADB" w:rsidRPr="00CA20CE">
        <w:rPr>
          <w:rFonts w:ascii="Arial" w:hAnsi="Arial" w:cs="Arial"/>
          <w:b/>
          <w:sz w:val="24"/>
          <w:szCs w:val="24"/>
        </w:rPr>
        <w:t>.1</w:t>
      </w:r>
      <w:r w:rsidR="00413E21" w:rsidRPr="00CA20CE">
        <w:rPr>
          <w:rFonts w:ascii="Arial" w:hAnsi="Arial" w:cs="Arial"/>
          <w:b/>
          <w:sz w:val="24"/>
          <w:szCs w:val="24"/>
        </w:rPr>
        <w:t xml:space="preserve"> </w:t>
      </w:r>
      <w:r w:rsidR="00B06ADB" w:rsidRPr="00CA20CE">
        <w:rPr>
          <w:rFonts w:ascii="Arial" w:hAnsi="Arial" w:cs="Arial"/>
          <w:b/>
          <w:sz w:val="24"/>
          <w:szCs w:val="24"/>
        </w:rPr>
        <w:t>Medições</w:t>
      </w:r>
    </w:p>
    <w:p w:rsidR="00B06ADB" w:rsidRPr="00CA20CE" w:rsidRDefault="00240635" w:rsidP="00592FC5">
      <w:pPr>
        <w:suppressAutoHyphens/>
        <w:autoSpaceDE w:val="0"/>
        <w:autoSpaceDN w:val="0"/>
        <w:adjustRightInd w:val="0"/>
        <w:spacing w:after="0" w:line="360" w:lineRule="auto"/>
        <w:jc w:val="both"/>
        <w:rPr>
          <w:rFonts w:ascii="Arial" w:hAnsi="Arial" w:cs="Arial"/>
          <w:bCs/>
          <w:sz w:val="24"/>
          <w:szCs w:val="24"/>
        </w:rPr>
      </w:pPr>
      <w:r w:rsidRPr="00CA20CE">
        <w:rPr>
          <w:rFonts w:ascii="Arial" w:hAnsi="Arial" w:cs="Arial"/>
          <w:bCs/>
          <w:sz w:val="24"/>
          <w:szCs w:val="24"/>
        </w:rPr>
        <w:t>7</w:t>
      </w:r>
      <w:r w:rsidR="00B06ADB" w:rsidRPr="00CA20CE">
        <w:rPr>
          <w:rFonts w:ascii="Arial" w:hAnsi="Arial" w:cs="Arial"/>
          <w:bCs/>
          <w:sz w:val="24"/>
          <w:szCs w:val="24"/>
        </w:rPr>
        <w:t xml:space="preserve">.1.1 </w:t>
      </w:r>
      <w:r w:rsidR="00B06ADB" w:rsidRPr="00CA20CE">
        <w:rPr>
          <w:rFonts w:ascii="Arial" w:hAnsi="Arial" w:cs="Arial"/>
          <w:sz w:val="24"/>
          <w:szCs w:val="24"/>
        </w:rPr>
        <w:t>As medições serão elaboradas mensalmente pelo gestor/fiscal do contratodesignado pela Cesama, e deter-se-ão sobre os serviços executados no período</w:t>
      </w:r>
      <w:r w:rsidR="00413E21" w:rsidRPr="00CA20CE">
        <w:rPr>
          <w:rFonts w:ascii="Arial" w:hAnsi="Arial" w:cs="Arial"/>
          <w:sz w:val="24"/>
          <w:szCs w:val="24"/>
        </w:rPr>
        <w:t xml:space="preserve"> </w:t>
      </w:r>
      <w:r w:rsidR="00B06ADB" w:rsidRPr="00CA20CE">
        <w:rPr>
          <w:rFonts w:ascii="Arial" w:hAnsi="Arial" w:cs="Arial"/>
          <w:sz w:val="24"/>
          <w:szCs w:val="24"/>
        </w:rPr>
        <w:t>correspondente ao dia 1º a 30 ou 31 de cada mês, para fins de registro contábil e pagamento, ou em outro período determinado pela fiscalização da Cesama.</w:t>
      </w:r>
    </w:p>
    <w:p w:rsidR="00B06ADB"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bCs/>
          <w:sz w:val="24"/>
          <w:szCs w:val="24"/>
        </w:rPr>
        <w:t>7</w:t>
      </w:r>
      <w:r w:rsidR="00B06ADB" w:rsidRPr="00CA20CE">
        <w:rPr>
          <w:rFonts w:ascii="Arial" w:hAnsi="Arial" w:cs="Arial"/>
          <w:bCs/>
          <w:sz w:val="24"/>
          <w:szCs w:val="24"/>
        </w:rPr>
        <w:t xml:space="preserve">.1.2 </w:t>
      </w:r>
      <w:r w:rsidR="00B06ADB" w:rsidRPr="00CA20CE">
        <w:rPr>
          <w:rFonts w:ascii="Arial" w:hAnsi="Arial" w:cs="Arial"/>
          <w:sz w:val="24"/>
          <w:szCs w:val="24"/>
        </w:rPr>
        <w:t>As medições somente serão efetuadas se ocorrerem serviços no período</w:t>
      </w:r>
      <w:r w:rsidR="00B06ADB" w:rsidRPr="00CA20CE">
        <w:rPr>
          <w:rFonts w:ascii="Arial" w:hAnsi="Arial" w:cs="Arial"/>
        </w:rPr>
        <w:br/>
      </w:r>
      <w:r w:rsidR="00B06ADB" w:rsidRPr="00CA20CE">
        <w:rPr>
          <w:rFonts w:ascii="Arial" w:hAnsi="Arial" w:cs="Arial"/>
          <w:sz w:val="24"/>
          <w:szCs w:val="24"/>
        </w:rPr>
        <w:t>supramencionado.</w:t>
      </w:r>
    </w:p>
    <w:p w:rsidR="00B06ADB"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7</w:t>
      </w:r>
      <w:r w:rsidR="00B06ADB" w:rsidRPr="00CA20CE">
        <w:rPr>
          <w:rFonts w:ascii="Arial" w:hAnsi="Arial" w:cs="Arial"/>
          <w:sz w:val="24"/>
          <w:szCs w:val="24"/>
        </w:rPr>
        <w:t>.1.3 As medições poderão ser efetivadas até 10 (dez) dias do mês subsequente ao</w:t>
      </w:r>
      <w:r w:rsidR="00413E21" w:rsidRPr="00CA20CE">
        <w:rPr>
          <w:rFonts w:ascii="Arial" w:hAnsi="Arial" w:cs="Arial"/>
          <w:sz w:val="24"/>
          <w:szCs w:val="24"/>
        </w:rPr>
        <w:t xml:space="preserve"> </w:t>
      </w:r>
      <w:r w:rsidR="00B06ADB" w:rsidRPr="00CA20CE">
        <w:rPr>
          <w:rFonts w:ascii="Arial" w:hAnsi="Arial" w:cs="Arial"/>
          <w:sz w:val="24"/>
          <w:szCs w:val="24"/>
        </w:rPr>
        <w:t xml:space="preserve">período considerado no </w:t>
      </w:r>
      <w:r w:rsidR="00B06ADB" w:rsidRPr="00CA20CE">
        <w:rPr>
          <w:rFonts w:ascii="Arial" w:hAnsi="Arial" w:cs="Arial"/>
          <w:b/>
          <w:sz w:val="24"/>
          <w:szCs w:val="24"/>
        </w:rPr>
        <w:t xml:space="preserve">item </w:t>
      </w:r>
      <w:r w:rsidRPr="00CA20CE">
        <w:rPr>
          <w:rFonts w:ascii="Arial" w:hAnsi="Arial" w:cs="Arial"/>
          <w:b/>
          <w:sz w:val="24"/>
          <w:szCs w:val="24"/>
        </w:rPr>
        <w:t>7</w:t>
      </w:r>
      <w:r w:rsidR="00B06ADB" w:rsidRPr="00CA20CE">
        <w:rPr>
          <w:rFonts w:ascii="Arial" w:hAnsi="Arial" w:cs="Arial"/>
          <w:b/>
          <w:sz w:val="24"/>
          <w:szCs w:val="24"/>
        </w:rPr>
        <w:t>.1.1</w:t>
      </w:r>
      <w:r w:rsidR="00B06ADB" w:rsidRPr="00CA20CE">
        <w:rPr>
          <w:rFonts w:ascii="Arial" w:hAnsi="Arial" w:cs="Arial"/>
          <w:sz w:val="24"/>
          <w:szCs w:val="24"/>
        </w:rPr>
        <w:t>, data limite para emissão pela Cesama da ordem</w:t>
      </w:r>
      <w:r w:rsidR="00413E21" w:rsidRPr="00CA20CE">
        <w:rPr>
          <w:rFonts w:ascii="Arial" w:hAnsi="Arial" w:cs="Arial"/>
          <w:sz w:val="24"/>
          <w:szCs w:val="24"/>
        </w:rPr>
        <w:t xml:space="preserve"> </w:t>
      </w:r>
      <w:r w:rsidR="00B06ADB" w:rsidRPr="00CA20CE">
        <w:rPr>
          <w:rFonts w:ascii="Arial" w:hAnsi="Arial" w:cs="Arial"/>
          <w:sz w:val="24"/>
          <w:szCs w:val="24"/>
        </w:rPr>
        <w:t>de faturamento.</w:t>
      </w:r>
    </w:p>
    <w:p w:rsidR="00592FC5" w:rsidRPr="00CA20CE" w:rsidRDefault="00592FC5" w:rsidP="00592FC5">
      <w:pPr>
        <w:suppressAutoHyphens/>
        <w:autoSpaceDE w:val="0"/>
        <w:autoSpaceDN w:val="0"/>
        <w:adjustRightInd w:val="0"/>
        <w:spacing w:after="0" w:line="360" w:lineRule="auto"/>
        <w:jc w:val="both"/>
        <w:rPr>
          <w:rFonts w:ascii="Arial" w:hAnsi="Arial" w:cs="Arial"/>
          <w:b/>
          <w:bCs/>
          <w:sz w:val="24"/>
          <w:szCs w:val="24"/>
        </w:rPr>
      </w:pPr>
    </w:p>
    <w:p w:rsidR="00867BC9" w:rsidRPr="00CA20CE" w:rsidRDefault="00867BC9" w:rsidP="00592FC5">
      <w:pPr>
        <w:suppressAutoHyphens/>
        <w:autoSpaceDE w:val="0"/>
        <w:autoSpaceDN w:val="0"/>
        <w:adjustRightInd w:val="0"/>
        <w:spacing w:after="0" w:line="360" w:lineRule="auto"/>
        <w:jc w:val="both"/>
        <w:rPr>
          <w:rFonts w:ascii="Arial" w:hAnsi="Arial" w:cs="Arial"/>
          <w:b/>
          <w:bCs/>
          <w:sz w:val="24"/>
          <w:szCs w:val="24"/>
        </w:rPr>
      </w:pPr>
    </w:p>
    <w:p w:rsidR="00B06ADB" w:rsidRPr="00CA20CE" w:rsidRDefault="00240635" w:rsidP="00592FC5">
      <w:pPr>
        <w:suppressAutoHyphens/>
        <w:autoSpaceDE w:val="0"/>
        <w:autoSpaceDN w:val="0"/>
        <w:adjustRightInd w:val="0"/>
        <w:spacing w:after="0" w:line="360" w:lineRule="auto"/>
        <w:jc w:val="both"/>
        <w:rPr>
          <w:rFonts w:ascii="Arial" w:hAnsi="Arial" w:cs="Arial"/>
          <w:b/>
          <w:bCs/>
          <w:sz w:val="24"/>
          <w:szCs w:val="24"/>
        </w:rPr>
      </w:pPr>
      <w:r w:rsidRPr="00CA20CE">
        <w:rPr>
          <w:rFonts w:ascii="Arial" w:hAnsi="Arial" w:cs="Arial"/>
          <w:b/>
          <w:bCs/>
          <w:sz w:val="24"/>
          <w:szCs w:val="24"/>
        </w:rPr>
        <w:lastRenderedPageBreak/>
        <w:t>7</w:t>
      </w:r>
      <w:r w:rsidR="00B06ADB" w:rsidRPr="00CA20CE">
        <w:rPr>
          <w:rFonts w:ascii="Arial" w:hAnsi="Arial" w:cs="Arial"/>
          <w:b/>
          <w:bCs/>
          <w:sz w:val="24"/>
          <w:szCs w:val="24"/>
        </w:rPr>
        <w:t>.2 Pagamentos</w:t>
      </w:r>
    </w:p>
    <w:p w:rsidR="00B06ADB"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7</w:t>
      </w:r>
      <w:r w:rsidR="00B06ADB" w:rsidRPr="00CA20CE">
        <w:rPr>
          <w:rFonts w:ascii="Arial" w:hAnsi="Arial" w:cs="Arial"/>
          <w:sz w:val="24"/>
          <w:szCs w:val="24"/>
        </w:rPr>
        <w:t xml:space="preserve">.2.1 A CESAMA </w:t>
      </w:r>
      <w:r w:rsidR="0029668A" w:rsidRPr="00CA20CE">
        <w:rPr>
          <w:rFonts w:ascii="Arial" w:hAnsi="Arial" w:cs="Arial"/>
          <w:sz w:val="24"/>
          <w:szCs w:val="24"/>
        </w:rPr>
        <w:t>efetuará os pagamentos relativos aos compromissos assumidos, através de medições mensais, 30 (trinta) dias após a execução dos serviços</w:t>
      </w:r>
      <w:r w:rsidR="00413E21" w:rsidRPr="00CA20CE">
        <w:rPr>
          <w:rFonts w:ascii="Arial" w:hAnsi="Arial" w:cs="Arial"/>
          <w:sz w:val="24"/>
          <w:szCs w:val="24"/>
        </w:rPr>
        <w:t xml:space="preserve"> </w:t>
      </w:r>
      <w:r w:rsidR="0029668A" w:rsidRPr="00CA20CE">
        <w:rPr>
          <w:rFonts w:ascii="Arial" w:hAnsi="Arial" w:cs="Arial"/>
          <w:sz w:val="24"/>
          <w:szCs w:val="24"/>
        </w:rPr>
        <w:t>ou da etapa deste com a apresentação e aceitação da Nota Fiscal pelo departamento competente da CESAMA</w:t>
      </w:r>
      <w:r w:rsidR="00B06ADB" w:rsidRPr="00CA20CE">
        <w:rPr>
          <w:rFonts w:ascii="Arial" w:hAnsi="Arial" w:cs="Arial"/>
          <w:sz w:val="24"/>
          <w:szCs w:val="24"/>
        </w:rPr>
        <w:t>.</w:t>
      </w:r>
    </w:p>
    <w:p w:rsidR="00B06ADB" w:rsidRPr="00CA20CE" w:rsidRDefault="00240635" w:rsidP="00592FC5">
      <w:pPr>
        <w:pStyle w:val="Corpodetexto"/>
        <w:tabs>
          <w:tab w:val="left" w:pos="851"/>
        </w:tabs>
        <w:spacing w:line="360" w:lineRule="auto"/>
        <w:rPr>
          <w:rFonts w:cs="Arial"/>
          <w:sz w:val="24"/>
          <w:szCs w:val="24"/>
        </w:rPr>
      </w:pPr>
      <w:r w:rsidRPr="00CA20CE">
        <w:rPr>
          <w:rFonts w:cs="Arial"/>
          <w:sz w:val="24"/>
          <w:szCs w:val="24"/>
        </w:rPr>
        <w:t>7</w:t>
      </w:r>
      <w:r w:rsidR="00B06ADB" w:rsidRPr="00CA20CE">
        <w:rPr>
          <w:rFonts w:cs="Arial"/>
          <w:sz w:val="24"/>
          <w:szCs w:val="24"/>
        </w:rPr>
        <w:t xml:space="preserve">.2.2 Caso o vencimento ocorra no sábado, domingo, feriado ou ponto facultativo para a Cesama, o pagamento será realizado no primeiro dia subsequente. </w:t>
      </w:r>
    </w:p>
    <w:p w:rsidR="00B06ADB" w:rsidRPr="00CA20CE" w:rsidRDefault="00240635" w:rsidP="00592FC5">
      <w:pPr>
        <w:pStyle w:val="Corpodetexto"/>
        <w:spacing w:line="360" w:lineRule="auto"/>
        <w:rPr>
          <w:rFonts w:cs="Arial"/>
          <w:sz w:val="24"/>
          <w:szCs w:val="24"/>
        </w:rPr>
      </w:pPr>
      <w:r w:rsidRPr="00CA20CE">
        <w:rPr>
          <w:rFonts w:cs="Arial"/>
          <w:sz w:val="24"/>
          <w:szCs w:val="24"/>
        </w:rPr>
        <w:t>7</w:t>
      </w:r>
      <w:r w:rsidR="00B06ADB" w:rsidRPr="00CA20CE">
        <w:rPr>
          <w:rFonts w:cs="Arial"/>
          <w:sz w:val="24"/>
          <w:szCs w:val="24"/>
        </w:rPr>
        <w:t xml:space="preserve">.2.3 O pagamento será efetuado através de depósito em conta bancária ou via </w:t>
      </w:r>
      <w:r w:rsidR="00B06ADB" w:rsidRPr="00CA20CE">
        <w:rPr>
          <w:rFonts w:cs="Arial"/>
          <w:b/>
          <w:bCs/>
          <w:sz w:val="24"/>
          <w:szCs w:val="24"/>
        </w:rPr>
        <w:t>TED</w:t>
      </w:r>
      <w:r w:rsidR="00B06ADB" w:rsidRPr="00CA20CE">
        <w:rPr>
          <w:rFonts w:cs="Arial"/>
          <w:sz w:val="24"/>
          <w:szCs w:val="24"/>
        </w:rPr>
        <w:t xml:space="preserve"> (transferência eletrônica disponível), cujas tarifas extras correrão por conta da </w:t>
      </w:r>
      <w:r w:rsidR="00B06ADB" w:rsidRPr="00CA20CE">
        <w:rPr>
          <w:rFonts w:cs="Arial"/>
          <w:bCs/>
          <w:sz w:val="24"/>
          <w:szCs w:val="24"/>
        </w:rPr>
        <w:t>Contratada</w:t>
      </w:r>
      <w:r w:rsidR="00B06ADB" w:rsidRPr="00CA20CE">
        <w:rPr>
          <w:rFonts w:cs="Arial"/>
          <w:sz w:val="24"/>
          <w:szCs w:val="24"/>
        </w:rPr>
        <w:t>.</w:t>
      </w:r>
    </w:p>
    <w:p w:rsidR="00B06ADB" w:rsidRPr="00CA20CE" w:rsidRDefault="00240635" w:rsidP="00592FC5">
      <w:pPr>
        <w:pStyle w:val="Corpodetexto"/>
        <w:spacing w:line="360" w:lineRule="auto"/>
        <w:rPr>
          <w:rFonts w:cs="Arial"/>
          <w:sz w:val="24"/>
          <w:szCs w:val="24"/>
        </w:rPr>
      </w:pPr>
      <w:r w:rsidRPr="00CA20CE">
        <w:rPr>
          <w:rFonts w:cs="Arial"/>
          <w:sz w:val="24"/>
          <w:szCs w:val="24"/>
        </w:rPr>
        <w:t>7</w:t>
      </w:r>
      <w:r w:rsidR="00B06ADB" w:rsidRPr="00CA20CE">
        <w:rPr>
          <w:rFonts w:cs="Arial"/>
          <w:sz w:val="24"/>
          <w:szCs w:val="24"/>
        </w:rPr>
        <w:t xml:space="preserve">.2.4 A Nota Fiscal Eletrônica – NF-e – deverá ser enviada para o e-mail </w:t>
      </w:r>
      <w:hyperlink r:id="rId14" w:history="1">
        <w:r w:rsidR="00BC4D53" w:rsidRPr="00CA20CE">
          <w:rPr>
            <w:rStyle w:val="Hyperlink"/>
            <w:rFonts w:eastAsia="Calibri" w:cs="Arial"/>
            <w:color w:val="auto"/>
            <w:sz w:val="24"/>
            <w:szCs w:val="24"/>
          </w:rPr>
          <w:t>nfe@cesama.com.br</w:t>
        </w:r>
      </w:hyperlink>
      <w:r w:rsidR="00413E21" w:rsidRPr="00CA20CE">
        <w:t xml:space="preserve"> </w:t>
      </w:r>
      <w:r w:rsidR="00BC4D53" w:rsidRPr="00CA20CE">
        <w:rPr>
          <w:rFonts w:cs="Arial"/>
          <w:sz w:val="24"/>
          <w:szCs w:val="24"/>
        </w:rPr>
        <w:t xml:space="preserve">e </w:t>
      </w:r>
      <w:hyperlink r:id="rId15" w:history="1">
        <w:r w:rsidR="00BC4D53" w:rsidRPr="00CA20CE">
          <w:rPr>
            <w:rStyle w:val="Hyperlink"/>
            <w:rFonts w:cs="Arial"/>
            <w:color w:val="auto"/>
            <w:sz w:val="24"/>
            <w:szCs w:val="24"/>
          </w:rPr>
          <w:t>compras@cesama.com.br</w:t>
        </w:r>
      </w:hyperlink>
      <w:r w:rsidR="00BC4D53" w:rsidRPr="00CA20CE">
        <w:rPr>
          <w:rFonts w:cs="Arial"/>
          <w:sz w:val="24"/>
          <w:szCs w:val="24"/>
        </w:rPr>
        <w:t>.</w:t>
      </w:r>
    </w:p>
    <w:p w:rsidR="00B06ADB" w:rsidRPr="00CA20CE" w:rsidRDefault="00240635" w:rsidP="00592FC5">
      <w:pPr>
        <w:pStyle w:val="Corpodetexto"/>
        <w:tabs>
          <w:tab w:val="left" w:pos="993"/>
        </w:tabs>
        <w:spacing w:line="360" w:lineRule="auto"/>
        <w:rPr>
          <w:rFonts w:cs="Arial"/>
          <w:sz w:val="24"/>
          <w:szCs w:val="24"/>
        </w:rPr>
      </w:pPr>
      <w:r w:rsidRPr="00CA20CE">
        <w:rPr>
          <w:rFonts w:cs="Arial"/>
          <w:sz w:val="24"/>
          <w:szCs w:val="24"/>
        </w:rPr>
        <w:t>7</w:t>
      </w:r>
      <w:r w:rsidR="00B06ADB" w:rsidRPr="00CA20CE">
        <w:rPr>
          <w:rFonts w:cs="Arial"/>
          <w:sz w:val="24"/>
          <w:szCs w:val="24"/>
        </w:rPr>
        <w:t xml:space="preserve">.2.5 O pagamento só poderá ser realizado em nome do fornecedor e os boletos não poderão, em hipótese nenhuma, ser pagos em nome de outro beneficiário. </w:t>
      </w:r>
    </w:p>
    <w:p w:rsidR="00B06ADB" w:rsidRPr="00CA20CE" w:rsidRDefault="00240635" w:rsidP="00592FC5">
      <w:pPr>
        <w:pStyle w:val="Corpodetexto"/>
        <w:spacing w:line="360" w:lineRule="auto"/>
        <w:rPr>
          <w:rFonts w:cs="Arial"/>
          <w:sz w:val="24"/>
          <w:szCs w:val="24"/>
        </w:rPr>
      </w:pPr>
      <w:r w:rsidRPr="00CA20CE">
        <w:rPr>
          <w:rFonts w:eastAsia="Arial Unicode MS" w:cs="Arial"/>
          <w:iCs/>
          <w:sz w:val="24"/>
          <w:szCs w:val="24"/>
        </w:rPr>
        <w:t>7</w:t>
      </w:r>
      <w:r w:rsidR="00B06ADB" w:rsidRPr="00CA20CE">
        <w:rPr>
          <w:rFonts w:eastAsia="Arial Unicode MS" w:cs="Arial"/>
          <w:iCs/>
          <w:sz w:val="24"/>
          <w:szCs w:val="24"/>
        </w:rPr>
        <w:t xml:space="preserve">.2.6 Deverá constar na descrição da </w:t>
      </w:r>
      <w:r w:rsidR="00B06ADB" w:rsidRPr="00CA20CE">
        <w:rPr>
          <w:rFonts w:cs="Arial"/>
          <w:sz w:val="24"/>
          <w:szCs w:val="24"/>
        </w:rPr>
        <w:t>Nota Fiscal / Fatura</w:t>
      </w:r>
      <w:r w:rsidR="00B06ADB" w:rsidRPr="00CA20CE">
        <w:rPr>
          <w:rFonts w:eastAsia="Arial Unicode MS" w:cs="Arial"/>
          <w:iCs/>
          <w:sz w:val="24"/>
          <w:szCs w:val="24"/>
        </w:rPr>
        <w:t xml:space="preserve"> o número da </w:t>
      </w:r>
      <w:r w:rsidR="0087643A" w:rsidRPr="00CA20CE">
        <w:rPr>
          <w:rFonts w:eastAsia="Arial Unicode MS" w:cs="Arial"/>
          <w:iCs/>
          <w:sz w:val="24"/>
          <w:szCs w:val="24"/>
        </w:rPr>
        <w:t>licitação</w:t>
      </w:r>
      <w:r w:rsidR="00B06ADB" w:rsidRPr="00CA20CE">
        <w:rPr>
          <w:rFonts w:eastAsia="Arial Unicode MS" w:cs="Arial"/>
          <w:iCs/>
          <w:sz w:val="24"/>
          <w:szCs w:val="24"/>
        </w:rPr>
        <w:t xml:space="preserve"> e número do contrato.</w:t>
      </w:r>
    </w:p>
    <w:p w:rsidR="00B06ADB" w:rsidRPr="00CA20CE" w:rsidRDefault="00240635" w:rsidP="00592FC5">
      <w:pPr>
        <w:pStyle w:val="WW-Recuodecorpodetexto2"/>
        <w:spacing w:line="360" w:lineRule="auto"/>
        <w:ind w:left="0"/>
        <w:rPr>
          <w:rFonts w:cs="Arial"/>
          <w:sz w:val="24"/>
          <w:szCs w:val="24"/>
        </w:rPr>
      </w:pPr>
      <w:r w:rsidRPr="00CA20CE">
        <w:rPr>
          <w:rFonts w:cs="Arial"/>
          <w:sz w:val="24"/>
          <w:szCs w:val="24"/>
        </w:rPr>
        <w:t>7</w:t>
      </w:r>
      <w:r w:rsidR="00B06ADB" w:rsidRPr="00CA20CE">
        <w:rPr>
          <w:rFonts w:cs="Arial"/>
          <w:sz w:val="24"/>
          <w:szCs w:val="24"/>
        </w:rPr>
        <w:t xml:space="preserve">.2.7 O pagamento </w:t>
      </w:r>
      <w:r w:rsidR="00B06ADB" w:rsidRPr="00CA20CE">
        <w:rPr>
          <w:rFonts w:cs="Arial"/>
          <w:b/>
          <w:bCs/>
          <w:sz w:val="24"/>
          <w:szCs w:val="24"/>
        </w:rPr>
        <w:t>SOMENTE</w:t>
      </w:r>
      <w:r w:rsidR="00B06ADB" w:rsidRPr="00CA20CE">
        <w:rPr>
          <w:rFonts w:cs="Arial"/>
          <w:sz w:val="24"/>
          <w:szCs w:val="24"/>
        </w:rPr>
        <w:t xml:space="preserve"> será efetuado:</w:t>
      </w:r>
    </w:p>
    <w:p w:rsidR="00B06ADB" w:rsidRPr="00CA20CE" w:rsidRDefault="00B06ADB" w:rsidP="00592FC5">
      <w:pPr>
        <w:pStyle w:val="WW-Recuodecorpodetexto2"/>
        <w:numPr>
          <w:ilvl w:val="0"/>
          <w:numId w:val="11"/>
        </w:numPr>
        <w:spacing w:line="360" w:lineRule="auto"/>
        <w:ind w:left="851" w:hanging="284"/>
        <w:rPr>
          <w:rFonts w:cs="Arial"/>
          <w:sz w:val="24"/>
          <w:szCs w:val="24"/>
        </w:rPr>
      </w:pPr>
      <w:r w:rsidRPr="00CA20CE">
        <w:rPr>
          <w:rFonts w:cs="Arial"/>
          <w:sz w:val="24"/>
          <w:szCs w:val="24"/>
        </w:rPr>
        <w:t>Após a aceitação da Nota Fiscal / Fatura.</w:t>
      </w:r>
    </w:p>
    <w:p w:rsidR="00B06ADB" w:rsidRPr="00CA20CE" w:rsidRDefault="00B06ADB" w:rsidP="00592FC5">
      <w:pPr>
        <w:pStyle w:val="WW-Recuodecorpodetexto2"/>
        <w:numPr>
          <w:ilvl w:val="0"/>
          <w:numId w:val="11"/>
        </w:numPr>
        <w:spacing w:line="360" w:lineRule="auto"/>
        <w:ind w:left="851" w:hanging="284"/>
        <w:rPr>
          <w:rFonts w:cs="Arial"/>
          <w:sz w:val="24"/>
          <w:szCs w:val="24"/>
        </w:rPr>
      </w:pPr>
      <w:r w:rsidRPr="00CA20CE">
        <w:rPr>
          <w:rFonts w:cs="Arial"/>
          <w:sz w:val="24"/>
          <w:szCs w:val="24"/>
        </w:rPr>
        <w:t xml:space="preserve">Após o recolhimento pela </w:t>
      </w:r>
      <w:r w:rsidR="00413E21" w:rsidRPr="00CA20CE">
        <w:rPr>
          <w:rFonts w:cs="Arial"/>
          <w:sz w:val="24"/>
          <w:szCs w:val="24"/>
        </w:rPr>
        <w:t>contratada</w:t>
      </w:r>
      <w:r w:rsidRPr="00CA20CE">
        <w:rPr>
          <w:rFonts w:cs="Arial"/>
          <w:sz w:val="24"/>
          <w:szCs w:val="24"/>
        </w:rPr>
        <w:t xml:space="preserve"> de quaisquer multas que lhe tenham sido impostas em decorrência de inadimplemento contratual.</w:t>
      </w:r>
    </w:p>
    <w:p w:rsidR="00B06ADB" w:rsidRPr="00CA20CE" w:rsidRDefault="00240635" w:rsidP="00592FC5">
      <w:pPr>
        <w:pStyle w:val="Corpodetexto2"/>
        <w:spacing w:line="360" w:lineRule="auto"/>
        <w:rPr>
          <w:b/>
          <w:color w:val="auto"/>
          <w:sz w:val="24"/>
          <w:szCs w:val="24"/>
        </w:rPr>
      </w:pPr>
      <w:r w:rsidRPr="00CA20CE">
        <w:rPr>
          <w:color w:val="auto"/>
          <w:sz w:val="24"/>
          <w:szCs w:val="24"/>
        </w:rPr>
        <w:t>7</w:t>
      </w:r>
      <w:r w:rsidR="00B06ADB" w:rsidRPr="00CA20CE">
        <w:rPr>
          <w:color w:val="auto"/>
          <w:sz w:val="24"/>
          <w:szCs w:val="24"/>
        </w:rPr>
        <w:t>.2.8 Na Nota Fiscal / Fatura (em duas vias) deverão ser anexadas as certidões atualizadas de regularidade junto ao INSS, ao FGTS e à Justiça do Trabalho.</w:t>
      </w:r>
    </w:p>
    <w:p w:rsidR="00B06ADB" w:rsidRPr="00CA20CE" w:rsidRDefault="00240635" w:rsidP="00592FC5">
      <w:pPr>
        <w:pStyle w:val="Corpodetexto2"/>
        <w:spacing w:line="360" w:lineRule="auto"/>
        <w:rPr>
          <w:b/>
          <w:color w:val="auto"/>
          <w:sz w:val="24"/>
          <w:szCs w:val="24"/>
        </w:rPr>
      </w:pPr>
      <w:r w:rsidRPr="00CA20CE">
        <w:rPr>
          <w:color w:val="auto"/>
          <w:sz w:val="24"/>
          <w:szCs w:val="24"/>
        </w:rPr>
        <w:t>7</w:t>
      </w:r>
      <w:r w:rsidR="00B06ADB" w:rsidRPr="00CA20CE">
        <w:rPr>
          <w:color w:val="auto"/>
          <w:sz w:val="24"/>
          <w:szCs w:val="24"/>
        </w:rPr>
        <w:t>.2.9 Na eventualidade de aplicação de multas, estas deverão ser liquidadas simultaneamente com parcela vinculada ao evento cujo descumprimento der origem à aplicação da penalidade.</w:t>
      </w:r>
    </w:p>
    <w:p w:rsidR="00B06ADB" w:rsidRPr="00CA20CE" w:rsidRDefault="00240635" w:rsidP="00592FC5">
      <w:pPr>
        <w:suppressAutoHyphens/>
        <w:spacing w:after="0" w:line="360" w:lineRule="auto"/>
        <w:jc w:val="both"/>
        <w:rPr>
          <w:rFonts w:ascii="Arial" w:hAnsi="Arial" w:cs="Arial"/>
          <w:sz w:val="24"/>
          <w:szCs w:val="24"/>
        </w:rPr>
      </w:pPr>
      <w:r w:rsidRPr="00CA20CE">
        <w:rPr>
          <w:rFonts w:ascii="Arial" w:hAnsi="Arial" w:cs="Arial"/>
          <w:sz w:val="24"/>
          <w:szCs w:val="24"/>
        </w:rPr>
        <w:t>7</w:t>
      </w:r>
      <w:r w:rsidR="00B06ADB" w:rsidRPr="00CA20CE">
        <w:rPr>
          <w:rFonts w:ascii="Arial" w:hAnsi="Arial" w:cs="Arial"/>
          <w:sz w:val="24"/>
          <w:szCs w:val="24"/>
        </w:rPr>
        <w:t>.2.10 O CNPJ da Contratada constante da Nota Fiscal / Fatura deverá ser o mesmo da documentação apresentada no processo.</w:t>
      </w:r>
    </w:p>
    <w:p w:rsidR="00791F9E" w:rsidRPr="00CA20CE" w:rsidRDefault="00240635" w:rsidP="00592FC5">
      <w:pPr>
        <w:suppressAutoHyphens/>
        <w:spacing w:after="0" w:line="360" w:lineRule="auto"/>
        <w:jc w:val="both"/>
        <w:rPr>
          <w:rFonts w:ascii="Arial" w:hAnsi="Arial" w:cs="Arial"/>
          <w:sz w:val="24"/>
          <w:szCs w:val="24"/>
          <w:lang w:val="de-DE"/>
        </w:rPr>
      </w:pPr>
      <w:r w:rsidRPr="00CA20CE">
        <w:rPr>
          <w:rFonts w:ascii="Arial" w:hAnsi="Arial" w:cs="Arial"/>
          <w:iCs/>
          <w:sz w:val="24"/>
          <w:szCs w:val="24"/>
        </w:rPr>
        <w:lastRenderedPageBreak/>
        <w:t>7</w:t>
      </w:r>
      <w:r w:rsidR="00B06ADB" w:rsidRPr="00CA20CE">
        <w:rPr>
          <w:rFonts w:ascii="Arial" w:hAnsi="Arial" w:cs="Arial"/>
          <w:iCs/>
          <w:sz w:val="24"/>
          <w:szCs w:val="24"/>
        </w:rPr>
        <w:t xml:space="preserve">.2.11 Será utilizado </w:t>
      </w:r>
      <w:r w:rsidR="001E6BBF" w:rsidRPr="00CA20CE">
        <w:rPr>
          <w:rFonts w:ascii="Arial" w:hAnsi="Arial" w:cs="Arial"/>
          <w:iCs/>
          <w:sz w:val="24"/>
          <w:szCs w:val="24"/>
        </w:rPr>
        <w:t xml:space="preserve">o (IPCA) </w:t>
      </w:r>
      <w:r w:rsidR="00DB6B7C" w:rsidRPr="00CA20CE">
        <w:rPr>
          <w:rFonts w:ascii="Arial" w:hAnsi="Arial" w:cs="Arial"/>
          <w:iCs/>
          <w:sz w:val="24"/>
          <w:szCs w:val="24"/>
        </w:rPr>
        <w:t xml:space="preserve">como índice para reajuste de preços nos contratos da CESAMA, quando couber, e o marco inicial para concessão do reajuste será </w:t>
      </w:r>
      <w:r w:rsidR="001E69C6" w:rsidRPr="00CA20CE">
        <w:rPr>
          <w:rFonts w:ascii="Arial" w:hAnsi="Arial" w:cs="Arial"/>
          <w:iCs/>
          <w:sz w:val="24"/>
          <w:szCs w:val="24"/>
        </w:rPr>
        <w:t>a data da apresentação da proposta comercial</w:t>
      </w:r>
      <w:r w:rsidR="001E6BBF" w:rsidRPr="00CA20CE">
        <w:rPr>
          <w:rFonts w:ascii="Arial" w:hAnsi="Arial" w:cs="Arial"/>
          <w:iCs/>
          <w:sz w:val="24"/>
          <w:szCs w:val="24"/>
        </w:rPr>
        <w:t>.</w:t>
      </w:r>
    </w:p>
    <w:p w:rsidR="00B06ADB" w:rsidRPr="00CA20CE" w:rsidRDefault="00240635" w:rsidP="00592FC5">
      <w:pPr>
        <w:suppressAutoHyphens/>
        <w:spacing w:after="0" w:line="360" w:lineRule="auto"/>
        <w:jc w:val="both"/>
        <w:rPr>
          <w:rFonts w:ascii="Arial" w:hAnsi="Arial" w:cs="Arial"/>
          <w:sz w:val="24"/>
          <w:szCs w:val="24"/>
          <w:lang w:val="de-DE"/>
        </w:rPr>
      </w:pPr>
      <w:r w:rsidRPr="00CA20CE">
        <w:rPr>
          <w:rFonts w:ascii="Arial" w:hAnsi="Arial" w:cs="Arial"/>
          <w:sz w:val="24"/>
          <w:szCs w:val="24"/>
        </w:rPr>
        <w:t>7</w:t>
      </w:r>
      <w:r w:rsidR="00B06ADB" w:rsidRPr="00CA20CE">
        <w:rPr>
          <w:rFonts w:ascii="Arial" w:hAnsi="Arial" w:cs="Arial"/>
          <w:sz w:val="24"/>
          <w:szCs w:val="24"/>
        </w:rPr>
        <w:t xml:space="preserve">.2.12 Na hipótese de ocorrer atraso no pagamento da Nota Fiscal / Fatura por responsabilidade da CESAMA, </w:t>
      </w:r>
      <w:r w:rsidR="002A53A4" w:rsidRPr="00CA20CE">
        <w:rPr>
          <w:rFonts w:ascii="Arial" w:hAnsi="Arial" w:cs="Arial"/>
          <w:sz w:val="24"/>
          <w:szCs w:val="24"/>
        </w:rPr>
        <w:t>está</w:t>
      </w:r>
      <w:r w:rsidR="00B06ADB" w:rsidRPr="00CA20CE">
        <w:rPr>
          <w:rFonts w:ascii="Arial" w:hAnsi="Arial" w:cs="Arial"/>
          <w:sz w:val="24"/>
          <w:szCs w:val="24"/>
        </w:rPr>
        <w:t xml:space="preserve"> se compromete a aplicar, conforme legislação em vigor, juros de mora sobre o valor devido “</w:t>
      </w:r>
      <w:r w:rsidR="00B06ADB" w:rsidRPr="00CA20CE">
        <w:rPr>
          <w:rFonts w:ascii="Arial" w:hAnsi="Arial" w:cs="Arial"/>
          <w:i/>
          <w:iCs/>
          <w:sz w:val="24"/>
          <w:szCs w:val="24"/>
        </w:rPr>
        <w:t>pro rata”</w:t>
      </w:r>
      <w:r w:rsidR="00B06ADB" w:rsidRPr="00CA20CE">
        <w:rPr>
          <w:rFonts w:ascii="Arial" w:hAnsi="Arial" w:cs="Arial"/>
          <w:sz w:val="24"/>
          <w:szCs w:val="24"/>
        </w:rPr>
        <w:t xml:space="preserve"> entre a data do vencimento e o efetivo pagamento</w:t>
      </w:r>
      <w:r w:rsidR="00B06ADB" w:rsidRPr="00CA20CE">
        <w:rPr>
          <w:rFonts w:ascii="Arial" w:hAnsi="Arial" w:cs="Arial"/>
          <w:sz w:val="24"/>
          <w:szCs w:val="24"/>
          <w:lang w:val="de-DE"/>
        </w:rPr>
        <w:t>.</w:t>
      </w:r>
    </w:p>
    <w:p w:rsidR="00B06ADB" w:rsidRPr="00CA20CE" w:rsidRDefault="00240635" w:rsidP="00592FC5">
      <w:pPr>
        <w:suppressAutoHyphens/>
        <w:spacing w:after="0" w:line="360" w:lineRule="auto"/>
        <w:jc w:val="both"/>
        <w:rPr>
          <w:rFonts w:ascii="Arial" w:hAnsi="Arial" w:cs="Arial"/>
          <w:sz w:val="24"/>
          <w:szCs w:val="24"/>
        </w:rPr>
      </w:pPr>
      <w:r w:rsidRPr="00CA20CE">
        <w:rPr>
          <w:rFonts w:ascii="Arial" w:hAnsi="Arial" w:cs="Arial"/>
          <w:sz w:val="24"/>
          <w:szCs w:val="24"/>
        </w:rPr>
        <w:t>7</w:t>
      </w:r>
      <w:r w:rsidR="00B06ADB" w:rsidRPr="00CA20CE">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CA20CE" w:rsidRDefault="00240635" w:rsidP="00592FC5">
      <w:pPr>
        <w:suppressAutoHyphens/>
        <w:spacing w:after="0" w:line="360" w:lineRule="auto"/>
        <w:jc w:val="both"/>
        <w:rPr>
          <w:rFonts w:ascii="Arial" w:hAnsi="Arial" w:cs="Arial"/>
          <w:b/>
          <w:bCs/>
          <w:sz w:val="24"/>
          <w:szCs w:val="24"/>
        </w:rPr>
      </w:pPr>
      <w:r w:rsidRPr="00CA20CE">
        <w:rPr>
          <w:rFonts w:ascii="Arial" w:hAnsi="Arial" w:cs="Arial"/>
          <w:sz w:val="24"/>
          <w:szCs w:val="24"/>
        </w:rPr>
        <w:t>7</w:t>
      </w:r>
      <w:r w:rsidR="00B06ADB" w:rsidRPr="00CA20CE">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CA20CE" w:rsidRDefault="00240635" w:rsidP="00592FC5">
      <w:pPr>
        <w:spacing w:after="0" w:line="360" w:lineRule="auto"/>
        <w:jc w:val="both"/>
        <w:rPr>
          <w:rFonts w:ascii="Arial" w:hAnsi="Arial" w:cs="Arial"/>
          <w:sz w:val="24"/>
          <w:szCs w:val="24"/>
        </w:rPr>
      </w:pPr>
      <w:r w:rsidRPr="00CA20CE">
        <w:rPr>
          <w:rFonts w:ascii="Arial" w:hAnsi="Arial" w:cs="Arial"/>
          <w:sz w:val="24"/>
          <w:szCs w:val="24"/>
        </w:rPr>
        <w:t>7</w:t>
      </w:r>
      <w:r w:rsidR="00B06ADB" w:rsidRPr="00CA20CE">
        <w:rPr>
          <w:rFonts w:ascii="Arial" w:hAnsi="Arial" w:cs="Arial"/>
          <w:sz w:val="24"/>
          <w:szCs w:val="24"/>
        </w:rPr>
        <w:t xml:space="preserve">.2.15 A antecipação de pagamento só poderá ocorrer caso o </w:t>
      </w:r>
      <w:r w:rsidRPr="00CA20CE">
        <w:rPr>
          <w:rFonts w:ascii="Arial" w:hAnsi="Arial" w:cs="Arial"/>
          <w:sz w:val="24"/>
          <w:szCs w:val="24"/>
        </w:rPr>
        <w:t>serviço</w:t>
      </w:r>
      <w:r w:rsidR="00B06ADB" w:rsidRPr="00CA20CE">
        <w:rPr>
          <w:rFonts w:ascii="Arial" w:hAnsi="Arial" w:cs="Arial"/>
          <w:sz w:val="24"/>
          <w:szCs w:val="24"/>
        </w:rPr>
        <w:t xml:space="preserve"> tenha sido entregue. </w:t>
      </w:r>
    </w:p>
    <w:p w:rsidR="00B06ADB" w:rsidRPr="00CA20CE" w:rsidRDefault="00240635" w:rsidP="00592FC5">
      <w:pPr>
        <w:pStyle w:val="Corpodetexto2"/>
        <w:tabs>
          <w:tab w:val="left" w:pos="-3402"/>
          <w:tab w:val="left" w:pos="993"/>
        </w:tabs>
        <w:spacing w:line="360" w:lineRule="auto"/>
        <w:rPr>
          <w:color w:val="auto"/>
          <w:sz w:val="24"/>
          <w:szCs w:val="24"/>
        </w:rPr>
      </w:pPr>
      <w:r w:rsidRPr="00CA20CE">
        <w:rPr>
          <w:color w:val="auto"/>
          <w:sz w:val="24"/>
          <w:szCs w:val="24"/>
        </w:rPr>
        <w:t>7</w:t>
      </w:r>
      <w:r w:rsidR="00B06ADB" w:rsidRPr="00CA20CE">
        <w:rPr>
          <w:color w:val="auto"/>
          <w:sz w:val="24"/>
          <w:szCs w:val="24"/>
        </w:rPr>
        <w:t>.2.16 A Cesama poderá realizar o pagamento antes do prazo definido no</w:t>
      </w:r>
      <w:r w:rsidR="000273FB" w:rsidRPr="00CA20CE">
        <w:rPr>
          <w:color w:val="auto"/>
          <w:sz w:val="24"/>
          <w:szCs w:val="24"/>
        </w:rPr>
        <w:t xml:space="preserve"> </w:t>
      </w:r>
      <w:r w:rsidR="00B06ADB" w:rsidRPr="00CA20CE">
        <w:rPr>
          <w:b/>
          <w:color w:val="auto"/>
          <w:sz w:val="24"/>
          <w:szCs w:val="24"/>
        </w:rPr>
        <w:t xml:space="preserve">item </w:t>
      </w:r>
      <w:r w:rsidRPr="00CA20CE">
        <w:rPr>
          <w:b/>
          <w:color w:val="auto"/>
          <w:sz w:val="24"/>
          <w:szCs w:val="24"/>
        </w:rPr>
        <w:t>7</w:t>
      </w:r>
      <w:r w:rsidR="00B06ADB" w:rsidRPr="00CA20CE">
        <w:rPr>
          <w:b/>
          <w:color w:val="auto"/>
          <w:sz w:val="24"/>
          <w:szCs w:val="24"/>
        </w:rPr>
        <w:t>.2.1</w:t>
      </w:r>
      <w:r w:rsidR="00B06ADB" w:rsidRPr="00CA20CE">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CA20CE">
        <w:rPr>
          <w:i/>
          <w:color w:val="auto"/>
          <w:sz w:val="24"/>
          <w:szCs w:val="24"/>
        </w:rPr>
        <w:t>pro rata</w:t>
      </w:r>
      <w:r w:rsidR="00B06ADB" w:rsidRPr="00CA20CE">
        <w:rPr>
          <w:color w:val="auto"/>
          <w:sz w:val="24"/>
          <w:szCs w:val="24"/>
        </w:rPr>
        <w:t>”.</w:t>
      </w:r>
    </w:p>
    <w:p w:rsidR="00E8195B" w:rsidRPr="00CA20CE" w:rsidRDefault="00E8195B" w:rsidP="00592FC5">
      <w:pPr>
        <w:pStyle w:val="Corpodetexto2"/>
        <w:tabs>
          <w:tab w:val="left" w:pos="-3402"/>
          <w:tab w:val="left" w:pos="993"/>
        </w:tabs>
        <w:spacing w:line="360" w:lineRule="auto"/>
        <w:rPr>
          <w:color w:val="auto"/>
          <w:sz w:val="24"/>
          <w:szCs w:val="24"/>
        </w:rPr>
      </w:pPr>
    </w:p>
    <w:p w:rsidR="006F4049" w:rsidRPr="00CA20CE" w:rsidRDefault="00240635" w:rsidP="00592FC5">
      <w:pPr>
        <w:suppressAutoHyphens/>
        <w:autoSpaceDE w:val="0"/>
        <w:autoSpaceDN w:val="0"/>
        <w:adjustRightInd w:val="0"/>
        <w:spacing w:after="0" w:line="360" w:lineRule="auto"/>
        <w:jc w:val="both"/>
        <w:rPr>
          <w:rFonts w:ascii="Arial" w:hAnsi="Arial" w:cs="Arial"/>
          <w:b/>
          <w:sz w:val="24"/>
          <w:szCs w:val="24"/>
        </w:rPr>
      </w:pPr>
      <w:r w:rsidRPr="00CA20CE">
        <w:rPr>
          <w:rFonts w:ascii="Arial" w:hAnsi="Arial" w:cs="Arial"/>
          <w:b/>
          <w:sz w:val="24"/>
          <w:szCs w:val="24"/>
        </w:rPr>
        <w:t>8</w:t>
      </w:r>
      <w:r w:rsidR="00E8195B" w:rsidRPr="00CA20CE">
        <w:rPr>
          <w:rFonts w:ascii="Arial" w:hAnsi="Arial" w:cs="Arial"/>
          <w:b/>
          <w:sz w:val="24"/>
          <w:szCs w:val="24"/>
        </w:rPr>
        <w:t>. OBRIGAÇÕES DA CONTRATADA</w:t>
      </w:r>
    </w:p>
    <w:p w:rsidR="006F4049" w:rsidRPr="00CA20CE" w:rsidRDefault="00240635" w:rsidP="00592FC5">
      <w:pPr>
        <w:suppressAutoHyphens/>
        <w:autoSpaceDE w:val="0"/>
        <w:autoSpaceDN w:val="0"/>
        <w:adjustRightInd w:val="0"/>
        <w:spacing w:after="0" w:line="360" w:lineRule="auto"/>
        <w:jc w:val="both"/>
        <w:rPr>
          <w:rFonts w:ascii="Arial" w:hAnsi="Arial" w:cs="Arial"/>
          <w:bCs/>
          <w:sz w:val="24"/>
          <w:szCs w:val="24"/>
        </w:rPr>
      </w:pPr>
      <w:r w:rsidRPr="00CA20CE">
        <w:rPr>
          <w:rFonts w:ascii="Arial" w:hAnsi="Arial" w:cs="Arial"/>
          <w:bCs/>
          <w:sz w:val="24"/>
          <w:szCs w:val="24"/>
        </w:rPr>
        <w:t>8</w:t>
      </w:r>
      <w:r w:rsidR="00E8195B" w:rsidRPr="00CA20CE">
        <w:rPr>
          <w:rFonts w:ascii="Arial" w:hAnsi="Arial" w:cs="Arial"/>
          <w:bCs/>
          <w:sz w:val="24"/>
          <w:szCs w:val="24"/>
        </w:rPr>
        <w:t>.1.</w:t>
      </w:r>
      <w:r w:rsidR="000273FB" w:rsidRPr="00CA20CE">
        <w:rPr>
          <w:rFonts w:ascii="Arial" w:hAnsi="Arial" w:cs="Arial"/>
          <w:bCs/>
          <w:sz w:val="24"/>
          <w:szCs w:val="24"/>
        </w:rPr>
        <w:t xml:space="preserve"> </w:t>
      </w:r>
      <w:r w:rsidR="00E8195B" w:rsidRPr="00CA20CE">
        <w:rPr>
          <w:rFonts w:ascii="Arial" w:hAnsi="Arial" w:cs="Arial"/>
          <w:bCs/>
          <w:sz w:val="24"/>
          <w:szCs w:val="24"/>
        </w:rPr>
        <w:t>Executar o Contrato fielmente, conforme definido no Edital e seus anexos.</w:t>
      </w:r>
    </w:p>
    <w:p w:rsidR="00E8195B" w:rsidRPr="00CA20CE" w:rsidRDefault="00240635" w:rsidP="00592FC5">
      <w:pPr>
        <w:suppressAutoHyphens/>
        <w:autoSpaceDE w:val="0"/>
        <w:autoSpaceDN w:val="0"/>
        <w:adjustRightInd w:val="0"/>
        <w:spacing w:after="0" w:line="360" w:lineRule="auto"/>
        <w:jc w:val="both"/>
        <w:rPr>
          <w:rFonts w:ascii="Arial" w:hAnsi="Arial" w:cs="Arial"/>
          <w:bCs/>
          <w:sz w:val="24"/>
          <w:szCs w:val="24"/>
        </w:rPr>
      </w:pPr>
      <w:r w:rsidRPr="00CA20CE">
        <w:rPr>
          <w:rFonts w:ascii="Arial" w:hAnsi="Arial" w:cs="Arial"/>
          <w:bCs/>
          <w:sz w:val="24"/>
          <w:szCs w:val="24"/>
        </w:rPr>
        <w:t>8</w:t>
      </w:r>
      <w:r w:rsidR="00E8195B" w:rsidRPr="00CA20CE">
        <w:rPr>
          <w:rFonts w:ascii="Arial" w:hAnsi="Arial" w:cs="Arial"/>
          <w:bCs/>
          <w:sz w:val="24"/>
          <w:szCs w:val="24"/>
        </w:rPr>
        <w:t>.2.</w:t>
      </w:r>
      <w:r w:rsidR="000273FB" w:rsidRPr="00CA20CE">
        <w:rPr>
          <w:rFonts w:ascii="Arial" w:hAnsi="Arial" w:cs="Arial"/>
          <w:bCs/>
          <w:sz w:val="24"/>
          <w:szCs w:val="24"/>
        </w:rPr>
        <w:t xml:space="preserve"> </w:t>
      </w:r>
      <w:r w:rsidR="00E8195B" w:rsidRPr="00CA20CE">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Pr="00CA20CE" w:rsidRDefault="00240635" w:rsidP="00592FC5">
      <w:pPr>
        <w:suppressAutoHyphens/>
        <w:autoSpaceDE w:val="0"/>
        <w:autoSpaceDN w:val="0"/>
        <w:adjustRightInd w:val="0"/>
        <w:spacing w:after="0" w:line="360" w:lineRule="auto"/>
        <w:jc w:val="both"/>
        <w:rPr>
          <w:rFonts w:ascii="Arial" w:hAnsi="Arial" w:cs="Arial"/>
          <w:bCs/>
          <w:sz w:val="24"/>
          <w:szCs w:val="24"/>
        </w:rPr>
      </w:pPr>
      <w:r w:rsidRPr="00CA20CE">
        <w:rPr>
          <w:rFonts w:ascii="Arial" w:hAnsi="Arial" w:cs="Arial"/>
          <w:bCs/>
          <w:sz w:val="24"/>
          <w:szCs w:val="24"/>
        </w:rPr>
        <w:t>8</w:t>
      </w:r>
      <w:r w:rsidR="00A02FAB" w:rsidRPr="00CA20CE">
        <w:rPr>
          <w:rFonts w:ascii="Arial" w:hAnsi="Arial" w:cs="Arial"/>
          <w:bCs/>
          <w:sz w:val="24"/>
          <w:szCs w:val="24"/>
        </w:rPr>
        <w:t>.3 Atender às determinações da fiscalização da CESAMA e providenciar a imediata correção, quando este for solicitado.</w:t>
      </w:r>
    </w:p>
    <w:p w:rsidR="006F4049" w:rsidRPr="00CA20CE" w:rsidRDefault="00240635" w:rsidP="00592FC5">
      <w:pPr>
        <w:suppressAutoHyphens/>
        <w:autoSpaceDE w:val="0"/>
        <w:autoSpaceDN w:val="0"/>
        <w:adjustRightInd w:val="0"/>
        <w:spacing w:after="0" w:line="360" w:lineRule="auto"/>
        <w:jc w:val="both"/>
        <w:rPr>
          <w:rFonts w:ascii="Arial" w:hAnsi="Arial" w:cs="Arial"/>
          <w:bCs/>
          <w:sz w:val="24"/>
          <w:szCs w:val="24"/>
        </w:rPr>
      </w:pPr>
      <w:r w:rsidRPr="00CA20CE">
        <w:rPr>
          <w:rFonts w:ascii="Arial" w:hAnsi="Arial" w:cs="Arial"/>
          <w:bCs/>
          <w:sz w:val="24"/>
          <w:szCs w:val="24"/>
        </w:rPr>
        <w:lastRenderedPageBreak/>
        <w:t>8</w:t>
      </w:r>
      <w:r w:rsidR="00E8195B" w:rsidRPr="00CA20CE">
        <w:rPr>
          <w:rFonts w:ascii="Arial" w:hAnsi="Arial" w:cs="Arial"/>
          <w:bCs/>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6F4049" w:rsidRPr="00CA20CE" w:rsidRDefault="00240635" w:rsidP="00592FC5">
      <w:pPr>
        <w:suppressAutoHyphens/>
        <w:autoSpaceDE w:val="0"/>
        <w:autoSpaceDN w:val="0"/>
        <w:adjustRightInd w:val="0"/>
        <w:spacing w:after="0" w:line="360" w:lineRule="auto"/>
        <w:jc w:val="both"/>
        <w:rPr>
          <w:rFonts w:ascii="Arial" w:hAnsi="Arial" w:cs="Arial"/>
          <w:bCs/>
          <w:sz w:val="24"/>
          <w:szCs w:val="24"/>
        </w:rPr>
      </w:pPr>
      <w:r w:rsidRPr="00CA20CE">
        <w:rPr>
          <w:rFonts w:ascii="Arial" w:hAnsi="Arial" w:cs="Arial"/>
          <w:bCs/>
          <w:sz w:val="24"/>
          <w:szCs w:val="24"/>
        </w:rPr>
        <w:t>8</w:t>
      </w:r>
      <w:r w:rsidR="00E8195B" w:rsidRPr="00CA20CE">
        <w:rPr>
          <w:rFonts w:ascii="Arial" w:hAnsi="Arial" w:cs="Arial"/>
          <w:bCs/>
          <w:sz w:val="24"/>
          <w:szCs w:val="24"/>
        </w:rPr>
        <w:t>.5 Cumprir os prazos previstos em Edital ou outros que venham a ser fixados pela CESAMA.</w:t>
      </w:r>
    </w:p>
    <w:p w:rsidR="006F4049" w:rsidRPr="00CA20CE" w:rsidRDefault="00240635" w:rsidP="00592FC5">
      <w:pPr>
        <w:suppressAutoHyphens/>
        <w:autoSpaceDE w:val="0"/>
        <w:autoSpaceDN w:val="0"/>
        <w:adjustRightInd w:val="0"/>
        <w:spacing w:after="0" w:line="360" w:lineRule="auto"/>
        <w:jc w:val="both"/>
        <w:rPr>
          <w:rFonts w:ascii="Arial" w:hAnsi="Arial" w:cs="Arial"/>
          <w:bCs/>
          <w:sz w:val="24"/>
          <w:szCs w:val="24"/>
        </w:rPr>
      </w:pPr>
      <w:r w:rsidRPr="00CA20CE">
        <w:rPr>
          <w:rFonts w:ascii="Arial" w:hAnsi="Arial" w:cs="Arial"/>
          <w:bCs/>
          <w:sz w:val="24"/>
          <w:szCs w:val="24"/>
        </w:rPr>
        <w:t>8</w:t>
      </w:r>
      <w:r w:rsidR="00E8195B" w:rsidRPr="00CA20CE">
        <w:rPr>
          <w:rFonts w:ascii="Arial" w:hAnsi="Arial" w:cs="Arial"/>
          <w:bCs/>
          <w:sz w:val="24"/>
          <w:szCs w:val="24"/>
        </w:rPr>
        <w:t>.6 Dirimir qualquer dúvida e prestar esclarecimentos acerca da execução do Contrato, durante toda a sua vigência, a pedido da CESAMA.</w:t>
      </w:r>
    </w:p>
    <w:p w:rsidR="00A02FAB"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bCs/>
          <w:sz w:val="24"/>
          <w:szCs w:val="24"/>
        </w:rPr>
        <w:t>8</w:t>
      </w:r>
      <w:r w:rsidR="00E8195B" w:rsidRPr="00CA20CE">
        <w:rPr>
          <w:rFonts w:ascii="Arial" w:hAnsi="Arial" w:cs="Arial"/>
          <w:bCs/>
          <w:sz w:val="24"/>
          <w:szCs w:val="24"/>
        </w:rPr>
        <w:t>.7 Responsabilizar-se pelos encargos trabalhistas, previdenciários, fiscais e comerciais, resultantes da execução do Contrato.</w:t>
      </w:r>
    </w:p>
    <w:p w:rsidR="00E8195B"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8</w:t>
      </w:r>
      <w:r w:rsidR="00E8195B" w:rsidRPr="00CA20CE">
        <w:rPr>
          <w:rFonts w:ascii="Arial" w:hAnsi="Arial" w:cs="Arial"/>
          <w:sz w:val="24"/>
          <w:szCs w:val="24"/>
        </w:rPr>
        <w:t>.</w:t>
      </w:r>
      <w:r w:rsidR="00A02FAB" w:rsidRPr="00CA20CE">
        <w:rPr>
          <w:rFonts w:ascii="Arial" w:hAnsi="Arial" w:cs="Arial"/>
          <w:sz w:val="24"/>
          <w:szCs w:val="24"/>
        </w:rPr>
        <w:t>8</w:t>
      </w:r>
      <w:r w:rsidR="000273FB" w:rsidRPr="00CA20CE">
        <w:rPr>
          <w:rFonts w:ascii="Arial" w:hAnsi="Arial" w:cs="Arial"/>
          <w:sz w:val="24"/>
          <w:szCs w:val="24"/>
        </w:rPr>
        <w:t xml:space="preserve"> </w:t>
      </w:r>
      <w:r w:rsidR="00E8195B" w:rsidRPr="00CA20CE">
        <w:rPr>
          <w:rFonts w:ascii="Arial" w:hAnsi="Arial" w:cs="Arial"/>
          <w:sz w:val="24"/>
          <w:szCs w:val="24"/>
        </w:rPr>
        <w:t xml:space="preserve">Providenciar, imediatamente, a correção das deficiências apontadas pela CESAMA com respeito </w:t>
      </w:r>
      <w:r w:rsidRPr="00CA20CE">
        <w:rPr>
          <w:rFonts w:ascii="Arial" w:hAnsi="Arial" w:cs="Arial"/>
          <w:sz w:val="24"/>
          <w:szCs w:val="24"/>
        </w:rPr>
        <w:t>à</w:t>
      </w:r>
      <w:r w:rsidR="00E8195B" w:rsidRPr="00CA20CE">
        <w:rPr>
          <w:rFonts w:ascii="Arial" w:hAnsi="Arial" w:cs="Arial"/>
          <w:sz w:val="24"/>
          <w:szCs w:val="24"/>
        </w:rPr>
        <w:t xml:space="preserve"> execução do serviço.</w:t>
      </w:r>
    </w:p>
    <w:p w:rsidR="00E8195B"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8</w:t>
      </w:r>
      <w:r w:rsidR="00E8195B" w:rsidRPr="00CA20CE">
        <w:rPr>
          <w:rFonts w:ascii="Arial" w:hAnsi="Arial" w:cs="Arial"/>
          <w:sz w:val="24"/>
          <w:szCs w:val="24"/>
        </w:rPr>
        <w:t>.</w:t>
      </w:r>
      <w:r w:rsidR="00A02FAB" w:rsidRPr="00CA20CE">
        <w:rPr>
          <w:rFonts w:ascii="Arial" w:hAnsi="Arial" w:cs="Arial"/>
          <w:sz w:val="24"/>
          <w:szCs w:val="24"/>
        </w:rPr>
        <w:t>9</w:t>
      </w:r>
      <w:r w:rsidR="000273FB" w:rsidRPr="00CA20CE">
        <w:rPr>
          <w:rFonts w:ascii="Arial" w:hAnsi="Arial" w:cs="Arial"/>
          <w:sz w:val="24"/>
          <w:szCs w:val="24"/>
        </w:rPr>
        <w:t xml:space="preserve"> </w:t>
      </w:r>
      <w:r w:rsidR="00E8195B" w:rsidRPr="00CA20CE">
        <w:rPr>
          <w:rFonts w:ascii="Arial" w:hAnsi="Arial" w:cs="Arial"/>
          <w:sz w:val="24"/>
          <w:szCs w:val="24"/>
        </w:rPr>
        <w:t>Executar o objeto do presente Termo de Referência nas condições e prazos</w:t>
      </w:r>
      <w:r w:rsidR="000273FB" w:rsidRPr="00CA20CE">
        <w:rPr>
          <w:rFonts w:ascii="Arial" w:hAnsi="Arial" w:cs="Arial"/>
          <w:sz w:val="24"/>
          <w:szCs w:val="24"/>
        </w:rPr>
        <w:t xml:space="preserve"> </w:t>
      </w:r>
      <w:r w:rsidR="00E8195B" w:rsidRPr="00CA20CE">
        <w:rPr>
          <w:rFonts w:ascii="Arial" w:hAnsi="Arial" w:cs="Arial"/>
          <w:sz w:val="24"/>
          <w:szCs w:val="24"/>
        </w:rPr>
        <w:t>estabelecidos, seguindo ordens e orientações da CESAMA.</w:t>
      </w:r>
    </w:p>
    <w:p w:rsidR="00240635" w:rsidRPr="00CA20CE" w:rsidRDefault="00240635" w:rsidP="00592FC5">
      <w:pPr>
        <w:suppressAutoHyphens/>
        <w:autoSpaceDE w:val="0"/>
        <w:autoSpaceDN w:val="0"/>
        <w:adjustRightInd w:val="0"/>
        <w:spacing w:after="0" w:line="360" w:lineRule="auto"/>
        <w:jc w:val="both"/>
        <w:rPr>
          <w:rFonts w:ascii="Arial" w:hAnsi="Arial" w:cs="Arial"/>
          <w:sz w:val="24"/>
          <w:szCs w:val="24"/>
        </w:rPr>
      </w:pPr>
    </w:p>
    <w:p w:rsidR="00A02FAB" w:rsidRPr="00CA20CE" w:rsidRDefault="00240635" w:rsidP="00592FC5">
      <w:pPr>
        <w:suppressAutoHyphens/>
        <w:autoSpaceDE w:val="0"/>
        <w:autoSpaceDN w:val="0"/>
        <w:adjustRightInd w:val="0"/>
        <w:spacing w:after="0" w:line="360" w:lineRule="auto"/>
        <w:jc w:val="both"/>
        <w:rPr>
          <w:rFonts w:ascii="Arial" w:hAnsi="Arial" w:cs="Arial"/>
          <w:b/>
          <w:sz w:val="24"/>
          <w:szCs w:val="24"/>
        </w:rPr>
      </w:pPr>
      <w:r w:rsidRPr="00CA20CE">
        <w:rPr>
          <w:rFonts w:ascii="Arial" w:hAnsi="Arial" w:cs="Arial"/>
          <w:b/>
          <w:sz w:val="24"/>
          <w:szCs w:val="24"/>
        </w:rPr>
        <w:t>9</w:t>
      </w:r>
      <w:r w:rsidR="00E8195B" w:rsidRPr="00CA20CE">
        <w:rPr>
          <w:rFonts w:ascii="Arial" w:hAnsi="Arial" w:cs="Arial"/>
          <w:b/>
          <w:sz w:val="24"/>
          <w:szCs w:val="24"/>
        </w:rPr>
        <w:t>. OBRIGAÇÕES DA CESAMA</w:t>
      </w:r>
    </w:p>
    <w:p w:rsidR="006F4049" w:rsidRPr="00CA20CE" w:rsidRDefault="00240635" w:rsidP="00592FC5">
      <w:pPr>
        <w:spacing w:after="0" w:line="360" w:lineRule="auto"/>
        <w:jc w:val="both"/>
        <w:rPr>
          <w:rFonts w:ascii="Arial" w:hAnsi="Arial" w:cs="Arial"/>
          <w:sz w:val="24"/>
          <w:szCs w:val="24"/>
        </w:rPr>
      </w:pPr>
      <w:r w:rsidRPr="00CA20CE">
        <w:rPr>
          <w:rFonts w:ascii="Arial" w:hAnsi="Arial" w:cs="Arial"/>
          <w:sz w:val="24"/>
          <w:szCs w:val="24"/>
        </w:rPr>
        <w:t>9</w:t>
      </w:r>
      <w:r w:rsidR="00A02FAB" w:rsidRPr="00CA20CE">
        <w:rPr>
          <w:rFonts w:ascii="Arial" w:hAnsi="Arial" w:cs="Arial"/>
          <w:sz w:val="24"/>
          <w:szCs w:val="24"/>
        </w:rPr>
        <w:t>.1 Emitir as solicitações de serviços através de Ordem de Serviço, após a assinatura do Contrato.</w:t>
      </w:r>
    </w:p>
    <w:p w:rsidR="00E8195B" w:rsidRPr="00CA20CE" w:rsidRDefault="00240635" w:rsidP="00592FC5">
      <w:pPr>
        <w:spacing w:after="0" w:line="360" w:lineRule="auto"/>
        <w:jc w:val="both"/>
        <w:rPr>
          <w:rFonts w:ascii="Arial" w:hAnsi="Arial" w:cs="Arial"/>
          <w:sz w:val="24"/>
          <w:szCs w:val="24"/>
        </w:rPr>
      </w:pPr>
      <w:r w:rsidRPr="00CA20CE">
        <w:rPr>
          <w:rFonts w:ascii="Arial" w:hAnsi="Arial" w:cs="Arial"/>
          <w:sz w:val="24"/>
          <w:szCs w:val="24"/>
        </w:rPr>
        <w:t>9</w:t>
      </w:r>
      <w:r w:rsidR="00E8195B" w:rsidRPr="00CA20CE">
        <w:rPr>
          <w:rFonts w:ascii="Arial" w:hAnsi="Arial" w:cs="Arial"/>
          <w:sz w:val="24"/>
          <w:szCs w:val="24"/>
        </w:rPr>
        <w:t>.2 Efetuar todos os pagamentos devidos à Contratada, nas condições estabelecidas.</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9</w:t>
      </w:r>
      <w:r w:rsidR="006F4049" w:rsidRPr="00CA20CE">
        <w:rPr>
          <w:rFonts w:ascii="Arial" w:hAnsi="Arial" w:cs="Arial"/>
          <w:sz w:val="24"/>
          <w:szCs w:val="24"/>
        </w:rPr>
        <w:t>.3</w:t>
      </w:r>
      <w:r w:rsidR="000273FB" w:rsidRPr="00CA20CE">
        <w:rPr>
          <w:rFonts w:ascii="Arial" w:hAnsi="Arial" w:cs="Arial"/>
          <w:sz w:val="24"/>
          <w:szCs w:val="24"/>
        </w:rPr>
        <w:t xml:space="preserve"> </w:t>
      </w:r>
      <w:r w:rsidR="005269F4" w:rsidRPr="00CA20CE">
        <w:rPr>
          <w:rFonts w:ascii="Arial" w:hAnsi="Arial" w:cs="Arial"/>
          <w:sz w:val="24"/>
          <w:szCs w:val="24"/>
        </w:rPr>
        <w:t>Fornecer</w:t>
      </w:r>
      <w:r w:rsidR="00E8195B" w:rsidRPr="00CA20CE">
        <w:rPr>
          <w:rFonts w:ascii="Arial" w:hAnsi="Arial" w:cs="Arial"/>
          <w:sz w:val="24"/>
          <w:szCs w:val="24"/>
        </w:rPr>
        <w:t xml:space="preserve"> as instruções necessárias à execução e efetuar todos os</w:t>
      </w:r>
      <w:r w:rsidR="00E8195B" w:rsidRPr="00CA20CE">
        <w:rPr>
          <w:rFonts w:ascii="Arial" w:hAnsi="Arial" w:cs="Arial"/>
        </w:rPr>
        <w:br/>
      </w:r>
      <w:r w:rsidR="00E8195B" w:rsidRPr="00CA20CE">
        <w:rPr>
          <w:rFonts w:ascii="Arial" w:hAnsi="Arial" w:cs="Arial"/>
          <w:sz w:val="24"/>
          <w:szCs w:val="24"/>
        </w:rPr>
        <w:t>pagamentos devidos à Contratada, nas condições estabelecidas.</w:t>
      </w:r>
    </w:p>
    <w:p w:rsidR="00A02FAB" w:rsidRPr="00CA20CE" w:rsidRDefault="00240635" w:rsidP="00592FC5">
      <w:pPr>
        <w:suppressAutoHyphens/>
        <w:spacing w:after="0" w:line="360" w:lineRule="auto"/>
        <w:jc w:val="both"/>
        <w:rPr>
          <w:rFonts w:ascii="Arial" w:hAnsi="Arial" w:cs="Arial"/>
          <w:sz w:val="24"/>
          <w:szCs w:val="24"/>
        </w:rPr>
      </w:pPr>
      <w:r w:rsidRPr="00CA20CE">
        <w:rPr>
          <w:rFonts w:ascii="Arial" w:hAnsi="Arial" w:cs="Arial"/>
          <w:sz w:val="24"/>
          <w:szCs w:val="24"/>
        </w:rPr>
        <w:t>9</w:t>
      </w:r>
      <w:r w:rsidR="00A02FAB" w:rsidRPr="00CA20CE">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CA20CE">
        <w:rPr>
          <w:rFonts w:ascii="Arial" w:hAnsi="Arial" w:cs="Arial"/>
          <w:sz w:val="24"/>
          <w:szCs w:val="24"/>
        </w:rPr>
        <w:t>.</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9</w:t>
      </w:r>
      <w:r w:rsidR="00E8195B" w:rsidRPr="00CA20CE">
        <w:rPr>
          <w:rFonts w:ascii="Arial" w:hAnsi="Arial" w:cs="Arial"/>
          <w:sz w:val="24"/>
          <w:szCs w:val="24"/>
        </w:rPr>
        <w:t>.5 Rejeitar todo e qualquer material ou serviço de má qualidade e em desconformidade com as especificações deste Termo de Referência.</w:t>
      </w:r>
    </w:p>
    <w:p w:rsidR="006F4049" w:rsidRPr="00CA20CE" w:rsidRDefault="00240635" w:rsidP="00592FC5">
      <w:pPr>
        <w:suppressAutoHyphens/>
        <w:autoSpaceDE w:val="0"/>
        <w:autoSpaceDN w:val="0"/>
        <w:adjustRightInd w:val="0"/>
        <w:spacing w:after="0" w:line="360" w:lineRule="auto"/>
        <w:jc w:val="both"/>
        <w:rPr>
          <w:rFonts w:ascii="Arial" w:hAnsi="Arial" w:cs="Arial"/>
        </w:rPr>
      </w:pPr>
      <w:r w:rsidRPr="00CA20CE">
        <w:rPr>
          <w:rFonts w:ascii="Arial" w:hAnsi="Arial" w:cs="Arial"/>
          <w:sz w:val="24"/>
          <w:szCs w:val="24"/>
        </w:rPr>
        <w:t>9</w:t>
      </w:r>
      <w:r w:rsidR="00E8195B" w:rsidRPr="00CA20CE">
        <w:rPr>
          <w:rFonts w:ascii="Arial" w:hAnsi="Arial" w:cs="Arial"/>
          <w:sz w:val="24"/>
          <w:szCs w:val="24"/>
        </w:rPr>
        <w:t>.6 Exigir o cumprimento de todos os itens deste Termo de Referência, segundo</w:t>
      </w:r>
      <w:r w:rsidR="000273FB" w:rsidRPr="00CA20CE">
        <w:rPr>
          <w:rFonts w:ascii="Arial" w:hAnsi="Arial" w:cs="Arial"/>
          <w:sz w:val="24"/>
          <w:szCs w:val="24"/>
        </w:rPr>
        <w:t xml:space="preserve"> </w:t>
      </w:r>
      <w:r w:rsidR="00E8195B" w:rsidRPr="00CA20CE">
        <w:rPr>
          <w:rFonts w:ascii="Arial" w:hAnsi="Arial" w:cs="Arial"/>
          <w:sz w:val="24"/>
          <w:szCs w:val="24"/>
        </w:rPr>
        <w:t>suas especificações e prazos.</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lastRenderedPageBreak/>
        <w:t>9</w:t>
      </w:r>
      <w:r w:rsidR="00E8195B" w:rsidRPr="00CA20CE">
        <w:rPr>
          <w:rFonts w:ascii="Arial" w:hAnsi="Arial" w:cs="Arial"/>
          <w:sz w:val="24"/>
          <w:szCs w:val="24"/>
        </w:rPr>
        <w:t>.7 A CESAMA não responderá por quaisquer compromissos assumidos pela</w:t>
      </w:r>
      <w:r w:rsidR="00E8195B" w:rsidRPr="00CA20CE">
        <w:rPr>
          <w:rFonts w:ascii="Arial" w:hAnsi="Arial" w:cs="Arial"/>
          <w:sz w:val="24"/>
          <w:szCs w:val="24"/>
        </w:rPr>
        <w:br/>
        <w:t>empresa Contratada com terceiros, ainda que vinculados à execução do</w:t>
      </w:r>
      <w:r w:rsidR="00E8195B" w:rsidRPr="00CA20CE">
        <w:rPr>
          <w:rFonts w:ascii="Arial" w:hAnsi="Arial" w:cs="Arial"/>
          <w:sz w:val="24"/>
          <w:szCs w:val="24"/>
        </w:rPr>
        <w:br/>
        <w:t>presente Contrato, bem como por qualquer dano causado a terceiros em</w:t>
      </w:r>
      <w:r w:rsidR="00E8195B" w:rsidRPr="00CA20CE">
        <w:rPr>
          <w:rFonts w:ascii="Arial" w:hAnsi="Arial" w:cs="Arial"/>
          <w:sz w:val="24"/>
          <w:szCs w:val="24"/>
        </w:rPr>
        <w:br/>
        <w:t>decorrência de ato da empresa Contratada e de seus empregados, prepostos</w:t>
      </w:r>
      <w:r w:rsidR="00E8195B" w:rsidRPr="00CA20CE">
        <w:rPr>
          <w:rFonts w:ascii="Arial" w:hAnsi="Arial" w:cs="Arial"/>
          <w:sz w:val="24"/>
          <w:szCs w:val="24"/>
        </w:rPr>
        <w:br/>
        <w:t>ou subordinados.</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9</w:t>
      </w:r>
      <w:r w:rsidR="00E8195B" w:rsidRPr="00CA20CE">
        <w:rPr>
          <w:rFonts w:ascii="Arial" w:hAnsi="Arial" w:cs="Arial"/>
          <w:sz w:val="24"/>
          <w:szCs w:val="24"/>
        </w:rPr>
        <w:t>.8 Notificar a empresa Contratada de qualquer irregularidade constatada, por</w:t>
      </w:r>
      <w:r w:rsidR="00E8195B" w:rsidRPr="00CA20CE">
        <w:rPr>
          <w:rFonts w:ascii="Arial" w:hAnsi="Arial" w:cs="Arial"/>
        </w:rPr>
        <w:br/>
      </w:r>
      <w:r w:rsidR="00E8195B" w:rsidRPr="00CA20CE">
        <w:rPr>
          <w:rFonts w:ascii="Arial" w:hAnsi="Arial" w:cs="Arial"/>
          <w:sz w:val="24"/>
          <w:szCs w:val="24"/>
        </w:rPr>
        <w:t>escrito, para que seja sanada sob pena de incorrer nas sanções previstas</w:t>
      </w:r>
      <w:r w:rsidR="00E8195B" w:rsidRPr="00CA20CE">
        <w:rPr>
          <w:rFonts w:ascii="Arial" w:hAnsi="Arial" w:cs="Arial"/>
        </w:rPr>
        <w:br/>
      </w:r>
      <w:r w:rsidR="00E8195B" w:rsidRPr="00CA20CE">
        <w:rPr>
          <w:rFonts w:ascii="Arial" w:hAnsi="Arial" w:cs="Arial"/>
          <w:sz w:val="24"/>
          <w:szCs w:val="24"/>
        </w:rPr>
        <w:t>neste Termo de Referência.</w:t>
      </w:r>
    </w:p>
    <w:p w:rsidR="00E8195B"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9</w:t>
      </w:r>
      <w:r w:rsidR="00E8195B" w:rsidRPr="00CA20CE">
        <w:rPr>
          <w:rFonts w:ascii="Arial" w:hAnsi="Arial" w:cs="Arial"/>
          <w:sz w:val="24"/>
          <w:szCs w:val="24"/>
        </w:rPr>
        <w:t>.9 Todas as requisições e notificações trocadas entre as partes devem ser feitaspor escrito devidamente assinadas e protocoladas.</w:t>
      </w:r>
    </w:p>
    <w:p w:rsidR="003170C8" w:rsidRPr="00CA20CE" w:rsidRDefault="003170C8" w:rsidP="00592FC5">
      <w:pPr>
        <w:suppressAutoHyphens/>
        <w:autoSpaceDE w:val="0"/>
        <w:autoSpaceDN w:val="0"/>
        <w:adjustRightInd w:val="0"/>
        <w:spacing w:after="0" w:line="360" w:lineRule="auto"/>
        <w:jc w:val="both"/>
        <w:rPr>
          <w:rFonts w:ascii="Arial" w:hAnsi="Arial" w:cs="Arial"/>
          <w:sz w:val="24"/>
          <w:szCs w:val="24"/>
        </w:rPr>
      </w:pPr>
    </w:p>
    <w:p w:rsidR="00A02FAB" w:rsidRPr="00CA20CE" w:rsidRDefault="00240635" w:rsidP="00592FC5">
      <w:pPr>
        <w:autoSpaceDE w:val="0"/>
        <w:spacing w:after="0" w:line="360" w:lineRule="auto"/>
        <w:jc w:val="both"/>
        <w:rPr>
          <w:rFonts w:ascii="Arial" w:hAnsi="Arial" w:cs="Arial"/>
          <w:b/>
          <w:sz w:val="24"/>
          <w:szCs w:val="24"/>
        </w:rPr>
      </w:pPr>
      <w:r w:rsidRPr="00CA20CE">
        <w:rPr>
          <w:rFonts w:ascii="Arial" w:hAnsi="Arial" w:cs="Arial"/>
          <w:b/>
          <w:sz w:val="24"/>
          <w:szCs w:val="24"/>
        </w:rPr>
        <w:t>10</w:t>
      </w:r>
      <w:r w:rsidR="00A02FAB" w:rsidRPr="00CA20CE">
        <w:rPr>
          <w:rFonts w:ascii="Arial" w:hAnsi="Arial" w:cs="Arial"/>
          <w:b/>
          <w:sz w:val="24"/>
          <w:szCs w:val="24"/>
        </w:rPr>
        <w:t>. JULGAMENTO</w:t>
      </w:r>
    </w:p>
    <w:p w:rsidR="00A02FAB" w:rsidRPr="00CA20CE" w:rsidRDefault="00240635" w:rsidP="00867BC9">
      <w:pPr>
        <w:suppressAutoHyphens/>
        <w:spacing w:after="0" w:line="360" w:lineRule="auto"/>
        <w:jc w:val="both"/>
        <w:rPr>
          <w:rFonts w:ascii="Arial" w:hAnsi="Arial" w:cs="Arial"/>
          <w:sz w:val="24"/>
          <w:szCs w:val="24"/>
        </w:rPr>
      </w:pPr>
      <w:r w:rsidRPr="00CA20CE">
        <w:rPr>
          <w:rFonts w:ascii="Arial" w:eastAsia="Arial Unicode MS" w:hAnsi="Arial" w:cs="Arial"/>
          <w:sz w:val="24"/>
          <w:szCs w:val="24"/>
        </w:rPr>
        <w:t>10</w:t>
      </w:r>
      <w:r w:rsidR="00A02FAB" w:rsidRPr="00CA20CE">
        <w:rPr>
          <w:rFonts w:ascii="Arial" w:eastAsia="Arial Unicode MS" w:hAnsi="Arial" w:cs="Arial"/>
          <w:sz w:val="24"/>
          <w:szCs w:val="24"/>
        </w:rPr>
        <w:t xml:space="preserve">.1 O critério de julgamento será o de </w:t>
      </w:r>
      <w:r w:rsidR="00256A7D" w:rsidRPr="00CA20CE">
        <w:rPr>
          <w:rFonts w:ascii="Arial" w:eastAsia="Arial Unicode MS" w:hAnsi="Arial" w:cs="Arial"/>
          <w:sz w:val="24"/>
          <w:szCs w:val="24"/>
        </w:rPr>
        <w:t>MENOR PREÇO</w:t>
      </w:r>
      <w:r w:rsidR="00A02FAB" w:rsidRPr="00CA20CE">
        <w:rPr>
          <w:rFonts w:ascii="Arial" w:eastAsia="Arial Unicode MS" w:hAnsi="Arial" w:cs="Arial"/>
          <w:sz w:val="24"/>
          <w:szCs w:val="24"/>
        </w:rPr>
        <w:t xml:space="preserve">, representado pelo </w:t>
      </w:r>
      <w:r w:rsidR="00256A7D" w:rsidRPr="00CA20CE">
        <w:rPr>
          <w:rFonts w:ascii="Arial" w:eastAsia="Arial Unicode MS" w:hAnsi="Arial" w:cs="Arial"/>
          <w:b/>
          <w:bCs/>
          <w:sz w:val="24"/>
          <w:szCs w:val="24"/>
          <w:u w:val="single"/>
        </w:rPr>
        <w:t>MENOR PREÇO GLOBAL</w:t>
      </w:r>
      <w:r w:rsidR="00D152B0" w:rsidRPr="00CA20CE">
        <w:rPr>
          <w:rFonts w:ascii="Arial" w:eastAsia="Arial Unicode MS" w:hAnsi="Arial" w:cs="Arial"/>
          <w:sz w:val="24"/>
          <w:szCs w:val="24"/>
        </w:rPr>
        <w:t xml:space="preserve">, </w:t>
      </w:r>
      <w:r w:rsidR="0047728C" w:rsidRPr="00CA20CE">
        <w:rPr>
          <w:rFonts w:ascii="Arial" w:hAnsi="Arial" w:cs="Arial"/>
          <w:sz w:val="24"/>
          <w:szCs w:val="24"/>
        </w:rPr>
        <w:t>desde que observadas às especificações e demais condições estabelecidas no Edital e seus anexos.</w:t>
      </w:r>
    </w:p>
    <w:p w:rsidR="00867BC9" w:rsidRPr="00CA20CE" w:rsidRDefault="00867BC9" w:rsidP="00867BC9">
      <w:pPr>
        <w:suppressAutoHyphens/>
        <w:spacing w:after="0" w:line="360" w:lineRule="auto"/>
        <w:jc w:val="both"/>
        <w:rPr>
          <w:rFonts w:ascii="Arial" w:eastAsia="Arial Unicode MS" w:hAnsi="Arial" w:cs="Arial"/>
          <w:sz w:val="24"/>
          <w:szCs w:val="24"/>
        </w:rPr>
      </w:pPr>
      <w:r w:rsidRPr="00CA20CE">
        <w:rPr>
          <w:rFonts w:ascii="Arial" w:hAnsi="Arial" w:cs="Arial"/>
          <w:sz w:val="24"/>
          <w:szCs w:val="24"/>
        </w:rPr>
        <w:t> 10.2 O(s) preço(s) unitário(s) ofertado(s) pelo(s) proponente(s) NÃO PODERÁ(ÃO) SER SUPERIOR(ES) ao(s) preço(s) unitário(s) levantado(s) pela Cesama.</w:t>
      </w:r>
    </w:p>
    <w:p w:rsidR="006F4049" w:rsidRPr="00CA20CE" w:rsidRDefault="006F4049" w:rsidP="00592FC5">
      <w:pPr>
        <w:suppressAutoHyphens/>
        <w:spacing w:after="0" w:line="360" w:lineRule="auto"/>
        <w:jc w:val="both"/>
        <w:rPr>
          <w:rFonts w:ascii="Arial" w:eastAsia="Arial Unicode MS" w:hAnsi="Arial" w:cs="Arial"/>
          <w:sz w:val="24"/>
          <w:szCs w:val="24"/>
        </w:rPr>
      </w:pPr>
    </w:p>
    <w:p w:rsidR="00A02FAB" w:rsidRPr="00CA20CE" w:rsidRDefault="00240635" w:rsidP="00592FC5">
      <w:pPr>
        <w:autoSpaceDE w:val="0"/>
        <w:autoSpaceDN w:val="0"/>
        <w:adjustRightInd w:val="0"/>
        <w:spacing w:after="0" w:line="360" w:lineRule="auto"/>
        <w:jc w:val="both"/>
        <w:rPr>
          <w:rFonts w:ascii="Arial" w:hAnsi="Arial" w:cs="Arial"/>
          <w:b/>
          <w:sz w:val="24"/>
          <w:szCs w:val="24"/>
          <w:lang w:eastAsia="ar-SA"/>
        </w:rPr>
      </w:pPr>
      <w:r w:rsidRPr="00CA20CE">
        <w:rPr>
          <w:rFonts w:ascii="Arial" w:hAnsi="Arial" w:cs="Arial"/>
          <w:b/>
          <w:sz w:val="24"/>
          <w:szCs w:val="24"/>
          <w:lang w:eastAsia="ar-SA"/>
        </w:rPr>
        <w:t>11</w:t>
      </w:r>
      <w:r w:rsidR="00A02FAB" w:rsidRPr="00CA20CE">
        <w:rPr>
          <w:rFonts w:ascii="Arial" w:hAnsi="Arial" w:cs="Arial"/>
          <w:b/>
          <w:sz w:val="24"/>
          <w:szCs w:val="24"/>
          <w:lang w:eastAsia="ar-SA"/>
        </w:rPr>
        <w:t>. PENALIDADES</w:t>
      </w:r>
    </w:p>
    <w:p w:rsidR="00A02FAB" w:rsidRPr="00CA20CE" w:rsidRDefault="00215795" w:rsidP="00215795">
      <w:pPr>
        <w:spacing w:after="0" w:line="360" w:lineRule="auto"/>
        <w:jc w:val="both"/>
        <w:rPr>
          <w:rFonts w:ascii="Arial" w:hAnsi="Arial" w:cs="Arial"/>
          <w:bCs/>
          <w:sz w:val="24"/>
          <w:szCs w:val="24"/>
        </w:rPr>
      </w:pPr>
      <w:r w:rsidRPr="00CA20CE">
        <w:rPr>
          <w:rFonts w:ascii="Arial" w:hAnsi="Arial" w:cs="Arial"/>
          <w:bCs/>
          <w:sz w:val="24"/>
          <w:szCs w:val="24"/>
        </w:rPr>
        <w:t xml:space="preserve">11.1 </w:t>
      </w:r>
      <w:r w:rsidR="00A02FAB" w:rsidRPr="00CA20CE">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CA20CE" w:rsidRDefault="006F4049" w:rsidP="00592FC5">
      <w:pPr>
        <w:spacing w:after="0" w:line="360" w:lineRule="auto"/>
        <w:ind w:firstLine="567"/>
        <w:jc w:val="both"/>
        <w:rPr>
          <w:rFonts w:ascii="Arial" w:eastAsia="Arial Unicode MS" w:hAnsi="Arial" w:cs="Arial"/>
          <w:sz w:val="24"/>
          <w:szCs w:val="24"/>
        </w:rPr>
      </w:pPr>
    </w:p>
    <w:p w:rsidR="0094225E" w:rsidRPr="00CA20CE" w:rsidRDefault="00240635" w:rsidP="00592FC5">
      <w:pPr>
        <w:suppressAutoHyphens/>
        <w:autoSpaceDE w:val="0"/>
        <w:autoSpaceDN w:val="0"/>
        <w:adjustRightInd w:val="0"/>
        <w:spacing w:after="0" w:line="360" w:lineRule="auto"/>
        <w:jc w:val="both"/>
        <w:rPr>
          <w:rFonts w:ascii="Arial" w:hAnsi="Arial" w:cs="Arial"/>
          <w:b/>
          <w:bCs/>
          <w:sz w:val="24"/>
          <w:szCs w:val="24"/>
        </w:rPr>
      </w:pPr>
      <w:r w:rsidRPr="00CA20CE">
        <w:rPr>
          <w:rFonts w:ascii="Arial" w:hAnsi="Arial" w:cs="Arial"/>
          <w:b/>
          <w:bCs/>
          <w:sz w:val="24"/>
          <w:szCs w:val="24"/>
        </w:rPr>
        <w:t>12</w:t>
      </w:r>
      <w:r w:rsidR="00897047" w:rsidRPr="00CA20CE">
        <w:rPr>
          <w:rFonts w:ascii="Arial" w:hAnsi="Arial" w:cs="Arial"/>
          <w:b/>
          <w:bCs/>
          <w:sz w:val="24"/>
          <w:szCs w:val="24"/>
        </w:rPr>
        <w:t>.</w:t>
      </w:r>
      <w:r w:rsidR="000273FB" w:rsidRPr="00CA20CE">
        <w:rPr>
          <w:rFonts w:ascii="Arial" w:hAnsi="Arial" w:cs="Arial"/>
          <w:b/>
          <w:bCs/>
          <w:sz w:val="24"/>
          <w:szCs w:val="24"/>
        </w:rPr>
        <w:t xml:space="preserve"> </w:t>
      </w:r>
      <w:r w:rsidR="0094225E" w:rsidRPr="00CA20CE">
        <w:rPr>
          <w:rFonts w:ascii="Arial" w:hAnsi="Arial" w:cs="Arial"/>
          <w:b/>
          <w:bCs/>
          <w:sz w:val="24"/>
          <w:szCs w:val="24"/>
        </w:rPr>
        <w:t>CONDIÇÕES GERAIS D</w:t>
      </w:r>
      <w:r w:rsidR="00540C93" w:rsidRPr="00CA20CE">
        <w:rPr>
          <w:rFonts w:ascii="Arial" w:hAnsi="Arial" w:cs="Arial"/>
          <w:b/>
          <w:bCs/>
          <w:sz w:val="24"/>
          <w:szCs w:val="24"/>
        </w:rPr>
        <w:t>O CONTRATO</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394BAC" w:rsidRPr="00CA20CE">
        <w:rPr>
          <w:rFonts w:ascii="Arial" w:hAnsi="Arial" w:cs="Arial"/>
          <w:sz w:val="24"/>
          <w:szCs w:val="24"/>
        </w:rPr>
        <w:t>.</w:t>
      </w:r>
      <w:r w:rsidR="00625400" w:rsidRPr="00CA20CE">
        <w:rPr>
          <w:rFonts w:ascii="Arial" w:hAnsi="Arial" w:cs="Arial"/>
          <w:sz w:val="24"/>
          <w:szCs w:val="24"/>
        </w:rPr>
        <w:t xml:space="preserve">1 </w:t>
      </w:r>
      <w:r w:rsidR="00900BE1" w:rsidRPr="00CA20CE">
        <w:rPr>
          <w:rFonts w:ascii="Arial" w:hAnsi="Arial" w:cs="Arial"/>
          <w:sz w:val="24"/>
          <w:szCs w:val="24"/>
        </w:rPr>
        <w:t>O contrato</w:t>
      </w:r>
      <w:r w:rsidR="0094225E" w:rsidRPr="00CA20CE">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lastRenderedPageBreak/>
        <w:t>12</w:t>
      </w:r>
      <w:r w:rsidR="00394BAC" w:rsidRPr="00CA20CE">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394BAC" w:rsidRPr="00CA20CE">
        <w:rPr>
          <w:rFonts w:ascii="Arial" w:hAnsi="Arial" w:cs="Arial"/>
          <w:sz w:val="24"/>
          <w:szCs w:val="24"/>
        </w:rPr>
        <w:t>.3</w:t>
      </w:r>
      <w:r w:rsidR="000273FB" w:rsidRPr="00CA20CE">
        <w:rPr>
          <w:rFonts w:ascii="Arial" w:hAnsi="Arial" w:cs="Arial"/>
          <w:sz w:val="24"/>
          <w:szCs w:val="24"/>
        </w:rPr>
        <w:t xml:space="preserve"> </w:t>
      </w:r>
      <w:r w:rsidR="0094225E" w:rsidRPr="00CA20CE">
        <w:rPr>
          <w:rFonts w:ascii="Arial" w:hAnsi="Arial" w:cs="Arial"/>
          <w:sz w:val="24"/>
          <w:szCs w:val="24"/>
        </w:rPr>
        <w:t xml:space="preserve">O </w:t>
      </w:r>
      <w:r w:rsidR="0094225E" w:rsidRPr="00CA20CE">
        <w:rPr>
          <w:rFonts w:ascii="Arial" w:hAnsi="Arial" w:cs="Arial"/>
          <w:b/>
          <w:bCs/>
          <w:sz w:val="24"/>
          <w:szCs w:val="24"/>
        </w:rPr>
        <w:t xml:space="preserve">prazo de vigência </w:t>
      </w:r>
      <w:r w:rsidR="00540C93" w:rsidRPr="00CA20CE">
        <w:rPr>
          <w:rFonts w:ascii="Arial" w:hAnsi="Arial" w:cs="Arial"/>
          <w:b/>
          <w:bCs/>
          <w:sz w:val="24"/>
          <w:szCs w:val="24"/>
        </w:rPr>
        <w:t>contratual</w:t>
      </w:r>
      <w:r w:rsidR="000273FB" w:rsidRPr="00CA20CE">
        <w:rPr>
          <w:rFonts w:ascii="Arial" w:hAnsi="Arial" w:cs="Arial"/>
          <w:b/>
          <w:bCs/>
          <w:sz w:val="24"/>
          <w:szCs w:val="24"/>
        </w:rPr>
        <w:t xml:space="preserve"> </w:t>
      </w:r>
      <w:r w:rsidR="0094225E" w:rsidRPr="00CA20CE">
        <w:rPr>
          <w:rFonts w:ascii="Arial" w:hAnsi="Arial" w:cs="Arial"/>
          <w:sz w:val="24"/>
          <w:szCs w:val="24"/>
        </w:rPr>
        <w:t>é de</w:t>
      </w:r>
      <w:r w:rsidR="000273FB" w:rsidRPr="00CA20CE">
        <w:rPr>
          <w:rFonts w:ascii="Arial" w:hAnsi="Arial" w:cs="Arial"/>
          <w:sz w:val="24"/>
          <w:szCs w:val="24"/>
        </w:rPr>
        <w:t xml:space="preserve"> </w:t>
      </w:r>
      <w:r w:rsidR="005A0246" w:rsidRPr="00CA20CE">
        <w:rPr>
          <w:rFonts w:ascii="Arial" w:hAnsi="Arial" w:cs="Arial"/>
          <w:b/>
          <w:bCs/>
          <w:sz w:val="24"/>
          <w:szCs w:val="24"/>
        </w:rPr>
        <w:t>13(treze) meses</w:t>
      </w:r>
      <w:r w:rsidR="0094225E" w:rsidRPr="00CA20CE">
        <w:rPr>
          <w:rFonts w:ascii="Arial" w:hAnsi="Arial" w:cs="Arial"/>
          <w:sz w:val="24"/>
          <w:szCs w:val="24"/>
        </w:rPr>
        <w:t xml:space="preserve"> contados a partir da emissão da Ordem de </w:t>
      </w:r>
      <w:r w:rsidR="00900BE1" w:rsidRPr="00CA20CE">
        <w:rPr>
          <w:rFonts w:ascii="Arial" w:hAnsi="Arial" w:cs="Arial"/>
          <w:sz w:val="24"/>
          <w:szCs w:val="24"/>
        </w:rPr>
        <w:t>Serviço após a assinatura do contrato</w:t>
      </w:r>
      <w:r w:rsidR="0094225E" w:rsidRPr="00CA20CE">
        <w:rPr>
          <w:rFonts w:ascii="Arial" w:hAnsi="Arial" w:cs="Arial"/>
          <w:sz w:val="24"/>
          <w:szCs w:val="24"/>
        </w:rPr>
        <w:t>.</w:t>
      </w:r>
    </w:p>
    <w:p w:rsidR="00D152B0"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D152B0" w:rsidRPr="00CA20CE">
        <w:rPr>
          <w:rFonts w:ascii="Arial" w:hAnsi="Arial" w:cs="Arial"/>
          <w:sz w:val="24"/>
          <w:szCs w:val="24"/>
        </w:rPr>
        <w:t>.</w:t>
      </w:r>
      <w:r w:rsidR="00473A61" w:rsidRPr="00CA20CE">
        <w:rPr>
          <w:rFonts w:ascii="Arial" w:hAnsi="Arial" w:cs="Arial"/>
          <w:sz w:val="24"/>
          <w:szCs w:val="24"/>
        </w:rPr>
        <w:t>4</w:t>
      </w:r>
      <w:r w:rsidR="00D152B0" w:rsidRPr="00CA20CE">
        <w:rPr>
          <w:rFonts w:ascii="Arial" w:hAnsi="Arial" w:cs="Arial"/>
          <w:sz w:val="24"/>
          <w:szCs w:val="24"/>
        </w:rPr>
        <w:t xml:space="preserve"> O </w:t>
      </w:r>
      <w:r w:rsidR="00D152B0" w:rsidRPr="00CA20CE">
        <w:rPr>
          <w:rFonts w:ascii="Arial" w:hAnsi="Arial" w:cs="Arial"/>
          <w:b/>
          <w:bCs/>
          <w:sz w:val="24"/>
          <w:szCs w:val="24"/>
        </w:rPr>
        <w:t>prazo de execução do contrato</w:t>
      </w:r>
      <w:r w:rsidR="00D152B0" w:rsidRPr="00CA20CE">
        <w:rPr>
          <w:rFonts w:ascii="Arial" w:hAnsi="Arial" w:cs="Arial"/>
          <w:sz w:val="24"/>
          <w:szCs w:val="24"/>
        </w:rPr>
        <w:t xml:space="preserve"> é de </w:t>
      </w:r>
      <w:r w:rsidR="005A0246" w:rsidRPr="00CA20CE">
        <w:rPr>
          <w:rFonts w:ascii="Arial" w:hAnsi="Arial" w:cs="Arial"/>
          <w:b/>
          <w:bCs/>
          <w:sz w:val="24"/>
          <w:szCs w:val="24"/>
        </w:rPr>
        <w:t>12 (doze) meses</w:t>
      </w:r>
      <w:r w:rsidR="00D152B0" w:rsidRPr="00CA20CE">
        <w:rPr>
          <w:rFonts w:ascii="Arial" w:hAnsi="Arial" w:cs="Arial"/>
          <w:b/>
          <w:bCs/>
          <w:sz w:val="24"/>
          <w:szCs w:val="24"/>
        </w:rPr>
        <w:t>.</w:t>
      </w:r>
    </w:p>
    <w:p w:rsidR="00473A61"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473A61" w:rsidRPr="00CA20CE">
        <w:rPr>
          <w:rFonts w:ascii="Arial" w:hAnsi="Arial" w:cs="Arial"/>
          <w:sz w:val="24"/>
          <w:szCs w:val="24"/>
        </w:rPr>
        <w:t xml:space="preserve">.5 O regime de execução do Contrato será </w:t>
      </w:r>
      <w:r w:rsidR="00891589" w:rsidRPr="00CA20CE">
        <w:rPr>
          <w:rFonts w:ascii="Arial" w:hAnsi="Arial" w:cs="Arial"/>
          <w:sz w:val="24"/>
          <w:szCs w:val="24"/>
        </w:rPr>
        <w:t>empreitada por preço unitário</w:t>
      </w:r>
      <w:r w:rsidR="00473A61" w:rsidRPr="00CA20CE">
        <w:rPr>
          <w:rFonts w:ascii="Arial" w:hAnsi="Arial" w:cs="Arial"/>
          <w:sz w:val="24"/>
          <w:szCs w:val="24"/>
        </w:rPr>
        <w:t>.</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5B4DE6" w:rsidRPr="00CA20CE">
        <w:rPr>
          <w:rFonts w:ascii="Arial" w:hAnsi="Arial" w:cs="Arial"/>
          <w:sz w:val="24"/>
          <w:szCs w:val="24"/>
        </w:rPr>
        <w:t>.</w:t>
      </w:r>
      <w:r w:rsidR="00891589" w:rsidRPr="00CA20CE">
        <w:rPr>
          <w:rFonts w:ascii="Arial" w:hAnsi="Arial" w:cs="Arial"/>
          <w:sz w:val="24"/>
          <w:szCs w:val="24"/>
        </w:rPr>
        <w:t xml:space="preserve">6 </w:t>
      </w:r>
      <w:r w:rsidR="005B4DE6" w:rsidRPr="00CA20CE">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CA20CE">
        <w:rPr>
          <w:rFonts w:ascii="Arial" w:hAnsi="Arial" w:cs="Arial"/>
          <w:sz w:val="24"/>
          <w:szCs w:val="24"/>
        </w:rPr>
        <w:t>.</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5B4DE6" w:rsidRPr="00CA20CE">
        <w:rPr>
          <w:rFonts w:ascii="Arial" w:hAnsi="Arial" w:cs="Arial"/>
          <w:sz w:val="24"/>
          <w:szCs w:val="24"/>
        </w:rPr>
        <w:t>.</w:t>
      </w:r>
      <w:r w:rsidR="00891589" w:rsidRPr="00CA20CE">
        <w:rPr>
          <w:rFonts w:ascii="Arial" w:hAnsi="Arial" w:cs="Arial"/>
          <w:sz w:val="24"/>
          <w:szCs w:val="24"/>
        </w:rPr>
        <w:t>7</w:t>
      </w:r>
      <w:r w:rsidR="005B4DE6" w:rsidRPr="00CA20CE">
        <w:rPr>
          <w:rFonts w:ascii="Arial" w:hAnsi="Arial" w:cs="Arial"/>
          <w:sz w:val="24"/>
          <w:szCs w:val="24"/>
        </w:rPr>
        <w:t xml:space="preserve"> Conforme </w:t>
      </w:r>
      <w:r w:rsidRPr="00CA20CE">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CA20CE">
        <w:rPr>
          <w:rFonts w:ascii="Arial" w:hAnsi="Arial" w:cs="Arial"/>
          <w:sz w:val="24"/>
          <w:szCs w:val="24"/>
        </w:rPr>
        <w:t>.</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5B4DE6" w:rsidRPr="00CA20CE">
        <w:rPr>
          <w:rFonts w:ascii="Arial" w:hAnsi="Arial" w:cs="Arial"/>
          <w:sz w:val="24"/>
          <w:szCs w:val="24"/>
        </w:rPr>
        <w:t>.</w:t>
      </w:r>
      <w:r w:rsidR="00891589" w:rsidRPr="00CA20CE">
        <w:rPr>
          <w:rFonts w:ascii="Arial" w:hAnsi="Arial" w:cs="Arial"/>
          <w:sz w:val="24"/>
          <w:szCs w:val="24"/>
        </w:rPr>
        <w:t>8</w:t>
      </w:r>
      <w:r w:rsidR="005B4DE6" w:rsidRPr="00CA20CE">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2201A1" w:rsidRPr="00CA20CE">
        <w:rPr>
          <w:rFonts w:ascii="Arial" w:hAnsi="Arial" w:cs="Arial"/>
          <w:sz w:val="24"/>
          <w:szCs w:val="24"/>
        </w:rPr>
        <w:t>.</w:t>
      </w:r>
      <w:r w:rsidR="00891589" w:rsidRPr="00CA20CE">
        <w:rPr>
          <w:rFonts w:ascii="Arial" w:hAnsi="Arial" w:cs="Arial"/>
          <w:sz w:val="24"/>
          <w:szCs w:val="24"/>
        </w:rPr>
        <w:t>9</w:t>
      </w:r>
      <w:r w:rsidR="005B4DE6" w:rsidRPr="00CA20CE">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2201A1" w:rsidRPr="00CA20CE">
        <w:rPr>
          <w:rFonts w:ascii="Arial" w:hAnsi="Arial" w:cs="Arial"/>
          <w:sz w:val="24"/>
          <w:szCs w:val="24"/>
        </w:rPr>
        <w:t>.1</w:t>
      </w:r>
      <w:r w:rsidR="00891589" w:rsidRPr="00CA20CE">
        <w:rPr>
          <w:rFonts w:ascii="Arial" w:hAnsi="Arial" w:cs="Arial"/>
          <w:sz w:val="24"/>
          <w:szCs w:val="24"/>
        </w:rPr>
        <w:t>0</w:t>
      </w:r>
      <w:r w:rsidR="005B4DE6" w:rsidRPr="00CA20CE">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CA20CE">
        <w:rPr>
          <w:rFonts w:ascii="Arial" w:hAnsi="Arial" w:cs="Arial"/>
          <w:sz w:val="24"/>
          <w:szCs w:val="24"/>
        </w:rPr>
        <w:t>.</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394BAC" w:rsidRPr="00CA20CE">
        <w:rPr>
          <w:rFonts w:ascii="Arial" w:hAnsi="Arial" w:cs="Arial"/>
          <w:sz w:val="24"/>
          <w:szCs w:val="24"/>
        </w:rPr>
        <w:t>.</w:t>
      </w:r>
      <w:r w:rsidR="002201A1" w:rsidRPr="00CA20CE">
        <w:rPr>
          <w:rFonts w:ascii="Arial" w:hAnsi="Arial" w:cs="Arial"/>
          <w:sz w:val="24"/>
          <w:szCs w:val="24"/>
        </w:rPr>
        <w:t>1</w:t>
      </w:r>
      <w:r w:rsidR="00891589" w:rsidRPr="00CA20CE">
        <w:rPr>
          <w:rFonts w:ascii="Arial" w:hAnsi="Arial" w:cs="Arial"/>
          <w:sz w:val="24"/>
          <w:szCs w:val="24"/>
        </w:rPr>
        <w:t>1</w:t>
      </w:r>
      <w:r w:rsidR="00394BAC" w:rsidRPr="00CA20CE">
        <w:rPr>
          <w:rFonts w:ascii="Arial" w:hAnsi="Arial" w:cs="Arial"/>
          <w:sz w:val="24"/>
          <w:szCs w:val="24"/>
        </w:rPr>
        <w:t xml:space="preserve">A empresa Contratada deverá iniciar a prestação dos serviços, objeto deste Termo de Referência, no prazo de </w:t>
      </w:r>
      <w:r w:rsidR="0094239A" w:rsidRPr="00CA20CE">
        <w:rPr>
          <w:rFonts w:ascii="Arial" w:hAnsi="Arial" w:cs="Arial"/>
          <w:sz w:val="24"/>
          <w:szCs w:val="24"/>
        </w:rPr>
        <w:t>15</w:t>
      </w:r>
      <w:r w:rsidR="00394BAC" w:rsidRPr="00CA20CE">
        <w:rPr>
          <w:rFonts w:ascii="Arial" w:hAnsi="Arial" w:cs="Arial"/>
          <w:sz w:val="24"/>
          <w:szCs w:val="24"/>
        </w:rPr>
        <w:t xml:space="preserve"> (</w:t>
      </w:r>
      <w:r w:rsidR="0094239A" w:rsidRPr="00CA20CE">
        <w:rPr>
          <w:rFonts w:ascii="Arial" w:hAnsi="Arial" w:cs="Arial"/>
          <w:sz w:val="24"/>
          <w:szCs w:val="24"/>
        </w:rPr>
        <w:t>quinze</w:t>
      </w:r>
      <w:r w:rsidR="00394BAC" w:rsidRPr="00CA20CE">
        <w:rPr>
          <w:rFonts w:ascii="Arial" w:hAnsi="Arial" w:cs="Arial"/>
          <w:sz w:val="24"/>
          <w:szCs w:val="24"/>
        </w:rPr>
        <w:t>) dias, contados a partir da assinatura do Contrato e/ou da solicitação formal por parte da CESAMA</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5B4DE6" w:rsidRPr="00CA20CE">
        <w:rPr>
          <w:rFonts w:ascii="Arial" w:hAnsi="Arial" w:cs="Arial"/>
          <w:sz w:val="24"/>
          <w:szCs w:val="24"/>
        </w:rPr>
        <w:t>.</w:t>
      </w:r>
      <w:r w:rsidR="002201A1" w:rsidRPr="00CA20CE">
        <w:rPr>
          <w:rFonts w:ascii="Arial" w:hAnsi="Arial" w:cs="Arial"/>
          <w:sz w:val="24"/>
          <w:szCs w:val="24"/>
        </w:rPr>
        <w:t>1</w:t>
      </w:r>
      <w:r w:rsidR="00891589" w:rsidRPr="00CA20CE">
        <w:rPr>
          <w:rFonts w:ascii="Arial" w:hAnsi="Arial" w:cs="Arial"/>
          <w:sz w:val="24"/>
          <w:szCs w:val="24"/>
        </w:rPr>
        <w:t>2</w:t>
      </w:r>
      <w:r w:rsidR="00540C93" w:rsidRPr="00CA20CE">
        <w:rPr>
          <w:rFonts w:ascii="Arial" w:hAnsi="Arial" w:cs="Arial"/>
          <w:sz w:val="24"/>
          <w:szCs w:val="24"/>
        </w:rPr>
        <w:t xml:space="preserve"> O licitante vencedor se obriga a assinar o Contrato em até 05 (cinco) dias</w:t>
      </w:r>
      <w:r w:rsidR="00540C93" w:rsidRPr="00CA20CE">
        <w:rPr>
          <w:rFonts w:ascii="Arial" w:hAnsi="Arial" w:cs="Arial"/>
        </w:rPr>
        <w:br/>
      </w:r>
      <w:r w:rsidR="00540C93" w:rsidRPr="00CA20CE">
        <w:rPr>
          <w:rFonts w:ascii="Arial" w:hAnsi="Arial" w:cs="Arial"/>
          <w:sz w:val="24"/>
          <w:szCs w:val="24"/>
        </w:rPr>
        <w:t>úteis, contados a partir da data do recebimento da notificação da CESAMA,</w:t>
      </w:r>
      <w:r w:rsidR="00540C93" w:rsidRPr="00CA20CE">
        <w:rPr>
          <w:rFonts w:ascii="Arial" w:hAnsi="Arial" w:cs="Arial"/>
        </w:rPr>
        <w:br/>
      </w:r>
      <w:r w:rsidR="00540C93" w:rsidRPr="00CA20CE">
        <w:rPr>
          <w:rFonts w:ascii="Arial" w:hAnsi="Arial" w:cs="Arial"/>
          <w:sz w:val="24"/>
          <w:szCs w:val="24"/>
        </w:rPr>
        <w:lastRenderedPageBreak/>
        <w:t>respondendo pelos ônus dos tributos que incidam ou venham a incidir sobre</w:t>
      </w:r>
      <w:r w:rsidR="00540C93" w:rsidRPr="00CA20CE">
        <w:rPr>
          <w:rFonts w:ascii="Arial" w:hAnsi="Arial" w:cs="Arial"/>
        </w:rPr>
        <w:br/>
      </w:r>
      <w:r w:rsidR="00540C93" w:rsidRPr="00CA20CE">
        <w:rPr>
          <w:rFonts w:ascii="Arial" w:hAnsi="Arial" w:cs="Arial"/>
          <w:sz w:val="24"/>
          <w:szCs w:val="24"/>
        </w:rPr>
        <w:t>o ato ou instrumento que o formalize</w:t>
      </w:r>
      <w:r w:rsidR="00911979" w:rsidRPr="00CA20CE">
        <w:rPr>
          <w:rFonts w:ascii="Arial" w:hAnsi="Arial" w:cs="Arial"/>
          <w:sz w:val="24"/>
          <w:szCs w:val="24"/>
        </w:rPr>
        <w:t xml:space="preserve"> conforme art. 60 do RILC</w:t>
      </w:r>
      <w:r w:rsidR="00540C93" w:rsidRPr="00CA20CE">
        <w:rPr>
          <w:rFonts w:ascii="Arial" w:hAnsi="Arial" w:cs="Arial"/>
          <w:sz w:val="24"/>
          <w:szCs w:val="24"/>
        </w:rPr>
        <w:t>.</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12</w:t>
      </w:r>
      <w:r w:rsidR="005B4DE6" w:rsidRPr="00CA20CE">
        <w:rPr>
          <w:rFonts w:ascii="Arial" w:hAnsi="Arial" w:cs="Arial"/>
          <w:sz w:val="24"/>
          <w:szCs w:val="24"/>
        </w:rPr>
        <w:t>.</w:t>
      </w:r>
      <w:r w:rsidR="002201A1" w:rsidRPr="00CA20CE">
        <w:rPr>
          <w:rFonts w:ascii="Arial" w:hAnsi="Arial" w:cs="Arial"/>
          <w:sz w:val="24"/>
          <w:szCs w:val="24"/>
        </w:rPr>
        <w:t>1</w:t>
      </w:r>
      <w:r w:rsidR="00891589" w:rsidRPr="00CA20CE">
        <w:rPr>
          <w:rFonts w:ascii="Arial" w:hAnsi="Arial" w:cs="Arial"/>
          <w:sz w:val="24"/>
          <w:szCs w:val="24"/>
        </w:rPr>
        <w:t>3</w:t>
      </w:r>
      <w:r w:rsidR="000273FB" w:rsidRPr="00CA20CE">
        <w:rPr>
          <w:rFonts w:ascii="Arial" w:hAnsi="Arial" w:cs="Arial"/>
          <w:sz w:val="24"/>
          <w:szCs w:val="24"/>
        </w:rPr>
        <w:t xml:space="preserve"> </w:t>
      </w:r>
      <w:r w:rsidR="00911979" w:rsidRPr="00CA20CE">
        <w:rPr>
          <w:rFonts w:ascii="Arial" w:hAnsi="Arial" w:cs="Arial"/>
          <w:sz w:val="24"/>
          <w:szCs w:val="24"/>
        </w:rPr>
        <w:t xml:space="preserve">O prazo previsto </w:t>
      </w:r>
      <w:r w:rsidR="00911979" w:rsidRPr="00CA20CE">
        <w:rPr>
          <w:rFonts w:ascii="Arial" w:hAnsi="Arial" w:cs="Arial"/>
          <w:b/>
          <w:sz w:val="24"/>
          <w:szCs w:val="24"/>
        </w:rPr>
        <w:t xml:space="preserve">item </w:t>
      </w:r>
      <w:r w:rsidRPr="00CA20CE">
        <w:rPr>
          <w:rFonts w:ascii="Arial" w:hAnsi="Arial" w:cs="Arial"/>
          <w:b/>
          <w:sz w:val="24"/>
          <w:szCs w:val="24"/>
        </w:rPr>
        <w:t>12</w:t>
      </w:r>
      <w:r w:rsidR="005B4DE6" w:rsidRPr="00CA20CE">
        <w:rPr>
          <w:rFonts w:ascii="Arial" w:hAnsi="Arial" w:cs="Arial"/>
          <w:b/>
          <w:sz w:val="24"/>
          <w:szCs w:val="24"/>
        </w:rPr>
        <w:t>.</w:t>
      </w:r>
      <w:r w:rsidR="003B5BEE" w:rsidRPr="00CA20CE">
        <w:rPr>
          <w:rFonts w:ascii="Arial" w:hAnsi="Arial" w:cs="Arial"/>
          <w:b/>
          <w:sz w:val="24"/>
          <w:szCs w:val="24"/>
        </w:rPr>
        <w:t>1</w:t>
      </w:r>
      <w:r w:rsidR="00891589" w:rsidRPr="00CA20CE">
        <w:rPr>
          <w:rFonts w:ascii="Arial" w:hAnsi="Arial" w:cs="Arial"/>
          <w:b/>
          <w:sz w:val="24"/>
          <w:szCs w:val="24"/>
        </w:rPr>
        <w:t>2</w:t>
      </w:r>
      <w:r w:rsidR="00911979" w:rsidRPr="00CA20CE">
        <w:rPr>
          <w:rFonts w:ascii="Arial" w:hAnsi="Arial" w:cs="Arial"/>
          <w:sz w:val="24"/>
          <w:szCs w:val="24"/>
        </w:rPr>
        <w:t xml:space="preserve"> poderá ser prorrogado por igual período, mediante justificativa do licitante vencedor e autorização da Cesama.</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lang w:eastAsia="ar-SA"/>
        </w:rPr>
      </w:pPr>
      <w:r w:rsidRPr="00CA20CE">
        <w:rPr>
          <w:rFonts w:ascii="Arial" w:hAnsi="Arial" w:cs="Arial"/>
          <w:sz w:val="24"/>
          <w:szCs w:val="24"/>
          <w:lang w:eastAsia="ar-SA"/>
        </w:rPr>
        <w:t>12</w:t>
      </w:r>
      <w:r w:rsidR="005B4DE6" w:rsidRPr="00CA20CE">
        <w:rPr>
          <w:rFonts w:ascii="Arial" w:hAnsi="Arial" w:cs="Arial"/>
          <w:sz w:val="24"/>
          <w:szCs w:val="24"/>
          <w:lang w:eastAsia="ar-SA"/>
        </w:rPr>
        <w:t>.</w:t>
      </w:r>
      <w:r w:rsidR="002201A1" w:rsidRPr="00CA20CE">
        <w:rPr>
          <w:rFonts w:ascii="Arial" w:hAnsi="Arial" w:cs="Arial"/>
          <w:sz w:val="24"/>
          <w:szCs w:val="24"/>
          <w:lang w:eastAsia="ar-SA"/>
        </w:rPr>
        <w:t>1</w:t>
      </w:r>
      <w:r w:rsidR="00891589" w:rsidRPr="00CA20CE">
        <w:rPr>
          <w:rFonts w:ascii="Arial" w:hAnsi="Arial" w:cs="Arial"/>
          <w:sz w:val="24"/>
          <w:szCs w:val="24"/>
          <w:lang w:eastAsia="ar-SA"/>
        </w:rPr>
        <w:t>4</w:t>
      </w:r>
      <w:r w:rsidR="000273FB" w:rsidRPr="00CA20CE">
        <w:rPr>
          <w:rFonts w:ascii="Arial" w:hAnsi="Arial" w:cs="Arial"/>
          <w:sz w:val="24"/>
          <w:szCs w:val="24"/>
          <w:lang w:eastAsia="ar-SA"/>
        </w:rPr>
        <w:t xml:space="preserve"> </w:t>
      </w:r>
      <w:r w:rsidR="00C44494" w:rsidRPr="00CA20CE">
        <w:rPr>
          <w:rFonts w:ascii="Arial" w:hAnsi="Arial" w:cs="Arial"/>
          <w:sz w:val="24"/>
          <w:szCs w:val="24"/>
          <w:lang w:eastAsia="ar-SA"/>
        </w:rPr>
        <w:t xml:space="preserve">Decorrido o prazo do </w:t>
      </w:r>
      <w:r w:rsidR="00C44494" w:rsidRPr="00CA20CE">
        <w:rPr>
          <w:rFonts w:ascii="Arial" w:hAnsi="Arial" w:cs="Arial"/>
          <w:bCs/>
          <w:sz w:val="24"/>
          <w:szCs w:val="24"/>
          <w:lang w:eastAsia="ar-SA"/>
        </w:rPr>
        <w:t>item anterior</w:t>
      </w:r>
      <w:r w:rsidR="00C44494" w:rsidRPr="00CA20CE">
        <w:rPr>
          <w:rFonts w:ascii="Arial" w:hAnsi="Arial" w:cs="Arial"/>
          <w:sz w:val="24"/>
          <w:szCs w:val="24"/>
          <w:lang w:eastAsia="ar-SA"/>
        </w:rPr>
        <w:t xml:space="preserve"> e não comparecendo o licitante vencedor para a assinatura do Contrato, o mesmo será considerado como desistente.</w:t>
      </w:r>
    </w:p>
    <w:p w:rsidR="005B4DE6" w:rsidRPr="00CA20CE" w:rsidRDefault="00240635" w:rsidP="00592FC5">
      <w:pPr>
        <w:suppressAutoHyphens/>
        <w:autoSpaceDE w:val="0"/>
        <w:autoSpaceDN w:val="0"/>
        <w:adjustRightInd w:val="0"/>
        <w:spacing w:after="0" w:line="360" w:lineRule="auto"/>
        <w:jc w:val="both"/>
        <w:rPr>
          <w:rFonts w:ascii="Arial" w:hAnsi="Arial" w:cs="Arial"/>
          <w:sz w:val="24"/>
          <w:szCs w:val="24"/>
          <w:lang w:eastAsia="ar-SA"/>
        </w:rPr>
      </w:pPr>
      <w:r w:rsidRPr="00CA20CE">
        <w:rPr>
          <w:rFonts w:ascii="Arial" w:hAnsi="Arial" w:cs="Arial"/>
          <w:sz w:val="24"/>
          <w:szCs w:val="24"/>
          <w:lang w:eastAsia="ar-SA"/>
        </w:rPr>
        <w:t>12</w:t>
      </w:r>
      <w:r w:rsidR="005B4DE6" w:rsidRPr="00CA20CE">
        <w:rPr>
          <w:rFonts w:ascii="Arial" w:hAnsi="Arial" w:cs="Arial"/>
          <w:sz w:val="24"/>
          <w:szCs w:val="24"/>
          <w:lang w:eastAsia="ar-SA"/>
        </w:rPr>
        <w:t>.1</w:t>
      </w:r>
      <w:r w:rsidR="00891589" w:rsidRPr="00CA20CE">
        <w:rPr>
          <w:rFonts w:ascii="Arial" w:hAnsi="Arial" w:cs="Arial"/>
          <w:sz w:val="24"/>
          <w:szCs w:val="24"/>
          <w:lang w:eastAsia="ar-SA"/>
        </w:rPr>
        <w:t>5</w:t>
      </w:r>
      <w:r w:rsidR="000273FB" w:rsidRPr="00CA20CE">
        <w:rPr>
          <w:rFonts w:ascii="Arial" w:hAnsi="Arial" w:cs="Arial"/>
          <w:sz w:val="24"/>
          <w:szCs w:val="24"/>
          <w:lang w:eastAsia="ar-SA"/>
        </w:rPr>
        <w:t xml:space="preserve"> </w:t>
      </w:r>
      <w:r w:rsidR="00C44494" w:rsidRPr="00CA20CE">
        <w:rPr>
          <w:rFonts w:ascii="Arial" w:hAnsi="Arial" w:cs="Arial"/>
          <w:sz w:val="24"/>
          <w:szCs w:val="24"/>
          <w:lang w:eastAsia="ar-SA"/>
        </w:rPr>
        <w:t xml:space="preserve">Ocorrendo a hipótese descrita no </w:t>
      </w:r>
      <w:r w:rsidR="00C44494" w:rsidRPr="00CA20CE">
        <w:rPr>
          <w:rFonts w:ascii="Arial" w:hAnsi="Arial" w:cs="Arial"/>
          <w:b/>
          <w:sz w:val="24"/>
          <w:szCs w:val="24"/>
          <w:lang w:eastAsia="ar-SA"/>
        </w:rPr>
        <w:t xml:space="preserve">item </w:t>
      </w:r>
      <w:r w:rsidRPr="00CA20CE">
        <w:rPr>
          <w:rFonts w:ascii="Arial" w:hAnsi="Arial" w:cs="Arial"/>
          <w:b/>
          <w:sz w:val="24"/>
          <w:szCs w:val="24"/>
          <w:lang w:eastAsia="ar-SA"/>
        </w:rPr>
        <w:t>12</w:t>
      </w:r>
      <w:r w:rsidR="005B4DE6" w:rsidRPr="00CA20CE">
        <w:rPr>
          <w:rFonts w:ascii="Arial" w:hAnsi="Arial" w:cs="Arial"/>
          <w:b/>
          <w:sz w:val="24"/>
          <w:szCs w:val="24"/>
          <w:lang w:eastAsia="ar-SA"/>
        </w:rPr>
        <w:t>.</w:t>
      </w:r>
      <w:r w:rsidR="002201A1" w:rsidRPr="00CA20CE">
        <w:rPr>
          <w:rFonts w:ascii="Arial" w:hAnsi="Arial" w:cs="Arial"/>
          <w:b/>
          <w:sz w:val="24"/>
          <w:szCs w:val="24"/>
          <w:lang w:eastAsia="ar-SA"/>
        </w:rPr>
        <w:t>1</w:t>
      </w:r>
      <w:r w:rsidR="00891589" w:rsidRPr="00CA20CE">
        <w:rPr>
          <w:rFonts w:ascii="Arial" w:hAnsi="Arial" w:cs="Arial"/>
          <w:b/>
          <w:sz w:val="24"/>
          <w:szCs w:val="24"/>
          <w:lang w:eastAsia="ar-SA"/>
        </w:rPr>
        <w:t>4</w:t>
      </w:r>
      <w:r w:rsidR="00C44494" w:rsidRPr="00CA20CE">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CA20CE">
        <w:rPr>
          <w:rFonts w:ascii="Arial" w:hAnsi="Arial" w:cs="Arial"/>
          <w:sz w:val="24"/>
          <w:szCs w:val="24"/>
          <w:lang w:eastAsia="ar-SA"/>
        </w:rPr>
        <w:t xml:space="preserve">art. 75 da Lei 13.303/2016 ou na impossibilidade de se aplicar o disposto no referido artigo </w:t>
      </w:r>
      <w:r w:rsidR="00C44494" w:rsidRPr="00CA20CE">
        <w:rPr>
          <w:rFonts w:ascii="Arial" w:hAnsi="Arial" w:cs="Arial"/>
          <w:sz w:val="24"/>
          <w:szCs w:val="24"/>
          <w:lang w:eastAsia="ar-SA"/>
        </w:rPr>
        <w:t>a Cesama deverá revogar a licitação.</w:t>
      </w:r>
    </w:p>
    <w:p w:rsidR="0048727B" w:rsidRPr="00CA20CE" w:rsidRDefault="00240635" w:rsidP="00592FC5">
      <w:pPr>
        <w:spacing w:after="0" w:line="360" w:lineRule="auto"/>
        <w:jc w:val="both"/>
        <w:rPr>
          <w:rFonts w:ascii="Arial" w:hAnsi="Arial" w:cs="Arial"/>
          <w:bCs/>
          <w:sz w:val="24"/>
          <w:szCs w:val="24"/>
        </w:rPr>
      </w:pPr>
      <w:r w:rsidRPr="00CA20CE">
        <w:rPr>
          <w:rFonts w:ascii="Arial" w:hAnsi="Arial" w:cs="Arial"/>
          <w:sz w:val="24"/>
          <w:szCs w:val="24"/>
          <w:lang w:eastAsia="ar-SA"/>
        </w:rPr>
        <w:t>12</w:t>
      </w:r>
      <w:r w:rsidR="0048727B" w:rsidRPr="00CA20CE">
        <w:rPr>
          <w:rFonts w:ascii="Arial" w:hAnsi="Arial" w:cs="Arial"/>
          <w:sz w:val="24"/>
          <w:szCs w:val="24"/>
          <w:lang w:eastAsia="ar-SA"/>
        </w:rPr>
        <w:t>.1</w:t>
      </w:r>
      <w:r w:rsidR="00891589" w:rsidRPr="00CA20CE">
        <w:rPr>
          <w:rFonts w:ascii="Arial" w:hAnsi="Arial" w:cs="Arial"/>
          <w:sz w:val="24"/>
          <w:szCs w:val="24"/>
          <w:lang w:eastAsia="ar-SA"/>
        </w:rPr>
        <w:t xml:space="preserve">6 </w:t>
      </w:r>
      <w:r w:rsidR="0048727B" w:rsidRPr="00CA20CE">
        <w:rPr>
          <w:rFonts w:ascii="Arial" w:hAnsi="Arial" w:cs="Arial"/>
          <w:sz w:val="24"/>
          <w:szCs w:val="24"/>
        </w:rPr>
        <w:t>A Contratada, na execução do contrato, sem prejuízo das responsabilidades contratuais e legais, poderá subcontratar partes do objeto, até o limite</w:t>
      </w:r>
      <w:r w:rsidR="00891589" w:rsidRPr="00CA20CE">
        <w:rPr>
          <w:rFonts w:ascii="Arial" w:hAnsi="Arial" w:cs="Arial"/>
          <w:sz w:val="24"/>
          <w:szCs w:val="24"/>
        </w:rPr>
        <w:t xml:space="preserve"> 2</w:t>
      </w:r>
      <w:r w:rsidR="0094239A" w:rsidRPr="00CA20CE">
        <w:rPr>
          <w:rFonts w:ascii="Arial" w:hAnsi="Arial" w:cs="Arial"/>
          <w:sz w:val="24"/>
          <w:szCs w:val="24"/>
        </w:rPr>
        <w:t>0</w:t>
      </w:r>
      <w:r w:rsidR="00891589" w:rsidRPr="00CA20CE">
        <w:rPr>
          <w:rFonts w:ascii="Arial" w:hAnsi="Arial" w:cs="Arial"/>
          <w:sz w:val="24"/>
          <w:szCs w:val="24"/>
        </w:rPr>
        <w:t>%</w:t>
      </w:r>
      <w:r w:rsidR="0048727B" w:rsidRPr="00CA20CE">
        <w:rPr>
          <w:rFonts w:ascii="Arial" w:hAnsi="Arial" w:cs="Arial"/>
          <w:sz w:val="24"/>
          <w:szCs w:val="24"/>
        </w:rPr>
        <w:t xml:space="preserve"> (</w:t>
      </w:r>
      <w:r w:rsidR="00891589" w:rsidRPr="00CA20CE">
        <w:rPr>
          <w:rFonts w:ascii="Arial" w:hAnsi="Arial" w:cs="Arial"/>
          <w:sz w:val="24"/>
          <w:szCs w:val="24"/>
        </w:rPr>
        <w:t xml:space="preserve">vinte </w:t>
      </w:r>
      <w:r w:rsidR="0048727B" w:rsidRPr="00CA20CE">
        <w:rPr>
          <w:rFonts w:ascii="Arial" w:hAnsi="Arial" w:cs="Arial"/>
          <w:sz w:val="24"/>
          <w:szCs w:val="24"/>
        </w:rPr>
        <w:t xml:space="preserve">por cento). </w:t>
      </w:r>
    </w:p>
    <w:p w:rsidR="00240635" w:rsidRPr="00CA20CE" w:rsidRDefault="00240635" w:rsidP="00592FC5">
      <w:pPr>
        <w:spacing w:after="0" w:line="360" w:lineRule="auto"/>
        <w:jc w:val="both"/>
        <w:rPr>
          <w:rFonts w:ascii="Arial" w:hAnsi="Arial" w:cs="Arial"/>
          <w:sz w:val="24"/>
          <w:szCs w:val="24"/>
        </w:rPr>
      </w:pPr>
      <w:r w:rsidRPr="00CA20CE">
        <w:rPr>
          <w:rFonts w:ascii="Arial" w:hAnsi="Arial" w:cs="Arial"/>
          <w:sz w:val="24"/>
          <w:szCs w:val="24"/>
        </w:rPr>
        <w:t>12</w:t>
      </w:r>
      <w:r w:rsidR="0048727B" w:rsidRPr="00CA20CE">
        <w:rPr>
          <w:rFonts w:ascii="Arial" w:hAnsi="Arial" w:cs="Arial"/>
          <w:sz w:val="24"/>
          <w:szCs w:val="24"/>
        </w:rPr>
        <w:t>.1</w:t>
      </w:r>
      <w:r w:rsidR="00891589" w:rsidRPr="00CA20CE">
        <w:rPr>
          <w:rFonts w:ascii="Arial" w:hAnsi="Arial" w:cs="Arial"/>
          <w:sz w:val="24"/>
          <w:szCs w:val="24"/>
        </w:rPr>
        <w:t>7</w:t>
      </w:r>
      <w:r w:rsidR="0048727B" w:rsidRPr="00CA20CE">
        <w:rPr>
          <w:rFonts w:ascii="Arial" w:hAnsi="Arial" w:cs="Arial"/>
          <w:sz w:val="24"/>
          <w:szCs w:val="24"/>
        </w:rPr>
        <w:t xml:space="preserve"> A empresa subcontratada deverá atender, em relação ao objeto da subcontratação, as exigências de qualificação técnica impostas ao licitante vencedor a serem verificadas no ato da assinatura de contrato.</w:t>
      </w:r>
    </w:p>
    <w:p w:rsidR="0048727B" w:rsidRPr="00CA20CE" w:rsidRDefault="00240635" w:rsidP="00592FC5">
      <w:pPr>
        <w:spacing w:after="0" w:line="360" w:lineRule="auto"/>
        <w:jc w:val="both"/>
        <w:rPr>
          <w:rFonts w:ascii="Arial" w:hAnsi="Arial" w:cs="Arial"/>
          <w:sz w:val="24"/>
          <w:szCs w:val="24"/>
        </w:rPr>
      </w:pPr>
      <w:r w:rsidRPr="00CA20CE">
        <w:rPr>
          <w:rFonts w:ascii="Arial" w:hAnsi="Arial" w:cs="Arial"/>
          <w:sz w:val="24"/>
          <w:szCs w:val="24"/>
        </w:rPr>
        <w:t>12</w:t>
      </w:r>
      <w:r w:rsidR="0048727B" w:rsidRPr="00CA20CE">
        <w:rPr>
          <w:rFonts w:ascii="Arial" w:hAnsi="Arial" w:cs="Arial"/>
          <w:sz w:val="24"/>
          <w:szCs w:val="24"/>
        </w:rPr>
        <w:t>.</w:t>
      </w:r>
      <w:r w:rsidR="00891589" w:rsidRPr="00CA20CE">
        <w:rPr>
          <w:rFonts w:ascii="Arial" w:hAnsi="Arial" w:cs="Arial"/>
          <w:sz w:val="24"/>
          <w:szCs w:val="24"/>
        </w:rPr>
        <w:t>18</w:t>
      </w:r>
      <w:r w:rsidR="0048727B" w:rsidRPr="00CA20CE">
        <w:rPr>
          <w:rFonts w:ascii="Arial" w:hAnsi="Arial" w:cs="Arial"/>
          <w:sz w:val="24"/>
          <w:szCs w:val="24"/>
        </w:rPr>
        <w:t xml:space="preserve"> É vedada a subcontratação de empresa ou consórcio que tenha participado: </w:t>
      </w:r>
    </w:p>
    <w:p w:rsidR="0048727B" w:rsidRPr="00CA20CE" w:rsidRDefault="0048727B" w:rsidP="00592FC5">
      <w:pPr>
        <w:spacing w:after="0" w:line="360" w:lineRule="auto"/>
        <w:ind w:left="284"/>
        <w:jc w:val="both"/>
        <w:rPr>
          <w:rFonts w:ascii="Arial" w:hAnsi="Arial" w:cs="Arial"/>
          <w:sz w:val="24"/>
          <w:szCs w:val="24"/>
        </w:rPr>
      </w:pPr>
      <w:r w:rsidRPr="00CA20CE">
        <w:rPr>
          <w:rFonts w:ascii="Arial" w:hAnsi="Arial" w:cs="Arial"/>
          <w:sz w:val="24"/>
          <w:szCs w:val="24"/>
        </w:rPr>
        <w:t xml:space="preserve">a) do processo licitatório do qual se originou a contratação; </w:t>
      </w:r>
    </w:p>
    <w:p w:rsidR="0048727B" w:rsidRPr="00CA20CE" w:rsidRDefault="0048727B" w:rsidP="00592FC5">
      <w:pPr>
        <w:spacing w:after="0" w:line="360" w:lineRule="auto"/>
        <w:ind w:left="284"/>
        <w:jc w:val="both"/>
        <w:rPr>
          <w:rFonts w:ascii="Arial" w:hAnsi="Arial" w:cs="Arial"/>
          <w:sz w:val="24"/>
          <w:szCs w:val="24"/>
        </w:rPr>
      </w:pPr>
      <w:r w:rsidRPr="00CA20CE">
        <w:rPr>
          <w:rFonts w:ascii="Arial" w:hAnsi="Arial" w:cs="Arial"/>
          <w:sz w:val="24"/>
          <w:szCs w:val="24"/>
        </w:rPr>
        <w:t xml:space="preserve">b) direta ou indiretamente, da elaboração de projeto básico ou executivo. </w:t>
      </w:r>
    </w:p>
    <w:p w:rsidR="006F4049" w:rsidRPr="00CA20CE" w:rsidRDefault="006F4049" w:rsidP="00592FC5">
      <w:pPr>
        <w:suppressAutoHyphens/>
        <w:autoSpaceDE w:val="0"/>
        <w:autoSpaceDN w:val="0"/>
        <w:adjustRightInd w:val="0"/>
        <w:spacing w:after="0" w:line="360" w:lineRule="auto"/>
        <w:jc w:val="both"/>
        <w:rPr>
          <w:rFonts w:ascii="Arial" w:hAnsi="Arial" w:cs="Arial"/>
          <w:sz w:val="24"/>
          <w:szCs w:val="24"/>
          <w:lang w:eastAsia="ar-SA"/>
        </w:rPr>
      </w:pPr>
    </w:p>
    <w:p w:rsidR="005B4DE6" w:rsidRPr="00CA20CE" w:rsidRDefault="00240635" w:rsidP="00592FC5">
      <w:pPr>
        <w:suppressAutoHyphens/>
        <w:spacing w:after="0" w:line="360" w:lineRule="auto"/>
        <w:jc w:val="both"/>
        <w:rPr>
          <w:rFonts w:ascii="Arial" w:hAnsi="Arial" w:cs="Arial"/>
          <w:b/>
          <w:bCs/>
          <w:sz w:val="24"/>
          <w:szCs w:val="24"/>
        </w:rPr>
      </w:pPr>
      <w:r w:rsidRPr="00CA20CE">
        <w:rPr>
          <w:rFonts w:ascii="Arial" w:hAnsi="Arial" w:cs="Arial"/>
          <w:b/>
          <w:bCs/>
          <w:sz w:val="24"/>
          <w:szCs w:val="24"/>
        </w:rPr>
        <w:t>13</w:t>
      </w:r>
      <w:r w:rsidR="002201A1" w:rsidRPr="00CA20CE">
        <w:rPr>
          <w:rFonts w:ascii="Arial" w:hAnsi="Arial" w:cs="Arial"/>
          <w:b/>
          <w:bCs/>
          <w:sz w:val="24"/>
          <w:szCs w:val="24"/>
        </w:rPr>
        <w:t xml:space="preserve"> DA INEXECUÇÃO E DA RESCISÃO DO CONTRATO</w:t>
      </w:r>
    </w:p>
    <w:p w:rsidR="006F4049"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13</w:t>
      </w:r>
      <w:r w:rsidR="002201A1" w:rsidRPr="00CA20CE">
        <w:rPr>
          <w:rFonts w:ascii="Arial" w:hAnsi="Arial" w:cs="Arial"/>
          <w:sz w:val="24"/>
          <w:szCs w:val="24"/>
        </w:rPr>
        <w:t>.1</w:t>
      </w:r>
      <w:r w:rsidR="0094225E" w:rsidRPr="00CA20CE">
        <w:rPr>
          <w:rFonts w:ascii="Arial" w:hAnsi="Arial" w:cs="Arial"/>
          <w:sz w:val="24"/>
          <w:szCs w:val="24"/>
        </w:rPr>
        <w:t xml:space="preserve">No que se refere </w:t>
      </w:r>
      <w:r w:rsidRPr="00CA20CE">
        <w:rPr>
          <w:rFonts w:ascii="Arial" w:hAnsi="Arial" w:cs="Arial"/>
          <w:sz w:val="24"/>
          <w:szCs w:val="24"/>
        </w:rPr>
        <w:t>à</w:t>
      </w:r>
      <w:r w:rsidR="0094225E" w:rsidRPr="00CA20CE">
        <w:rPr>
          <w:rFonts w:ascii="Arial" w:hAnsi="Arial" w:cs="Arial"/>
          <w:sz w:val="24"/>
          <w:szCs w:val="24"/>
        </w:rPr>
        <w:t xml:space="preserve"> inexecução e a rescisão d</w:t>
      </w:r>
      <w:r w:rsidR="00900BE1" w:rsidRPr="00CA20CE">
        <w:rPr>
          <w:rFonts w:ascii="Arial" w:hAnsi="Arial" w:cs="Arial"/>
          <w:sz w:val="24"/>
          <w:szCs w:val="24"/>
        </w:rPr>
        <w:t>o contrato</w:t>
      </w:r>
      <w:r w:rsidR="0094225E" w:rsidRPr="00CA20CE">
        <w:rPr>
          <w:rFonts w:ascii="Arial" w:hAnsi="Arial" w:cs="Arial"/>
          <w:sz w:val="24"/>
          <w:szCs w:val="24"/>
        </w:rPr>
        <w:t>, aplica-se o disposto no</w:t>
      </w:r>
      <w:r w:rsidR="00625400" w:rsidRPr="00CA20CE">
        <w:rPr>
          <w:rFonts w:ascii="Arial" w:hAnsi="Arial" w:cs="Arial"/>
          <w:sz w:val="24"/>
          <w:szCs w:val="24"/>
        </w:rPr>
        <w:t xml:space="preserve"> Manual de Convênios e de Gestão e Fiscalização de Contratos, </w:t>
      </w:r>
      <w:r w:rsidR="00473A61" w:rsidRPr="00CA20CE">
        <w:rPr>
          <w:rFonts w:ascii="Arial" w:hAnsi="Arial" w:cs="Arial"/>
          <w:sz w:val="24"/>
          <w:szCs w:val="24"/>
        </w:rPr>
        <w:t xml:space="preserve">parte integrante do </w:t>
      </w:r>
      <w:r w:rsidR="0094225E" w:rsidRPr="00CA20CE">
        <w:rPr>
          <w:rFonts w:ascii="Arial" w:hAnsi="Arial" w:cs="Arial"/>
          <w:sz w:val="24"/>
          <w:szCs w:val="24"/>
        </w:rPr>
        <w:t>Regulamento Interno de Licitações, Contratos e Convênios da Cesama</w:t>
      </w:r>
      <w:r w:rsidR="00473A61" w:rsidRPr="00CA20CE">
        <w:rPr>
          <w:rFonts w:ascii="Arial" w:hAnsi="Arial" w:cs="Arial"/>
          <w:sz w:val="24"/>
          <w:szCs w:val="24"/>
        </w:rPr>
        <w:t xml:space="preserve"> (RILC)</w:t>
      </w:r>
      <w:r w:rsidR="0094225E" w:rsidRPr="00CA20CE">
        <w:rPr>
          <w:rFonts w:ascii="Arial" w:hAnsi="Arial" w:cs="Arial"/>
          <w:sz w:val="24"/>
          <w:szCs w:val="24"/>
        </w:rPr>
        <w:t>.</w:t>
      </w:r>
    </w:p>
    <w:p w:rsidR="0094225E"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13</w:t>
      </w:r>
      <w:r w:rsidR="002201A1" w:rsidRPr="00CA20CE">
        <w:rPr>
          <w:rFonts w:ascii="Arial" w:hAnsi="Arial" w:cs="Arial"/>
          <w:sz w:val="24"/>
          <w:szCs w:val="24"/>
        </w:rPr>
        <w:t>.2</w:t>
      </w:r>
      <w:r w:rsidR="00D822BD" w:rsidRPr="00CA20CE">
        <w:rPr>
          <w:rFonts w:ascii="Arial" w:hAnsi="Arial" w:cs="Arial"/>
          <w:sz w:val="24"/>
          <w:szCs w:val="24"/>
        </w:rPr>
        <w:t xml:space="preserve"> </w:t>
      </w:r>
      <w:r w:rsidR="0094225E" w:rsidRPr="00CA20CE">
        <w:rPr>
          <w:rFonts w:ascii="Arial" w:hAnsi="Arial" w:cs="Arial"/>
          <w:sz w:val="24"/>
          <w:szCs w:val="24"/>
        </w:rPr>
        <w:t>A inexecução total ou parcial d</w:t>
      </w:r>
      <w:r w:rsidR="00900BE1" w:rsidRPr="00CA20CE">
        <w:rPr>
          <w:rFonts w:ascii="Arial" w:hAnsi="Arial" w:cs="Arial"/>
          <w:sz w:val="24"/>
          <w:szCs w:val="24"/>
        </w:rPr>
        <w:t>o contrato</w:t>
      </w:r>
      <w:r w:rsidR="0094225E" w:rsidRPr="00CA20CE">
        <w:rPr>
          <w:rFonts w:ascii="Arial" w:hAnsi="Arial" w:cs="Arial"/>
          <w:sz w:val="24"/>
          <w:szCs w:val="24"/>
        </w:rPr>
        <w:t xml:space="preserve"> poderá ensejar a sua rescisão, com as consequências cabíveis.</w:t>
      </w:r>
    </w:p>
    <w:p w:rsidR="0094225E" w:rsidRPr="00CA20CE" w:rsidRDefault="00240635" w:rsidP="00592FC5">
      <w:pPr>
        <w:suppressAutoHyphens/>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lastRenderedPageBreak/>
        <w:t>13</w:t>
      </w:r>
      <w:r w:rsidR="002201A1" w:rsidRPr="00CA20CE">
        <w:rPr>
          <w:rFonts w:ascii="Arial" w:hAnsi="Arial" w:cs="Arial"/>
          <w:sz w:val="24"/>
          <w:szCs w:val="24"/>
        </w:rPr>
        <w:t>.3</w:t>
      </w:r>
      <w:r w:rsidR="00D822BD" w:rsidRPr="00CA20CE">
        <w:rPr>
          <w:rFonts w:ascii="Arial" w:hAnsi="Arial" w:cs="Arial"/>
          <w:sz w:val="24"/>
          <w:szCs w:val="24"/>
        </w:rPr>
        <w:t xml:space="preserve"> </w:t>
      </w:r>
      <w:r w:rsidR="0094225E" w:rsidRPr="00CA20CE">
        <w:rPr>
          <w:rFonts w:ascii="Arial" w:hAnsi="Arial" w:cs="Arial"/>
          <w:sz w:val="24"/>
          <w:szCs w:val="24"/>
        </w:rPr>
        <w:t>Constituem motivo para rescisão d</w:t>
      </w:r>
      <w:r w:rsidR="00900BE1" w:rsidRPr="00CA20CE">
        <w:rPr>
          <w:rFonts w:ascii="Arial" w:hAnsi="Arial" w:cs="Arial"/>
          <w:sz w:val="24"/>
          <w:szCs w:val="24"/>
        </w:rPr>
        <w:t>o contrato</w:t>
      </w:r>
      <w:r w:rsidR="0094225E" w:rsidRPr="00CA20CE">
        <w:rPr>
          <w:rFonts w:ascii="Arial" w:hAnsi="Arial" w:cs="Arial"/>
          <w:sz w:val="24"/>
          <w:szCs w:val="24"/>
        </w:rPr>
        <w:t xml:space="preserve"> os especificados no </w:t>
      </w:r>
      <w:r w:rsidR="00625400" w:rsidRPr="00CA20CE">
        <w:rPr>
          <w:rFonts w:ascii="Arial" w:hAnsi="Arial" w:cs="Arial"/>
          <w:sz w:val="24"/>
          <w:szCs w:val="24"/>
        </w:rPr>
        <w:t xml:space="preserve">Manual de Convênios e de Gestão e Fiscalização de Contratos, </w:t>
      </w:r>
      <w:r w:rsidR="00473A61" w:rsidRPr="00CA20CE">
        <w:rPr>
          <w:rFonts w:ascii="Arial" w:hAnsi="Arial" w:cs="Arial"/>
          <w:sz w:val="24"/>
          <w:szCs w:val="24"/>
        </w:rPr>
        <w:t>parte integrante do Regulamento Interno de Licitações, Contratos e Convênios da Cesama (RILC)</w:t>
      </w:r>
      <w:r w:rsidR="0094225E" w:rsidRPr="00CA20CE">
        <w:rPr>
          <w:rFonts w:ascii="Arial" w:hAnsi="Arial" w:cs="Arial"/>
          <w:sz w:val="24"/>
          <w:szCs w:val="24"/>
        </w:rPr>
        <w:t>.</w:t>
      </w:r>
    </w:p>
    <w:p w:rsidR="0094225E" w:rsidRPr="00CA20CE" w:rsidRDefault="00240635" w:rsidP="00592FC5">
      <w:pPr>
        <w:suppressAutoHyphens/>
        <w:spacing w:after="0" w:line="360" w:lineRule="auto"/>
        <w:jc w:val="both"/>
        <w:rPr>
          <w:rFonts w:ascii="Arial" w:hAnsi="Arial" w:cs="Arial"/>
          <w:sz w:val="24"/>
          <w:szCs w:val="24"/>
        </w:rPr>
      </w:pPr>
      <w:r w:rsidRPr="00CA20CE">
        <w:rPr>
          <w:rFonts w:ascii="Arial" w:hAnsi="Arial" w:cs="Arial"/>
          <w:sz w:val="24"/>
          <w:szCs w:val="24"/>
        </w:rPr>
        <w:t>13</w:t>
      </w:r>
      <w:r w:rsidR="002201A1" w:rsidRPr="00CA20CE">
        <w:rPr>
          <w:rFonts w:ascii="Arial" w:hAnsi="Arial" w:cs="Arial"/>
          <w:sz w:val="24"/>
          <w:szCs w:val="24"/>
        </w:rPr>
        <w:t xml:space="preserve">.4 </w:t>
      </w:r>
      <w:r w:rsidR="0094225E" w:rsidRPr="00CA20CE">
        <w:rPr>
          <w:rFonts w:ascii="Arial" w:hAnsi="Arial" w:cs="Arial"/>
          <w:sz w:val="24"/>
          <w:szCs w:val="24"/>
        </w:rPr>
        <w:t>A rescisão d</w:t>
      </w:r>
      <w:r w:rsidR="00900BE1" w:rsidRPr="00CA20CE">
        <w:rPr>
          <w:rFonts w:ascii="Arial" w:hAnsi="Arial" w:cs="Arial"/>
          <w:sz w:val="24"/>
          <w:szCs w:val="24"/>
        </w:rPr>
        <w:t>o contrato</w:t>
      </w:r>
      <w:r w:rsidR="0094225E" w:rsidRPr="00CA20CE">
        <w:rPr>
          <w:rFonts w:ascii="Arial" w:hAnsi="Arial" w:cs="Arial"/>
          <w:sz w:val="24"/>
          <w:szCs w:val="24"/>
        </w:rPr>
        <w:t xml:space="preserve"> poderá ser: </w:t>
      </w:r>
    </w:p>
    <w:p w:rsidR="0094225E" w:rsidRPr="00CA20CE" w:rsidRDefault="00625400" w:rsidP="00592FC5">
      <w:pPr>
        <w:spacing w:after="0" w:line="360" w:lineRule="auto"/>
        <w:jc w:val="both"/>
        <w:rPr>
          <w:rFonts w:ascii="Arial" w:hAnsi="Arial" w:cs="Arial"/>
          <w:sz w:val="24"/>
          <w:szCs w:val="24"/>
        </w:rPr>
      </w:pPr>
      <w:r w:rsidRPr="00CA20CE">
        <w:rPr>
          <w:rFonts w:ascii="Arial" w:hAnsi="Arial" w:cs="Arial"/>
          <w:sz w:val="24"/>
          <w:szCs w:val="24"/>
        </w:rPr>
        <w:t xml:space="preserve">I. </w:t>
      </w:r>
      <w:r w:rsidR="0094225E" w:rsidRPr="00CA20CE">
        <w:rPr>
          <w:rFonts w:ascii="Arial" w:hAnsi="Arial" w:cs="Arial"/>
          <w:sz w:val="24"/>
          <w:szCs w:val="24"/>
        </w:rPr>
        <w:t xml:space="preserve">por ato unilateral e escrito de qualquer das partes; </w:t>
      </w:r>
    </w:p>
    <w:p w:rsidR="0094225E" w:rsidRPr="00CA20CE" w:rsidRDefault="00625400" w:rsidP="00592FC5">
      <w:pPr>
        <w:spacing w:after="0" w:line="360" w:lineRule="auto"/>
        <w:jc w:val="both"/>
        <w:rPr>
          <w:rFonts w:ascii="Arial" w:hAnsi="Arial" w:cs="Arial"/>
          <w:sz w:val="24"/>
          <w:szCs w:val="24"/>
        </w:rPr>
      </w:pPr>
      <w:r w:rsidRPr="00CA20CE">
        <w:rPr>
          <w:rFonts w:ascii="Arial" w:hAnsi="Arial" w:cs="Arial"/>
          <w:sz w:val="24"/>
          <w:szCs w:val="24"/>
        </w:rPr>
        <w:t xml:space="preserve">II. </w:t>
      </w:r>
      <w:r w:rsidR="0094225E" w:rsidRPr="00CA20CE">
        <w:rPr>
          <w:rFonts w:ascii="Arial" w:hAnsi="Arial" w:cs="Arial"/>
          <w:sz w:val="24"/>
          <w:szCs w:val="24"/>
        </w:rPr>
        <w:t xml:space="preserve">amigável, por acordo entre as partes, reduzida a termo no processo de contratação, desde que haja conveniência para a Cesama; </w:t>
      </w:r>
    </w:p>
    <w:p w:rsidR="0094225E" w:rsidRPr="00CA20CE" w:rsidRDefault="007D10E1" w:rsidP="00592FC5">
      <w:pPr>
        <w:spacing w:after="0" w:line="360" w:lineRule="auto"/>
        <w:jc w:val="both"/>
        <w:rPr>
          <w:rFonts w:ascii="Arial" w:hAnsi="Arial" w:cs="Arial"/>
          <w:sz w:val="24"/>
          <w:szCs w:val="24"/>
        </w:rPr>
      </w:pPr>
      <w:r w:rsidRPr="00CA20CE">
        <w:rPr>
          <w:rFonts w:ascii="Arial" w:hAnsi="Arial" w:cs="Arial"/>
          <w:sz w:val="24"/>
          <w:szCs w:val="24"/>
        </w:rPr>
        <w:t xml:space="preserve">III. </w:t>
      </w:r>
      <w:r w:rsidR="0094225E" w:rsidRPr="00CA20CE">
        <w:rPr>
          <w:rFonts w:ascii="Arial" w:hAnsi="Arial" w:cs="Arial"/>
          <w:sz w:val="24"/>
          <w:szCs w:val="24"/>
        </w:rPr>
        <w:t xml:space="preserve"> judicial, nos termos da legislação. </w:t>
      </w:r>
    </w:p>
    <w:p w:rsidR="002F38DD" w:rsidRPr="00CA20CE" w:rsidRDefault="00240635" w:rsidP="00592FC5">
      <w:pPr>
        <w:suppressAutoHyphens/>
        <w:spacing w:after="0" w:line="360" w:lineRule="auto"/>
        <w:jc w:val="both"/>
        <w:rPr>
          <w:rFonts w:ascii="Arial" w:hAnsi="Arial" w:cs="Arial"/>
          <w:sz w:val="24"/>
          <w:szCs w:val="24"/>
        </w:rPr>
      </w:pPr>
      <w:r w:rsidRPr="00CA20CE">
        <w:rPr>
          <w:rFonts w:ascii="Arial" w:hAnsi="Arial" w:cs="Arial"/>
          <w:sz w:val="24"/>
          <w:szCs w:val="24"/>
        </w:rPr>
        <w:t>13</w:t>
      </w:r>
      <w:r w:rsidR="002201A1" w:rsidRPr="00CA20CE">
        <w:rPr>
          <w:rFonts w:ascii="Arial" w:hAnsi="Arial" w:cs="Arial"/>
          <w:sz w:val="24"/>
          <w:szCs w:val="24"/>
        </w:rPr>
        <w:t>.5</w:t>
      </w:r>
      <w:r w:rsidR="00167094" w:rsidRPr="00CA20CE">
        <w:rPr>
          <w:rFonts w:ascii="Arial" w:hAnsi="Arial" w:cs="Arial"/>
          <w:sz w:val="24"/>
          <w:szCs w:val="24"/>
        </w:rPr>
        <w:t xml:space="preserve"> </w:t>
      </w:r>
      <w:r w:rsidR="0094225E" w:rsidRPr="00CA20CE">
        <w:rPr>
          <w:rFonts w:ascii="Arial" w:hAnsi="Arial" w:cs="Arial"/>
          <w:sz w:val="24"/>
          <w:szCs w:val="24"/>
        </w:rPr>
        <w:t xml:space="preserve">A rescisão por ato unilateral a que se refere </w:t>
      </w:r>
      <w:r w:rsidRPr="00CA20CE">
        <w:rPr>
          <w:rFonts w:ascii="Arial" w:hAnsi="Arial" w:cs="Arial"/>
          <w:sz w:val="24"/>
          <w:szCs w:val="24"/>
        </w:rPr>
        <w:t>o inciso I,</w:t>
      </w:r>
      <w:r w:rsidR="0094225E" w:rsidRPr="00CA20CE">
        <w:rPr>
          <w:rFonts w:ascii="Arial" w:hAnsi="Arial" w:cs="Arial"/>
          <w:sz w:val="24"/>
          <w:szCs w:val="24"/>
        </w:rPr>
        <w:t xml:space="preserve"> do </w:t>
      </w:r>
      <w:r w:rsidR="0094225E" w:rsidRPr="00CA20CE">
        <w:rPr>
          <w:rFonts w:ascii="Arial" w:hAnsi="Arial" w:cs="Arial"/>
          <w:bCs/>
          <w:sz w:val="24"/>
          <w:szCs w:val="24"/>
        </w:rPr>
        <w:t>item acima</w:t>
      </w:r>
      <w:r w:rsidR="0094225E" w:rsidRPr="00CA20CE">
        <w:rPr>
          <w:rFonts w:ascii="Arial" w:hAnsi="Arial" w:cs="Arial"/>
          <w:sz w:val="24"/>
          <w:szCs w:val="24"/>
        </w:rPr>
        <w:t xml:space="preserve">, deverá ser precedida de comunicação escrita e fundamentada da parte interessada e ser enviada </w:t>
      </w:r>
      <w:r w:rsidRPr="00CA20CE">
        <w:rPr>
          <w:rFonts w:ascii="Arial" w:hAnsi="Arial" w:cs="Arial"/>
          <w:sz w:val="24"/>
          <w:szCs w:val="24"/>
        </w:rPr>
        <w:t>a</w:t>
      </w:r>
      <w:r w:rsidR="0094225E" w:rsidRPr="00CA20CE">
        <w:rPr>
          <w:rFonts w:ascii="Arial" w:hAnsi="Arial" w:cs="Arial"/>
          <w:sz w:val="24"/>
          <w:szCs w:val="24"/>
        </w:rPr>
        <w:t xml:space="preserve"> outra parte com antecedência mínima de </w:t>
      </w:r>
      <w:r w:rsidR="00DE0E18" w:rsidRPr="00CA20CE">
        <w:rPr>
          <w:rFonts w:ascii="Arial" w:hAnsi="Arial" w:cs="Arial"/>
          <w:sz w:val="24"/>
          <w:szCs w:val="24"/>
        </w:rPr>
        <w:t>30</w:t>
      </w:r>
      <w:r w:rsidR="0094225E" w:rsidRPr="00CA20CE">
        <w:rPr>
          <w:rFonts w:ascii="Arial" w:hAnsi="Arial" w:cs="Arial"/>
          <w:sz w:val="24"/>
          <w:szCs w:val="24"/>
        </w:rPr>
        <w:t xml:space="preserve"> (</w:t>
      </w:r>
      <w:r w:rsidR="00DE0E18" w:rsidRPr="00CA20CE">
        <w:rPr>
          <w:rFonts w:ascii="Arial" w:hAnsi="Arial" w:cs="Arial"/>
          <w:sz w:val="24"/>
          <w:szCs w:val="24"/>
        </w:rPr>
        <w:t>trinta</w:t>
      </w:r>
      <w:r w:rsidR="0094225E" w:rsidRPr="00CA20CE">
        <w:rPr>
          <w:rFonts w:ascii="Arial" w:hAnsi="Arial" w:cs="Arial"/>
          <w:sz w:val="24"/>
          <w:szCs w:val="24"/>
        </w:rPr>
        <w:t>)</w:t>
      </w:r>
      <w:r w:rsidR="00167094" w:rsidRPr="00CA20CE">
        <w:rPr>
          <w:rFonts w:ascii="Arial" w:hAnsi="Arial" w:cs="Arial"/>
          <w:sz w:val="24"/>
          <w:szCs w:val="24"/>
        </w:rPr>
        <w:t xml:space="preserve"> </w:t>
      </w:r>
      <w:r w:rsidR="0094225E" w:rsidRPr="00CA20CE">
        <w:rPr>
          <w:rFonts w:ascii="Arial" w:hAnsi="Arial" w:cs="Arial"/>
          <w:sz w:val="24"/>
          <w:szCs w:val="24"/>
        </w:rPr>
        <w:t>dias.</w:t>
      </w:r>
    </w:p>
    <w:p w:rsidR="0094225E" w:rsidRPr="00CA20CE" w:rsidRDefault="00240635" w:rsidP="00592FC5">
      <w:pPr>
        <w:suppressAutoHyphens/>
        <w:spacing w:after="0" w:line="360" w:lineRule="auto"/>
        <w:jc w:val="both"/>
        <w:rPr>
          <w:rFonts w:ascii="Arial" w:hAnsi="Arial" w:cs="Arial"/>
          <w:sz w:val="24"/>
          <w:szCs w:val="24"/>
        </w:rPr>
      </w:pPr>
      <w:r w:rsidRPr="00CA20CE">
        <w:rPr>
          <w:rFonts w:ascii="Arial" w:hAnsi="Arial" w:cs="Arial"/>
          <w:sz w:val="24"/>
          <w:szCs w:val="24"/>
        </w:rPr>
        <w:t>13</w:t>
      </w:r>
      <w:r w:rsidR="002201A1" w:rsidRPr="00CA20CE">
        <w:rPr>
          <w:rFonts w:ascii="Arial" w:hAnsi="Arial" w:cs="Arial"/>
          <w:sz w:val="24"/>
          <w:szCs w:val="24"/>
        </w:rPr>
        <w:t>.6</w:t>
      </w:r>
      <w:r w:rsidR="00167094" w:rsidRPr="00CA20CE">
        <w:rPr>
          <w:rFonts w:ascii="Arial" w:hAnsi="Arial" w:cs="Arial"/>
          <w:sz w:val="24"/>
          <w:szCs w:val="24"/>
        </w:rPr>
        <w:t xml:space="preserve"> </w:t>
      </w:r>
      <w:r w:rsidR="002F38DD" w:rsidRPr="00CA20CE">
        <w:rPr>
          <w:rFonts w:ascii="ArialMT" w:hAnsi="ArialMT"/>
          <w:sz w:val="24"/>
          <w:szCs w:val="24"/>
        </w:rPr>
        <w:t>Na hipótese de imprescindibilidade da execução contratual para a</w:t>
      </w:r>
      <w:r w:rsidR="002F38DD" w:rsidRPr="00CA20CE">
        <w:rPr>
          <w:rFonts w:ascii="ArialMT" w:hAnsi="ArialMT"/>
        </w:rPr>
        <w:br/>
      </w:r>
      <w:r w:rsidR="002F38DD" w:rsidRPr="00CA20CE">
        <w:rPr>
          <w:rFonts w:ascii="ArialMT" w:hAnsi="ArialMT"/>
          <w:sz w:val="24"/>
          <w:szCs w:val="24"/>
        </w:rPr>
        <w:t>continuidade de serviços públicos essenciais, o prazo a que se refere o</w:t>
      </w:r>
      <w:r w:rsidR="002F38DD" w:rsidRPr="00CA20CE">
        <w:rPr>
          <w:rFonts w:ascii="ArialMT" w:hAnsi="ArialMT"/>
        </w:rPr>
        <w:br/>
      </w:r>
      <w:r w:rsidR="002F38DD" w:rsidRPr="00CA20CE">
        <w:rPr>
          <w:rFonts w:ascii="ArialMT" w:hAnsi="ArialMT"/>
          <w:b/>
          <w:sz w:val="24"/>
          <w:szCs w:val="24"/>
        </w:rPr>
        <w:t xml:space="preserve">item </w:t>
      </w:r>
      <w:r w:rsidRPr="00CA20CE">
        <w:rPr>
          <w:rFonts w:ascii="ArialMT" w:hAnsi="ArialMT"/>
          <w:b/>
          <w:sz w:val="24"/>
          <w:szCs w:val="24"/>
        </w:rPr>
        <w:t>13</w:t>
      </w:r>
      <w:r w:rsidR="002201A1" w:rsidRPr="00CA20CE">
        <w:rPr>
          <w:rFonts w:ascii="ArialMT" w:hAnsi="ArialMT"/>
          <w:b/>
          <w:sz w:val="24"/>
          <w:szCs w:val="24"/>
        </w:rPr>
        <w:t>.5</w:t>
      </w:r>
      <w:r w:rsidR="00167094" w:rsidRPr="00CA20CE">
        <w:rPr>
          <w:rFonts w:ascii="ArialMT" w:hAnsi="ArialMT"/>
          <w:b/>
          <w:sz w:val="24"/>
          <w:szCs w:val="24"/>
        </w:rPr>
        <w:t xml:space="preserve"> </w:t>
      </w:r>
      <w:r w:rsidR="002F38DD" w:rsidRPr="00CA20CE">
        <w:rPr>
          <w:rFonts w:ascii="ArialMT" w:hAnsi="ArialMT"/>
          <w:sz w:val="24"/>
          <w:szCs w:val="24"/>
        </w:rPr>
        <w:t xml:space="preserve">será de </w:t>
      </w:r>
      <w:r w:rsidR="00DE0E18" w:rsidRPr="00CA20CE">
        <w:rPr>
          <w:rFonts w:ascii="ArialMT" w:hAnsi="ArialMT"/>
          <w:sz w:val="24"/>
          <w:szCs w:val="24"/>
        </w:rPr>
        <w:t>90</w:t>
      </w:r>
      <w:r w:rsidR="002F38DD" w:rsidRPr="00CA20CE">
        <w:rPr>
          <w:rFonts w:ascii="ArialMT" w:hAnsi="ArialMT"/>
          <w:sz w:val="24"/>
          <w:szCs w:val="24"/>
        </w:rPr>
        <w:t xml:space="preserve"> (</w:t>
      </w:r>
      <w:r w:rsidR="00DE0E18" w:rsidRPr="00CA20CE">
        <w:rPr>
          <w:rFonts w:ascii="ArialMT" w:hAnsi="ArialMT"/>
          <w:sz w:val="24"/>
          <w:szCs w:val="24"/>
        </w:rPr>
        <w:t>noventa</w:t>
      </w:r>
      <w:r w:rsidR="002F38DD" w:rsidRPr="00CA20CE">
        <w:rPr>
          <w:rFonts w:ascii="ArialMT" w:hAnsi="ArialMT"/>
          <w:sz w:val="24"/>
          <w:szCs w:val="24"/>
        </w:rPr>
        <w:t>) dias.</w:t>
      </w:r>
    </w:p>
    <w:p w:rsidR="0094225E" w:rsidRPr="00CA20CE" w:rsidRDefault="00240635" w:rsidP="00592FC5">
      <w:pPr>
        <w:suppressAutoHyphens/>
        <w:spacing w:after="0" w:line="360" w:lineRule="auto"/>
        <w:jc w:val="both"/>
        <w:rPr>
          <w:rFonts w:ascii="Arial" w:hAnsi="Arial" w:cs="Arial"/>
          <w:sz w:val="24"/>
          <w:szCs w:val="24"/>
        </w:rPr>
      </w:pPr>
      <w:r w:rsidRPr="00CA20CE">
        <w:rPr>
          <w:rFonts w:ascii="Arial" w:hAnsi="Arial" w:cs="Arial"/>
          <w:sz w:val="24"/>
          <w:szCs w:val="24"/>
        </w:rPr>
        <w:t>13</w:t>
      </w:r>
      <w:r w:rsidR="002201A1" w:rsidRPr="00CA20CE">
        <w:rPr>
          <w:rFonts w:ascii="Arial" w:hAnsi="Arial" w:cs="Arial"/>
          <w:sz w:val="24"/>
          <w:szCs w:val="24"/>
        </w:rPr>
        <w:t>.7</w:t>
      </w:r>
      <w:r w:rsidR="00167094" w:rsidRPr="00CA20CE">
        <w:rPr>
          <w:rFonts w:ascii="Arial" w:hAnsi="Arial" w:cs="Arial"/>
          <w:sz w:val="24"/>
          <w:szCs w:val="24"/>
        </w:rPr>
        <w:t xml:space="preserve"> </w:t>
      </w:r>
      <w:r w:rsidR="0094225E" w:rsidRPr="00CA20CE">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CA20CE" w:rsidRDefault="007D10E1" w:rsidP="00592FC5">
      <w:pPr>
        <w:spacing w:after="0" w:line="360" w:lineRule="auto"/>
        <w:jc w:val="both"/>
        <w:rPr>
          <w:rFonts w:ascii="Arial" w:hAnsi="Arial" w:cs="Arial"/>
          <w:sz w:val="24"/>
          <w:szCs w:val="24"/>
        </w:rPr>
      </w:pPr>
      <w:r w:rsidRPr="00CA20CE">
        <w:rPr>
          <w:rFonts w:ascii="Arial" w:hAnsi="Arial" w:cs="Arial"/>
          <w:sz w:val="24"/>
          <w:szCs w:val="24"/>
        </w:rPr>
        <w:t xml:space="preserve">I. </w:t>
      </w:r>
      <w:r w:rsidR="0094225E" w:rsidRPr="00CA20CE">
        <w:rPr>
          <w:rFonts w:ascii="Arial" w:hAnsi="Arial" w:cs="Arial"/>
          <w:sz w:val="24"/>
          <w:szCs w:val="24"/>
        </w:rPr>
        <w:t xml:space="preserve">devolução da garantia; </w:t>
      </w:r>
    </w:p>
    <w:p w:rsidR="0094225E" w:rsidRPr="00CA20CE" w:rsidRDefault="007D10E1" w:rsidP="00592FC5">
      <w:pPr>
        <w:spacing w:after="0" w:line="360" w:lineRule="auto"/>
        <w:jc w:val="both"/>
        <w:rPr>
          <w:rFonts w:ascii="Arial" w:hAnsi="Arial" w:cs="Arial"/>
          <w:sz w:val="24"/>
          <w:szCs w:val="24"/>
        </w:rPr>
      </w:pPr>
      <w:r w:rsidRPr="00CA20CE">
        <w:rPr>
          <w:rFonts w:ascii="Arial" w:hAnsi="Arial" w:cs="Arial"/>
          <w:sz w:val="24"/>
          <w:szCs w:val="24"/>
        </w:rPr>
        <w:t xml:space="preserve">II. </w:t>
      </w:r>
      <w:r w:rsidR="0094225E" w:rsidRPr="00CA20CE">
        <w:rPr>
          <w:rFonts w:ascii="Arial" w:hAnsi="Arial" w:cs="Arial"/>
          <w:sz w:val="24"/>
          <w:szCs w:val="24"/>
        </w:rPr>
        <w:t>pagamentos devidos pela execução d</w:t>
      </w:r>
      <w:r w:rsidR="00900BE1" w:rsidRPr="00CA20CE">
        <w:rPr>
          <w:rFonts w:ascii="Arial" w:hAnsi="Arial" w:cs="Arial"/>
          <w:sz w:val="24"/>
          <w:szCs w:val="24"/>
        </w:rPr>
        <w:t>o contrato</w:t>
      </w:r>
      <w:r w:rsidR="0094225E" w:rsidRPr="00CA20CE">
        <w:rPr>
          <w:rFonts w:ascii="Arial" w:hAnsi="Arial" w:cs="Arial"/>
          <w:sz w:val="24"/>
          <w:szCs w:val="24"/>
        </w:rPr>
        <w:t xml:space="preserve"> até a data da rescisão; </w:t>
      </w:r>
    </w:p>
    <w:p w:rsidR="0094225E" w:rsidRPr="00CA20CE" w:rsidRDefault="007D10E1" w:rsidP="00592FC5">
      <w:pPr>
        <w:spacing w:after="0" w:line="360" w:lineRule="auto"/>
        <w:jc w:val="both"/>
        <w:rPr>
          <w:rFonts w:ascii="Arial" w:hAnsi="Arial" w:cs="Arial"/>
          <w:sz w:val="24"/>
          <w:szCs w:val="24"/>
        </w:rPr>
      </w:pPr>
      <w:r w:rsidRPr="00CA20CE">
        <w:rPr>
          <w:rFonts w:ascii="Arial" w:hAnsi="Arial" w:cs="Arial"/>
          <w:sz w:val="24"/>
          <w:szCs w:val="24"/>
        </w:rPr>
        <w:t>III.</w:t>
      </w:r>
      <w:r w:rsidR="0094225E" w:rsidRPr="00CA20CE">
        <w:rPr>
          <w:rFonts w:ascii="Arial" w:hAnsi="Arial" w:cs="Arial"/>
          <w:sz w:val="24"/>
          <w:szCs w:val="24"/>
        </w:rPr>
        <w:t xml:space="preserve"> pagamento do custo da desmobilização.</w:t>
      </w:r>
    </w:p>
    <w:p w:rsidR="0094225E" w:rsidRPr="00CA20CE" w:rsidRDefault="0094225E" w:rsidP="00592FC5">
      <w:pPr>
        <w:numPr>
          <w:ilvl w:val="0"/>
          <w:numId w:val="9"/>
        </w:numPr>
        <w:suppressAutoHyphens/>
        <w:autoSpaceDE w:val="0"/>
        <w:autoSpaceDN w:val="0"/>
        <w:adjustRightInd w:val="0"/>
        <w:spacing w:after="0" w:line="360" w:lineRule="auto"/>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94225E" w:rsidRPr="00CA20CE" w:rsidRDefault="0094225E" w:rsidP="00592FC5">
      <w:pPr>
        <w:pStyle w:val="PargrafodaLista"/>
        <w:numPr>
          <w:ilvl w:val="0"/>
          <w:numId w:val="12"/>
        </w:numPr>
        <w:suppressAutoHyphens/>
        <w:spacing w:after="0" w:line="360" w:lineRule="auto"/>
        <w:contextualSpacing w:val="0"/>
        <w:jc w:val="both"/>
        <w:rPr>
          <w:rFonts w:ascii="Arial" w:hAnsi="Arial" w:cs="Arial"/>
          <w:b/>
          <w:bCs/>
          <w:vanish/>
          <w:sz w:val="24"/>
          <w:szCs w:val="24"/>
        </w:rPr>
      </w:pPr>
    </w:p>
    <w:p w:rsidR="00366C4E" w:rsidRPr="00CA20CE" w:rsidRDefault="00366C4E" w:rsidP="00592FC5">
      <w:pPr>
        <w:autoSpaceDE w:val="0"/>
        <w:autoSpaceDN w:val="0"/>
        <w:adjustRightInd w:val="0"/>
        <w:spacing w:after="0" w:line="360" w:lineRule="auto"/>
        <w:jc w:val="both"/>
        <w:rPr>
          <w:rFonts w:ascii="Arial" w:hAnsi="Arial" w:cs="Arial"/>
          <w:b/>
          <w:bCs/>
          <w:sz w:val="24"/>
          <w:szCs w:val="24"/>
        </w:rPr>
      </w:pPr>
    </w:p>
    <w:p w:rsidR="00366C4E" w:rsidRPr="00CA20CE" w:rsidRDefault="00240635" w:rsidP="00592FC5">
      <w:pPr>
        <w:autoSpaceDE w:val="0"/>
        <w:autoSpaceDN w:val="0"/>
        <w:adjustRightInd w:val="0"/>
        <w:spacing w:after="0" w:line="360" w:lineRule="auto"/>
        <w:jc w:val="both"/>
        <w:rPr>
          <w:rFonts w:ascii="Arial" w:hAnsi="Arial" w:cs="Arial"/>
          <w:b/>
          <w:bCs/>
          <w:sz w:val="24"/>
          <w:szCs w:val="24"/>
        </w:rPr>
      </w:pPr>
      <w:r w:rsidRPr="00CA20CE">
        <w:rPr>
          <w:rFonts w:ascii="Arial" w:hAnsi="Arial" w:cs="Arial"/>
          <w:b/>
          <w:bCs/>
          <w:sz w:val="24"/>
          <w:szCs w:val="24"/>
        </w:rPr>
        <w:t>15</w:t>
      </w:r>
      <w:r w:rsidR="00366C4E" w:rsidRPr="00CA20CE">
        <w:rPr>
          <w:rFonts w:ascii="Arial" w:hAnsi="Arial" w:cs="Arial"/>
          <w:b/>
          <w:bCs/>
          <w:sz w:val="24"/>
          <w:szCs w:val="24"/>
        </w:rPr>
        <w:t>. EXIGÊNCIAS PARA PROPOSTA</w:t>
      </w:r>
      <w:r w:rsidR="00D152B0" w:rsidRPr="00CA20CE">
        <w:rPr>
          <w:rFonts w:ascii="Arial" w:hAnsi="Arial" w:cs="Arial"/>
          <w:b/>
          <w:bCs/>
          <w:sz w:val="24"/>
          <w:szCs w:val="24"/>
        </w:rPr>
        <w:t>/HABILITAÇÃO</w:t>
      </w:r>
    </w:p>
    <w:p w:rsidR="00336021" w:rsidRPr="00CA20CE" w:rsidRDefault="00336021" w:rsidP="00592FC5">
      <w:pPr>
        <w:autoSpaceDE w:val="0"/>
        <w:autoSpaceDN w:val="0"/>
        <w:adjustRightInd w:val="0"/>
        <w:spacing w:after="0" w:line="360" w:lineRule="auto"/>
        <w:jc w:val="both"/>
        <w:rPr>
          <w:rFonts w:ascii="Arial" w:hAnsi="Arial" w:cs="Arial"/>
          <w:sz w:val="24"/>
          <w:szCs w:val="24"/>
        </w:rPr>
      </w:pPr>
      <w:r w:rsidRPr="00CA20CE">
        <w:rPr>
          <w:rFonts w:ascii="Arial" w:hAnsi="Arial" w:cs="Arial"/>
          <w:bCs/>
          <w:sz w:val="24"/>
          <w:szCs w:val="24"/>
        </w:rPr>
        <w:t>15.1 O licitante deverá apresentar seu escopo de serviços acreditados ou reconhecidos para ensaio segundo a ABNT</w:t>
      </w:r>
      <w:r w:rsidRPr="00CA20CE">
        <w:rPr>
          <w:rFonts w:ascii="Arial" w:hAnsi="Arial" w:cs="Arial"/>
          <w:sz w:val="24"/>
          <w:szCs w:val="24"/>
        </w:rPr>
        <w:t>NBR ISO/IEC 17025 emitido pelo órgão responsável pela acreditação ou reconhecimento de competência técnica.</w:t>
      </w:r>
    </w:p>
    <w:p w:rsidR="00293774" w:rsidRPr="00CA20CE" w:rsidRDefault="00293774" w:rsidP="00592FC5">
      <w:pPr>
        <w:autoSpaceDE w:val="0"/>
        <w:autoSpaceDN w:val="0"/>
        <w:adjustRightInd w:val="0"/>
        <w:spacing w:after="0" w:line="360" w:lineRule="auto"/>
        <w:jc w:val="both"/>
        <w:rPr>
          <w:rFonts w:ascii="Arial" w:hAnsi="Arial" w:cs="Arial"/>
          <w:sz w:val="24"/>
          <w:szCs w:val="24"/>
        </w:rPr>
      </w:pPr>
      <w:r w:rsidRPr="00CA20CE">
        <w:rPr>
          <w:rFonts w:ascii="Arial" w:hAnsi="Arial" w:cs="Arial"/>
          <w:sz w:val="24"/>
          <w:szCs w:val="24"/>
        </w:rPr>
        <w:t xml:space="preserve">15.2 O documento será validado após busca em sítio eletrônico do órgão responsável </w:t>
      </w:r>
      <w:r w:rsidR="00D51644" w:rsidRPr="00CA20CE">
        <w:rPr>
          <w:rFonts w:ascii="Arial" w:hAnsi="Arial" w:cs="Arial"/>
          <w:sz w:val="24"/>
          <w:szCs w:val="24"/>
        </w:rPr>
        <w:t>pela emissão da acreditação ou reconhecimento de competência técnica.</w:t>
      </w:r>
    </w:p>
    <w:p w:rsidR="00336021" w:rsidRPr="00CA20CE" w:rsidRDefault="00336021" w:rsidP="00592FC5">
      <w:pPr>
        <w:autoSpaceDE w:val="0"/>
        <w:autoSpaceDN w:val="0"/>
        <w:adjustRightInd w:val="0"/>
        <w:spacing w:after="0" w:line="360" w:lineRule="auto"/>
        <w:jc w:val="both"/>
        <w:rPr>
          <w:rFonts w:ascii="Arial" w:hAnsi="Arial" w:cs="Arial"/>
          <w:bCs/>
        </w:rPr>
      </w:pPr>
      <w:r w:rsidRPr="00CA20CE">
        <w:rPr>
          <w:rFonts w:ascii="Arial" w:hAnsi="Arial" w:cs="Arial"/>
          <w:sz w:val="24"/>
          <w:szCs w:val="24"/>
        </w:rPr>
        <w:lastRenderedPageBreak/>
        <w:t>15.</w:t>
      </w:r>
      <w:r w:rsidR="00D51644" w:rsidRPr="00CA20CE">
        <w:rPr>
          <w:rFonts w:ascii="Arial" w:hAnsi="Arial" w:cs="Arial"/>
          <w:sz w:val="24"/>
          <w:szCs w:val="24"/>
        </w:rPr>
        <w:t>3</w:t>
      </w:r>
      <w:r w:rsidRPr="00CA20CE">
        <w:rPr>
          <w:rFonts w:ascii="Arial" w:hAnsi="Arial" w:cs="Arial"/>
          <w:sz w:val="24"/>
          <w:szCs w:val="24"/>
        </w:rPr>
        <w:t xml:space="preserve"> Em seu escopo deverão constar os par</w:t>
      </w:r>
      <w:r w:rsidR="00293774" w:rsidRPr="00CA20CE">
        <w:rPr>
          <w:rFonts w:ascii="Arial" w:hAnsi="Arial" w:cs="Arial"/>
          <w:sz w:val="24"/>
          <w:szCs w:val="24"/>
        </w:rPr>
        <w:t>â</w:t>
      </w:r>
      <w:r w:rsidRPr="00CA20CE">
        <w:rPr>
          <w:rFonts w:ascii="Arial" w:hAnsi="Arial" w:cs="Arial"/>
          <w:sz w:val="24"/>
          <w:szCs w:val="24"/>
        </w:rPr>
        <w:t>metros solicitados</w:t>
      </w:r>
      <w:r w:rsidR="00293774" w:rsidRPr="00CA20CE">
        <w:rPr>
          <w:rFonts w:ascii="Arial" w:hAnsi="Arial" w:cs="Arial"/>
          <w:sz w:val="24"/>
          <w:szCs w:val="24"/>
        </w:rPr>
        <w:t xml:space="preserve"> para o produto água. O limite de quantificação de cada parâmetro solicitado deverá ser igual ou inferior aos valores máximos permitidos (VMP) constantes no Anexo XX da Portaria de Consolidação n° 5/2017, alterado pela Portaria GM/MS Nº 888/2021 (os valores estão descritos na Tabelas 1, 2, 3 e 4 deste termo de referência).</w:t>
      </w:r>
    </w:p>
    <w:p w:rsidR="00336021" w:rsidRPr="00CA20CE" w:rsidRDefault="00336021" w:rsidP="00592FC5">
      <w:pPr>
        <w:autoSpaceDE w:val="0"/>
        <w:autoSpaceDN w:val="0"/>
        <w:adjustRightInd w:val="0"/>
        <w:spacing w:after="0" w:line="360" w:lineRule="auto"/>
        <w:jc w:val="center"/>
        <w:rPr>
          <w:rFonts w:ascii="Arial" w:hAnsi="Arial" w:cs="Arial"/>
          <w:b/>
          <w:sz w:val="24"/>
          <w:szCs w:val="24"/>
        </w:rPr>
      </w:pPr>
    </w:p>
    <w:p w:rsidR="0094225E" w:rsidRPr="00CA20CE" w:rsidRDefault="00240635" w:rsidP="00592FC5">
      <w:pPr>
        <w:autoSpaceDE w:val="0"/>
        <w:autoSpaceDN w:val="0"/>
        <w:adjustRightInd w:val="0"/>
        <w:spacing w:after="0" w:line="360" w:lineRule="auto"/>
        <w:jc w:val="both"/>
        <w:rPr>
          <w:rFonts w:ascii="Arial" w:hAnsi="Arial" w:cs="Arial"/>
          <w:b/>
          <w:sz w:val="24"/>
          <w:szCs w:val="24"/>
        </w:rPr>
      </w:pPr>
      <w:r w:rsidRPr="00CA20CE">
        <w:rPr>
          <w:rFonts w:ascii="Arial" w:hAnsi="Arial" w:cs="Arial"/>
          <w:b/>
          <w:sz w:val="24"/>
          <w:szCs w:val="24"/>
        </w:rPr>
        <w:t>16</w:t>
      </w:r>
      <w:r w:rsidR="0094225E" w:rsidRPr="00CA20CE">
        <w:rPr>
          <w:rFonts w:ascii="Arial" w:hAnsi="Arial" w:cs="Arial"/>
          <w:b/>
          <w:sz w:val="24"/>
          <w:szCs w:val="24"/>
        </w:rPr>
        <w:t>. DISPOSIÇÕES GERAIS</w:t>
      </w:r>
    </w:p>
    <w:p w:rsidR="0094225E" w:rsidRPr="00CA20CE"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A20CE"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A20CE"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A20CE"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A20CE"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A20CE"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A20CE"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A20CE" w:rsidRDefault="0094225E" w:rsidP="00592FC5">
      <w:pPr>
        <w:pStyle w:val="PargrafodaLista"/>
        <w:numPr>
          <w:ilvl w:val="0"/>
          <w:numId w:val="10"/>
        </w:numPr>
        <w:suppressAutoHyphens/>
        <w:spacing w:after="0" w:line="360" w:lineRule="auto"/>
        <w:contextualSpacing w:val="0"/>
        <w:jc w:val="both"/>
        <w:rPr>
          <w:rFonts w:ascii="Arial" w:hAnsi="Arial" w:cs="Arial"/>
          <w:bCs/>
          <w:vanish/>
        </w:rPr>
      </w:pPr>
    </w:p>
    <w:p w:rsidR="0094225E" w:rsidRPr="00CA20CE" w:rsidRDefault="00240635" w:rsidP="00592FC5">
      <w:pPr>
        <w:suppressAutoHyphens/>
        <w:spacing w:after="0" w:line="360" w:lineRule="auto"/>
        <w:jc w:val="both"/>
        <w:rPr>
          <w:rFonts w:ascii="Arial" w:hAnsi="Arial" w:cs="Arial"/>
          <w:bCs/>
          <w:sz w:val="24"/>
          <w:szCs w:val="24"/>
        </w:rPr>
      </w:pPr>
      <w:r w:rsidRPr="00CA20CE">
        <w:rPr>
          <w:rFonts w:ascii="Arial" w:hAnsi="Arial" w:cs="Arial"/>
          <w:bCs/>
          <w:sz w:val="24"/>
          <w:szCs w:val="24"/>
        </w:rPr>
        <w:t>16</w:t>
      </w:r>
      <w:r w:rsidR="00366C4E" w:rsidRPr="00CA20CE">
        <w:rPr>
          <w:rFonts w:ascii="Arial" w:hAnsi="Arial" w:cs="Arial"/>
          <w:bCs/>
          <w:sz w:val="24"/>
          <w:szCs w:val="24"/>
        </w:rPr>
        <w:t xml:space="preserve">.1 </w:t>
      </w:r>
      <w:r w:rsidR="0094225E" w:rsidRPr="00CA20CE">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CA20CE" w:rsidRDefault="00240635" w:rsidP="00592FC5">
      <w:pPr>
        <w:suppressAutoHyphens/>
        <w:spacing w:after="0" w:line="360" w:lineRule="auto"/>
        <w:jc w:val="both"/>
        <w:rPr>
          <w:rFonts w:ascii="Arial" w:hAnsi="Arial" w:cs="Arial"/>
          <w:bCs/>
          <w:sz w:val="24"/>
          <w:szCs w:val="24"/>
        </w:rPr>
      </w:pPr>
      <w:r w:rsidRPr="00CA20CE">
        <w:rPr>
          <w:rFonts w:ascii="Arial" w:hAnsi="Arial" w:cs="Arial"/>
          <w:bCs/>
          <w:sz w:val="24"/>
          <w:szCs w:val="24"/>
        </w:rPr>
        <w:t>16</w:t>
      </w:r>
      <w:r w:rsidR="00366C4E" w:rsidRPr="00CA20CE">
        <w:rPr>
          <w:rFonts w:ascii="Arial" w:hAnsi="Arial" w:cs="Arial"/>
          <w:bCs/>
          <w:sz w:val="24"/>
          <w:szCs w:val="24"/>
        </w:rPr>
        <w:t xml:space="preserve">.2 </w:t>
      </w:r>
      <w:r w:rsidR="0094225E" w:rsidRPr="00CA20C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CA20CE" w:rsidRDefault="00240635" w:rsidP="00592FC5">
      <w:pPr>
        <w:suppressAutoHyphens/>
        <w:spacing w:after="0" w:line="360" w:lineRule="auto"/>
        <w:ind w:left="1"/>
        <w:jc w:val="both"/>
        <w:rPr>
          <w:rFonts w:ascii="Arial" w:hAnsi="Arial" w:cs="Arial"/>
          <w:bCs/>
          <w:sz w:val="24"/>
          <w:szCs w:val="24"/>
        </w:rPr>
      </w:pPr>
      <w:r w:rsidRPr="00CA20CE">
        <w:rPr>
          <w:rFonts w:ascii="Arial" w:hAnsi="Arial" w:cs="Arial"/>
          <w:bCs/>
          <w:sz w:val="24"/>
          <w:szCs w:val="24"/>
        </w:rPr>
        <w:t>16</w:t>
      </w:r>
      <w:r w:rsidR="00366C4E" w:rsidRPr="00CA20CE">
        <w:rPr>
          <w:rFonts w:ascii="Arial" w:hAnsi="Arial" w:cs="Arial"/>
          <w:bCs/>
          <w:sz w:val="24"/>
          <w:szCs w:val="24"/>
        </w:rPr>
        <w:t xml:space="preserve">.3 </w:t>
      </w:r>
      <w:r w:rsidR="0094225E" w:rsidRPr="00CA20C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CA20CE">
        <w:rPr>
          <w:rFonts w:ascii="Arial" w:hAnsi="Arial" w:cs="Arial"/>
          <w:sz w:val="24"/>
          <w:szCs w:val="24"/>
        </w:rPr>
        <w:t xml:space="preserve">Manual de Convênios e de Gestão e Fiscalização de Contratos, </w:t>
      </w:r>
      <w:r w:rsidR="0094225E" w:rsidRPr="00CA20CE">
        <w:rPr>
          <w:rFonts w:ascii="Arial" w:hAnsi="Arial" w:cs="Arial"/>
          <w:bCs/>
          <w:sz w:val="24"/>
          <w:szCs w:val="24"/>
        </w:rPr>
        <w:t>do R</w:t>
      </w:r>
      <w:r w:rsidR="00473A61" w:rsidRPr="00CA20CE">
        <w:rPr>
          <w:rFonts w:ascii="Arial" w:hAnsi="Arial" w:cs="Arial"/>
          <w:bCs/>
          <w:sz w:val="24"/>
          <w:szCs w:val="24"/>
        </w:rPr>
        <w:t>egulamento Interno de Licitações, Contratos e Convênios da Cesama (RILC)</w:t>
      </w:r>
      <w:r w:rsidR="0094225E" w:rsidRPr="00CA20CE">
        <w:rPr>
          <w:rFonts w:ascii="Arial" w:hAnsi="Arial" w:cs="Arial"/>
          <w:bCs/>
          <w:sz w:val="24"/>
          <w:szCs w:val="24"/>
        </w:rPr>
        <w:t xml:space="preserve">, </w:t>
      </w:r>
      <w:r w:rsidR="00B2319C" w:rsidRPr="00CA20CE">
        <w:rPr>
          <w:rFonts w:ascii="Arial" w:hAnsi="Arial" w:cs="Arial"/>
          <w:bCs/>
          <w:sz w:val="24"/>
          <w:szCs w:val="24"/>
        </w:rPr>
        <w:t xml:space="preserve">assim como aplicar o disposto no inciso VI do artigo 29 da Lei nº 13.303/16, </w:t>
      </w:r>
      <w:r w:rsidR="0094225E" w:rsidRPr="00CA20CE">
        <w:rPr>
          <w:rFonts w:ascii="Arial" w:hAnsi="Arial" w:cs="Arial"/>
          <w:bCs/>
          <w:sz w:val="24"/>
          <w:szCs w:val="24"/>
        </w:rPr>
        <w:t>sem prejuízo das sanções previstas.</w:t>
      </w:r>
    </w:p>
    <w:p w:rsidR="0094225E" w:rsidRPr="00CA20CE" w:rsidRDefault="00240635" w:rsidP="00592FC5">
      <w:pPr>
        <w:suppressAutoHyphens/>
        <w:spacing w:after="0" w:line="360" w:lineRule="auto"/>
        <w:ind w:left="1"/>
        <w:jc w:val="both"/>
        <w:rPr>
          <w:rFonts w:ascii="Arial" w:hAnsi="Arial" w:cs="Arial"/>
          <w:bCs/>
          <w:sz w:val="24"/>
          <w:szCs w:val="24"/>
        </w:rPr>
      </w:pPr>
      <w:r w:rsidRPr="00CA20CE">
        <w:rPr>
          <w:rFonts w:ascii="Arial" w:hAnsi="Arial" w:cs="Arial"/>
          <w:bCs/>
          <w:sz w:val="24"/>
          <w:szCs w:val="24"/>
        </w:rPr>
        <w:t>16</w:t>
      </w:r>
      <w:r w:rsidR="00366C4E" w:rsidRPr="00CA20CE">
        <w:rPr>
          <w:rFonts w:ascii="Arial" w:hAnsi="Arial" w:cs="Arial"/>
          <w:bCs/>
          <w:sz w:val="24"/>
          <w:szCs w:val="24"/>
        </w:rPr>
        <w:t xml:space="preserve">.4 </w:t>
      </w:r>
      <w:r w:rsidR="0094225E" w:rsidRPr="00CA20CE">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w:t>
      </w:r>
      <w:r w:rsidR="0094225E" w:rsidRPr="00CA20CE">
        <w:rPr>
          <w:rFonts w:ascii="Arial" w:hAnsi="Arial" w:cs="Arial"/>
          <w:bCs/>
          <w:sz w:val="24"/>
          <w:szCs w:val="24"/>
        </w:rPr>
        <w:lastRenderedPageBreak/>
        <w:t>permanecendo em pleno vigor todas as condições do ajuste e podendo a CESAMA exigir o seu cumprimento a qualquer tempo.</w:t>
      </w:r>
    </w:p>
    <w:p w:rsidR="0094225E" w:rsidRPr="00CA20CE" w:rsidRDefault="00240635" w:rsidP="00592FC5">
      <w:pPr>
        <w:suppressAutoHyphens/>
        <w:spacing w:after="0" w:line="360" w:lineRule="auto"/>
        <w:ind w:left="1"/>
        <w:jc w:val="both"/>
        <w:rPr>
          <w:rFonts w:ascii="Arial" w:hAnsi="Arial" w:cs="Arial"/>
          <w:bCs/>
          <w:sz w:val="24"/>
          <w:szCs w:val="24"/>
        </w:rPr>
      </w:pPr>
      <w:r w:rsidRPr="00CA20CE">
        <w:rPr>
          <w:rFonts w:ascii="Arial" w:hAnsi="Arial" w:cs="Arial"/>
          <w:bCs/>
          <w:sz w:val="24"/>
          <w:szCs w:val="24"/>
        </w:rPr>
        <w:t>16</w:t>
      </w:r>
      <w:r w:rsidR="00366C4E" w:rsidRPr="00CA20CE">
        <w:rPr>
          <w:rFonts w:ascii="Arial" w:hAnsi="Arial" w:cs="Arial"/>
          <w:bCs/>
          <w:sz w:val="24"/>
          <w:szCs w:val="24"/>
        </w:rPr>
        <w:t xml:space="preserve">.5 </w:t>
      </w:r>
      <w:r w:rsidR="0094225E" w:rsidRPr="00CA20CE">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CA20CE" w:rsidRDefault="00240635" w:rsidP="00592FC5">
      <w:pPr>
        <w:suppressAutoHyphens/>
        <w:spacing w:after="0" w:line="360" w:lineRule="auto"/>
        <w:ind w:left="1"/>
        <w:jc w:val="both"/>
        <w:rPr>
          <w:rFonts w:ascii="Arial" w:hAnsi="Arial" w:cs="Arial"/>
          <w:bCs/>
          <w:sz w:val="24"/>
          <w:szCs w:val="24"/>
        </w:rPr>
      </w:pPr>
      <w:r w:rsidRPr="00CA20CE">
        <w:rPr>
          <w:rFonts w:ascii="Arial" w:hAnsi="Arial" w:cs="Arial"/>
          <w:bCs/>
          <w:sz w:val="24"/>
          <w:szCs w:val="24"/>
        </w:rPr>
        <w:t>16</w:t>
      </w:r>
      <w:r w:rsidR="00366C4E" w:rsidRPr="00CA20CE">
        <w:rPr>
          <w:rFonts w:ascii="Arial" w:hAnsi="Arial" w:cs="Arial"/>
          <w:bCs/>
          <w:sz w:val="24"/>
          <w:szCs w:val="24"/>
        </w:rPr>
        <w:t xml:space="preserve">.6 </w:t>
      </w:r>
      <w:r w:rsidR="0094225E" w:rsidRPr="00CA20CE">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CA20CE" w:rsidRDefault="00240635" w:rsidP="00592FC5">
      <w:pPr>
        <w:suppressAutoHyphens/>
        <w:spacing w:after="0" w:line="360" w:lineRule="auto"/>
        <w:ind w:left="1"/>
        <w:jc w:val="both"/>
        <w:rPr>
          <w:rFonts w:ascii="Arial" w:hAnsi="Arial" w:cs="Arial"/>
          <w:bCs/>
          <w:sz w:val="24"/>
          <w:szCs w:val="24"/>
        </w:rPr>
      </w:pPr>
      <w:r w:rsidRPr="00CA20CE">
        <w:rPr>
          <w:rFonts w:ascii="Arial" w:hAnsi="Arial" w:cs="Arial"/>
          <w:bCs/>
          <w:sz w:val="24"/>
          <w:szCs w:val="24"/>
        </w:rPr>
        <w:t>16</w:t>
      </w:r>
      <w:r w:rsidR="00366C4E" w:rsidRPr="00CA20CE">
        <w:rPr>
          <w:rFonts w:ascii="Arial" w:hAnsi="Arial" w:cs="Arial"/>
          <w:bCs/>
          <w:sz w:val="24"/>
          <w:szCs w:val="24"/>
        </w:rPr>
        <w:t xml:space="preserve">.7 </w:t>
      </w:r>
      <w:r w:rsidR="0094225E" w:rsidRPr="00CA20CE">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CA20CE" w:rsidRDefault="00240635" w:rsidP="00592FC5">
      <w:pPr>
        <w:suppressAutoHyphens/>
        <w:spacing w:after="0" w:line="360" w:lineRule="auto"/>
        <w:jc w:val="both"/>
        <w:rPr>
          <w:rFonts w:ascii="Arial" w:hAnsi="Arial" w:cs="Arial"/>
          <w:bCs/>
          <w:sz w:val="24"/>
          <w:szCs w:val="24"/>
        </w:rPr>
      </w:pPr>
      <w:r w:rsidRPr="00CA20CE">
        <w:rPr>
          <w:rFonts w:ascii="Arial" w:hAnsi="Arial" w:cs="Arial"/>
          <w:bCs/>
          <w:sz w:val="24"/>
          <w:szCs w:val="24"/>
        </w:rPr>
        <w:t>16</w:t>
      </w:r>
      <w:r w:rsidR="00366C4E" w:rsidRPr="00CA20CE">
        <w:rPr>
          <w:rFonts w:ascii="Arial" w:hAnsi="Arial" w:cs="Arial"/>
          <w:bCs/>
          <w:sz w:val="24"/>
          <w:szCs w:val="24"/>
        </w:rPr>
        <w:t xml:space="preserve">.8 </w:t>
      </w:r>
      <w:r w:rsidR="0094225E" w:rsidRPr="00CA20CE">
        <w:rPr>
          <w:rFonts w:ascii="Arial" w:hAnsi="Arial" w:cs="Arial"/>
          <w:bCs/>
          <w:sz w:val="24"/>
          <w:szCs w:val="24"/>
        </w:rPr>
        <w:t xml:space="preserve">A contratação será formalizada mediante </w:t>
      </w:r>
      <w:r w:rsidR="00900BE1" w:rsidRPr="00CA20CE">
        <w:rPr>
          <w:rFonts w:ascii="Arial" w:hAnsi="Arial" w:cs="Arial"/>
          <w:bCs/>
          <w:sz w:val="24"/>
          <w:szCs w:val="24"/>
        </w:rPr>
        <w:t xml:space="preserve">celebração </w:t>
      </w:r>
      <w:r w:rsidR="0094225E" w:rsidRPr="00CA20CE">
        <w:rPr>
          <w:rFonts w:ascii="Arial" w:hAnsi="Arial" w:cs="Arial"/>
          <w:bCs/>
          <w:sz w:val="24"/>
          <w:szCs w:val="24"/>
        </w:rPr>
        <w:t>d</w:t>
      </w:r>
      <w:r w:rsidR="00900BE1" w:rsidRPr="00CA20CE">
        <w:rPr>
          <w:rFonts w:ascii="Arial" w:hAnsi="Arial" w:cs="Arial"/>
          <w:bCs/>
          <w:sz w:val="24"/>
          <w:szCs w:val="24"/>
        </w:rPr>
        <w:t>e contrato</w:t>
      </w:r>
      <w:r w:rsidR="0094225E" w:rsidRPr="00CA20CE">
        <w:rPr>
          <w:rFonts w:ascii="Arial" w:hAnsi="Arial" w:cs="Arial"/>
          <w:bCs/>
          <w:sz w:val="24"/>
          <w:szCs w:val="24"/>
        </w:rPr>
        <w:t xml:space="preserve">, nos termos do art. </w:t>
      </w:r>
      <w:r w:rsidRPr="00CA20CE">
        <w:rPr>
          <w:rFonts w:ascii="Arial" w:hAnsi="Arial" w:cs="Arial"/>
          <w:bCs/>
          <w:sz w:val="24"/>
          <w:szCs w:val="24"/>
        </w:rPr>
        <w:t>98</w:t>
      </w:r>
      <w:r w:rsidR="0094225E" w:rsidRPr="00CA20CE">
        <w:rPr>
          <w:rFonts w:ascii="Arial" w:hAnsi="Arial" w:cs="Arial"/>
          <w:bCs/>
          <w:sz w:val="24"/>
          <w:szCs w:val="24"/>
        </w:rPr>
        <w:t xml:space="preserve">, do RILC. </w:t>
      </w:r>
    </w:p>
    <w:p w:rsidR="0094225E" w:rsidRPr="00CA20CE" w:rsidRDefault="00240635" w:rsidP="00592FC5">
      <w:pPr>
        <w:suppressAutoHyphens/>
        <w:spacing w:after="0" w:line="360" w:lineRule="auto"/>
        <w:jc w:val="both"/>
        <w:rPr>
          <w:rFonts w:ascii="Arial" w:hAnsi="Arial" w:cs="Arial"/>
          <w:bCs/>
          <w:sz w:val="24"/>
          <w:szCs w:val="24"/>
        </w:rPr>
      </w:pPr>
      <w:r w:rsidRPr="00CA20CE">
        <w:rPr>
          <w:rFonts w:ascii="Arial" w:hAnsi="Arial" w:cs="Arial"/>
          <w:bCs/>
          <w:sz w:val="24"/>
          <w:szCs w:val="24"/>
        </w:rPr>
        <w:t>16</w:t>
      </w:r>
      <w:r w:rsidR="00366C4E" w:rsidRPr="00CA20CE">
        <w:rPr>
          <w:rFonts w:ascii="Arial" w:hAnsi="Arial" w:cs="Arial"/>
          <w:bCs/>
          <w:sz w:val="24"/>
          <w:szCs w:val="24"/>
        </w:rPr>
        <w:t xml:space="preserve">.9 </w:t>
      </w:r>
      <w:r w:rsidR="0094225E" w:rsidRPr="00CA20C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CA20CE" w:rsidRDefault="0094225E" w:rsidP="00897047">
      <w:pPr>
        <w:spacing w:before="120"/>
        <w:ind w:left="2268"/>
        <w:jc w:val="both"/>
        <w:rPr>
          <w:rFonts w:ascii="Arial" w:hAnsi="Arial" w:cs="Arial"/>
          <w:bCs/>
          <w:sz w:val="20"/>
          <w:szCs w:val="20"/>
        </w:rPr>
      </w:pPr>
      <w:r w:rsidRPr="00CA20CE">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A20CE">
        <w:rPr>
          <w:rFonts w:ascii="Arial" w:hAnsi="Arial" w:cs="Arial"/>
          <w:bCs/>
          <w:sz w:val="20"/>
          <w:szCs w:val="20"/>
        </w:rPr>
        <w:t>.</w:t>
      </w:r>
    </w:p>
    <w:p w:rsidR="0094239A" w:rsidRPr="00CA20CE" w:rsidRDefault="0094239A" w:rsidP="0094239A">
      <w:pPr>
        <w:spacing w:after="0" w:line="240" w:lineRule="auto"/>
        <w:jc w:val="center"/>
        <w:rPr>
          <w:rFonts w:cs="Arial"/>
          <w:b/>
          <w:bCs/>
        </w:rPr>
      </w:pPr>
      <w:bookmarkStart w:id="2" w:name="_Hlk54609315"/>
    </w:p>
    <w:p w:rsidR="0094239A" w:rsidRPr="00CA20CE" w:rsidRDefault="0094239A" w:rsidP="0094239A">
      <w:pPr>
        <w:spacing w:after="0" w:line="240" w:lineRule="auto"/>
        <w:jc w:val="center"/>
        <w:rPr>
          <w:rFonts w:cs="Arial"/>
          <w:b/>
          <w:bCs/>
        </w:rPr>
      </w:pPr>
    </w:p>
    <w:p w:rsidR="00867BC9" w:rsidRPr="00CA20CE" w:rsidRDefault="00867BC9" w:rsidP="0094239A">
      <w:pPr>
        <w:spacing w:after="0" w:line="240" w:lineRule="auto"/>
        <w:jc w:val="center"/>
        <w:rPr>
          <w:rFonts w:cs="Arial"/>
          <w:b/>
          <w:bCs/>
        </w:rPr>
      </w:pPr>
    </w:p>
    <w:p w:rsidR="00867BC9" w:rsidRPr="00CA20CE" w:rsidRDefault="00867BC9" w:rsidP="0094239A">
      <w:pPr>
        <w:spacing w:after="0" w:line="240" w:lineRule="auto"/>
        <w:jc w:val="center"/>
        <w:rPr>
          <w:rFonts w:cs="Arial"/>
          <w:b/>
          <w:bCs/>
        </w:rPr>
      </w:pPr>
    </w:p>
    <w:p w:rsidR="00867BC9" w:rsidRPr="00CA20CE" w:rsidRDefault="00867BC9" w:rsidP="0094239A">
      <w:pPr>
        <w:spacing w:after="0" w:line="240" w:lineRule="auto"/>
        <w:jc w:val="center"/>
        <w:rPr>
          <w:rFonts w:cs="Arial"/>
          <w:b/>
          <w:bCs/>
        </w:rPr>
      </w:pPr>
    </w:p>
    <w:p w:rsidR="0094239A" w:rsidRPr="00CA20CE" w:rsidRDefault="002C35B6" w:rsidP="0094239A">
      <w:pPr>
        <w:spacing w:after="0" w:line="240" w:lineRule="auto"/>
        <w:jc w:val="center"/>
        <w:rPr>
          <w:rFonts w:cs="Arial"/>
          <w:b/>
          <w:bCs/>
        </w:rPr>
      </w:pPr>
      <w:r>
        <w:rPr>
          <w:rFonts w:cs="Arial"/>
          <w:b/>
          <w:bCs/>
        </w:rPr>
        <w:t>(ASSINADO NO ORIGINAL)</w:t>
      </w:r>
    </w:p>
    <w:p w:rsidR="0094239A" w:rsidRPr="00CA20CE" w:rsidRDefault="0094239A" w:rsidP="0094239A">
      <w:pPr>
        <w:spacing w:after="0" w:line="240" w:lineRule="auto"/>
        <w:jc w:val="center"/>
        <w:rPr>
          <w:rFonts w:cs="Arial"/>
          <w:b/>
          <w:bCs/>
        </w:rPr>
      </w:pPr>
      <w:r w:rsidRPr="00CA20CE">
        <w:rPr>
          <w:rFonts w:cs="Arial"/>
          <w:b/>
          <w:bCs/>
        </w:rPr>
        <w:t>__________________________________________</w:t>
      </w:r>
    </w:p>
    <w:p w:rsidR="0094239A" w:rsidRPr="00CA20CE" w:rsidRDefault="0094239A" w:rsidP="0094239A">
      <w:pPr>
        <w:spacing w:after="0" w:line="240" w:lineRule="auto"/>
        <w:jc w:val="center"/>
        <w:rPr>
          <w:rFonts w:cs="Arial"/>
          <w:b/>
          <w:bCs/>
        </w:rPr>
      </w:pPr>
      <w:r w:rsidRPr="00CA20CE">
        <w:rPr>
          <w:rFonts w:cs="Arial"/>
          <w:b/>
          <w:bCs/>
        </w:rPr>
        <w:t>VÍVIAN NAZARETH OLIVEIRA FERNANDES</w:t>
      </w:r>
    </w:p>
    <w:p w:rsidR="0094239A" w:rsidRPr="00CA20CE" w:rsidRDefault="0094239A" w:rsidP="0094239A">
      <w:pPr>
        <w:spacing w:after="0" w:line="240" w:lineRule="auto"/>
        <w:jc w:val="center"/>
        <w:rPr>
          <w:rFonts w:cs="Arial"/>
          <w:b/>
          <w:bCs/>
        </w:rPr>
      </w:pPr>
      <w:r w:rsidRPr="00CA20CE">
        <w:rPr>
          <w:rFonts w:cs="Arial"/>
          <w:b/>
          <w:bCs/>
        </w:rPr>
        <w:t>Assessoria de Gestão da Qualidade</w:t>
      </w:r>
    </w:p>
    <w:p w:rsidR="0094239A" w:rsidRPr="00CA20CE" w:rsidRDefault="0094239A" w:rsidP="0094239A">
      <w:pPr>
        <w:spacing w:after="120" w:line="360" w:lineRule="auto"/>
        <w:jc w:val="center"/>
        <w:rPr>
          <w:rFonts w:ascii="Arial" w:hAnsi="Arial" w:cs="Arial"/>
          <w:sz w:val="24"/>
          <w:szCs w:val="24"/>
        </w:rPr>
      </w:pPr>
    </w:p>
    <w:p w:rsidR="0094239A" w:rsidRPr="00CA20CE" w:rsidRDefault="0094239A" w:rsidP="0094239A">
      <w:pPr>
        <w:spacing w:after="120" w:line="360" w:lineRule="auto"/>
        <w:jc w:val="center"/>
        <w:rPr>
          <w:rFonts w:ascii="Arial" w:hAnsi="Arial" w:cs="Arial"/>
        </w:rPr>
      </w:pPr>
    </w:p>
    <w:p w:rsidR="0094239A" w:rsidRPr="00CA20CE" w:rsidRDefault="0094239A" w:rsidP="0094239A">
      <w:pPr>
        <w:spacing w:after="120" w:line="360" w:lineRule="auto"/>
        <w:jc w:val="center"/>
        <w:rPr>
          <w:rFonts w:ascii="Arial" w:hAnsi="Arial" w:cs="Arial"/>
        </w:rPr>
      </w:pPr>
    </w:p>
    <w:p w:rsidR="0094239A" w:rsidRPr="00CA20CE" w:rsidRDefault="0094239A" w:rsidP="0094239A">
      <w:pPr>
        <w:spacing w:after="120" w:line="360" w:lineRule="auto"/>
        <w:jc w:val="center"/>
        <w:rPr>
          <w:rFonts w:ascii="Arial" w:hAnsi="Arial" w:cs="Arial"/>
        </w:rPr>
      </w:pPr>
      <w:r w:rsidRPr="00CA20CE">
        <w:rPr>
          <w:rFonts w:ascii="Arial" w:hAnsi="Arial" w:cs="Arial"/>
        </w:rPr>
        <w:t>Autorizado/Aprovado por:</w:t>
      </w:r>
    </w:p>
    <w:p w:rsidR="0094239A" w:rsidRPr="00CA20CE" w:rsidRDefault="0094239A" w:rsidP="0094239A">
      <w:pPr>
        <w:spacing w:after="120" w:line="360" w:lineRule="auto"/>
        <w:jc w:val="center"/>
        <w:rPr>
          <w:rFonts w:ascii="Arial" w:hAnsi="Arial" w:cs="Arial"/>
        </w:rPr>
      </w:pPr>
    </w:p>
    <w:p w:rsidR="0094239A" w:rsidRPr="002C35B6" w:rsidRDefault="002C35B6" w:rsidP="002C35B6">
      <w:pPr>
        <w:spacing w:after="0" w:line="240" w:lineRule="auto"/>
        <w:jc w:val="center"/>
        <w:rPr>
          <w:rFonts w:cs="Arial"/>
          <w:b/>
          <w:bCs/>
        </w:rPr>
      </w:pPr>
      <w:r w:rsidRPr="002C35B6">
        <w:rPr>
          <w:rFonts w:cs="Arial"/>
          <w:b/>
          <w:bCs/>
        </w:rPr>
        <w:t>(ASSINADO NO ORIGINAL)</w:t>
      </w:r>
    </w:p>
    <w:bookmarkEnd w:id="2"/>
    <w:p w:rsidR="0094239A" w:rsidRPr="00CA20CE" w:rsidRDefault="0094239A" w:rsidP="0094239A">
      <w:pPr>
        <w:autoSpaceDE w:val="0"/>
        <w:autoSpaceDN w:val="0"/>
        <w:adjustRightInd w:val="0"/>
        <w:spacing w:after="0" w:line="240" w:lineRule="auto"/>
        <w:jc w:val="center"/>
        <w:rPr>
          <w:rFonts w:cs="Arial"/>
          <w:b/>
          <w:bCs/>
        </w:rPr>
      </w:pPr>
      <w:r w:rsidRPr="00CA20CE">
        <w:rPr>
          <w:rFonts w:cs="Arial"/>
          <w:b/>
          <w:bCs/>
        </w:rPr>
        <w:t>__________________________________</w:t>
      </w:r>
    </w:p>
    <w:p w:rsidR="0094239A" w:rsidRPr="00CA20CE" w:rsidRDefault="0094239A" w:rsidP="0094239A">
      <w:pPr>
        <w:spacing w:after="0" w:line="240" w:lineRule="auto"/>
        <w:jc w:val="center"/>
        <w:rPr>
          <w:rFonts w:cs="Arial"/>
          <w:b/>
          <w:bCs/>
        </w:rPr>
      </w:pPr>
      <w:r w:rsidRPr="00CA20CE">
        <w:rPr>
          <w:rFonts w:cs="Arial"/>
          <w:b/>
          <w:bCs/>
        </w:rPr>
        <w:t>MÁRCIO AUGUSTO PESSOA AZEVEDO</w:t>
      </w:r>
    </w:p>
    <w:p w:rsidR="0094225E" w:rsidRPr="00CA20CE" w:rsidRDefault="0094239A" w:rsidP="0094239A">
      <w:pPr>
        <w:spacing w:after="0" w:line="240" w:lineRule="auto"/>
        <w:jc w:val="center"/>
        <w:rPr>
          <w:rFonts w:cs="Arial"/>
          <w:b/>
          <w:bCs/>
        </w:rPr>
      </w:pPr>
      <w:r w:rsidRPr="00CA20CE">
        <w:rPr>
          <w:rFonts w:cs="Arial"/>
          <w:b/>
          <w:bCs/>
        </w:rPr>
        <w:t>Diretor Técnico Operacional</w:t>
      </w:r>
    </w:p>
    <w:p w:rsidR="008345C6" w:rsidRPr="00CA20CE" w:rsidRDefault="008345C6" w:rsidP="0094239A">
      <w:pPr>
        <w:spacing w:after="0" w:line="240" w:lineRule="auto"/>
        <w:jc w:val="center"/>
        <w:rPr>
          <w:rFonts w:cs="Arial"/>
          <w:b/>
          <w:bCs/>
        </w:rPr>
      </w:pPr>
    </w:p>
    <w:p w:rsidR="008345C6" w:rsidRPr="00CA20CE" w:rsidRDefault="008345C6" w:rsidP="0094239A">
      <w:pPr>
        <w:spacing w:after="0" w:line="240" w:lineRule="auto"/>
        <w:jc w:val="center"/>
        <w:rPr>
          <w:rFonts w:ascii="Arial" w:hAnsi="Arial" w:cs="Arial"/>
          <w:sz w:val="24"/>
          <w:szCs w:val="24"/>
        </w:rPr>
      </w:pPr>
      <w:r w:rsidRPr="00CA20CE">
        <w:rPr>
          <w:rFonts w:ascii="Arial" w:hAnsi="Arial" w:cs="Arial"/>
          <w:sz w:val="24"/>
          <w:szCs w:val="24"/>
        </w:rPr>
        <w:br w:type="page"/>
      </w:r>
    </w:p>
    <w:p w:rsidR="008345C6" w:rsidRPr="00CA20CE" w:rsidRDefault="008345C6" w:rsidP="008345C6">
      <w:pPr>
        <w:spacing w:before="60" w:after="60" w:line="320" w:lineRule="exact"/>
        <w:jc w:val="center"/>
        <w:rPr>
          <w:rFonts w:ascii="Arial" w:hAnsi="Arial" w:cs="Arial"/>
          <w:b/>
          <w:bCs/>
          <w:sz w:val="24"/>
          <w:szCs w:val="24"/>
        </w:rPr>
      </w:pPr>
      <w:r w:rsidRPr="00CA20CE">
        <w:rPr>
          <w:rFonts w:ascii="Arial" w:hAnsi="Arial" w:cs="Arial"/>
          <w:b/>
          <w:bCs/>
          <w:sz w:val="24"/>
          <w:szCs w:val="24"/>
        </w:rPr>
        <w:lastRenderedPageBreak/>
        <w:t>ANEXO I</w:t>
      </w:r>
    </w:p>
    <w:p w:rsidR="008345C6" w:rsidRPr="00CA20CE" w:rsidRDefault="008345C6" w:rsidP="008345C6">
      <w:pPr>
        <w:spacing w:before="60" w:after="60" w:line="320" w:lineRule="exact"/>
        <w:jc w:val="center"/>
        <w:rPr>
          <w:rFonts w:ascii="Arial" w:hAnsi="Arial" w:cs="Arial"/>
          <w:sz w:val="24"/>
          <w:szCs w:val="24"/>
        </w:rPr>
      </w:pPr>
      <w:r w:rsidRPr="00CA20CE">
        <w:rPr>
          <w:rFonts w:ascii="Arial" w:hAnsi="Arial" w:cs="Arial"/>
          <w:sz w:val="24"/>
          <w:szCs w:val="24"/>
        </w:rPr>
        <w:t xml:space="preserve">PLANILHA DE PREÇOS UNITÁRIOS – ANÁLISES TERCEIRIZADAS </w:t>
      </w:r>
    </w:p>
    <w:p w:rsidR="008345C6" w:rsidRPr="00CA20CE" w:rsidRDefault="008345C6" w:rsidP="0094239A">
      <w:pPr>
        <w:spacing w:after="0" w:line="240" w:lineRule="auto"/>
        <w:jc w:val="center"/>
        <w:rPr>
          <w:rFonts w:ascii="Arial" w:hAnsi="Arial" w:cs="Arial"/>
          <w:sz w:val="24"/>
          <w:szCs w:val="24"/>
        </w:rPr>
      </w:pPr>
    </w:p>
    <w:tbl>
      <w:tblPr>
        <w:tblW w:w="9347" w:type="dxa"/>
        <w:tblInd w:w="-923" w:type="dxa"/>
        <w:tblLayout w:type="fixed"/>
        <w:tblCellMar>
          <w:left w:w="70" w:type="dxa"/>
          <w:right w:w="70" w:type="dxa"/>
        </w:tblCellMar>
        <w:tblLook w:val="04A0"/>
      </w:tblPr>
      <w:tblGrid>
        <w:gridCol w:w="4679"/>
        <w:gridCol w:w="1417"/>
        <w:gridCol w:w="1560"/>
        <w:gridCol w:w="1531"/>
        <w:gridCol w:w="160"/>
      </w:tblGrid>
      <w:tr w:rsidR="003B1A0E" w:rsidRPr="00CA20CE" w:rsidTr="00D95FB8">
        <w:trPr>
          <w:gridAfter w:val="1"/>
          <w:wAfter w:w="160" w:type="dxa"/>
          <w:trHeight w:val="300"/>
        </w:trPr>
        <w:tc>
          <w:tcPr>
            <w:tcW w:w="467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Parâmetros</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Quantidade</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Média unitária</w:t>
            </w:r>
          </w:p>
        </w:tc>
        <w:tc>
          <w:tcPr>
            <w:tcW w:w="1531"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Média total</w:t>
            </w:r>
          </w:p>
        </w:tc>
      </w:tr>
      <w:tr w:rsidR="003B1A0E" w:rsidRPr="00CA20CE" w:rsidTr="00D95FB8">
        <w:trPr>
          <w:trHeight w:val="300"/>
        </w:trPr>
        <w:tc>
          <w:tcPr>
            <w:tcW w:w="4679" w:type="dxa"/>
            <w:vMerge/>
            <w:tcBorders>
              <w:top w:val="single" w:sz="4" w:space="0" w:color="auto"/>
              <w:left w:val="single" w:sz="4" w:space="0" w:color="auto"/>
              <w:bottom w:val="single" w:sz="4" w:space="0" w:color="000000"/>
              <w:right w:val="single" w:sz="4" w:space="0" w:color="auto"/>
            </w:tcBorders>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p>
        </w:tc>
        <w:tc>
          <w:tcPr>
            <w:tcW w:w="160" w:type="dxa"/>
            <w:tcBorders>
              <w:top w:val="nil"/>
              <w:left w:val="nil"/>
              <w:bottom w:val="nil"/>
              <w:right w:val="nil"/>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p>
        </w:tc>
      </w:tr>
      <w:tr w:rsidR="003B1A0E" w:rsidRPr="00CA20CE"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Epicloridina</w:t>
            </w:r>
          </w:p>
        </w:tc>
        <w:tc>
          <w:tcPr>
            <w:tcW w:w="1417" w:type="dxa"/>
            <w:tcBorders>
              <w:top w:val="nil"/>
              <w:left w:val="nil"/>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158</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R$ 265,00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R$ 41.870,00</w:t>
            </w:r>
          </w:p>
        </w:tc>
        <w:tc>
          <w:tcPr>
            <w:tcW w:w="160" w:type="dxa"/>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r>
      <w:tr w:rsidR="003B1A0E" w:rsidRPr="00CA20CE"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A20CE" w:rsidRDefault="00D95FB8" w:rsidP="00D95FB8">
            <w:pPr>
              <w:spacing w:after="0" w:line="240" w:lineRule="auto"/>
              <w:jc w:val="center"/>
              <w:rPr>
                <w:rFonts w:ascii="Arial" w:eastAsia="Times New Roman" w:hAnsi="Arial" w:cs="Arial"/>
                <w:b/>
                <w:bCs/>
                <w:sz w:val="20"/>
                <w:szCs w:val="20"/>
                <w:lang w:eastAsia="pt-BR"/>
              </w:rPr>
            </w:pPr>
            <w:r w:rsidRPr="00CA20CE">
              <w:rPr>
                <w:rFonts w:ascii="Arial" w:hAnsi="Arial" w:cs="Arial"/>
                <w:b/>
                <w:bCs/>
                <w:sz w:val="20"/>
                <w:szCs w:val="20"/>
              </w:rPr>
              <w:t>Trihalometanos total (THM)</w:t>
            </w:r>
          </w:p>
        </w:tc>
        <w:tc>
          <w:tcPr>
            <w:tcW w:w="1417" w:type="dxa"/>
            <w:tcBorders>
              <w:top w:val="nil"/>
              <w:left w:val="nil"/>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59</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R$ 212,50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R$ 12.537,50</w:t>
            </w:r>
          </w:p>
        </w:tc>
        <w:tc>
          <w:tcPr>
            <w:tcW w:w="160" w:type="dxa"/>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r>
      <w:tr w:rsidR="003B1A0E" w:rsidRPr="00CA20CE"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Cloreto de vinila</w:t>
            </w:r>
          </w:p>
        </w:tc>
        <w:tc>
          <w:tcPr>
            <w:tcW w:w="1417" w:type="dxa"/>
            <w:tcBorders>
              <w:top w:val="nil"/>
              <w:left w:val="nil"/>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24</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R$ 225,00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R$ 5.400,00</w:t>
            </w:r>
          </w:p>
        </w:tc>
        <w:tc>
          <w:tcPr>
            <w:tcW w:w="160" w:type="dxa"/>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r>
      <w:tr w:rsidR="003B1A0E" w:rsidRPr="00CA20CE"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D95FB8" w:rsidRPr="00CA20CE" w:rsidRDefault="00D95FB8"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 xml:space="preserve">Todos os parâmetros da </w:t>
            </w:r>
            <w:r w:rsidR="003B1A0E" w:rsidRPr="00CA20CE">
              <w:rPr>
                <w:rFonts w:ascii="Arial" w:eastAsia="Times New Roman" w:hAnsi="Arial" w:cs="Arial"/>
                <w:b/>
                <w:bCs/>
                <w:sz w:val="20"/>
                <w:szCs w:val="20"/>
                <w:lang w:eastAsia="pt-BR"/>
              </w:rPr>
              <w:t>Tabela 1: Anexo 9</w:t>
            </w:r>
          </w:p>
          <w:p w:rsidR="003B1A0E" w:rsidRPr="00CA20CE" w:rsidRDefault="00D95FB8" w:rsidP="00D95FB8">
            <w:pPr>
              <w:spacing w:after="0" w:line="240" w:lineRule="auto"/>
              <w:jc w:val="center"/>
              <w:rPr>
                <w:rFonts w:ascii="Arial" w:eastAsia="Times New Roman" w:hAnsi="Arial" w:cs="Arial"/>
                <w:sz w:val="18"/>
                <w:szCs w:val="18"/>
                <w:lang w:eastAsia="pt-BR"/>
              </w:rPr>
            </w:pPr>
            <w:r w:rsidRPr="00CA20CE">
              <w:rPr>
                <w:rFonts w:ascii="Arial" w:hAnsi="Arial" w:cs="Arial"/>
                <w:sz w:val="18"/>
                <w:szCs w:val="18"/>
              </w:rPr>
              <w:t>(Anexo XX da Portaria de Consolidação n° 5/2017, alterado pela Portaria GM/MS Nº 888/2021)</w:t>
            </w:r>
          </w:p>
        </w:tc>
        <w:tc>
          <w:tcPr>
            <w:tcW w:w="1417" w:type="dxa"/>
            <w:tcBorders>
              <w:top w:val="nil"/>
              <w:left w:val="nil"/>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56</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R$ 3.345,00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R$ 187.320,00</w:t>
            </w:r>
          </w:p>
        </w:tc>
        <w:tc>
          <w:tcPr>
            <w:tcW w:w="160" w:type="dxa"/>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r>
      <w:tr w:rsidR="003B1A0E" w:rsidRPr="00CA20CE"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A20CE" w:rsidRDefault="00D95FB8"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 xml:space="preserve">Todos os parâmetros da </w:t>
            </w:r>
            <w:r w:rsidR="003B1A0E" w:rsidRPr="00CA20CE">
              <w:rPr>
                <w:rFonts w:ascii="Arial" w:eastAsia="Times New Roman" w:hAnsi="Arial" w:cs="Arial"/>
                <w:b/>
                <w:bCs/>
                <w:sz w:val="20"/>
                <w:szCs w:val="20"/>
                <w:lang w:eastAsia="pt-BR"/>
              </w:rPr>
              <w:t>Tabela 3: Anexo 11</w:t>
            </w:r>
          </w:p>
          <w:p w:rsidR="00D95FB8" w:rsidRPr="00CA20CE" w:rsidRDefault="00D95FB8" w:rsidP="00D95FB8">
            <w:pPr>
              <w:spacing w:after="0" w:line="240" w:lineRule="auto"/>
              <w:jc w:val="center"/>
              <w:rPr>
                <w:rFonts w:ascii="Arial" w:eastAsia="Times New Roman" w:hAnsi="Arial" w:cs="Arial"/>
                <w:sz w:val="18"/>
                <w:szCs w:val="18"/>
                <w:lang w:eastAsia="pt-BR"/>
              </w:rPr>
            </w:pPr>
            <w:r w:rsidRPr="00CA20CE">
              <w:rPr>
                <w:rFonts w:ascii="Arial" w:hAnsi="Arial" w:cs="Arial"/>
                <w:sz w:val="18"/>
                <w:szCs w:val="18"/>
              </w:rPr>
              <w:t>(Anexo XX da Portaria de Consolidação n° 5/2017, alterado pela Portaria GM/MS Nº 888/2021)</w:t>
            </w:r>
          </w:p>
        </w:tc>
        <w:tc>
          <w:tcPr>
            <w:tcW w:w="1417" w:type="dxa"/>
            <w:tcBorders>
              <w:top w:val="nil"/>
              <w:left w:val="nil"/>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28</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R$ 715,00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R$ 20.020,00</w:t>
            </w:r>
          </w:p>
        </w:tc>
        <w:tc>
          <w:tcPr>
            <w:tcW w:w="160" w:type="dxa"/>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r>
      <w:tr w:rsidR="003B1A0E" w:rsidRPr="00CA20CE"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A20CE" w:rsidRDefault="00D95FB8"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 xml:space="preserve">Todos os parâmetros da Tabela 2: </w:t>
            </w:r>
            <w:r w:rsidR="003B1A0E" w:rsidRPr="00CA20CE">
              <w:rPr>
                <w:rFonts w:ascii="Arial" w:eastAsia="Times New Roman" w:hAnsi="Arial" w:cs="Arial"/>
                <w:b/>
                <w:bCs/>
                <w:sz w:val="20"/>
                <w:szCs w:val="20"/>
                <w:lang w:eastAsia="pt-BR"/>
              </w:rPr>
              <w:t>Outros agrotóxicos</w:t>
            </w:r>
          </w:p>
        </w:tc>
        <w:tc>
          <w:tcPr>
            <w:tcW w:w="1417" w:type="dxa"/>
            <w:tcBorders>
              <w:top w:val="nil"/>
              <w:left w:val="nil"/>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20</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R$ 2.280,00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R$ 45.600,00</w:t>
            </w:r>
          </w:p>
        </w:tc>
        <w:tc>
          <w:tcPr>
            <w:tcW w:w="160" w:type="dxa"/>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r>
      <w:tr w:rsidR="003B1A0E" w:rsidRPr="00CA20CE"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A20CE" w:rsidRDefault="00D95FB8"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 xml:space="preserve">Todos os parâmetros da Tabela 4: </w:t>
            </w:r>
            <w:r w:rsidR="003B1A0E" w:rsidRPr="00CA20CE">
              <w:rPr>
                <w:rFonts w:ascii="Arial" w:eastAsia="Times New Roman" w:hAnsi="Arial" w:cs="Arial"/>
                <w:b/>
                <w:bCs/>
                <w:sz w:val="20"/>
                <w:szCs w:val="20"/>
                <w:lang w:eastAsia="pt-BR"/>
              </w:rPr>
              <w:t>Radioatividade</w:t>
            </w:r>
          </w:p>
        </w:tc>
        <w:tc>
          <w:tcPr>
            <w:tcW w:w="1417" w:type="dxa"/>
            <w:tcBorders>
              <w:top w:val="nil"/>
              <w:left w:val="nil"/>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24</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R$ 400,00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R$ 9.600,00</w:t>
            </w:r>
          </w:p>
        </w:tc>
        <w:tc>
          <w:tcPr>
            <w:tcW w:w="160" w:type="dxa"/>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r>
      <w:tr w:rsidR="003B1A0E" w:rsidRPr="00CA20CE" w:rsidTr="00D95FB8">
        <w:trPr>
          <w:trHeight w:val="907"/>
        </w:trPr>
        <w:tc>
          <w:tcPr>
            <w:tcW w:w="4679" w:type="dxa"/>
            <w:tcBorders>
              <w:top w:val="nil"/>
              <w:left w:val="single" w:sz="4" w:space="0" w:color="auto"/>
              <w:bottom w:val="single" w:sz="4" w:space="0" w:color="auto"/>
              <w:right w:val="single" w:sz="4" w:space="0" w:color="auto"/>
            </w:tcBorders>
            <w:shd w:val="clear" w:color="auto" w:fill="auto"/>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Deslocamento</w:t>
            </w:r>
          </w:p>
        </w:tc>
        <w:tc>
          <w:tcPr>
            <w:tcW w:w="1417" w:type="dxa"/>
            <w:tcBorders>
              <w:top w:val="nil"/>
              <w:left w:val="nil"/>
              <w:bottom w:val="single" w:sz="4" w:space="0" w:color="auto"/>
              <w:right w:val="single" w:sz="4" w:space="0" w:color="auto"/>
            </w:tcBorders>
            <w:shd w:val="clear" w:color="auto" w:fill="auto"/>
            <w:vAlign w:val="center"/>
            <w:hideMark/>
          </w:tcPr>
          <w:p w:rsidR="003B1A0E" w:rsidRPr="00CA20CE" w:rsidRDefault="00FE3DB3"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FE3DB3">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 xml:space="preserve">R$ </w:t>
            </w:r>
            <w:r w:rsidR="00FE3DB3" w:rsidRPr="00CA20CE">
              <w:rPr>
                <w:rFonts w:ascii="Arial" w:eastAsia="Times New Roman" w:hAnsi="Arial" w:cs="Arial"/>
                <w:sz w:val="20"/>
                <w:szCs w:val="20"/>
                <w:lang w:eastAsia="pt-BR"/>
              </w:rPr>
              <w:t>12</w:t>
            </w:r>
            <w:r w:rsidRPr="00CA20CE">
              <w:rPr>
                <w:rFonts w:ascii="Arial" w:eastAsia="Times New Roman" w:hAnsi="Arial" w:cs="Arial"/>
                <w:sz w:val="20"/>
                <w:szCs w:val="20"/>
                <w:lang w:eastAsia="pt-BR"/>
              </w:rPr>
              <w:t>.000,00</w:t>
            </w:r>
          </w:p>
        </w:tc>
        <w:tc>
          <w:tcPr>
            <w:tcW w:w="1531"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r w:rsidRPr="00CA20CE">
              <w:rPr>
                <w:rFonts w:ascii="Arial" w:eastAsia="Times New Roman" w:hAnsi="Arial" w:cs="Arial"/>
                <w:sz w:val="20"/>
                <w:szCs w:val="20"/>
                <w:lang w:eastAsia="pt-BR"/>
              </w:rPr>
              <w:t>R$ 24.000,00</w:t>
            </w:r>
          </w:p>
        </w:tc>
        <w:tc>
          <w:tcPr>
            <w:tcW w:w="160" w:type="dxa"/>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r>
      <w:tr w:rsidR="003B1A0E" w:rsidRPr="00CA20CE" w:rsidTr="00D95FB8">
        <w:trPr>
          <w:trHeight w:val="907"/>
        </w:trPr>
        <w:tc>
          <w:tcPr>
            <w:tcW w:w="4679" w:type="dxa"/>
            <w:tcBorders>
              <w:top w:val="nil"/>
              <w:left w:val="single" w:sz="4" w:space="0" w:color="auto"/>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c>
          <w:tcPr>
            <w:tcW w:w="1417" w:type="dxa"/>
            <w:tcBorders>
              <w:top w:val="nil"/>
              <w:left w:val="nil"/>
              <w:bottom w:val="single" w:sz="4" w:space="0" w:color="auto"/>
              <w:right w:val="single" w:sz="4" w:space="0" w:color="auto"/>
            </w:tcBorders>
            <w:shd w:val="clear" w:color="auto" w:fill="auto"/>
            <w:noWrap/>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TOTAL</w:t>
            </w:r>
          </w:p>
        </w:tc>
        <w:tc>
          <w:tcPr>
            <w:tcW w:w="1531" w:type="dxa"/>
            <w:tcBorders>
              <w:top w:val="nil"/>
              <w:left w:val="nil"/>
              <w:bottom w:val="single" w:sz="4" w:space="0" w:color="auto"/>
              <w:right w:val="single" w:sz="4" w:space="0" w:color="auto"/>
            </w:tcBorders>
            <w:shd w:val="clear" w:color="auto" w:fill="D9D9D9" w:themeFill="background1" w:themeFillShade="D9"/>
            <w:noWrap/>
            <w:vAlign w:val="center"/>
            <w:hideMark/>
          </w:tcPr>
          <w:p w:rsidR="003B1A0E" w:rsidRPr="00CA20CE" w:rsidRDefault="003B1A0E" w:rsidP="00D95FB8">
            <w:pPr>
              <w:spacing w:after="0" w:line="240" w:lineRule="auto"/>
              <w:jc w:val="center"/>
              <w:rPr>
                <w:rFonts w:ascii="Arial" w:eastAsia="Times New Roman" w:hAnsi="Arial" w:cs="Arial"/>
                <w:b/>
                <w:bCs/>
                <w:sz w:val="20"/>
                <w:szCs w:val="20"/>
                <w:lang w:eastAsia="pt-BR"/>
              </w:rPr>
            </w:pPr>
            <w:r w:rsidRPr="00CA20CE">
              <w:rPr>
                <w:rFonts w:ascii="Arial" w:eastAsia="Times New Roman" w:hAnsi="Arial" w:cs="Arial"/>
                <w:b/>
                <w:bCs/>
                <w:sz w:val="20"/>
                <w:szCs w:val="20"/>
                <w:lang w:eastAsia="pt-BR"/>
              </w:rPr>
              <w:t>R$ 346.347,50</w:t>
            </w:r>
          </w:p>
        </w:tc>
        <w:tc>
          <w:tcPr>
            <w:tcW w:w="160" w:type="dxa"/>
            <w:vAlign w:val="center"/>
            <w:hideMark/>
          </w:tcPr>
          <w:p w:rsidR="003B1A0E" w:rsidRPr="00CA20CE" w:rsidRDefault="003B1A0E" w:rsidP="00D95FB8">
            <w:pPr>
              <w:spacing w:after="0" w:line="240" w:lineRule="auto"/>
              <w:jc w:val="center"/>
              <w:rPr>
                <w:rFonts w:ascii="Arial" w:eastAsia="Times New Roman" w:hAnsi="Arial" w:cs="Arial"/>
                <w:sz w:val="20"/>
                <w:szCs w:val="20"/>
                <w:lang w:eastAsia="pt-BR"/>
              </w:rPr>
            </w:pPr>
          </w:p>
        </w:tc>
      </w:tr>
    </w:tbl>
    <w:p w:rsidR="003B1A0E" w:rsidRPr="00CA20CE" w:rsidRDefault="003B1A0E" w:rsidP="0094239A">
      <w:pPr>
        <w:spacing w:after="0" w:line="240" w:lineRule="auto"/>
        <w:jc w:val="center"/>
        <w:rPr>
          <w:rFonts w:ascii="Arial" w:hAnsi="Arial" w:cs="Arial"/>
          <w:sz w:val="24"/>
          <w:szCs w:val="24"/>
        </w:rPr>
      </w:pPr>
    </w:p>
    <w:sectPr w:rsidR="003B1A0E" w:rsidRPr="00CA20CE" w:rsidSect="00733DB0">
      <w:headerReference w:type="default" r:id="rId16"/>
      <w:footerReference w:type="even"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5CF" w:rsidRDefault="003175CF" w:rsidP="00912249">
      <w:pPr>
        <w:spacing w:after="0" w:line="240" w:lineRule="auto"/>
      </w:pPr>
      <w:r>
        <w:separator/>
      </w:r>
    </w:p>
  </w:endnote>
  <w:endnote w:type="continuationSeparator" w:id="1">
    <w:p w:rsidR="003175CF" w:rsidRDefault="003175C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94" w:rsidRDefault="00167094"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94" w:rsidRDefault="000E7A9E" w:rsidP="00D7507E">
    <w:pPr>
      <w:pStyle w:val="Rodap"/>
      <w:tabs>
        <w:tab w:val="clear" w:pos="8504"/>
        <w:tab w:val="right" w:pos="8505"/>
      </w:tabs>
      <w:ind w:right="-1"/>
      <w:jc w:val="center"/>
      <w:rPr>
        <w:rFonts w:ascii="Arial" w:hAnsi="Arial" w:cs="Arial"/>
        <w:b/>
        <w:color w:val="AEAAAA"/>
        <w:sz w:val="16"/>
        <w:szCs w:val="16"/>
      </w:rPr>
    </w:pPr>
    <w:r w:rsidRPr="00127DB6">
      <w:rPr>
        <w:rFonts w:ascii="Arial" w:hAnsi="Arial" w:cs="Arial"/>
        <w:b/>
        <w:color w:val="AEAAAA"/>
        <w:sz w:val="16"/>
        <w:szCs w:val="16"/>
      </w:rPr>
      <w:fldChar w:fldCharType="begin"/>
    </w:r>
    <w:r w:rsidR="00167094" w:rsidRPr="00127DB6">
      <w:rPr>
        <w:rFonts w:ascii="Arial" w:hAnsi="Arial" w:cs="Arial"/>
        <w:b/>
        <w:color w:val="AEAAAA"/>
        <w:sz w:val="16"/>
        <w:szCs w:val="16"/>
      </w:rPr>
      <w:instrText xml:space="preserve"> PAGE   \* MERGEFORMAT </w:instrText>
    </w:r>
    <w:r w:rsidRPr="00127DB6">
      <w:rPr>
        <w:rFonts w:ascii="Arial" w:hAnsi="Arial" w:cs="Arial"/>
        <w:b/>
        <w:color w:val="AEAAAA"/>
        <w:sz w:val="16"/>
        <w:szCs w:val="16"/>
      </w:rPr>
      <w:fldChar w:fldCharType="separate"/>
    </w:r>
    <w:r w:rsidR="002C35B6">
      <w:rPr>
        <w:rFonts w:ascii="Arial" w:hAnsi="Arial" w:cs="Arial"/>
        <w:b/>
        <w:noProof/>
        <w:color w:val="AEAAAA"/>
        <w:sz w:val="16"/>
        <w:szCs w:val="16"/>
      </w:rPr>
      <w:t>7</w:t>
    </w:r>
    <w:r w:rsidRPr="00127DB6">
      <w:rPr>
        <w:rFonts w:ascii="Arial" w:hAnsi="Arial" w:cs="Arial"/>
        <w:b/>
        <w:color w:val="AEAAAA"/>
        <w:sz w:val="16"/>
        <w:szCs w:val="16"/>
      </w:rPr>
      <w:fldChar w:fldCharType="end"/>
    </w:r>
    <w:r w:rsidR="00167094">
      <w:rPr>
        <w:rFonts w:ascii="Arial" w:hAnsi="Arial" w:cs="Arial"/>
        <w:b/>
        <w:color w:val="AEAAAA"/>
        <w:sz w:val="16"/>
        <w:szCs w:val="16"/>
      </w:rPr>
      <w:t xml:space="preserve"> / </w:t>
    </w:r>
    <w:fldSimple w:instr=" NUMPAGES   \* MERGEFORMAT ">
      <w:r w:rsidR="002C35B6" w:rsidRPr="002C35B6">
        <w:rPr>
          <w:rFonts w:ascii="Arial" w:hAnsi="Arial" w:cs="Arial"/>
          <w:b/>
          <w:noProof/>
          <w:color w:val="AEAAAA"/>
          <w:sz w:val="16"/>
          <w:szCs w:val="16"/>
        </w:rPr>
        <w:t>23</w:t>
      </w:r>
    </w:fldSimple>
  </w:p>
  <w:p w:rsidR="00167094" w:rsidRPr="00262B4E" w:rsidRDefault="0016709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167094" w:rsidRPr="00262B4E" w:rsidRDefault="0016709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67094" w:rsidRPr="00262B4E" w:rsidRDefault="0016709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I Telefone: (32) 3692-9240/9241</w:t>
    </w:r>
  </w:p>
  <w:p w:rsidR="00167094" w:rsidRPr="00262B4E" w:rsidRDefault="00167094" w:rsidP="00D7507E">
    <w:pPr>
      <w:pStyle w:val="Rodap"/>
      <w:tabs>
        <w:tab w:val="clear" w:pos="8504"/>
        <w:tab w:val="right" w:pos="8505"/>
      </w:tabs>
      <w:ind w:right="-1"/>
      <w:jc w:val="center"/>
      <w:rPr>
        <w:rFonts w:ascii="Arial" w:hAnsi="Arial" w:cs="Arial"/>
        <w:color w:val="AEAAAA"/>
        <w:sz w:val="16"/>
        <w:szCs w:val="16"/>
      </w:rPr>
    </w:pPr>
  </w:p>
  <w:p w:rsidR="00167094" w:rsidRPr="00262B4E" w:rsidRDefault="0016709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94" w:rsidRDefault="00167094" w:rsidP="00D7507E">
    <w:pPr>
      <w:pStyle w:val="Rodap"/>
      <w:jc w:val="both"/>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94" w:rsidRPr="00262B4E" w:rsidRDefault="0016709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167094" w:rsidRPr="00262B4E" w:rsidRDefault="0016709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67094" w:rsidRPr="00262B4E" w:rsidRDefault="0016709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rsidR="00167094" w:rsidRPr="00262B4E" w:rsidRDefault="00167094" w:rsidP="00D7507E">
    <w:pPr>
      <w:pStyle w:val="Rodap"/>
      <w:tabs>
        <w:tab w:val="clear" w:pos="8504"/>
        <w:tab w:val="right" w:pos="8505"/>
      </w:tabs>
      <w:ind w:right="-1"/>
      <w:jc w:val="center"/>
      <w:rPr>
        <w:rFonts w:ascii="Arial" w:hAnsi="Arial" w:cs="Arial"/>
        <w:color w:val="AEAAAA"/>
        <w:sz w:val="16"/>
        <w:szCs w:val="16"/>
      </w:rPr>
    </w:pPr>
  </w:p>
  <w:p w:rsidR="00167094" w:rsidRPr="00262B4E" w:rsidRDefault="0016709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5CF" w:rsidRDefault="003175CF" w:rsidP="00912249">
      <w:pPr>
        <w:spacing w:after="0" w:line="240" w:lineRule="auto"/>
      </w:pPr>
      <w:r>
        <w:separator/>
      </w:r>
    </w:p>
  </w:footnote>
  <w:footnote w:type="continuationSeparator" w:id="1">
    <w:p w:rsidR="003175CF" w:rsidRDefault="003175C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94" w:rsidRDefault="00167094" w:rsidP="00E46041">
    <w:pPr>
      <w:pStyle w:val="Cabealho"/>
      <w:jc w:val="center"/>
      <w:rPr>
        <w:noProof/>
        <w:sz w:val="16"/>
        <w:szCs w:val="16"/>
        <w:lang w:eastAsia="pt-BR"/>
      </w:rPr>
    </w:pPr>
    <w:r>
      <w:rPr>
        <w:noProof/>
        <w:sz w:val="16"/>
        <w:szCs w:val="16"/>
        <w:lang w:eastAsia="pt-BR"/>
      </w:rPr>
      <w:drawing>
        <wp:inline distT="0" distB="0" distL="0" distR="0">
          <wp:extent cx="5400675" cy="647700"/>
          <wp:effectExtent l="0" t="0" r="0"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167094" w:rsidRPr="00262B4E" w:rsidRDefault="00167094" w:rsidP="00E46041">
    <w:pPr>
      <w:pStyle w:val="Cabealho"/>
      <w:jc w:val="center"/>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94" w:rsidRDefault="00167094"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167094" w:rsidRPr="00262B4E" w:rsidRDefault="00167094"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bullet"/>
      <w:lvlText w:val="-"/>
      <w:lvlJc w:val="left"/>
      <w:pPr>
        <w:ind w:left="720" w:hanging="360"/>
      </w:pPr>
      <w:rPr>
        <w:rFonts w:ascii="Vladimir Script" w:hAnsi="Vladimir Script"/>
      </w:rPr>
    </w:lvl>
  </w:abstractNum>
  <w:abstractNum w:abstractNumId="1">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nsid w:val="004C1DCE"/>
    <w:multiLevelType w:val="hybridMultilevel"/>
    <w:tmpl w:val="1366717A"/>
    <w:lvl w:ilvl="0" w:tplc="32347752">
      <w:start w:val="1"/>
      <w:numFmt w:val="lowerLetter"/>
      <w:lvlText w:val="%1)"/>
      <w:lvlJc w:val="left"/>
      <w:pPr>
        <w:ind w:left="700" w:hanging="360"/>
      </w:pPr>
      <w:rPr>
        <w:rFonts w:hint="default"/>
        <w:color w:val="auto"/>
        <w:sz w:val="22"/>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3">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BB9602C"/>
    <w:multiLevelType w:val="hybridMultilevel"/>
    <w:tmpl w:val="63D2D220"/>
    <w:lvl w:ilvl="0" w:tplc="04160003">
      <w:start w:val="1"/>
      <w:numFmt w:val="bullet"/>
      <w:lvlText w:val=""/>
      <w:lvlJc w:val="left"/>
      <w:pPr>
        <w:ind w:left="720" w:hanging="360"/>
      </w:pPr>
      <w:rPr>
        <w:rFonts w:ascii="Symbol" w:hAnsi="Symbol" w:hint="default"/>
        <w:b w:val="0"/>
        <w:i w:val="0"/>
        <w:caps w:val="0"/>
        <w:strike w:val="0"/>
        <w:dstrike w:val="0"/>
        <w:vanish w:val="0"/>
        <w:sz w:val="24"/>
        <w:szCs w:val="24"/>
        <w:vertAlign w:val="baseline"/>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C12495D"/>
    <w:multiLevelType w:val="hybridMultilevel"/>
    <w:tmpl w:val="87D45E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2241780"/>
    <w:multiLevelType w:val="hybridMultilevel"/>
    <w:tmpl w:val="EF842AFC"/>
    <w:lvl w:ilvl="0" w:tplc="04160003">
      <w:start w:val="1"/>
      <w:numFmt w:val="bullet"/>
      <w:lvlText w:val=""/>
      <w:lvlJc w:val="left"/>
      <w:pPr>
        <w:ind w:left="1428" w:hanging="360"/>
      </w:pPr>
      <w:rPr>
        <w:rFonts w:ascii="Symbol" w:hAnsi="Symbol" w:hint="default"/>
        <w:b w:val="0"/>
        <w:i w:val="0"/>
        <w:caps w:val="0"/>
        <w:strike w:val="0"/>
        <w:dstrike w:val="0"/>
        <w:vanish w:val="0"/>
        <w:sz w:val="24"/>
        <w:szCs w:val="24"/>
        <w:vertAlign w:val="baseline"/>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F995D90"/>
    <w:multiLevelType w:val="hybridMultilevel"/>
    <w:tmpl w:val="4E6AA0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154A22"/>
    <w:multiLevelType w:val="hybridMultilevel"/>
    <w:tmpl w:val="52EEE0A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5AD712B"/>
    <w:multiLevelType w:val="multilevel"/>
    <w:tmpl w:val="83F2852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50910F67"/>
    <w:multiLevelType w:val="hybridMultilevel"/>
    <w:tmpl w:val="0FE06A40"/>
    <w:lvl w:ilvl="0" w:tplc="94B8FC8A">
      <w:start w:val="4"/>
      <w:numFmt w:val="bullet"/>
      <w:lvlText w:val="-"/>
      <w:lvlJc w:val="left"/>
      <w:pPr>
        <w:ind w:left="1429" w:hanging="360"/>
      </w:pPr>
      <w:rPr>
        <w:rFonts w:ascii="Times New Roman" w:hAnsi="Times New Roman"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CB52496"/>
    <w:multiLevelType w:val="hybridMultilevel"/>
    <w:tmpl w:val="B85630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DBF16B8"/>
    <w:multiLevelType w:val="hybridMultilevel"/>
    <w:tmpl w:val="06FC535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7E25ECA"/>
    <w:multiLevelType w:val="hybridMultilevel"/>
    <w:tmpl w:val="609A6BAC"/>
    <w:lvl w:ilvl="0" w:tplc="D39A44A4">
      <w:start w:val="1"/>
      <w:numFmt w:val="bullet"/>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9">
    <w:nsid w:val="7C5B0BB3"/>
    <w:multiLevelType w:val="hybridMultilevel"/>
    <w:tmpl w:val="0C64DBF4"/>
    <w:lvl w:ilvl="0" w:tplc="04160003">
      <w:start w:val="1"/>
      <w:numFmt w:val="bullet"/>
      <w:lvlText w:val=""/>
      <w:lvlJc w:val="left"/>
      <w:pPr>
        <w:ind w:left="1429" w:hanging="360"/>
      </w:pPr>
      <w:rPr>
        <w:rFonts w:ascii="Symbol" w:hAnsi="Symbol" w:hint="default"/>
        <w:b w:val="0"/>
        <w:i w:val="0"/>
        <w:caps w:val="0"/>
        <w:strike w:val="0"/>
        <w:dstrike w:val="0"/>
        <w:vanish w:val="0"/>
        <w:sz w:val="24"/>
        <w:szCs w:val="24"/>
        <w:vertAlign w:val="baseline"/>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6"/>
  </w:num>
  <w:num w:numId="2">
    <w:abstractNumId w:val="12"/>
  </w:num>
  <w:num w:numId="3">
    <w:abstractNumId w:val="26"/>
  </w:num>
  <w:num w:numId="4">
    <w:abstractNumId w:val="17"/>
  </w:num>
  <w:num w:numId="5">
    <w:abstractNumId w:val="14"/>
  </w:num>
  <w:num w:numId="6">
    <w:abstractNumId w:val="21"/>
  </w:num>
  <w:num w:numId="7">
    <w:abstractNumId w:val="6"/>
  </w:num>
  <w:num w:numId="8">
    <w:abstractNumId w:val="7"/>
  </w:num>
  <w:num w:numId="9">
    <w:abstractNumId w:val="20"/>
  </w:num>
  <w:num w:numId="10">
    <w:abstractNumId w:val="11"/>
  </w:num>
  <w:num w:numId="11">
    <w:abstractNumId w:val="27"/>
  </w:num>
  <w:num w:numId="12">
    <w:abstractNumId w:val="25"/>
  </w:num>
  <w:num w:numId="13">
    <w:abstractNumId w:val="22"/>
  </w:num>
  <w:num w:numId="14">
    <w:abstractNumId w:val="3"/>
  </w:num>
  <w:num w:numId="15">
    <w:abstractNumId w:val="9"/>
  </w:num>
  <w:num w:numId="16">
    <w:abstractNumId w:val="1"/>
  </w:num>
  <w:num w:numId="17">
    <w:abstractNumId w:val="18"/>
  </w:num>
  <w:num w:numId="18">
    <w:abstractNumId w:val="28"/>
  </w:num>
  <w:num w:numId="19">
    <w:abstractNumId w:val="13"/>
  </w:num>
  <w:num w:numId="20">
    <w:abstractNumId w:val="24"/>
  </w:num>
  <w:num w:numId="21">
    <w:abstractNumId w:val="10"/>
  </w:num>
  <w:num w:numId="22">
    <w:abstractNumId w:val="4"/>
  </w:num>
  <w:num w:numId="23">
    <w:abstractNumId w:val="29"/>
  </w:num>
  <w:num w:numId="24">
    <w:abstractNumId w:val="8"/>
  </w:num>
  <w:num w:numId="25">
    <w:abstractNumId w:val="5"/>
  </w:num>
  <w:num w:numId="26">
    <w:abstractNumId w:val="19"/>
  </w:num>
  <w:num w:numId="27">
    <w:abstractNumId w:val="2"/>
  </w:num>
  <w:num w:numId="28">
    <w:abstractNumId w:val="23"/>
  </w:num>
  <w:num w:numId="29">
    <w:abstractNumId w:val="0"/>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6"/>
  </w:hdrShapeDefaults>
  <w:footnotePr>
    <w:footnote w:id="0"/>
    <w:footnote w:id="1"/>
  </w:footnotePr>
  <w:endnotePr>
    <w:endnote w:id="0"/>
    <w:endnote w:id="1"/>
  </w:endnotePr>
  <w:compat/>
  <w:rsids>
    <w:rsidRoot w:val="00912249"/>
    <w:rsid w:val="00001A11"/>
    <w:rsid w:val="000103CA"/>
    <w:rsid w:val="00013676"/>
    <w:rsid w:val="00015447"/>
    <w:rsid w:val="000154B7"/>
    <w:rsid w:val="000235E4"/>
    <w:rsid w:val="00024000"/>
    <w:rsid w:val="00024CDD"/>
    <w:rsid w:val="000273FB"/>
    <w:rsid w:val="0005325E"/>
    <w:rsid w:val="00060CE6"/>
    <w:rsid w:val="00073B39"/>
    <w:rsid w:val="00074DBA"/>
    <w:rsid w:val="00096BB7"/>
    <w:rsid w:val="000A0456"/>
    <w:rsid w:val="000C3191"/>
    <w:rsid w:val="000D008F"/>
    <w:rsid w:val="000D0DFF"/>
    <w:rsid w:val="000D2358"/>
    <w:rsid w:val="000E63A3"/>
    <w:rsid w:val="000E7A9E"/>
    <w:rsid w:val="00100B1A"/>
    <w:rsid w:val="00114506"/>
    <w:rsid w:val="00115A6A"/>
    <w:rsid w:val="00131A91"/>
    <w:rsid w:val="00131CAD"/>
    <w:rsid w:val="0013419A"/>
    <w:rsid w:val="00142594"/>
    <w:rsid w:val="00155DA8"/>
    <w:rsid w:val="00162617"/>
    <w:rsid w:val="0016403A"/>
    <w:rsid w:val="00165580"/>
    <w:rsid w:val="00167094"/>
    <w:rsid w:val="00184B13"/>
    <w:rsid w:val="0018757F"/>
    <w:rsid w:val="001A2166"/>
    <w:rsid w:val="001A7473"/>
    <w:rsid w:val="001B58EC"/>
    <w:rsid w:val="001C46F8"/>
    <w:rsid w:val="001C51FD"/>
    <w:rsid w:val="001D1C5E"/>
    <w:rsid w:val="001E69C6"/>
    <w:rsid w:val="001E6BBF"/>
    <w:rsid w:val="00205C23"/>
    <w:rsid w:val="00207631"/>
    <w:rsid w:val="00215795"/>
    <w:rsid w:val="002201A1"/>
    <w:rsid w:val="00227AD1"/>
    <w:rsid w:val="00232FFB"/>
    <w:rsid w:val="002333E6"/>
    <w:rsid w:val="00236D9C"/>
    <w:rsid w:val="00240635"/>
    <w:rsid w:val="002543AB"/>
    <w:rsid w:val="00254F71"/>
    <w:rsid w:val="00256705"/>
    <w:rsid w:val="00256A7D"/>
    <w:rsid w:val="00262B4E"/>
    <w:rsid w:val="0029185A"/>
    <w:rsid w:val="00293774"/>
    <w:rsid w:val="0029668A"/>
    <w:rsid w:val="002A53A4"/>
    <w:rsid w:val="002C35B6"/>
    <w:rsid w:val="002C6FA3"/>
    <w:rsid w:val="002C7A88"/>
    <w:rsid w:val="002F0D10"/>
    <w:rsid w:val="002F38DD"/>
    <w:rsid w:val="002F47B3"/>
    <w:rsid w:val="00302857"/>
    <w:rsid w:val="0030764D"/>
    <w:rsid w:val="003170C8"/>
    <w:rsid w:val="003175CF"/>
    <w:rsid w:val="0032174C"/>
    <w:rsid w:val="0032678C"/>
    <w:rsid w:val="00333702"/>
    <w:rsid w:val="0033543C"/>
    <w:rsid w:val="00336021"/>
    <w:rsid w:val="00366C4E"/>
    <w:rsid w:val="00372BAD"/>
    <w:rsid w:val="003738F3"/>
    <w:rsid w:val="00383143"/>
    <w:rsid w:val="00394BAC"/>
    <w:rsid w:val="003B1A0E"/>
    <w:rsid w:val="003B4828"/>
    <w:rsid w:val="003B5BEE"/>
    <w:rsid w:val="003B6DD9"/>
    <w:rsid w:val="003C318B"/>
    <w:rsid w:val="003C7FFD"/>
    <w:rsid w:val="003D58D3"/>
    <w:rsid w:val="003E42F8"/>
    <w:rsid w:val="00404DA9"/>
    <w:rsid w:val="00413E21"/>
    <w:rsid w:val="00420910"/>
    <w:rsid w:val="00445463"/>
    <w:rsid w:val="004463EB"/>
    <w:rsid w:val="00473A61"/>
    <w:rsid w:val="00475FF6"/>
    <w:rsid w:val="0047728C"/>
    <w:rsid w:val="004849DA"/>
    <w:rsid w:val="0048727B"/>
    <w:rsid w:val="00487C3D"/>
    <w:rsid w:val="00492877"/>
    <w:rsid w:val="004970FC"/>
    <w:rsid w:val="004A5C76"/>
    <w:rsid w:val="004E5D74"/>
    <w:rsid w:val="004F4256"/>
    <w:rsid w:val="004F6378"/>
    <w:rsid w:val="00504DC0"/>
    <w:rsid w:val="005269F4"/>
    <w:rsid w:val="00531994"/>
    <w:rsid w:val="00535F37"/>
    <w:rsid w:val="00540C93"/>
    <w:rsid w:val="005479A4"/>
    <w:rsid w:val="005573CC"/>
    <w:rsid w:val="005672EB"/>
    <w:rsid w:val="005745D3"/>
    <w:rsid w:val="00574ECB"/>
    <w:rsid w:val="0058385A"/>
    <w:rsid w:val="00592FC5"/>
    <w:rsid w:val="005940DB"/>
    <w:rsid w:val="00596901"/>
    <w:rsid w:val="005A0246"/>
    <w:rsid w:val="005A529C"/>
    <w:rsid w:val="005B4DE6"/>
    <w:rsid w:val="005B5064"/>
    <w:rsid w:val="005B7B8C"/>
    <w:rsid w:val="005E418A"/>
    <w:rsid w:val="005F2110"/>
    <w:rsid w:val="00605DD6"/>
    <w:rsid w:val="006071C2"/>
    <w:rsid w:val="00621738"/>
    <w:rsid w:val="00625400"/>
    <w:rsid w:val="00626B08"/>
    <w:rsid w:val="00644FDE"/>
    <w:rsid w:val="00654061"/>
    <w:rsid w:val="00673BB6"/>
    <w:rsid w:val="00673EE5"/>
    <w:rsid w:val="006740B9"/>
    <w:rsid w:val="0067452F"/>
    <w:rsid w:val="006828EC"/>
    <w:rsid w:val="00685FF4"/>
    <w:rsid w:val="006A4414"/>
    <w:rsid w:val="006A6A84"/>
    <w:rsid w:val="006B3E78"/>
    <w:rsid w:val="006B75A1"/>
    <w:rsid w:val="006C06A3"/>
    <w:rsid w:val="006C2457"/>
    <w:rsid w:val="006E100C"/>
    <w:rsid w:val="006E1CBF"/>
    <w:rsid w:val="006F3C3C"/>
    <w:rsid w:val="006F4049"/>
    <w:rsid w:val="006F54C9"/>
    <w:rsid w:val="006F71E0"/>
    <w:rsid w:val="007122E6"/>
    <w:rsid w:val="00713FC1"/>
    <w:rsid w:val="00733DB0"/>
    <w:rsid w:val="0074602A"/>
    <w:rsid w:val="00750C26"/>
    <w:rsid w:val="00753573"/>
    <w:rsid w:val="0076066E"/>
    <w:rsid w:val="00763EF4"/>
    <w:rsid w:val="007726AB"/>
    <w:rsid w:val="00791F9E"/>
    <w:rsid w:val="007A7915"/>
    <w:rsid w:val="007B3790"/>
    <w:rsid w:val="007D10E1"/>
    <w:rsid w:val="007D1607"/>
    <w:rsid w:val="007E0C5F"/>
    <w:rsid w:val="007E2827"/>
    <w:rsid w:val="007E6074"/>
    <w:rsid w:val="00801193"/>
    <w:rsid w:val="0083029E"/>
    <w:rsid w:val="00830AE8"/>
    <w:rsid w:val="0083157A"/>
    <w:rsid w:val="008345C6"/>
    <w:rsid w:val="00837911"/>
    <w:rsid w:val="00844CDC"/>
    <w:rsid w:val="00845E3E"/>
    <w:rsid w:val="00853A73"/>
    <w:rsid w:val="00855FA3"/>
    <w:rsid w:val="00865640"/>
    <w:rsid w:val="0086709C"/>
    <w:rsid w:val="00867BC9"/>
    <w:rsid w:val="00874540"/>
    <w:rsid w:val="0087643A"/>
    <w:rsid w:val="008807A9"/>
    <w:rsid w:val="00891589"/>
    <w:rsid w:val="00895599"/>
    <w:rsid w:val="00897047"/>
    <w:rsid w:val="008A4E29"/>
    <w:rsid w:val="008C255F"/>
    <w:rsid w:val="008E3102"/>
    <w:rsid w:val="00900BE1"/>
    <w:rsid w:val="00911979"/>
    <w:rsid w:val="00912249"/>
    <w:rsid w:val="0092142C"/>
    <w:rsid w:val="00937A31"/>
    <w:rsid w:val="0094225E"/>
    <w:rsid w:val="0094239A"/>
    <w:rsid w:val="0094367C"/>
    <w:rsid w:val="00946A21"/>
    <w:rsid w:val="009473B3"/>
    <w:rsid w:val="0095091F"/>
    <w:rsid w:val="00962E64"/>
    <w:rsid w:val="009667AE"/>
    <w:rsid w:val="009762E8"/>
    <w:rsid w:val="009845DF"/>
    <w:rsid w:val="00996CF5"/>
    <w:rsid w:val="009A5C36"/>
    <w:rsid w:val="009B6157"/>
    <w:rsid w:val="009C6DFA"/>
    <w:rsid w:val="009D3BE2"/>
    <w:rsid w:val="009D5A2B"/>
    <w:rsid w:val="00A02FAB"/>
    <w:rsid w:val="00A171DA"/>
    <w:rsid w:val="00A37599"/>
    <w:rsid w:val="00A56897"/>
    <w:rsid w:val="00A61659"/>
    <w:rsid w:val="00A67E8C"/>
    <w:rsid w:val="00A8121D"/>
    <w:rsid w:val="00A8400B"/>
    <w:rsid w:val="00A968CF"/>
    <w:rsid w:val="00AB5E35"/>
    <w:rsid w:val="00B064F4"/>
    <w:rsid w:val="00B06ADB"/>
    <w:rsid w:val="00B125D7"/>
    <w:rsid w:val="00B22057"/>
    <w:rsid w:val="00B2319C"/>
    <w:rsid w:val="00B4197D"/>
    <w:rsid w:val="00B46C0E"/>
    <w:rsid w:val="00B5310C"/>
    <w:rsid w:val="00B56AFD"/>
    <w:rsid w:val="00B5786C"/>
    <w:rsid w:val="00B71493"/>
    <w:rsid w:val="00B76C00"/>
    <w:rsid w:val="00B94E4E"/>
    <w:rsid w:val="00B96F03"/>
    <w:rsid w:val="00BB0232"/>
    <w:rsid w:val="00BC0B47"/>
    <w:rsid w:val="00BC4D53"/>
    <w:rsid w:val="00BC6EB3"/>
    <w:rsid w:val="00BD40CA"/>
    <w:rsid w:val="00BD4F0D"/>
    <w:rsid w:val="00BE553C"/>
    <w:rsid w:val="00C10FED"/>
    <w:rsid w:val="00C132AC"/>
    <w:rsid w:val="00C37F33"/>
    <w:rsid w:val="00C44494"/>
    <w:rsid w:val="00C45988"/>
    <w:rsid w:val="00C56989"/>
    <w:rsid w:val="00C61DD8"/>
    <w:rsid w:val="00C744E8"/>
    <w:rsid w:val="00C863C8"/>
    <w:rsid w:val="00CA20CE"/>
    <w:rsid w:val="00CB637E"/>
    <w:rsid w:val="00CE087F"/>
    <w:rsid w:val="00CE1310"/>
    <w:rsid w:val="00CE3C09"/>
    <w:rsid w:val="00CF6681"/>
    <w:rsid w:val="00D00EC7"/>
    <w:rsid w:val="00D129C6"/>
    <w:rsid w:val="00D152B0"/>
    <w:rsid w:val="00D15C09"/>
    <w:rsid w:val="00D2176E"/>
    <w:rsid w:val="00D267FF"/>
    <w:rsid w:val="00D47449"/>
    <w:rsid w:val="00D47D19"/>
    <w:rsid w:val="00D51644"/>
    <w:rsid w:val="00D610D2"/>
    <w:rsid w:val="00D71929"/>
    <w:rsid w:val="00D7507E"/>
    <w:rsid w:val="00D822BD"/>
    <w:rsid w:val="00D95FB8"/>
    <w:rsid w:val="00D97EF2"/>
    <w:rsid w:val="00DB6B7C"/>
    <w:rsid w:val="00DC08CD"/>
    <w:rsid w:val="00DE0E18"/>
    <w:rsid w:val="00DF1724"/>
    <w:rsid w:val="00DF20E5"/>
    <w:rsid w:val="00E22212"/>
    <w:rsid w:val="00E33D91"/>
    <w:rsid w:val="00E430A2"/>
    <w:rsid w:val="00E43653"/>
    <w:rsid w:val="00E46041"/>
    <w:rsid w:val="00E55D68"/>
    <w:rsid w:val="00E60509"/>
    <w:rsid w:val="00E760CF"/>
    <w:rsid w:val="00E8195B"/>
    <w:rsid w:val="00EB5812"/>
    <w:rsid w:val="00ED2D90"/>
    <w:rsid w:val="00ED5F0D"/>
    <w:rsid w:val="00F14CF9"/>
    <w:rsid w:val="00F27CE1"/>
    <w:rsid w:val="00F4643D"/>
    <w:rsid w:val="00F46907"/>
    <w:rsid w:val="00F539EA"/>
    <w:rsid w:val="00F5608B"/>
    <w:rsid w:val="00F606CE"/>
    <w:rsid w:val="00F60D8A"/>
    <w:rsid w:val="00F67254"/>
    <w:rsid w:val="00F67D7F"/>
    <w:rsid w:val="00FB07BA"/>
    <w:rsid w:val="00FB265D"/>
    <w:rsid w:val="00FC3842"/>
    <w:rsid w:val="00FC7909"/>
    <w:rsid w:val="00FD1D25"/>
    <w:rsid w:val="00FE3DB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nhideWhenUsed/>
    <w:qFormat/>
    <w:rsid w:val="005573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qFormat/>
    <w:rsid w:val="005573CC"/>
    <w:pPr>
      <w:keepNext/>
      <w:tabs>
        <w:tab w:val="num" w:pos="0"/>
      </w:tabs>
      <w:suppressAutoHyphens/>
      <w:spacing w:after="0" w:line="240" w:lineRule="auto"/>
      <w:ind w:right="-93"/>
      <w:jc w:val="center"/>
      <w:outlineLvl w:val="2"/>
    </w:pPr>
    <w:rPr>
      <w:rFonts w:ascii="Arial" w:eastAsia="Times New Roman" w:hAnsi="Arial"/>
      <w:b/>
      <w:szCs w:val="20"/>
      <w:lang w:eastAsia="ar-SA"/>
    </w:rPr>
  </w:style>
  <w:style w:type="paragraph" w:styleId="Ttulo4">
    <w:name w:val="heading 4"/>
    <w:basedOn w:val="Normal"/>
    <w:next w:val="Normal"/>
    <w:link w:val="Ttulo4Char"/>
    <w:qFormat/>
    <w:rsid w:val="005573CC"/>
    <w:pPr>
      <w:keepNext/>
      <w:tabs>
        <w:tab w:val="num" w:pos="0"/>
      </w:tabs>
      <w:suppressAutoHyphens/>
      <w:spacing w:after="0" w:line="240" w:lineRule="auto"/>
      <w:jc w:val="both"/>
      <w:outlineLvl w:val="3"/>
    </w:pPr>
    <w:rPr>
      <w:rFonts w:ascii="Arial" w:eastAsia="Times New Roman" w:hAnsi="Arial"/>
      <w:b/>
      <w:szCs w:val="20"/>
      <w:lang w:eastAsia="ar-SA"/>
    </w:rPr>
  </w:style>
  <w:style w:type="paragraph" w:styleId="Ttulo5">
    <w:name w:val="heading 5"/>
    <w:basedOn w:val="Normal"/>
    <w:next w:val="Normal"/>
    <w:link w:val="Ttulo5Char"/>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qFormat/>
    <w:rsid w:val="005573CC"/>
    <w:pPr>
      <w:keepNext/>
      <w:tabs>
        <w:tab w:val="num" w:pos="0"/>
      </w:tabs>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qFormat/>
    <w:rsid w:val="005573CC"/>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qFormat/>
    <w:rsid w:val="005573CC"/>
    <w:pPr>
      <w:keepNext/>
      <w:tabs>
        <w:tab w:val="num" w:pos="0"/>
      </w:tabs>
      <w:suppressAutoHyphens/>
      <w:spacing w:before="120" w:after="0" w:line="240" w:lineRule="auto"/>
      <w:ind w:left="23"/>
      <w:jc w:val="center"/>
      <w:outlineLvl w:val="7"/>
    </w:pPr>
    <w:rPr>
      <w:rFonts w:ascii="Arial" w:eastAsia="Times New Roman" w:hAnsi="Arial"/>
      <w:sz w:val="24"/>
      <w:szCs w:val="20"/>
      <w:lang w:eastAsia="ar-SA"/>
    </w:rPr>
  </w:style>
  <w:style w:type="paragraph" w:styleId="Ttulo9">
    <w:name w:val="heading 9"/>
    <w:basedOn w:val="Normal"/>
    <w:next w:val="Normal"/>
    <w:link w:val="Ttulo9Char"/>
    <w:qFormat/>
    <w:rsid w:val="005573CC"/>
    <w:pPr>
      <w:keepNext/>
      <w:suppressAutoHyphens/>
      <w:spacing w:after="0" w:line="360" w:lineRule="auto"/>
      <w:jc w:val="both"/>
      <w:outlineLvl w:val="8"/>
    </w:pPr>
    <w:rPr>
      <w:rFonts w:ascii="Arial" w:eastAsia="Times New Roman" w:hAnsi="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Ttulo2Char">
    <w:name w:val="Título 2 Char"/>
    <w:basedOn w:val="Fontepargpadro"/>
    <w:link w:val="Ttulo2"/>
    <w:rsid w:val="005573CC"/>
    <w:rPr>
      <w:rFonts w:asciiTheme="majorHAnsi" w:eastAsiaTheme="majorEastAsia" w:hAnsiTheme="majorHAnsi" w:cstheme="majorBidi"/>
      <w:color w:val="2E74B5" w:themeColor="accent1" w:themeShade="BF"/>
      <w:sz w:val="26"/>
      <w:szCs w:val="26"/>
      <w:lang w:eastAsia="en-US"/>
    </w:rPr>
  </w:style>
  <w:style w:type="character" w:customStyle="1" w:styleId="Ttulo3Char">
    <w:name w:val="Título 3 Char"/>
    <w:basedOn w:val="Fontepargpadro"/>
    <w:link w:val="Ttulo3"/>
    <w:rsid w:val="005573CC"/>
    <w:rPr>
      <w:rFonts w:ascii="Arial" w:eastAsia="Times New Roman" w:hAnsi="Arial"/>
      <w:b/>
      <w:sz w:val="22"/>
      <w:lang w:eastAsia="ar-SA"/>
    </w:rPr>
  </w:style>
  <w:style w:type="character" w:customStyle="1" w:styleId="Ttulo4Char">
    <w:name w:val="Título 4 Char"/>
    <w:basedOn w:val="Fontepargpadro"/>
    <w:link w:val="Ttulo4"/>
    <w:rsid w:val="005573CC"/>
    <w:rPr>
      <w:rFonts w:ascii="Arial" w:eastAsia="Times New Roman" w:hAnsi="Arial"/>
      <w:b/>
      <w:sz w:val="22"/>
      <w:lang w:eastAsia="ar-SA"/>
    </w:rPr>
  </w:style>
  <w:style w:type="character" w:customStyle="1" w:styleId="Ttulo6Char">
    <w:name w:val="Título 6 Char"/>
    <w:basedOn w:val="Fontepargpadro"/>
    <w:link w:val="Ttulo6"/>
    <w:rsid w:val="005573CC"/>
    <w:rPr>
      <w:rFonts w:ascii="Arial" w:eastAsia="Times New Roman" w:hAnsi="Arial"/>
      <w:b/>
      <w:color w:val="0000FF"/>
      <w:sz w:val="24"/>
      <w:u w:val="single"/>
      <w:lang w:eastAsia="ar-SA"/>
    </w:rPr>
  </w:style>
  <w:style w:type="character" w:customStyle="1" w:styleId="Ttulo7Char">
    <w:name w:val="Título 7 Char"/>
    <w:basedOn w:val="Fontepargpadro"/>
    <w:link w:val="Ttulo7"/>
    <w:rsid w:val="005573CC"/>
    <w:rPr>
      <w:rFonts w:ascii="Arial" w:eastAsia="Times New Roman" w:hAnsi="Arial"/>
      <w:b/>
      <w:bCs/>
      <w:color w:val="FF0000"/>
      <w:sz w:val="28"/>
      <w:szCs w:val="22"/>
      <w:lang w:eastAsia="ar-SA"/>
    </w:rPr>
  </w:style>
  <w:style w:type="character" w:customStyle="1" w:styleId="Ttulo8Char">
    <w:name w:val="Título 8 Char"/>
    <w:basedOn w:val="Fontepargpadro"/>
    <w:link w:val="Ttulo8"/>
    <w:rsid w:val="005573CC"/>
    <w:rPr>
      <w:rFonts w:ascii="Arial" w:eastAsia="Times New Roman" w:hAnsi="Arial"/>
      <w:sz w:val="24"/>
      <w:lang w:eastAsia="ar-SA"/>
    </w:rPr>
  </w:style>
  <w:style w:type="character" w:customStyle="1" w:styleId="Ttulo9Char">
    <w:name w:val="Título 9 Char"/>
    <w:basedOn w:val="Fontepargpadro"/>
    <w:link w:val="Ttulo9"/>
    <w:rsid w:val="005573CC"/>
    <w:rPr>
      <w:rFonts w:ascii="Arial" w:eastAsia="Times New Roman" w:hAnsi="Arial"/>
      <w:b/>
      <w:bCs/>
      <w:color w:val="FF0000"/>
      <w:sz w:val="28"/>
      <w:lang w:eastAsia="ar-SA"/>
    </w:rPr>
  </w:style>
  <w:style w:type="table" w:styleId="Tabelacomgrade">
    <w:name w:val="Table Grid"/>
    <w:basedOn w:val="Tabelanormal"/>
    <w:uiPriority w:val="59"/>
    <w:rsid w:val="005573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2z0">
    <w:name w:val="WW8Num2z0"/>
    <w:rsid w:val="005573CC"/>
    <w:rPr>
      <w:rFonts w:ascii="Symbol" w:hAnsi="Symbol"/>
    </w:rPr>
  </w:style>
  <w:style w:type="character" w:customStyle="1" w:styleId="Absatz-Standardschriftart">
    <w:name w:val="Absatz-Standardschriftart"/>
    <w:rsid w:val="005573CC"/>
  </w:style>
  <w:style w:type="character" w:customStyle="1" w:styleId="WW-Absatz-Standardschriftart">
    <w:name w:val="WW-Absatz-Standardschriftart"/>
    <w:rsid w:val="005573CC"/>
  </w:style>
  <w:style w:type="character" w:customStyle="1" w:styleId="WW8Num1z0">
    <w:name w:val="WW8Num1z0"/>
    <w:rsid w:val="005573CC"/>
    <w:rPr>
      <w:rFonts w:ascii="Symbol" w:hAnsi="Symbol"/>
    </w:rPr>
  </w:style>
  <w:style w:type="character" w:customStyle="1" w:styleId="WW-Absatz-Standardschriftart1">
    <w:name w:val="WW-Absatz-Standardschriftart1"/>
    <w:rsid w:val="005573CC"/>
  </w:style>
  <w:style w:type="character" w:customStyle="1" w:styleId="WW-WW8Num1z0">
    <w:name w:val="WW-WW8Num1z0"/>
    <w:rsid w:val="005573CC"/>
    <w:rPr>
      <w:rFonts w:ascii="Symbol" w:hAnsi="Symbol"/>
    </w:rPr>
  </w:style>
  <w:style w:type="character" w:customStyle="1" w:styleId="WW-Absatz-Standardschriftart11">
    <w:name w:val="WW-Absatz-Standardschriftart11"/>
    <w:rsid w:val="005573CC"/>
  </w:style>
  <w:style w:type="character" w:customStyle="1" w:styleId="WW-WW8Num1z01">
    <w:name w:val="WW-WW8Num1z01"/>
    <w:rsid w:val="005573CC"/>
    <w:rPr>
      <w:rFonts w:ascii="Symbol" w:hAnsi="Symbol"/>
    </w:rPr>
  </w:style>
  <w:style w:type="character" w:customStyle="1" w:styleId="WW-Absatz-Standardschriftart111">
    <w:name w:val="WW-Absatz-Standardschriftart111"/>
    <w:rsid w:val="005573CC"/>
  </w:style>
  <w:style w:type="character" w:customStyle="1" w:styleId="WW-WW8Num1z011">
    <w:name w:val="WW-WW8Num1z011"/>
    <w:rsid w:val="005573CC"/>
    <w:rPr>
      <w:rFonts w:ascii="Symbol" w:hAnsi="Symbol"/>
    </w:rPr>
  </w:style>
  <w:style w:type="character" w:customStyle="1" w:styleId="WW-Absatz-Standardschriftart1111">
    <w:name w:val="WW-Absatz-Standardschriftart1111"/>
    <w:rsid w:val="005573CC"/>
  </w:style>
  <w:style w:type="character" w:customStyle="1" w:styleId="WW-WW8Num1z0111">
    <w:name w:val="WW-WW8Num1z0111"/>
    <w:rsid w:val="005573CC"/>
    <w:rPr>
      <w:rFonts w:ascii="Symbol" w:hAnsi="Symbol"/>
    </w:rPr>
  </w:style>
  <w:style w:type="character" w:customStyle="1" w:styleId="WW-Absatz-Standardschriftart11111">
    <w:name w:val="WW-Absatz-Standardschriftart11111"/>
    <w:rsid w:val="005573CC"/>
  </w:style>
  <w:style w:type="character" w:customStyle="1" w:styleId="WW-WW8Num1z01111">
    <w:name w:val="WW-WW8Num1z01111"/>
    <w:rsid w:val="005573CC"/>
    <w:rPr>
      <w:rFonts w:ascii="Symbol" w:hAnsi="Symbol"/>
    </w:rPr>
  </w:style>
  <w:style w:type="character" w:customStyle="1" w:styleId="WW-Absatz-Standardschriftart111111">
    <w:name w:val="WW-Absatz-Standardschriftart111111"/>
    <w:rsid w:val="005573CC"/>
  </w:style>
  <w:style w:type="character" w:customStyle="1" w:styleId="WW-WW8Num1z011111">
    <w:name w:val="WW-WW8Num1z011111"/>
    <w:rsid w:val="005573CC"/>
    <w:rPr>
      <w:rFonts w:ascii="Symbol" w:hAnsi="Symbol"/>
    </w:rPr>
  </w:style>
  <w:style w:type="character" w:customStyle="1" w:styleId="WW-Absatz-Standardschriftart1111111">
    <w:name w:val="WW-Absatz-Standardschriftart1111111"/>
    <w:rsid w:val="005573CC"/>
  </w:style>
  <w:style w:type="character" w:customStyle="1" w:styleId="WW8Num13z0">
    <w:name w:val="WW8Num13z0"/>
    <w:rsid w:val="005573CC"/>
    <w:rPr>
      <w:b w:val="0"/>
    </w:rPr>
  </w:style>
  <w:style w:type="character" w:customStyle="1" w:styleId="WW8Num14z0">
    <w:name w:val="WW8Num14z0"/>
    <w:rsid w:val="005573CC"/>
    <w:rPr>
      <w:rFonts w:ascii="Times New Roman" w:hAnsi="Times New Roman"/>
    </w:rPr>
  </w:style>
  <w:style w:type="character" w:customStyle="1" w:styleId="WW8Num15z0">
    <w:name w:val="WW8Num15z0"/>
    <w:rsid w:val="005573CC"/>
    <w:rPr>
      <w:rFonts w:ascii="Symbol" w:eastAsia="Times New Roman" w:hAnsi="Symbol" w:cs="Arial"/>
    </w:rPr>
  </w:style>
  <w:style w:type="character" w:customStyle="1" w:styleId="WW8Num15z1">
    <w:name w:val="WW8Num15z1"/>
    <w:rsid w:val="005573CC"/>
    <w:rPr>
      <w:rFonts w:ascii="Courier New" w:hAnsi="Courier New" w:cs="Courier New"/>
    </w:rPr>
  </w:style>
  <w:style w:type="character" w:customStyle="1" w:styleId="WW8Num15z2">
    <w:name w:val="WW8Num15z2"/>
    <w:rsid w:val="005573CC"/>
    <w:rPr>
      <w:rFonts w:ascii="Wingdings" w:hAnsi="Wingdings"/>
    </w:rPr>
  </w:style>
  <w:style w:type="character" w:customStyle="1" w:styleId="WW8Num15z3">
    <w:name w:val="WW8Num15z3"/>
    <w:rsid w:val="005573CC"/>
    <w:rPr>
      <w:rFonts w:ascii="Symbol" w:hAnsi="Symbol"/>
    </w:rPr>
  </w:style>
  <w:style w:type="character" w:customStyle="1" w:styleId="WW8Num17z0">
    <w:name w:val="WW8Num17z0"/>
    <w:rsid w:val="005573CC"/>
    <w:rPr>
      <w:rFonts w:ascii="Times New Roman" w:eastAsia="Times New Roman" w:hAnsi="Times New Roman" w:cs="Times New Roman"/>
    </w:rPr>
  </w:style>
  <w:style w:type="character" w:customStyle="1" w:styleId="WW8Num17z1">
    <w:name w:val="WW8Num17z1"/>
    <w:rsid w:val="005573CC"/>
    <w:rPr>
      <w:rFonts w:ascii="Courier New" w:hAnsi="Courier New"/>
    </w:rPr>
  </w:style>
  <w:style w:type="character" w:customStyle="1" w:styleId="WW8Num17z2">
    <w:name w:val="WW8Num17z2"/>
    <w:rsid w:val="005573CC"/>
    <w:rPr>
      <w:rFonts w:ascii="Wingdings" w:hAnsi="Wingdings"/>
    </w:rPr>
  </w:style>
  <w:style w:type="character" w:customStyle="1" w:styleId="WW8Num17z3">
    <w:name w:val="WW8Num17z3"/>
    <w:rsid w:val="005573CC"/>
    <w:rPr>
      <w:rFonts w:ascii="Symbol" w:hAnsi="Symbol"/>
    </w:rPr>
  </w:style>
  <w:style w:type="character" w:customStyle="1" w:styleId="WW8Num18z0">
    <w:name w:val="WW8Num18z0"/>
    <w:rsid w:val="005573CC"/>
    <w:rPr>
      <w:rFonts w:ascii="Symbol" w:hAnsi="Symbol"/>
    </w:rPr>
  </w:style>
  <w:style w:type="character" w:customStyle="1" w:styleId="WW8Num19z1">
    <w:name w:val="WW8Num19z1"/>
    <w:rsid w:val="005573CC"/>
    <w:rPr>
      <w:rFonts w:ascii="Times New Roman" w:eastAsia="Times New Roman" w:hAnsi="Times New Roman" w:cs="Times New Roman"/>
    </w:rPr>
  </w:style>
  <w:style w:type="character" w:customStyle="1" w:styleId="WW8Num20z0">
    <w:name w:val="WW8Num20z0"/>
    <w:rsid w:val="005573CC"/>
    <w:rPr>
      <w:b w:val="0"/>
    </w:rPr>
  </w:style>
  <w:style w:type="character" w:customStyle="1" w:styleId="WW8Num22z0">
    <w:name w:val="WW8Num22z0"/>
    <w:rsid w:val="005573CC"/>
    <w:rPr>
      <w:rFonts w:ascii="Symbol" w:hAnsi="Symbol"/>
    </w:rPr>
  </w:style>
  <w:style w:type="character" w:customStyle="1" w:styleId="WW8Num28z0">
    <w:name w:val="WW8Num28z0"/>
    <w:rsid w:val="005573CC"/>
    <w:rPr>
      <w:b w:val="0"/>
    </w:rPr>
  </w:style>
  <w:style w:type="character" w:customStyle="1" w:styleId="WW8Num29z0">
    <w:name w:val="WW8Num29z0"/>
    <w:rsid w:val="005573CC"/>
    <w:rPr>
      <w:rFonts w:ascii="Symbol" w:hAnsi="Symbol"/>
      <w:color w:val="auto"/>
      <w:sz w:val="28"/>
    </w:rPr>
  </w:style>
  <w:style w:type="character" w:customStyle="1" w:styleId="WW8Num30z0">
    <w:name w:val="WW8Num30z0"/>
    <w:rsid w:val="005573CC"/>
    <w:rPr>
      <w:b w:val="0"/>
    </w:rPr>
  </w:style>
  <w:style w:type="character" w:customStyle="1" w:styleId="WW8NumSt13z0">
    <w:name w:val="WW8NumSt13z0"/>
    <w:rsid w:val="005573CC"/>
    <w:rPr>
      <w:rFonts w:ascii="Symbol" w:hAnsi="Symbol"/>
    </w:rPr>
  </w:style>
  <w:style w:type="character" w:customStyle="1" w:styleId="WW-Fontepargpadro">
    <w:name w:val="WW-Fonte parág. padrão"/>
    <w:rsid w:val="005573CC"/>
  </w:style>
  <w:style w:type="character" w:customStyle="1" w:styleId="WW-Absatz-Standardschriftart11111111">
    <w:name w:val="WW-Absatz-Standardschriftart11111111"/>
    <w:rsid w:val="005573CC"/>
  </w:style>
  <w:style w:type="character" w:customStyle="1" w:styleId="WW-Fontepargpadro1">
    <w:name w:val="WW-Fonte parág. padrão1"/>
    <w:rsid w:val="005573CC"/>
  </w:style>
  <w:style w:type="character" w:customStyle="1" w:styleId="WW-Fontepargpadro11">
    <w:name w:val="WW-Fonte parág. padrão11"/>
    <w:rsid w:val="005573CC"/>
  </w:style>
  <w:style w:type="character" w:customStyle="1" w:styleId="WW8Num4z1">
    <w:name w:val="WW8Num4z1"/>
    <w:rsid w:val="005573CC"/>
    <w:rPr>
      <w:b w:val="0"/>
      <w:color w:val="000000"/>
    </w:rPr>
  </w:style>
  <w:style w:type="character" w:customStyle="1" w:styleId="WW8Num7z0">
    <w:name w:val="WW8Num7z0"/>
    <w:rsid w:val="005573CC"/>
    <w:rPr>
      <w:rFonts w:ascii="Symbol" w:hAnsi="Symbol"/>
    </w:rPr>
  </w:style>
  <w:style w:type="character" w:customStyle="1" w:styleId="WW8Num7z1">
    <w:name w:val="WW8Num7z1"/>
    <w:rsid w:val="005573CC"/>
    <w:rPr>
      <w:rFonts w:ascii="Courier New" w:hAnsi="Courier New"/>
    </w:rPr>
  </w:style>
  <w:style w:type="character" w:customStyle="1" w:styleId="WW8Num7z2">
    <w:name w:val="WW8Num7z2"/>
    <w:rsid w:val="005573CC"/>
    <w:rPr>
      <w:rFonts w:ascii="Wingdings" w:hAnsi="Wingdings"/>
    </w:rPr>
  </w:style>
  <w:style w:type="character" w:customStyle="1" w:styleId="WW8Num8z0">
    <w:name w:val="WW8Num8z0"/>
    <w:rsid w:val="005573CC"/>
    <w:rPr>
      <w:rFonts w:ascii="Symbol" w:hAnsi="Symbol"/>
    </w:rPr>
  </w:style>
  <w:style w:type="character" w:customStyle="1" w:styleId="WW8Num8z1">
    <w:name w:val="WW8Num8z1"/>
    <w:rsid w:val="005573CC"/>
    <w:rPr>
      <w:rFonts w:ascii="Courier New" w:hAnsi="Courier New"/>
    </w:rPr>
  </w:style>
  <w:style w:type="character" w:customStyle="1" w:styleId="WW8Num8z2">
    <w:name w:val="WW8Num8z2"/>
    <w:rsid w:val="005573CC"/>
    <w:rPr>
      <w:rFonts w:ascii="Wingdings" w:hAnsi="Wingdings"/>
    </w:rPr>
  </w:style>
  <w:style w:type="character" w:customStyle="1" w:styleId="SmbolosdeNumerao">
    <w:name w:val="Símbolos de Numeração"/>
    <w:rsid w:val="005573CC"/>
  </w:style>
  <w:style w:type="character" w:customStyle="1" w:styleId="WW-SmbolosdeNumerao">
    <w:name w:val="WW-Símbolos de Numeração"/>
    <w:rsid w:val="005573CC"/>
  </w:style>
  <w:style w:type="character" w:customStyle="1" w:styleId="WW-SmbolosdeNumerao1">
    <w:name w:val="WW-Símbolos de Numeração1"/>
    <w:rsid w:val="005573CC"/>
  </w:style>
  <w:style w:type="character" w:customStyle="1" w:styleId="WW-SmbolosdeNumerao11">
    <w:name w:val="WW-Símbolos de Numeração11"/>
    <w:rsid w:val="005573CC"/>
  </w:style>
  <w:style w:type="character" w:customStyle="1" w:styleId="WW-SmbolosdeNumerao111">
    <w:name w:val="WW-Símbolos de Numeração111"/>
    <w:rsid w:val="005573CC"/>
  </w:style>
  <w:style w:type="character" w:customStyle="1" w:styleId="WW-SmbolosdeNumerao1111">
    <w:name w:val="WW-Símbolos de Numeração1111"/>
    <w:rsid w:val="005573CC"/>
  </w:style>
  <w:style w:type="character" w:customStyle="1" w:styleId="WW-SmbolosdeNumerao11111">
    <w:name w:val="WW-Símbolos de Numeração11111"/>
    <w:rsid w:val="005573CC"/>
  </w:style>
  <w:style w:type="character" w:customStyle="1" w:styleId="Smbolosdenumerao0">
    <w:name w:val="Símbolos de numeração"/>
    <w:rsid w:val="005573CC"/>
  </w:style>
  <w:style w:type="character" w:customStyle="1" w:styleId="Marcadores">
    <w:name w:val="Marcadores"/>
    <w:rsid w:val="005573CC"/>
    <w:rPr>
      <w:rFonts w:ascii="StarSymbol" w:eastAsia="StarSymbol" w:hAnsi="StarSymbol" w:cs="StarSymbol"/>
      <w:sz w:val="18"/>
      <w:szCs w:val="18"/>
    </w:rPr>
  </w:style>
  <w:style w:type="paragraph" w:customStyle="1" w:styleId="Captulo">
    <w:name w:val="Capítulo"/>
    <w:basedOn w:val="Normal"/>
    <w:next w:val="Corpodetexto"/>
    <w:rsid w:val="005573CC"/>
    <w:pPr>
      <w:keepNext/>
      <w:suppressAutoHyphens/>
      <w:spacing w:before="240" w:after="120" w:line="240" w:lineRule="auto"/>
      <w:jc w:val="both"/>
    </w:pPr>
    <w:rPr>
      <w:rFonts w:ascii="Arial" w:eastAsia="Tahoma" w:hAnsi="Arial" w:cs="Tahoma"/>
      <w:sz w:val="28"/>
      <w:szCs w:val="28"/>
      <w:lang w:eastAsia="ar-SA"/>
    </w:rPr>
  </w:style>
  <w:style w:type="paragraph" w:styleId="Lista">
    <w:name w:val="List"/>
    <w:basedOn w:val="Corpodetexto"/>
    <w:semiHidden/>
    <w:rsid w:val="005573CC"/>
    <w:rPr>
      <w:rFonts w:cs="Tahoma"/>
    </w:rPr>
  </w:style>
  <w:style w:type="paragraph" w:styleId="Legenda">
    <w:name w:val="caption"/>
    <w:basedOn w:val="Normal"/>
    <w:qFormat/>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ndice">
    <w:name w:val="Índice"/>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rsid w:val="005573CC"/>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rsid w:val="005573CC"/>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rsid w:val="005573CC"/>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rsid w:val="005573CC"/>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rsid w:val="005573CC"/>
  </w:style>
  <w:style w:type="paragraph" w:customStyle="1" w:styleId="WW-Tabela">
    <w:name w:val="WW-Tabela"/>
    <w:basedOn w:val="WW-Legenda"/>
    <w:rsid w:val="005573CC"/>
  </w:style>
  <w:style w:type="paragraph" w:customStyle="1" w:styleId="WW-Tabela1">
    <w:name w:val="WW-Tabela1"/>
    <w:basedOn w:val="WW-Legenda1"/>
    <w:rsid w:val="005573CC"/>
  </w:style>
  <w:style w:type="paragraph" w:customStyle="1" w:styleId="WW-Tabela11">
    <w:name w:val="WW-Tabela11"/>
    <w:basedOn w:val="WW-Legenda11"/>
    <w:rsid w:val="005573CC"/>
  </w:style>
  <w:style w:type="paragraph" w:customStyle="1" w:styleId="WW-Tabela111">
    <w:name w:val="WW-Tabela111"/>
    <w:basedOn w:val="WW-Legenda111"/>
    <w:rsid w:val="005573CC"/>
  </w:style>
  <w:style w:type="paragraph" w:customStyle="1" w:styleId="WW-Tabela1111">
    <w:name w:val="WW-Tabela1111"/>
    <w:basedOn w:val="WW-Legenda1111"/>
    <w:rsid w:val="005573CC"/>
  </w:style>
  <w:style w:type="paragraph" w:customStyle="1" w:styleId="WW-Tabela11111">
    <w:name w:val="WW-Tabela11111"/>
    <w:basedOn w:val="WW-Legenda11111"/>
    <w:rsid w:val="005573CC"/>
  </w:style>
  <w:style w:type="paragraph" w:customStyle="1" w:styleId="WW-Tabela111111">
    <w:name w:val="WW-Tabela111111"/>
    <w:basedOn w:val="WW-Legenda111111"/>
    <w:rsid w:val="005573CC"/>
  </w:style>
  <w:style w:type="paragraph" w:customStyle="1" w:styleId="WW-Tabela1111111">
    <w:name w:val="WW-Tabela1111111"/>
    <w:basedOn w:val="Normal"/>
    <w:rsid w:val="005573CC"/>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rsid w:val="005573CC"/>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rsid w:val="005573CC"/>
  </w:style>
  <w:style w:type="paragraph" w:customStyle="1" w:styleId="WW-Corpodetexto22">
    <w:name w:val="WW-Corpo de texto 22"/>
    <w:basedOn w:val="Normal"/>
    <w:rsid w:val="005573CC"/>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rsid w:val="005573CC"/>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rsid w:val="005573CC"/>
    <w:pPr>
      <w:suppressLineNumbers/>
    </w:pPr>
  </w:style>
  <w:style w:type="paragraph" w:customStyle="1" w:styleId="Ttulodatabela">
    <w:name w:val="Título da tabela"/>
    <w:basedOn w:val="Contedodatabela"/>
    <w:rsid w:val="005573CC"/>
    <w:pPr>
      <w:jc w:val="center"/>
    </w:pPr>
    <w:rPr>
      <w:b/>
      <w:i/>
    </w:rPr>
  </w:style>
  <w:style w:type="paragraph" w:styleId="Recuodecorpodetexto">
    <w:name w:val="Body Text Indent"/>
    <w:basedOn w:val="Normal"/>
    <w:link w:val="RecuodecorpodetextoChar"/>
    <w:semiHidden/>
    <w:rsid w:val="005573CC"/>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5573CC"/>
    <w:rPr>
      <w:rFonts w:ascii="Times New Roman" w:eastAsia="Times New Roman" w:hAnsi="Times New Roman"/>
      <w:sz w:val="28"/>
      <w:lang w:val="pt-PT" w:eastAsia="ar-SA"/>
    </w:rPr>
  </w:style>
  <w:style w:type="paragraph" w:customStyle="1" w:styleId="Normal1">
    <w:name w:val="Normal1"/>
    <w:rsid w:val="005573CC"/>
    <w:pPr>
      <w:suppressAutoHyphens/>
      <w:jc w:val="both"/>
    </w:pPr>
    <w:rPr>
      <w:rFonts w:ascii="Times New Roman" w:eastAsia="Times New Roman" w:hAnsi="Times New Roman"/>
      <w:lang w:eastAsia="ar-SA"/>
    </w:rPr>
  </w:style>
  <w:style w:type="paragraph" w:styleId="Ttulo">
    <w:name w:val="Title"/>
    <w:basedOn w:val="Normal"/>
    <w:next w:val="Subttulo"/>
    <w:link w:val="TtuloChar"/>
    <w:qFormat/>
    <w:rsid w:val="005573CC"/>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5573CC"/>
    <w:rPr>
      <w:rFonts w:ascii="Times New Roman" w:eastAsia="Times New Roman" w:hAnsi="Times New Roman"/>
      <w:b/>
      <w:bCs/>
      <w:sz w:val="22"/>
      <w:szCs w:val="22"/>
      <w:lang w:eastAsia="ar-SA"/>
    </w:rPr>
  </w:style>
  <w:style w:type="paragraph" w:styleId="Subttulo">
    <w:name w:val="Subtitle"/>
    <w:basedOn w:val="Normal"/>
    <w:next w:val="Corpodetexto"/>
    <w:link w:val="SubttuloChar"/>
    <w:qFormat/>
    <w:rsid w:val="005573CC"/>
    <w:pPr>
      <w:widowControl w:val="0"/>
      <w:suppressAutoHyphens/>
      <w:spacing w:after="0" w:line="240" w:lineRule="auto"/>
      <w:jc w:val="center"/>
    </w:pPr>
    <w:rPr>
      <w:rFonts w:ascii="Arial" w:eastAsia="Times New Roman" w:hAnsi="Arial"/>
      <w:b/>
      <w:szCs w:val="20"/>
      <w:lang w:eastAsia="ar-SA"/>
    </w:rPr>
  </w:style>
  <w:style w:type="character" w:customStyle="1" w:styleId="SubttuloChar">
    <w:name w:val="Subtítulo Char"/>
    <w:basedOn w:val="Fontepargpadro"/>
    <w:link w:val="Subttulo"/>
    <w:rsid w:val="005573CC"/>
    <w:rPr>
      <w:rFonts w:ascii="Arial" w:eastAsia="Times New Roman" w:hAnsi="Arial"/>
      <w:b/>
      <w:sz w:val="22"/>
      <w:lang w:eastAsia="ar-SA"/>
    </w:rPr>
  </w:style>
  <w:style w:type="paragraph" w:customStyle="1" w:styleId="WW-Corpodetexto3">
    <w:name w:val="WW-Corpo de texto 3"/>
    <w:basedOn w:val="Normal"/>
    <w:rsid w:val="005573CC"/>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rsid w:val="005573CC"/>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rsid w:val="005573CC"/>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3">
    <w:name w:val="WW-Recuo de corpo de texto 3"/>
    <w:basedOn w:val="Normal"/>
    <w:rsid w:val="005573CC"/>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rsid w:val="005573CC"/>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rsid w:val="005573CC"/>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rsid w:val="005573CC"/>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rsid w:val="005573CC"/>
    <w:pPr>
      <w:suppressLineNumbers/>
    </w:pPr>
  </w:style>
  <w:style w:type="paragraph" w:customStyle="1" w:styleId="WW-ContedodaTabela">
    <w:name w:val="WW-Conteúdo da Tabela"/>
    <w:basedOn w:val="Corpodetexto"/>
    <w:rsid w:val="005573CC"/>
    <w:pPr>
      <w:suppressLineNumbers/>
    </w:pPr>
  </w:style>
  <w:style w:type="paragraph" w:customStyle="1" w:styleId="WW-ContedodaTabela1">
    <w:name w:val="WW-Conteúdo da Tabela1"/>
    <w:basedOn w:val="Corpodetexto"/>
    <w:rsid w:val="005573CC"/>
    <w:pPr>
      <w:suppressLineNumbers/>
    </w:pPr>
  </w:style>
  <w:style w:type="paragraph" w:customStyle="1" w:styleId="WW-ContedodaTabela11">
    <w:name w:val="WW-Conteúdo da Tabela11"/>
    <w:basedOn w:val="Corpodetexto"/>
    <w:rsid w:val="005573CC"/>
    <w:pPr>
      <w:suppressLineNumbers/>
    </w:pPr>
  </w:style>
  <w:style w:type="paragraph" w:customStyle="1" w:styleId="WW-ContedodaTabela111">
    <w:name w:val="WW-Conteúdo da Tabela111"/>
    <w:basedOn w:val="Corpodetexto"/>
    <w:rsid w:val="005573CC"/>
    <w:pPr>
      <w:suppressLineNumbers/>
    </w:pPr>
  </w:style>
  <w:style w:type="paragraph" w:customStyle="1" w:styleId="WW-ContedodaTabela1111">
    <w:name w:val="WW-Conteúdo da Tabela1111"/>
    <w:basedOn w:val="Corpodetexto"/>
    <w:rsid w:val="005573CC"/>
    <w:pPr>
      <w:suppressLineNumbers/>
    </w:pPr>
  </w:style>
  <w:style w:type="paragraph" w:customStyle="1" w:styleId="WW-ContedodaTabela11111">
    <w:name w:val="WW-Conteúdo da Tabela11111"/>
    <w:basedOn w:val="Corpodetexto"/>
    <w:rsid w:val="005573CC"/>
    <w:pPr>
      <w:suppressLineNumbers/>
    </w:pPr>
  </w:style>
  <w:style w:type="paragraph" w:customStyle="1" w:styleId="WW-ContedodaTabela111111">
    <w:name w:val="WW-Conteúdo da Tabela111111"/>
    <w:basedOn w:val="Corpodetexto"/>
    <w:rsid w:val="005573CC"/>
    <w:pPr>
      <w:suppressLineNumbers/>
    </w:pPr>
  </w:style>
  <w:style w:type="paragraph" w:customStyle="1" w:styleId="TtulodaTabela0">
    <w:name w:val="Título da Tabela"/>
    <w:basedOn w:val="ContedodaTabela0"/>
    <w:rsid w:val="005573CC"/>
    <w:pPr>
      <w:jc w:val="center"/>
    </w:pPr>
    <w:rPr>
      <w:b/>
      <w:bCs/>
      <w:i/>
      <w:iCs/>
    </w:rPr>
  </w:style>
  <w:style w:type="paragraph" w:customStyle="1" w:styleId="WW-TtulodaTabela">
    <w:name w:val="WW-Título da Tabela"/>
    <w:basedOn w:val="WW-ContedodaTabela"/>
    <w:rsid w:val="005573CC"/>
    <w:pPr>
      <w:jc w:val="center"/>
    </w:pPr>
    <w:rPr>
      <w:b/>
      <w:bCs/>
      <w:i/>
      <w:iCs/>
    </w:rPr>
  </w:style>
  <w:style w:type="paragraph" w:customStyle="1" w:styleId="WW-TtulodaTabela1">
    <w:name w:val="WW-Título da Tabela1"/>
    <w:basedOn w:val="WW-ContedodaTabela1"/>
    <w:rsid w:val="005573CC"/>
    <w:pPr>
      <w:jc w:val="center"/>
    </w:pPr>
    <w:rPr>
      <w:b/>
      <w:bCs/>
      <w:i/>
      <w:iCs/>
    </w:rPr>
  </w:style>
  <w:style w:type="paragraph" w:customStyle="1" w:styleId="WW-TtulodaTabela11">
    <w:name w:val="WW-Título da Tabela11"/>
    <w:basedOn w:val="WW-ContedodaTabela11"/>
    <w:rsid w:val="005573CC"/>
    <w:pPr>
      <w:jc w:val="center"/>
    </w:pPr>
    <w:rPr>
      <w:b/>
      <w:bCs/>
      <w:i/>
      <w:iCs/>
    </w:rPr>
  </w:style>
  <w:style w:type="paragraph" w:customStyle="1" w:styleId="WW-TtulodaTabela111">
    <w:name w:val="WW-Título da Tabela111"/>
    <w:basedOn w:val="WW-ContedodaTabela111"/>
    <w:rsid w:val="005573CC"/>
    <w:pPr>
      <w:jc w:val="center"/>
    </w:pPr>
    <w:rPr>
      <w:b/>
      <w:bCs/>
      <w:i/>
      <w:iCs/>
    </w:rPr>
  </w:style>
  <w:style w:type="paragraph" w:customStyle="1" w:styleId="WW-TtulodaTabela1111">
    <w:name w:val="WW-Título da Tabela1111"/>
    <w:basedOn w:val="WW-ContedodaTabela1111"/>
    <w:rsid w:val="005573CC"/>
    <w:pPr>
      <w:jc w:val="center"/>
    </w:pPr>
    <w:rPr>
      <w:b/>
      <w:bCs/>
      <w:i/>
      <w:iCs/>
    </w:rPr>
  </w:style>
  <w:style w:type="paragraph" w:customStyle="1" w:styleId="WW-TtulodaTabela11111">
    <w:name w:val="WW-Título da Tabela11111"/>
    <w:basedOn w:val="WW-ContedodaTabela11111"/>
    <w:rsid w:val="005573CC"/>
    <w:pPr>
      <w:jc w:val="center"/>
    </w:pPr>
    <w:rPr>
      <w:b/>
      <w:bCs/>
      <w:i/>
      <w:iCs/>
    </w:rPr>
  </w:style>
  <w:style w:type="paragraph" w:customStyle="1" w:styleId="WW-TtulodaTabela111111">
    <w:name w:val="WW-Título da Tabela111111"/>
    <w:basedOn w:val="WW-ContedodaTabela111111"/>
    <w:rsid w:val="005573CC"/>
    <w:pPr>
      <w:jc w:val="center"/>
    </w:pPr>
    <w:rPr>
      <w:b/>
      <w:bCs/>
      <w:i/>
      <w:iCs/>
    </w:rPr>
  </w:style>
  <w:style w:type="paragraph" w:customStyle="1" w:styleId="Contedodoquadro">
    <w:name w:val="Conteúdo do quadro"/>
    <w:basedOn w:val="Corpodetexto"/>
    <w:rsid w:val="005573CC"/>
  </w:style>
  <w:style w:type="paragraph" w:customStyle="1" w:styleId="WW-Contedodoquadro">
    <w:name w:val="WW-Conteúdo do quadro"/>
    <w:basedOn w:val="Corpodetexto"/>
    <w:rsid w:val="005573CC"/>
  </w:style>
  <w:style w:type="paragraph" w:customStyle="1" w:styleId="WW-Contedodoquadro1">
    <w:name w:val="WW-Conteúdo do quadro1"/>
    <w:basedOn w:val="Corpodetexto"/>
    <w:rsid w:val="005573CC"/>
  </w:style>
  <w:style w:type="paragraph" w:customStyle="1" w:styleId="WW-Contedodoquadro11">
    <w:name w:val="WW-Conteúdo do quadro11"/>
    <w:basedOn w:val="Corpodetexto"/>
    <w:rsid w:val="005573CC"/>
  </w:style>
  <w:style w:type="paragraph" w:customStyle="1" w:styleId="WW-Contedodoquadro111">
    <w:name w:val="WW-Conteúdo do quadro111"/>
    <w:basedOn w:val="Corpodetexto"/>
    <w:rsid w:val="005573CC"/>
  </w:style>
  <w:style w:type="paragraph" w:customStyle="1" w:styleId="WW-Contedodoquadro1111">
    <w:name w:val="WW-Conteúdo do quadro1111"/>
    <w:basedOn w:val="Corpodetexto"/>
    <w:rsid w:val="005573CC"/>
  </w:style>
  <w:style w:type="paragraph" w:customStyle="1" w:styleId="WW-Contedodoquadro11111">
    <w:name w:val="WW-Conteúdo do quadro11111"/>
    <w:basedOn w:val="Corpodetexto"/>
    <w:rsid w:val="005573CC"/>
  </w:style>
  <w:style w:type="paragraph" w:customStyle="1" w:styleId="WW-Contedodoquadro111111">
    <w:name w:val="WW-Conteúdo do quadro111111"/>
    <w:basedOn w:val="Corpodetexto"/>
    <w:rsid w:val="005573CC"/>
  </w:style>
  <w:style w:type="paragraph" w:customStyle="1" w:styleId="WW-Textoembloco">
    <w:name w:val="WW-Texto em bloco"/>
    <w:basedOn w:val="Normal"/>
    <w:rsid w:val="005573CC"/>
    <w:pPr>
      <w:suppressAutoHyphens/>
      <w:spacing w:before="120" w:after="120" w:line="240" w:lineRule="auto"/>
      <w:ind w:left="2268" w:right="51"/>
      <w:jc w:val="both"/>
    </w:pPr>
    <w:rPr>
      <w:rFonts w:ascii="Arial" w:eastAsia="Times New Roman" w:hAnsi="Arial"/>
      <w:sz w:val="24"/>
      <w:szCs w:val="20"/>
      <w:lang w:eastAsia="ar-SA"/>
    </w:rPr>
  </w:style>
  <w:style w:type="paragraph" w:styleId="Corpodetexto3">
    <w:name w:val="Body Text 3"/>
    <w:basedOn w:val="Normal"/>
    <w:link w:val="Corpodetexto3Char"/>
    <w:semiHidden/>
    <w:rsid w:val="005573CC"/>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5573CC"/>
    <w:rPr>
      <w:rFonts w:ascii="Arial" w:eastAsia="Times New Roman" w:hAnsi="Arial"/>
      <w:sz w:val="22"/>
      <w:szCs w:val="24"/>
      <w:lang w:eastAsia="ar-SA"/>
    </w:rPr>
  </w:style>
  <w:style w:type="paragraph" w:styleId="Recuodecorpodetexto3">
    <w:name w:val="Body Text Indent 3"/>
    <w:basedOn w:val="Normal"/>
    <w:link w:val="Recuodecorpodetexto3Char"/>
    <w:semiHidden/>
    <w:rsid w:val="005573CC"/>
    <w:pPr>
      <w:spacing w:after="0" w:line="240" w:lineRule="auto"/>
      <w:ind w:left="1418"/>
      <w:jc w:val="both"/>
    </w:pPr>
    <w:rPr>
      <w:rFonts w:ascii="Arial" w:eastAsia="Times New Roman" w:hAnsi="Arial"/>
      <w:color w:val="FF0000"/>
      <w:sz w:val="24"/>
      <w:szCs w:val="20"/>
      <w:lang w:eastAsia="ar-SA"/>
    </w:rPr>
  </w:style>
  <w:style w:type="character" w:customStyle="1" w:styleId="Recuodecorpodetexto3Char">
    <w:name w:val="Recuo de corpo de texto 3 Char"/>
    <w:basedOn w:val="Fontepargpadro"/>
    <w:link w:val="Recuodecorpodetexto3"/>
    <w:semiHidden/>
    <w:rsid w:val="005573CC"/>
    <w:rPr>
      <w:rFonts w:ascii="Arial" w:eastAsia="Times New Roman" w:hAnsi="Arial"/>
      <w:color w:val="FF0000"/>
      <w:sz w:val="24"/>
      <w:lang w:eastAsia="ar-SA"/>
    </w:rPr>
  </w:style>
  <w:style w:type="paragraph" w:styleId="Textoembloco">
    <w:name w:val="Block Text"/>
    <w:basedOn w:val="Normal"/>
    <w:semiHidden/>
    <w:rsid w:val="005573CC"/>
    <w:pPr>
      <w:suppressAutoHyphens/>
      <w:spacing w:before="120" w:after="240" w:line="240" w:lineRule="auto"/>
      <w:ind w:left="1418" w:right="51" w:hanging="1418"/>
      <w:jc w:val="both"/>
    </w:pPr>
    <w:rPr>
      <w:rFonts w:ascii="Arial" w:eastAsia="Times New Roman" w:hAnsi="Arial"/>
      <w:sz w:val="24"/>
      <w:szCs w:val="20"/>
      <w:lang w:eastAsia="ar-SA"/>
    </w:rPr>
  </w:style>
  <w:style w:type="paragraph" w:customStyle="1" w:styleId="BodyText21">
    <w:name w:val="Body Text 21"/>
    <w:basedOn w:val="Normal"/>
    <w:rsid w:val="005573CC"/>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rsid w:val="005573CC"/>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rsid w:val="005573CC"/>
    <w:pPr>
      <w:widowControl w:val="0"/>
      <w:autoSpaceDE w:val="0"/>
      <w:autoSpaceDN w:val="0"/>
      <w:adjustRightInd w:val="0"/>
    </w:pPr>
    <w:rPr>
      <w:rFonts w:ascii="Arial" w:eastAsia="Times New Roman" w:hAnsi="Arial" w:cs="Arial"/>
      <w:szCs w:val="24"/>
    </w:rPr>
  </w:style>
  <w:style w:type="paragraph" w:customStyle="1" w:styleId="P30">
    <w:name w:val="P30"/>
    <w:basedOn w:val="Normal"/>
    <w:rsid w:val="005573CC"/>
    <w:pPr>
      <w:spacing w:after="0" w:line="240" w:lineRule="auto"/>
      <w:jc w:val="both"/>
    </w:pPr>
    <w:rPr>
      <w:rFonts w:ascii="Times New Roman" w:eastAsia="Times New Roman" w:hAnsi="Times New Roman"/>
      <w:b/>
      <w:snapToGrid w:val="0"/>
      <w:sz w:val="24"/>
      <w:szCs w:val="20"/>
      <w:lang w:eastAsia="pt-BR"/>
    </w:rPr>
  </w:style>
  <w:style w:type="paragraph" w:styleId="NormalWeb">
    <w:name w:val="Normal (Web)"/>
    <w:basedOn w:val="Normal"/>
    <w:uiPriority w:val="99"/>
    <w:semiHidden/>
    <w:rsid w:val="005573CC"/>
    <w:pPr>
      <w:spacing w:before="100" w:after="100" w:line="240" w:lineRule="auto"/>
    </w:pPr>
    <w:rPr>
      <w:rFonts w:ascii="Times New Roman" w:eastAsia="Times New Roman" w:hAnsi="Times New Roman"/>
      <w:sz w:val="24"/>
      <w:szCs w:val="20"/>
      <w:lang w:eastAsia="pt-BR"/>
    </w:rPr>
  </w:style>
  <w:style w:type="paragraph" w:styleId="Pr-formataoHTML">
    <w:name w:val="HTML Preformatted"/>
    <w:basedOn w:val="Normal"/>
    <w:link w:val="Pr-formataoHTMLChar"/>
    <w:semiHidden/>
    <w:unhideWhenUsed/>
    <w:rsid w:val="00557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ar-SA"/>
    </w:rPr>
  </w:style>
  <w:style w:type="character" w:customStyle="1" w:styleId="Pr-formataoHTMLChar">
    <w:name w:val="Pré-formatação HTML Char"/>
    <w:basedOn w:val="Fontepargpadro"/>
    <w:link w:val="Pr-formataoHTML"/>
    <w:semiHidden/>
    <w:rsid w:val="005573CC"/>
    <w:rPr>
      <w:rFonts w:ascii="Courier New" w:eastAsia="Times New Roman" w:hAnsi="Courier New"/>
      <w:lang w:eastAsia="ar-SA"/>
    </w:rPr>
  </w:style>
  <w:style w:type="paragraph" w:customStyle="1" w:styleId="topico">
    <w:name w:val="topico"/>
    <w:basedOn w:val="Normal"/>
    <w:rsid w:val="005573CC"/>
    <w:pPr>
      <w:widowControl w:val="0"/>
      <w:tabs>
        <w:tab w:val="num" w:pos="0"/>
      </w:tabs>
      <w:suppressAutoHyphens/>
      <w:spacing w:after="0" w:line="240" w:lineRule="auto"/>
    </w:pPr>
    <w:rPr>
      <w:rFonts w:ascii="Times New Roman" w:eastAsia="Tahoma" w:hAnsi="Times New Roman"/>
      <w:sz w:val="24"/>
      <w:szCs w:val="20"/>
      <w:lang w:eastAsia="ar-SA"/>
    </w:rPr>
  </w:style>
  <w:style w:type="paragraph" w:customStyle="1" w:styleId="Corpodetexto21">
    <w:name w:val="Corpo de texto 21"/>
    <w:basedOn w:val="Normal"/>
    <w:rsid w:val="005573CC"/>
    <w:pPr>
      <w:suppressAutoHyphens/>
      <w:spacing w:after="0" w:line="240" w:lineRule="auto"/>
      <w:jc w:val="both"/>
    </w:pPr>
    <w:rPr>
      <w:rFonts w:ascii="Arial" w:eastAsia="Times New Roman" w:hAnsi="Arial" w:cs="Arial"/>
      <w:color w:val="000000"/>
      <w:lang w:eastAsia="ar-SA"/>
    </w:rPr>
  </w:style>
  <w:style w:type="paragraph" w:customStyle="1" w:styleId="outline">
    <w:name w:val="outline"/>
    <w:basedOn w:val="Normal"/>
    <w:rsid w:val="005573CC"/>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Default">
    <w:name w:val="Default"/>
    <w:rsid w:val="005573CC"/>
    <w:pPr>
      <w:autoSpaceDE w:val="0"/>
      <w:autoSpaceDN w:val="0"/>
      <w:adjustRightInd w:val="0"/>
    </w:pPr>
    <w:rPr>
      <w:rFonts w:ascii="Times New Roman" w:hAnsi="Times New Roman"/>
      <w:color w:val="000000"/>
      <w:sz w:val="24"/>
      <w:szCs w:val="24"/>
    </w:rPr>
  </w:style>
  <w:style w:type="character" w:customStyle="1" w:styleId="longtext">
    <w:name w:val="long_text"/>
    <w:basedOn w:val="Fontepargpadro"/>
    <w:rsid w:val="005573CC"/>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7626149">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7527349">
      <w:bodyDiv w:val="1"/>
      <w:marLeft w:val="0"/>
      <w:marRight w:val="0"/>
      <w:marTop w:val="0"/>
      <w:marBottom w:val="0"/>
      <w:divBdr>
        <w:top w:val="none" w:sz="0" w:space="0" w:color="auto"/>
        <w:left w:val="none" w:sz="0" w:space="0" w:color="auto"/>
        <w:bottom w:val="none" w:sz="0" w:space="0" w:color="auto"/>
        <w:right w:val="none" w:sz="0" w:space="0" w:color="auto"/>
      </w:divBdr>
      <w:divsChild>
        <w:div w:id="2018459470">
          <w:marLeft w:val="0"/>
          <w:marRight w:val="0"/>
          <w:marTop w:val="0"/>
          <w:marBottom w:val="0"/>
          <w:divBdr>
            <w:top w:val="none" w:sz="0" w:space="0" w:color="auto"/>
            <w:left w:val="none" w:sz="0" w:space="0" w:color="auto"/>
            <w:bottom w:val="none" w:sz="0" w:space="0" w:color="auto"/>
            <w:right w:val="none" w:sz="0" w:space="0" w:color="auto"/>
          </w:divBdr>
          <w:divsChild>
            <w:div w:id="331683214">
              <w:marLeft w:val="0"/>
              <w:marRight w:val="0"/>
              <w:marTop w:val="0"/>
              <w:marBottom w:val="0"/>
              <w:divBdr>
                <w:top w:val="none" w:sz="0" w:space="0" w:color="auto"/>
                <w:left w:val="none" w:sz="0" w:space="0" w:color="auto"/>
                <w:bottom w:val="none" w:sz="0" w:space="0" w:color="auto"/>
                <w:right w:val="none" w:sz="0" w:space="0" w:color="auto"/>
              </w:divBdr>
            </w:div>
          </w:divsChild>
        </w:div>
        <w:div w:id="1757243501">
          <w:marLeft w:val="0"/>
          <w:marRight w:val="0"/>
          <w:marTop w:val="0"/>
          <w:marBottom w:val="0"/>
          <w:divBdr>
            <w:top w:val="none" w:sz="0" w:space="0" w:color="auto"/>
            <w:left w:val="none" w:sz="0" w:space="0" w:color="auto"/>
            <w:bottom w:val="none" w:sz="0" w:space="0" w:color="auto"/>
            <w:right w:val="none" w:sz="0" w:space="0" w:color="auto"/>
          </w:divBdr>
          <w:divsChild>
            <w:div w:id="926351896">
              <w:marLeft w:val="0"/>
              <w:marRight w:val="0"/>
              <w:marTop w:val="0"/>
              <w:marBottom w:val="0"/>
              <w:divBdr>
                <w:top w:val="none" w:sz="0" w:space="0" w:color="auto"/>
                <w:left w:val="none" w:sz="0" w:space="0" w:color="auto"/>
                <w:bottom w:val="none" w:sz="0" w:space="0" w:color="auto"/>
                <w:right w:val="none" w:sz="0" w:space="0" w:color="auto"/>
              </w:divBdr>
              <w:divsChild>
                <w:div w:id="363987082">
                  <w:marLeft w:val="0"/>
                  <w:marRight w:val="0"/>
                  <w:marTop w:val="0"/>
                  <w:marBottom w:val="0"/>
                  <w:divBdr>
                    <w:top w:val="none" w:sz="0" w:space="0" w:color="auto"/>
                    <w:left w:val="none" w:sz="0" w:space="0" w:color="auto"/>
                    <w:bottom w:val="none" w:sz="0" w:space="0" w:color="auto"/>
                    <w:right w:val="none" w:sz="0" w:space="0" w:color="auto"/>
                  </w:divBdr>
                  <w:divsChild>
                    <w:div w:id="269632694">
                      <w:marLeft w:val="0"/>
                      <w:marRight w:val="0"/>
                      <w:marTop w:val="0"/>
                      <w:marBottom w:val="0"/>
                      <w:divBdr>
                        <w:top w:val="none" w:sz="0" w:space="0" w:color="auto"/>
                        <w:left w:val="none" w:sz="0" w:space="0" w:color="auto"/>
                        <w:bottom w:val="none" w:sz="0" w:space="0" w:color="auto"/>
                        <w:right w:val="none" w:sz="0" w:space="0" w:color="auto"/>
                      </w:divBdr>
                      <w:divsChild>
                        <w:div w:id="9968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gmaaldrich.com/BR/pt/search/99129-21-2?focus=products&amp;page=1&amp;perpage=30&amp;sort=relevance&amp;term=99129-21-2&amp;type=cas_number" TargetMode="External"/><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s://www.sigmaaldrich.com/BR/pt/search/25057-89-0?focus=products&amp;page=1&amp;perpage=30&amp;sort=relevance&amp;term=25057-89-0&amp;type=cas_number" TargetMode="Externa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compras@cesama.com.br"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gcstandards.com/PT/pt/search?text=122836-35-5" TargetMode="External"/><Relationship Id="rId14" Type="http://schemas.openxmlformats.org/officeDocument/2006/relationships/hyperlink" Target="mailto:nfe@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23</Pages>
  <Words>5910</Words>
  <Characters>31915</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8</cp:revision>
  <cp:lastPrinted>2022-11-17T13:26:00Z</cp:lastPrinted>
  <dcterms:created xsi:type="dcterms:W3CDTF">2022-11-24T12:43:00Z</dcterms:created>
  <dcterms:modified xsi:type="dcterms:W3CDTF">2023-02-02T18:23:00Z</dcterms:modified>
</cp:coreProperties>
</file>