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EA53F2" w:rsidRDefault="00654ABC" w:rsidP="00EA53F2">
      <w:pPr>
        <w:pStyle w:val="PargrafodaLista"/>
        <w:spacing w:after="240" w:line="360" w:lineRule="auto"/>
        <w:ind w:left="786"/>
        <w:jc w:val="both"/>
        <w:rPr>
          <w:rFonts w:cs="Arial"/>
          <w:bCs/>
          <w:i/>
          <w:iCs/>
        </w:rPr>
      </w:pPr>
      <w:r w:rsidRPr="00383DFF">
        <w:rPr>
          <w:rFonts w:ascii="Arial" w:hAnsi="Arial" w:cs="Arial"/>
          <w:b/>
          <w:i/>
        </w:rPr>
        <w:t>Implantação do Sistema de Registro de Preços, pelo prazo de 12 meses, para eventual aquisição</w:t>
      </w:r>
      <w:r w:rsidR="00196EF2">
        <w:rPr>
          <w:rFonts w:ascii="Arial" w:hAnsi="Arial" w:cs="Arial"/>
          <w:b/>
          <w:i/>
        </w:rPr>
        <w:t xml:space="preserve"> de </w:t>
      </w:r>
      <w:r w:rsidR="004E135E">
        <w:rPr>
          <w:rFonts w:ascii="Arial" w:hAnsi="Arial" w:cs="Arial"/>
          <w:b/>
          <w:i/>
        </w:rPr>
        <w:t>botinas de segurança confeccionadas em microfibra</w:t>
      </w:r>
      <w:r w:rsidR="000C1279">
        <w:rPr>
          <w:rFonts w:ascii="Arial" w:hAnsi="Arial" w:cs="Arial"/>
          <w:b/>
          <w:i/>
        </w:rPr>
        <w:t xml:space="preserve"> </w:t>
      </w:r>
      <w:r w:rsidRPr="00383DFF">
        <w:rPr>
          <w:rFonts w:ascii="Arial" w:hAnsi="Arial" w:cs="Arial"/>
          <w:b/>
          <w:i/>
        </w:rPr>
        <w:t>para uso</w:t>
      </w:r>
      <w:r w:rsidR="004E135E">
        <w:rPr>
          <w:rFonts w:ascii="Arial" w:hAnsi="Arial" w:cs="Arial"/>
          <w:b/>
          <w:i/>
        </w:rPr>
        <w:t xml:space="preserve"> dos funcionários</w:t>
      </w:r>
      <w:r w:rsidRPr="00383DFF">
        <w:rPr>
          <w:rFonts w:ascii="Arial" w:hAnsi="Arial" w:cs="Arial"/>
          <w:b/>
          <w:i/>
        </w:rPr>
        <w:t xml:space="preserve"> da CESAMA, conforme especificações contidas neste Termo de Referência</w:t>
      </w:r>
      <w:r w:rsidR="00EA53F2" w:rsidRPr="00EA53F2">
        <w:rPr>
          <w:rFonts w:cs="Arial"/>
          <w:b/>
          <w:i/>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8E5648"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Aquisição de</w:t>
      </w:r>
      <w:r w:rsidR="004E135E">
        <w:rPr>
          <w:rFonts w:ascii="Arial" w:hAnsi="Arial" w:cs="Arial"/>
          <w:sz w:val="24"/>
          <w:szCs w:val="24"/>
          <w:lang w:eastAsia="pt-BR"/>
        </w:rPr>
        <w:t xml:space="preserve"> EPI – botina de segurança</w:t>
      </w:r>
      <w:r>
        <w:rPr>
          <w:rFonts w:ascii="Arial" w:hAnsi="Arial" w:cs="Arial"/>
          <w:sz w:val="24"/>
          <w:szCs w:val="24"/>
          <w:lang w:eastAsia="pt-BR"/>
        </w:rPr>
        <w:t xml:space="preserve"> para reposição gradual do estoque da CESAMA conforme demanda, o item solicitado é </w:t>
      </w:r>
      <w:r w:rsidR="00BC6F48">
        <w:rPr>
          <w:rFonts w:ascii="Arial" w:hAnsi="Arial" w:cs="Arial"/>
          <w:sz w:val="24"/>
          <w:szCs w:val="24"/>
          <w:lang w:eastAsia="pt-BR"/>
        </w:rPr>
        <w:t>de uso obrigatório para os funcionários cujas atividades possam representar riscos químicos, cortantes, elétricos e outros</w:t>
      </w:r>
      <w:r w:rsidR="004004CD">
        <w:rPr>
          <w:rFonts w:ascii="Arial" w:hAnsi="Arial" w:cs="Arial"/>
          <w:sz w:val="24"/>
          <w:szCs w:val="24"/>
          <w:lang w:eastAsia="pt-BR"/>
        </w:rPr>
        <w:t>.</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w:t>
      </w:r>
      <w:r w:rsidRPr="00E20B0C">
        <w:rPr>
          <w:rFonts w:ascii="Arial" w:hAnsi="Arial" w:cs="Arial"/>
          <w:color w:val="000000" w:themeColor="text1"/>
          <w:sz w:val="24"/>
          <w:szCs w:val="24"/>
        </w:rPr>
        <w:lastRenderedPageBreak/>
        <w:t>meio de especificações reconhecidas e usuais do mercado, 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01 – </w:t>
      </w:r>
      <w:r w:rsidR="00BC6F48">
        <w:rPr>
          <w:rFonts w:ascii="Arial" w:hAnsi="Arial" w:cs="Arial"/>
          <w:b/>
          <w:sz w:val="24"/>
          <w:szCs w:val="24"/>
        </w:rPr>
        <w:t>BOTINA DE SEGURANÇA</w:t>
      </w:r>
      <w:r w:rsidR="006F2609">
        <w:rPr>
          <w:rFonts w:ascii="Arial" w:hAnsi="Arial" w:cs="Arial"/>
          <w:b/>
          <w:sz w:val="24"/>
          <w:szCs w:val="24"/>
        </w:rPr>
        <w:t xml:space="preserve"> (N. </w:t>
      </w:r>
      <w:r w:rsidR="006F2609" w:rsidRPr="006F2609">
        <w:rPr>
          <w:rFonts w:ascii="Arial" w:hAnsi="Arial" w:cs="Arial"/>
          <w:b/>
          <w:sz w:val="24"/>
          <w:szCs w:val="24"/>
        </w:rPr>
        <w:t>36, 37, 38, 39, 40, 41, 42, 43, 44 e 45</w:t>
      </w:r>
      <w:r w:rsidR="006F2609">
        <w:rPr>
          <w:rFonts w:ascii="Arial" w:hAnsi="Arial" w:cs="Arial"/>
          <w:b/>
          <w:sz w:val="24"/>
          <w:szCs w:val="24"/>
        </w:rPr>
        <w:t>)</w:t>
      </w:r>
    </w:p>
    <w:p w:rsidR="006F2609" w:rsidRPr="006F2609" w:rsidRDefault="007F324D" w:rsidP="006F2609">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6F2609" w:rsidRPr="006F2609">
        <w:rPr>
          <w:rFonts w:ascii="Arial" w:hAnsi="Arial" w:cs="Arial"/>
          <w:sz w:val="24"/>
          <w:szCs w:val="24"/>
        </w:rPr>
        <w:t>Botina ocupacional com biqueira de plástico, confeccionada em microfibra, fechamento em elástico nas laterais, solado bidensidade, sem componentes metálicos, com especificação mínima:</w:t>
      </w:r>
    </w:p>
    <w:p w:rsid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Biqueira plástica injetado em polipropileno, com espessura de 1,5mm</w:t>
      </w:r>
      <w:r>
        <w:rPr>
          <w:rFonts w:ascii="Arial" w:hAnsi="Arial" w:cs="Arial"/>
          <w:sz w:val="24"/>
          <w:szCs w:val="24"/>
        </w:rPr>
        <w:t xml:space="preserve">. </w:t>
      </w:r>
      <w:r w:rsidRPr="006F2609">
        <w:rPr>
          <w:rFonts w:ascii="Arial" w:hAnsi="Arial" w:cs="Arial"/>
          <w:sz w:val="24"/>
          <w:szCs w:val="24"/>
        </w:rPr>
        <w:t>Cabedal confeccionado em microfibra MMICRO com espessura de 17 a 19 linhas, com forração interna, acabamento de costuras com, no mínimo, duas costuras;</w:t>
      </w:r>
      <w:r>
        <w:rPr>
          <w:rFonts w:ascii="Arial" w:hAnsi="Arial" w:cs="Arial"/>
          <w:sz w:val="24"/>
          <w:szCs w:val="24"/>
        </w:rPr>
        <w:t xml:space="preserve"> c</w:t>
      </w:r>
      <w:r w:rsidRPr="006F2609">
        <w:rPr>
          <w:rFonts w:ascii="Arial" w:hAnsi="Arial" w:cs="Arial"/>
          <w:sz w:val="24"/>
          <w:szCs w:val="24"/>
        </w:rPr>
        <w:t xml:space="preserve">ontraforte em </w:t>
      </w:r>
      <w:r>
        <w:rPr>
          <w:rFonts w:ascii="Arial" w:hAnsi="Arial" w:cs="Arial"/>
          <w:sz w:val="24"/>
          <w:szCs w:val="24"/>
        </w:rPr>
        <w:t>t</w:t>
      </w:r>
      <w:r w:rsidRPr="006F2609">
        <w:rPr>
          <w:rFonts w:ascii="Arial" w:hAnsi="Arial" w:cs="Arial"/>
          <w:sz w:val="24"/>
          <w:szCs w:val="24"/>
        </w:rPr>
        <w:t xml:space="preserve">ermoplástico 1,5mm, costurado em </w:t>
      </w:r>
      <w:r>
        <w:rPr>
          <w:rFonts w:ascii="Arial" w:hAnsi="Arial" w:cs="Arial"/>
          <w:sz w:val="24"/>
          <w:szCs w:val="24"/>
        </w:rPr>
        <w:t>l</w:t>
      </w:r>
      <w:r w:rsidRPr="006F2609">
        <w:rPr>
          <w:rFonts w:ascii="Arial" w:hAnsi="Arial" w:cs="Arial"/>
          <w:sz w:val="24"/>
          <w:szCs w:val="24"/>
        </w:rPr>
        <w:t>inha Nylon n° 30 cinza, não sendo aceito material que absorve umidade ou se decompõe.</w:t>
      </w:r>
      <w:r w:rsidR="000C1279">
        <w:rPr>
          <w:rFonts w:ascii="Arial" w:hAnsi="Arial" w:cs="Arial"/>
          <w:sz w:val="24"/>
          <w:szCs w:val="24"/>
        </w:rPr>
        <w:t xml:space="preserve">  </w:t>
      </w:r>
      <w:r w:rsidRPr="006F2609">
        <w:rPr>
          <w:rFonts w:ascii="Arial" w:hAnsi="Arial" w:cs="Arial"/>
          <w:sz w:val="24"/>
          <w:szCs w:val="24"/>
        </w:rPr>
        <w:t xml:space="preserve">Palmilha higiênica antibacteriana Soft Comfort em EVA antifungo/antibactéria, composta de micropontos que proporcionam absorção e dessorção do suor.  Palmilha de montagem costurada ao cabedal pelo sistema strobel, em poliéster agulhado e resinado com espessura de 2.0 mm.Dorso acolchoado em espuma revestido externamente em microfibra MMICRO e internamente em tecido resistente e confortável, com espessura não inferior a 1,2 mm.Solado PU Bidensidade, </w:t>
      </w:r>
      <w:r w:rsidRPr="006F2609">
        <w:rPr>
          <w:rFonts w:ascii="Arial" w:hAnsi="Arial" w:cs="Arial"/>
          <w:sz w:val="24"/>
          <w:szCs w:val="24"/>
        </w:rPr>
        <w:lastRenderedPageBreak/>
        <w:t>constituído de duas camadas de poliuretano (PU), injetado diretamente no cabedal, sendo a 1ª camada (entressola) mais macia e leve, com densidade de 0,4g/cm³; e 2ª camada (sola) com densidade de 0,9 g/cm³, resistente a abrasão com sistema antiderrapante constituído de ranhuras especiais de  3 mm de altura e 6mm de largura  resistência ao escorregamento em piso cerâmico e piso de aço (Nível SRC)</w:t>
      </w:r>
      <w:r>
        <w:rPr>
          <w:rFonts w:ascii="Arial" w:hAnsi="Arial" w:cs="Arial"/>
          <w:sz w:val="24"/>
          <w:szCs w:val="24"/>
        </w:rPr>
        <w:t xml:space="preserve">. </w:t>
      </w:r>
      <w:r w:rsidRPr="006F2609">
        <w:rPr>
          <w:rFonts w:ascii="Arial" w:hAnsi="Arial" w:cs="Arial"/>
          <w:sz w:val="24"/>
          <w:szCs w:val="24"/>
        </w:rPr>
        <w:t>Forro de Gáspea e Suador em tecido não tecido em fibra curta com espessura mínima de 1,9mm.</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Numeração 33 a 47.</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Validade 36 meses a contar da data de fabricação que deverá ser de no máximo 1 (um) ano retroativo a emissão da nota fiscal do produto.</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Na cor preta</w:t>
      </w:r>
      <w:r>
        <w:rPr>
          <w:rFonts w:ascii="Arial" w:hAnsi="Arial" w:cs="Arial"/>
          <w:sz w:val="24"/>
          <w:szCs w:val="24"/>
        </w:rPr>
        <w:t>.</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O equipamento deverá apresentar em caracteres indeléveis e bem visíveis, o nome comercial da empresa fabricante, o lote de fabricação e o número do Certificado de Aprovação – CA.</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Peso por pé de calçado aproximadamente 0,350kg.</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Altura do cano: 118 mm.</w:t>
      </w:r>
    </w:p>
    <w:p w:rsidR="006F2609" w:rsidRPr="006F2609" w:rsidRDefault="006F2609" w:rsidP="006F2609">
      <w:pPr>
        <w:spacing w:before="120" w:line="360" w:lineRule="auto"/>
        <w:jc w:val="both"/>
        <w:rPr>
          <w:rFonts w:ascii="Arial" w:hAnsi="Arial" w:cs="Arial"/>
          <w:sz w:val="24"/>
          <w:szCs w:val="24"/>
        </w:rPr>
      </w:pPr>
      <w:r w:rsidRPr="006F2609">
        <w:rPr>
          <w:rFonts w:ascii="Arial" w:hAnsi="Arial" w:cs="Arial"/>
          <w:sz w:val="24"/>
          <w:szCs w:val="24"/>
        </w:rPr>
        <w:t>Normas de teste: ABNT NBR ISO 20344:2015, ABNT NBR ISO 20347:2015, ABNT NBR 16603:2017.</w:t>
      </w:r>
    </w:p>
    <w:p w:rsidR="00844CD7" w:rsidRDefault="006F2609" w:rsidP="006F2609">
      <w:pPr>
        <w:spacing w:before="120" w:line="360" w:lineRule="auto"/>
        <w:jc w:val="both"/>
        <w:rPr>
          <w:rFonts w:ascii="Arial" w:hAnsi="Arial" w:cs="Arial"/>
          <w:sz w:val="24"/>
          <w:szCs w:val="24"/>
        </w:rPr>
      </w:pPr>
      <w:r w:rsidRPr="006F2609">
        <w:rPr>
          <w:rFonts w:ascii="Arial" w:hAnsi="Arial" w:cs="Arial"/>
          <w:sz w:val="24"/>
          <w:szCs w:val="24"/>
        </w:rPr>
        <w:t>Com aprovação para proteção dos pés do usuário contra riscos de natureza leve, contra agentes abrasivos e escoriantes e contra choques elétricos.</w:t>
      </w:r>
    </w:p>
    <w:p w:rsidR="007F324D" w:rsidRPr="00A859BB" w:rsidRDefault="007F324D" w:rsidP="00844CD7">
      <w:pPr>
        <w:spacing w:before="120" w:line="360" w:lineRule="auto"/>
        <w:jc w:val="both"/>
        <w:rPr>
          <w:rFonts w:ascii="Arial" w:hAnsi="Arial" w:cs="Arial"/>
          <w:sz w:val="24"/>
          <w:szCs w:val="24"/>
        </w:rPr>
      </w:pPr>
      <w:r w:rsidRPr="00A859BB">
        <w:rPr>
          <w:rFonts w:ascii="Arial" w:hAnsi="Arial" w:cs="Arial"/>
          <w:b/>
          <w:sz w:val="24"/>
          <w:szCs w:val="24"/>
        </w:rPr>
        <w:t>Quantidade:</w:t>
      </w:r>
      <w:r w:rsidR="000C1279">
        <w:rPr>
          <w:rFonts w:ascii="Arial" w:hAnsi="Arial" w:cs="Arial"/>
          <w:b/>
          <w:sz w:val="24"/>
          <w:szCs w:val="24"/>
        </w:rPr>
        <w:t xml:space="preserve"> </w:t>
      </w:r>
      <w:r w:rsidR="006F2609">
        <w:rPr>
          <w:rFonts w:ascii="Arial" w:hAnsi="Arial" w:cs="Arial"/>
          <w:sz w:val="24"/>
          <w:szCs w:val="24"/>
        </w:rPr>
        <w:t>519</w:t>
      </w:r>
    </w:p>
    <w:p w:rsidR="007F324D"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000C1279">
        <w:rPr>
          <w:rFonts w:ascii="Arial" w:hAnsi="Arial" w:cs="Arial"/>
          <w:b/>
          <w:sz w:val="24"/>
          <w:szCs w:val="24"/>
        </w:rPr>
        <w:t xml:space="preserve"> </w:t>
      </w:r>
      <w:r w:rsidR="006F2609">
        <w:rPr>
          <w:rFonts w:ascii="Arial" w:hAnsi="Arial" w:cs="Arial"/>
          <w:sz w:val="24"/>
          <w:szCs w:val="24"/>
        </w:rPr>
        <w:t>PAR</w:t>
      </w:r>
    </w:p>
    <w:p w:rsidR="00A31B25" w:rsidRDefault="00A31B25" w:rsidP="00A859BB">
      <w:pPr>
        <w:spacing w:before="120" w:line="360" w:lineRule="auto"/>
        <w:rPr>
          <w:rFonts w:ascii="Arial" w:hAnsi="Arial" w:cs="Arial"/>
          <w:sz w:val="24"/>
          <w:szCs w:val="24"/>
        </w:rPr>
      </w:pPr>
      <w:r>
        <w:rPr>
          <w:noProof/>
          <w:lang w:eastAsia="pt-BR"/>
        </w:rPr>
        <w:drawing>
          <wp:inline distT="0" distB="0" distL="0" distR="0">
            <wp:extent cx="1581150" cy="1041523"/>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8730" cy="1053103"/>
                    </a:xfrm>
                    <a:prstGeom prst="rect">
                      <a:avLst/>
                    </a:prstGeom>
                    <a:noFill/>
                    <a:ln>
                      <a:noFill/>
                    </a:ln>
                  </pic:spPr>
                </pic:pic>
              </a:graphicData>
            </a:graphic>
          </wp:inline>
        </w:drawing>
      </w:r>
    </w:p>
    <w:p w:rsidR="00A31B25" w:rsidRPr="00A31B25" w:rsidRDefault="00A31B25" w:rsidP="00A859BB">
      <w:pPr>
        <w:spacing w:before="120" w:line="360" w:lineRule="auto"/>
        <w:rPr>
          <w:rFonts w:ascii="Arial" w:hAnsi="Arial" w:cs="Arial"/>
          <w:b/>
          <w:bCs/>
          <w:i/>
          <w:iCs/>
          <w:sz w:val="24"/>
          <w:szCs w:val="24"/>
        </w:rPr>
      </w:pPr>
      <w:r w:rsidRPr="00A31B25">
        <w:rPr>
          <w:rFonts w:ascii="Arial" w:hAnsi="Arial" w:cs="Arial"/>
          <w:b/>
          <w:bCs/>
          <w:i/>
          <w:iCs/>
          <w:sz w:val="24"/>
          <w:szCs w:val="24"/>
        </w:rPr>
        <w:t>*Obs: Imagem meramente ilustrativa</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lastRenderedPageBreak/>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737CB7"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CE43AC">
        <w:rPr>
          <w:rFonts w:ascii="Arial" w:hAnsi="Arial" w:cs="Arial"/>
        </w:rPr>
        <w:t>50.368,95</w:t>
      </w:r>
      <w:r>
        <w:rPr>
          <w:rFonts w:ascii="Arial" w:hAnsi="Arial" w:cs="Arial"/>
        </w:rPr>
        <w:t xml:space="preserve"> (</w:t>
      </w:r>
      <w:r w:rsidR="00CE43AC">
        <w:rPr>
          <w:rFonts w:ascii="Arial" w:hAnsi="Arial" w:cs="Arial"/>
        </w:rPr>
        <w:t>cinquenta mil trezentos e sessenta e oito reais e noventa e cinco centavos</w:t>
      </w:r>
      <w:r>
        <w:rPr>
          <w:rFonts w:ascii="Arial" w:hAnsi="Arial" w:cs="Arial"/>
        </w:rPr>
        <w:t>)</w:t>
      </w:r>
      <w:r w:rsidR="00741F94" w:rsidRPr="001B79E5">
        <w:rPr>
          <w:rFonts w:ascii="Arial" w:hAnsi="Arial" w:cs="Arial"/>
        </w:rPr>
        <w:t>.</w:t>
      </w:r>
    </w:p>
    <w:p w:rsidR="00737CB7" w:rsidRPr="00737CB7" w:rsidRDefault="00737CB7" w:rsidP="00737CB7">
      <w:pPr>
        <w:pStyle w:val="PargrafodaLista"/>
        <w:spacing w:before="120" w:line="360" w:lineRule="auto"/>
        <w:ind w:left="709"/>
        <w:jc w:val="both"/>
        <w:rPr>
          <w:rFonts w:ascii="Arial" w:hAnsi="Arial" w:cs="Arial"/>
          <w:color w:val="000000" w:themeColor="text1"/>
        </w:rPr>
      </w:pPr>
    </w:p>
    <w:tbl>
      <w:tblPr>
        <w:tblW w:w="9356" w:type="dxa"/>
        <w:tblInd w:w="-147" w:type="dxa"/>
        <w:tblCellMar>
          <w:left w:w="70" w:type="dxa"/>
          <w:right w:w="70" w:type="dxa"/>
        </w:tblCellMar>
        <w:tblLook w:val="04A0"/>
      </w:tblPr>
      <w:tblGrid>
        <w:gridCol w:w="536"/>
        <w:gridCol w:w="1302"/>
        <w:gridCol w:w="3711"/>
        <w:gridCol w:w="552"/>
        <w:gridCol w:w="641"/>
        <w:gridCol w:w="1117"/>
        <w:gridCol w:w="1497"/>
      </w:tblGrid>
      <w:tr w:rsidR="00CE43AC" w:rsidRPr="00CE43AC" w:rsidTr="00A31B25">
        <w:trPr>
          <w:trHeight w:val="465"/>
        </w:trPr>
        <w:tc>
          <w:tcPr>
            <w:tcW w:w="53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ITEM</w:t>
            </w:r>
          </w:p>
        </w:tc>
        <w:tc>
          <w:tcPr>
            <w:tcW w:w="1302" w:type="dxa"/>
            <w:tcBorders>
              <w:top w:val="single" w:sz="4" w:space="0" w:color="auto"/>
              <w:left w:val="nil"/>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CÓDIGO</w:t>
            </w:r>
          </w:p>
        </w:tc>
        <w:tc>
          <w:tcPr>
            <w:tcW w:w="3711" w:type="dxa"/>
            <w:tcBorders>
              <w:top w:val="single" w:sz="4" w:space="0" w:color="auto"/>
              <w:left w:val="nil"/>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Descrição do material</w:t>
            </w:r>
          </w:p>
        </w:tc>
        <w:tc>
          <w:tcPr>
            <w:tcW w:w="552" w:type="dxa"/>
            <w:tcBorders>
              <w:top w:val="single" w:sz="4" w:space="0" w:color="auto"/>
              <w:left w:val="nil"/>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Unid.</w:t>
            </w:r>
          </w:p>
        </w:tc>
        <w:tc>
          <w:tcPr>
            <w:tcW w:w="641" w:type="dxa"/>
            <w:tcBorders>
              <w:top w:val="single" w:sz="4" w:space="0" w:color="auto"/>
              <w:left w:val="nil"/>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Quant.</w:t>
            </w:r>
          </w:p>
        </w:tc>
        <w:tc>
          <w:tcPr>
            <w:tcW w:w="1117" w:type="dxa"/>
            <w:tcBorders>
              <w:top w:val="single" w:sz="4" w:space="0" w:color="auto"/>
              <w:left w:val="nil"/>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Média Unitária</w:t>
            </w:r>
          </w:p>
        </w:tc>
        <w:tc>
          <w:tcPr>
            <w:tcW w:w="1497" w:type="dxa"/>
            <w:tcBorders>
              <w:top w:val="single" w:sz="4" w:space="0" w:color="auto"/>
              <w:left w:val="nil"/>
              <w:bottom w:val="single" w:sz="4" w:space="0" w:color="auto"/>
              <w:right w:val="single" w:sz="4" w:space="0" w:color="auto"/>
            </w:tcBorders>
            <w:shd w:val="clear" w:color="000000" w:fill="DAEEF3"/>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Média Total</w:t>
            </w:r>
          </w:p>
        </w:tc>
      </w:tr>
      <w:tr w:rsidR="00CE43AC" w:rsidRPr="00CE43AC" w:rsidTr="00A31B25">
        <w:trPr>
          <w:trHeight w:val="46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1</w:t>
            </w:r>
          </w:p>
        </w:tc>
        <w:tc>
          <w:tcPr>
            <w:tcW w:w="1302" w:type="dxa"/>
            <w:tcBorders>
              <w:top w:val="nil"/>
              <w:left w:val="nil"/>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rPr>
                <w:rFonts w:eastAsia="Times New Roman" w:cs="Calibri"/>
                <w:color w:val="000000"/>
                <w:sz w:val="16"/>
                <w:szCs w:val="16"/>
                <w:lang w:eastAsia="pt-BR"/>
              </w:rPr>
            </w:pPr>
            <w:r w:rsidRPr="00CE43AC">
              <w:rPr>
                <w:rFonts w:eastAsia="Times New Roman" w:cs="Calibri"/>
                <w:color w:val="000000"/>
                <w:sz w:val="16"/>
                <w:szCs w:val="16"/>
                <w:lang w:eastAsia="pt-BR"/>
              </w:rPr>
              <w:t>008.028.0008-4</w:t>
            </w:r>
          </w:p>
        </w:tc>
        <w:tc>
          <w:tcPr>
            <w:tcW w:w="3711" w:type="dxa"/>
            <w:tcBorders>
              <w:top w:val="nil"/>
              <w:left w:val="nil"/>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rPr>
                <w:rFonts w:eastAsia="Times New Roman" w:cs="Calibri"/>
                <w:color w:val="000000"/>
                <w:sz w:val="16"/>
                <w:szCs w:val="16"/>
                <w:lang w:eastAsia="pt-BR"/>
              </w:rPr>
            </w:pPr>
            <w:r w:rsidRPr="00CE43AC">
              <w:rPr>
                <w:rFonts w:eastAsia="Times New Roman" w:cs="Calibri"/>
                <w:color w:val="000000"/>
                <w:sz w:val="16"/>
                <w:szCs w:val="16"/>
                <w:lang w:eastAsia="pt-BR"/>
              </w:rPr>
              <w:t>BOTINA DE SEGURANCA N.36, 37, 38, 39, 40, 41, 42, 43, 44 e 45</w:t>
            </w:r>
          </w:p>
        </w:tc>
        <w:tc>
          <w:tcPr>
            <w:tcW w:w="552" w:type="dxa"/>
            <w:tcBorders>
              <w:top w:val="nil"/>
              <w:left w:val="nil"/>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jc w:val="center"/>
              <w:rPr>
                <w:rFonts w:eastAsia="Times New Roman" w:cs="Calibri"/>
                <w:color w:val="000000"/>
                <w:sz w:val="16"/>
                <w:szCs w:val="16"/>
                <w:lang w:eastAsia="pt-BR"/>
              </w:rPr>
            </w:pPr>
            <w:r w:rsidRPr="00CE43AC">
              <w:rPr>
                <w:rFonts w:eastAsia="Times New Roman" w:cs="Calibri"/>
                <w:color w:val="000000"/>
                <w:sz w:val="16"/>
                <w:szCs w:val="16"/>
                <w:lang w:eastAsia="pt-BR"/>
              </w:rPr>
              <w:t>PR</w:t>
            </w:r>
          </w:p>
        </w:tc>
        <w:tc>
          <w:tcPr>
            <w:tcW w:w="641" w:type="dxa"/>
            <w:tcBorders>
              <w:top w:val="nil"/>
              <w:left w:val="nil"/>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jc w:val="center"/>
              <w:rPr>
                <w:rFonts w:eastAsia="Times New Roman" w:cs="Calibri"/>
                <w:color w:val="000000"/>
                <w:sz w:val="16"/>
                <w:szCs w:val="16"/>
                <w:lang w:eastAsia="pt-BR"/>
              </w:rPr>
            </w:pPr>
            <w:r w:rsidRPr="00CE43AC">
              <w:rPr>
                <w:rFonts w:eastAsia="Times New Roman" w:cs="Calibri"/>
                <w:color w:val="000000"/>
                <w:sz w:val="16"/>
                <w:szCs w:val="16"/>
                <w:lang w:eastAsia="pt-BR"/>
              </w:rPr>
              <w:t>519</w:t>
            </w:r>
          </w:p>
        </w:tc>
        <w:tc>
          <w:tcPr>
            <w:tcW w:w="1117" w:type="dxa"/>
            <w:tcBorders>
              <w:top w:val="nil"/>
              <w:left w:val="nil"/>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R$ 97,05</w:t>
            </w:r>
          </w:p>
        </w:tc>
        <w:tc>
          <w:tcPr>
            <w:tcW w:w="1497" w:type="dxa"/>
            <w:tcBorders>
              <w:top w:val="nil"/>
              <w:left w:val="nil"/>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jc w:val="center"/>
              <w:rPr>
                <w:rFonts w:eastAsia="Times New Roman" w:cs="Calibri"/>
                <w:b/>
                <w:bCs/>
                <w:sz w:val="16"/>
                <w:szCs w:val="16"/>
                <w:lang w:eastAsia="pt-BR"/>
              </w:rPr>
            </w:pPr>
            <w:r w:rsidRPr="00CE43AC">
              <w:rPr>
                <w:rFonts w:eastAsia="Times New Roman" w:cs="Calibri"/>
                <w:b/>
                <w:bCs/>
                <w:sz w:val="16"/>
                <w:szCs w:val="16"/>
                <w:lang w:eastAsia="pt-BR"/>
              </w:rPr>
              <w:t>R$ 50.368,95</w:t>
            </w:r>
          </w:p>
        </w:tc>
      </w:tr>
      <w:tr w:rsidR="00CE43AC" w:rsidRPr="00CE43AC" w:rsidTr="00A31B25">
        <w:trPr>
          <w:gridAfter w:val="5"/>
          <w:wAfter w:w="7518" w:type="dxa"/>
          <w:trHeight w:val="7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jc w:val="center"/>
              <w:rPr>
                <w:rFonts w:eastAsia="Times New Roman" w:cs="Calibri"/>
                <w:b/>
                <w:bCs/>
                <w:sz w:val="16"/>
                <w:szCs w:val="16"/>
                <w:lang w:eastAsia="pt-BR"/>
              </w:rPr>
            </w:pPr>
            <w:bookmarkStart w:id="0" w:name="RANGE!A4:F4"/>
            <w:r w:rsidRPr="00CE43AC">
              <w:rPr>
                <w:rFonts w:eastAsia="Times New Roman" w:cs="Calibri"/>
                <w:b/>
                <w:bCs/>
                <w:sz w:val="16"/>
                <w:szCs w:val="16"/>
                <w:lang w:eastAsia="pt-BR"/>
              </w:rPr>
              <w:t> </w:t>
            </w:r>
            <w:bookmarkEnd w:id="0"/>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3AC" w:rsidRPr="00CE43AC" w:rsidRDefault="00CE43AC" w:rsidP="00CE43AC">
            <w:pPr>
              <w:spacing w:after="0" w:line="240" w:lineRule="auto"/>
              <w:jc w:val="center"/>
              <w:rPr>
                <w:rFonts w:eastAsia="Times New Roman" w:cs="Calibri"/>
                <w:b/>
                <w:bCs/>
                <w:color w:val="FF0000"/>
                <w:sz w:val="16"/>
                <w:szCs w:val="16"/>
                <w:lang w:eastAsia="pt-BR"/>
              </w:rPr>
            </w:pPr>
            <w:r w:rsidRPr="00CE43AC">
              <w:rPr>
                <w:rFonts w:eastAsia="Times New Roman" w:cs="Calibri"/>
                <w:b/>
                <w:bCs/>
                <w:color w:val="FF0000"/>
                <w:sz w:val="16"/>
                <w:szCs w:val="16"/>
                <w:lang w:eastAsia="pt-BR"/>
              </w:rPr>
              <w:t>R$ 50.368,95</w:t>
            </w:r>
          </w:p>
        </w:tc>
      </w:tr>
    </w:tbl>
    <w:p w:rsidR="00793FE3" w:rsidRDefault="00CE43AC" w:rsidP="00C35C17">
      <w:pPr>
        <w:spacing w:before="120" w:line="360" w:lineRule="auto"/>
        <w:ind w:firstLine="567"/>
        <w:jc w:val="both"/>
        <w:rPr>
          <w:rFonts w:ascii="Arial" w:hAnsi="Arial" w:cs="Arial"/>
          <w:sz w:val="20"/>
          <w:szCs w:val="20"/>
        </w:rPr>
      </w:pPr>
      <w:r w:rsidRPr="00CE43AC">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w:t>
      </w:r>
      <w:r w:rsidR="00694B92" w:rsidRPr="00CE43AC">
        <w:rPr>
          <w:rFonts w:ascii="Arial" w:hAnsi="Arial" w:cs="Arial"/>
          <w:sz w:val="20"/>
          <w:szCs w:val="20"/>
        </w:rPr>
        <w:t>valores dos</w:t>
      </w:r>
      <w:r w:rsidRPr="00CE43AC">
        <w:rPr>
          <w:rFonts w:ascii="Arial" w:hAnsi="Arial" w:cs="Arial"/>
          <w:sz w:val="20"/>
          <w:szCs w:val="20"/>
        </w:rPr>
        <w:t xml:space="preserve"> itens q</w:t>
      </w:r>
      <w:r w:rsidR="000C1279">
        <w:rPr>
          <w:rFonts w:ascii="Arial" w:hAnsi="Arial" w:cs="Arial"/>
          <w:sz w:val="20"/>
          <w:szCs w:val="20"/>
        </w:rPr>
        <w:t>ue não atendem a especificação</w:t>
      </w:r>
      <w:r w:rsidR="00737CB7" w:rsidRPr="00737CB7">
        <w:rPr>
          <w:rFonts w:ascii="Arial" w:hAnsi="Arial" w:cs="Arial"/>
          <w:sz w:val="20"/>
          <w:szCs w:val="20"/>
        </w:rPr>
        <w:t>.</w:t>
      </w:r>
    </w:p>
    <w:p w:rsidR="008B4494" w:rsidRDefault="008B4494" w:rsidP="008B4494">
      <w:pPr>
        <w:numPr>
          <w:ilvl w:val="0"/>
          <w:numId w:val="1"/>
        </w:numPr>
        <w:suppressAutoHyphens/>
        <w:spacing w:before="480" w:after="0" w:line="360" w:lineRule="auto"/>
        <w:ind w:left="567" w:hanging="567"/>
        <w:jc w:val="both"/>
        <w:rPr>
          <w:rFonts w:ascii="Arial" w:hAnsi="Arial" w:cs="Arial"/>
          <w:b/>
          <w:bCs/>
          <w:sz w:val="24"/>
          <w:szCs w:val="24"/>
        </w:rPr>
      </w:pPr>
      <w:r>
        <w:rPr>
          <w:rFonts w:ascii="Arial" w:hAnsi="Arial" w:cs="Arial"/>
          <w:b/>
          <w:bCs/>
          <w:sz w:val="24"/>
          <w:szCs w:val="24"/>
        </w:rPr>
        <w:t>ACEITABILIDADE DA PROPOSTA</w:t>
      </w:r>
    </w:p>
    <w:p w:rsidR="008B4494" w:rsidRPr="008B4494" w:rsidRDefault="008B4494" w:rsidP="008B4494">
      <w:pPr>
        <w:numPr>
          <w:ilvl w:val="1"/>
          <w:numId w:val="1"/>
        </w:numPr>
        <w:suppressAutoHyphens/>
        <w:spacing w:before="120" w:after="0" w:line="360" w:lineRule="auto"/>
        <w:ind w:left="0" w:firstLine="0"/>
        <w:jc w:val="both"/>
        <w:rPr>
          <w:rFonts w:ascii="Arial" w:hAnsi="Arial" w:cs="Arial"/>
          <w:bCs/>
          <w:sz w:val="24"/>
          <w:szCs w:val="24"/>
        </w:rPr>
      </w:pPr>
      <w:r w:rsidRPr="008B4494">
        <w:rPr>
          <w:rFonts w:ascii="Arial" w:hAnsi="Arial" w:cs="Arial"/>
          <w:sz w:val="24"/>
          <w:szCs w:val="24"/>
        </w:rPr>
        <w:t>Finalizada a etapa de lances, a CESAMA exigirá AMOSTRA do licitante detentor do menor preço, para verificação da conformidade do material ofertado com as especificações exigidas neste Termo de Referência</w:t>
      </w:r>
      <w:r>
        <w:rPr>
          <w:rFonts w:ascii="Arial" w:hAnsi="Arial" w:cs="Arial"/>
          <w:sz w:val="24"/>
          <w:szCs w:val="24"/>
        </w:rPr>
        <w:t>, dev</w:t>
      </w:r>
      <w:r w:rsidRPr="008B4494">
        <w:rPr>
          <w:rFonts w:ascii="Arial" w:hAnsi="Arial" w:cs="Arial"/>
          <w:bCs/>
          <w:sz w:val="24"/>
          <w:szCs w:val="24"/>
        </w:rPr>
        <w:t xml:space="preserve">erá ser fornecido um par a título de amostra que passará por análise visual e destrutiva para </w:t>
      </w:r>
      <w:r w:rsidRPr="008B4494">
        <w:rPr>
          <w:rFonts w:ascii="Arial" w:hAnsi="Arial" w:cs="Arial"/>
          <w:bCs/>
          <w:sz w:val="24"/>
          <w:szCs w:val="24"/>
        </w:rPr>
        <w:lastRenderedPageBreak/>
        <w:t>verificação de todas as especificações descritas e todos os lotes</w:t>
      </w:r>
      <w:r>
        <w:rPr>
          <w:rFonts w:ascii="Arial" w:hAnsi="Arial" w:cs="Arial"/>
          <w:bCs/>
          <w:sz w:val="24"/>
          <w:szCs w:val="24"/>
        </w:rPr>
        <w:t xml:space="preserve"> a serem</w:t>
      </w:r>
      <w:r w:rsidRPr="008B4494">
        <w:rPr>
          <w:rFonts w:ascii="Arial" w:hAnsi="Arial" w:cs="Arial"/>
          <w:bCs/>
          <w:sz w:val="24"/>
          <w:szCs w:val="24"/>
        </w:rPr>
        <w:t xml:space="preserve"> fornecidos</w:t>
      </w:r>
      <w:r>
        <w:rPr>
          <w:rFonts w:ascii="Arial" w:hAnsi="Arial" w:cs="Arial"/>
          <w:bCs/>
          <w:sz w:val="24"/>
          <w:szCs w:val="24"/>
        </w:rPr>
        <w:t xml:space="preserve"> quando solicitados</w:t>
      </w:r>
      <w:r w:rsidRPr="008B4494">
        <w:rPr>
          <w:rFonts w:ascii="Arial" w:hAnsi="Arial" w:cs="Arial"/>
          <w:bCs/>
          <w:sz w:val="24"/>
          <w:szCs w:val="24"/>
        </w:rPr>
        <w:t xml:space="preserve"> deverão seguir o mesmo padrão de qualidade, ou superior, da amostra fornecida.</w:t>
      </w:r>
    </w:p>
    <w:p w:rsidR="008B4494" w:rsidRDefault="008B4494" w:rsidP="008B4494">
      <w:pPr>
        <w:pStyle w:val="PargrafodaLista"/>
        <w:numPr>
          <w:ilvl w:val="2"/>
          <w:numId w:val="1"/>
        </w:numPr>
        <w:autoSpaceDE w:val="0"/>
        <w:autoSpaceDN w:val="0"/>
        <w:adjustRightInd w:val="0"/>
        <w:spacing w:before="120" w:line="360" w:lineRule="auto"/>
        <w:ind w:left="0" w:firstLine="0"/>
        <w:jc w:val="both"/>
        <w:rPr>
          <w:rFonts w:ascii="Arial" w:hAnsi="Arial" w:cs="Arial"/>
          <w:iCs/>
        </w:rPr>
      </w:pPr>
      <w:r>
        <w:rPr>
          <w:rFonts w:ascii="Arial" w:hAnsi="Arial" w:cs="Arial"/>
        </w:rPr>
        <w:t xml:space="preserve">Por se tratar de materiais </w:t>
      </w:r>
      <w:r>
        <w:rPr>
          <w:rFonts w:ascii="Arial" w:hAnsi="Arial" w:cs="Arial"/>
          <w:iCs/>
        </w:rPr>
        <w:t>que garantem a segurança dos funcionários no desempenho de suas funções evitando acidentes de trabalho, estes devem corresponder à especificação para conferir durabilidade e o desempenho esperado em sua finalidade.</w:t>
      </w:r>
    </w:p>
    <w:p w:rsidR="008B4494" w:rsidRDefault="008B4494" w:rsidP="008B4494">
      <w:pPr>
        <w:pStyle w:val="PargrafodaLista"/>
        <w:numPr>
          <w:ilvl w:val="2"/>
          <w:numId w:val="1"/>
        </w:numPr>
        <w:autoSpaceDE w:val="0"/>
        <w:autoSpaceDN w:val="0"/>
        <w:adjustRightInd w:val="0"/>
        <w:spacing w:before="120" w:line="360" w:lineRule="auto"/>
        <w:ind w:left="0" w:firstLine="0"/>
        <w:jc w:val="both"/>
        <w:rPr>
          <w:rFonts w:ascii="Arial" w:hAnsi="Arial" w:cs="Arial"/>
        </w:rPr>
      </w:pPr>
      <w:r>
        <w:rPr>
          <w:rFonts w:ascii="Arial" w:hAnsi="Arial" w:cs="Arial"/>
        </w:rPr>
        <w:t>Na realização da análise da amostra, que será realizada pelo DEST -Departamento de Segurança e Medicina do Trabalho, serão verificadas as características técnicas mínimas exigidas neste Termo de Referência, no item 4, que conferem ao material a qualidade no processo de produção e o desempenho esperado conforme sua aplicação em conjunto com as informações do C.A.</w:t>
      </w:r>
    </w:p>
    <w:p w:rsidR="008B4494" w:rsidRDefault="008B4494" w:rsidP="008B4494">
      <w:pPr>
        <w:pStyle w:val="PargrafodaLista"/>
        <w:numPr>
          <w:ilvl w:val="2"/>
          <w:numId w:val="1"/>
        </w:numPr>
        <w:autoSpaceDE w:val="0"/>
        <w:autoSpaceDN w:val="0"/>
        <w:adjustRightInd w:val="0"/>
        <w:spacing w:before="120" w:line="360" w:lineRule="auto"/>
        <w:ind w:left="0" w:firstLine="0"/>
        <w:jc w:val="both"/>
        <w:rPr>
          <w:rFonts w:ascii="Arial" w:hAnsi="Arial" w:cs="Arial"/>
        </w:rPr>
      </w:pPr>
      <w:r>
        <w:rPr>
          <w:rFonts w:ascii="Arial" w:hAnsi="Arial" w:cs="Arial"/>
        </w:rPr>
        <w:t xml:space="preserve">Este procedimento visa conferir segurança a Administração Pública, garantindo a aquisição de produto que atenda às especificações e que tenha qualidade necessária da qual sua finalidade exige.  </w:t>
      </w:r>
    </w:p>
    <w:p w:rsidR="008B4494" w:rsidRDefault="008B4494" w:rsidP="008B449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A amostra solicitada deverá ser entregue em embalagem própria, devidamente lacrada e observadas as demais condições de segurança, no </w:t>
      </w:r>
      <w:r>
        <w:rPr>
          <w:rFonts w:ascii="Arial" w:hAnsi="Arial" w:cs="Arial"/>
          <w:b/>
          <w:sz w:val="24"/>
          <w:szCs w:val="24"/>
        </w:rPr>
        <w:t>Departamento de Compras e Estoque</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do(a) Pregoeiro(a) no </w:t>
      </w:r>
      <w:r>
        <w:rPr>
          <w:rFonts w:ascii="Arial" w:hAnsi="Arial" w:cs="Arial"/>
          <w:i/>
          <w:sz w:val="24"/>
          <w:szCs w:val="24"/>
        </w:rPr>
        <w:t>chat</w:t>
      </w:r>
      <w:r>
        <w:rPr>
          <w:rFonts w:ascii="Arial" w:hAnsi="Arial" w:cs="Arial"/>
          <w:sz w:val="24"/>
          <w:szCs w:val="24"/>
        </w:rPr>
        <w:t xml:space="preserve"> do </w:t>
      </w:r>
      <w:r>
        <w:rPr>
          <w:rFonts w:ascii="Arial" w:hAnsi="Arial" w:cs="Arial"/>
          <w:i/>
          <w:sz w:val="24"/>
          <w:szCs w:val="24"/>
        </w:rPr>
        <w:t>Portal de Compras Governamentais</w:t>
      </w:r>
      <w:r>
        <w:rPr>
          <w:rFonts w:ascii="Arial" w:hAnsi="Arial" w:cs="Arial"/>
          <w:sz w:val="24"/>
          <w:szCs w:val="24"/>
        </w:rPr>
        <w:t>.</w:t>
      </w:r>
    </w:p>
    <w:p w:rsidR="008B4494" w:rsidRDefault="008B4494" w:rsidP="008B449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O licitante que não puder encaminhar amostra no prazo acima indicado deverá solicitar sua prorrogação IMEDIATAMENTE, no </w:t>
      </w:r>
      <w:r>
        <w:rPr>
          <w:rFonts w:ascii="Arial" w:hAnsi="Arial" w:cs="Arial"/>
          <w:i/>
          <w:sz w:val="24"/>
          <w:szCs w:val="24"/>
        </w:rPr>
        <w:t>chat</w:t>
      </w:r>
      <w:r>
        <w:rPr>
          <w:rFonts w:ascii="Arial" w:hAnsi="Arial" w:cs="Arial"/>
          <w:sz w:val="24"/>
          <w:szCs w:val="24"/>
        </w:rPr>
        <w:t xml:space="preserve"> do sistema ou por e-mail, desde que por motivo justificado e aceito pelo(a) Pregoeiro(a), que definirá prazo suficiente para o envio do material, </w:t>
      </w:r>
      <w:r>
        <w:rPr>
          <w:rFonts w:ascii="Arial" w:hAnsi="Arial" w:cs="Arial"/>
          <w:sz w:val="24"/>
          <w:szCs w:val="24"/>
          <w:u w:val="single"/>
        </w:rPr>
        <w:t>sob pena de desclassificação</w:t>
      </w:r>
      <w:r>
        <w:rPr>
          <w:rFonts w:ascii="Arial" w:hAnsi="Arial" w:cs="Arial"/>
          <w:sz w:val="24"/>
          <w:szCs w:val="24"/>
        </w:rPr>
        <w:t>.</w:t>
      </w:r>
    </w:p>
    <w:p w:rsidR="008B4494" w:rsidRDefault="008B4494" w:rsidP="008B4494">
      <w:pPr>
        <w:numPr>
          <w:ilvl w:val="2"/>
          <w:numId w:val="1"/>
        </w:numPr>
        <w:suppressAutoHyphens/>
        <w:spacing w:before="120" w:after="0" w:line="360" w:lineRule="auto"/>
        <w:ind w:left="0" w:firstLine="0"/>
        <w:jc w:val="both"/>
        <w:rPr>
          <w:rFonts w:ascii="Arial" w:hAnsi="Arial" w:cs="Arial"/>
          <w:bCs/>
          <w:sz w:val="24"/>
          <w:szCs w:val="24"/>
        </w:rPr>
      </w:pPr>
      <w:r>
        <w:rPr>
          <w:rFonts w:ascii="Arial" w:hAnsi="Arial" w:cs="Arial"/>
          <w:bCs/>
          <w:sz w:val="24"/>
          <w:szCs w:val="24"/>
        </w:rPr>
        <w:t>O licitante que não encaminhar a amostra no prazo estabelecido será DESCLASSIFICADO.</w:t>
      </w:r>
    </w:p>
    <w:p w:rsidR="008B4494" w:rsidRDefault="008B4494" w:rsidP="008B449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8B4494" w:rsidRDefault="008B4494" w:rsidP="008B449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lastRenderedPageBreak/>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8B4494" w:rsidRDefault="008B4494" w:rsidP="008B449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 amostra será analisada pela área técnica da CESAMA, que emitirá parecer sobre sua aceitação no prazo de 10 (dez) dias, podendo ser prorrogado em situações extraordinárias.</w:t>
      </w:r>
    </w:p>
    <w:p w:rsidR="008B4494" w:rsidRDefault="008B4494" w:rsidP="008B4494">
      <w:pPr>
        <w:numPr>
          <w:ilvl w:val="1"/>
          <w:numId w:val="1"/>
        </w:numPr>
        <w:suppressAutoHyphens/>
        <w:spacing w:before="120" w:after="0" w:line="360" w:lineRule="auto"/>
        <w:ind w:left="0" w:firstLine="0"/>
        <w:jc w:val="both"/>
        <w:rPr>
          <w:rFonts w:ascii="Arial" w:hAnsi="Arial" w:cs="Arial"/>
          <w:sz w:val="24"/>
          <w:szCs w:val="24"/>
        </w:rPr>
      </w:pPr>
      <w:r>
        <w:rPr>
          <w:rFonts w:ascii="Arial" w:hAnsi="Arial" w:cs="Arial"/>
          <w:sz w:val="24"/>
          <w:szCs w:val="24"/>
        </w:rPr>
        <w:t>A CESAMA poderá submeter a amostra à instituição especializada para análise do atendimento às características exigidas no edital.</w:t>
      </w:r>
    </w:p>
    <w:p w:rsidR="008B4494" w:rsidRPr="008B4494" w:rsidRDefault="008B4494" w:rsidP="00694B92">
      <w:pPr>
        <w:numPr>
          <w:ilvl w:val="1"/>
          <w:numId w:val="1"/>
        </w:numPr>
        <w:suppressAutoHyphens/>
        <w:spacing w:before="120" w:after="0" w:line="360" w:lineRule="auto"/>
        <w:ind w:left="0" w:firstLine="0"/>
        <w:jc w:val="both"/>
        <w:rPr>
          <w:rFonts w:ascii="Arial" w:hAnsi="Arial" w:cs="Arial"/>
          <w:sz w:val="20"/>
          <w:szCs w:val="20"/>
        </w:rPr>
      </w:pPr>
      <w:r w:rsidRPr="008B4494">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8B4494">
        <w:rPr>
          <w:rFonts w:ascii="Arial" w:hAnsi="Arial" w:cs="Arial"/>
          <w:bCs/>
          <w:sz w:val="24"/>
          <w:szCs w:val="24"/>
        </w:rPr>
        <w:t>08:00h às 11:30h e de 13:00h as 16:00h</w:t>
      </w:r>
      <w:r w:rsidRPr="008B4494">
        <w:rPr>
          <w:rFonts w:ascii="Arial" w:hAnsi="Arial" w:cs="Arial"/>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737CB7">
        <w:rPr>
          <w:rFonts w:ascii="Arial" w:hAnsi="Arial" w:cs="Arial"/>
          <w:b/>
          <w:sz w:val="24"/>
          <w:szCs w:val="24"/>
        </w:rPr>
        <w:t>30</w:t>
      </w:r>
      <w:r w:rsidR="000C1279">
        <w:rPr>
          <w:rFonts w:ascii="Arial" w:hAnsi="Arial" w:cs="Arial"/>
          <w:b/>
          <w:sz w:val="24"/>
          <w:szCs w:val="24"/>
        </w:rPr>
        <w:t xml:space="preserve"> </w:t>
      </w:r>
      <w:r w:rsidR="00405096" w:rsidRPr="00405096">
        <w:rPr>
          <w:rFonts w:ascii="Arial" w:hAnsi="Arial" w:cs="Arial"/>
          <w:b/>
          <w:sz w:val="24"/>
          <w:szCs w:val="24"/>
        </w:rPr>
        <w:t>(</w:t>
      </w:r>
      <w:r w:rsidR="00737CB7">
        <w:rPr>
          <w:rFonts w:ascii="Arial" w:hAnsi="Arial" w:cs="Arial"/>
          <w:b/>
          <w:sz w:val="24"/>
          <w:szCs w:val="24"/>
        </w:rPr>
        <w:t>trinta</w:t>
      </w:r>
      <w:r w:rsidR="00405096" w:rsidRPr="00405096">
        <w:rPr>
          <w:rFonts w:ascii="Arial" w:hAnsi="Arial" w:cs="Arial"/>
          <w:b/>
          <w:sz w:val="24"/>
          <w:szCs w:val="24"/>
        </w:rPr>
        <w:t>)</w:t>
      </w:r>
      <w:r w:rsidR="000C1279">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7F324D" w:rsidRPr="00F54DD8" w:rsidRDefault="00793FE3" w:rsidP="000C1279">
      <w:pPr>
        <w:numPr>
          <w:ilvl w:val="1"/>
          <w:numId w:val="1"/>
        </w:numPr>
        <w:suppressAutoHyphens/>
        <w:spacing w:before="120" w:after="0" w:line="360" w:lineRule="auto"/>
        <w:ind w:left="0" w:firstLine="0"/>
        <w:jc w:val="both"/>
        <w:rPr>
          <w:rFonts w:ascii="Arial" w:hAnsi="Arial" w:cs="Arial"/>
          <w:bCs/>
          <w:sz w:val="24"/>
          <w:szCs w:val="24"/>
        </w:rPr>
      </w:pPr>
      <w:r w:rsidRPr="00F54DD8">
        <w:rPr>
          <w:rFonts w:ascii="Arial" w:hAnsi="Arial" w:cs="Arial"/>
          <w:bCs/>
          <w:sz w:val="24"/>
          <w:szCs w:val="24"/>
        </w:rPr>
        <w:t xml:space="preserve">Os materiais deverão ser entregues no </w:t>
      </w:r>
      <w:r w:rsidRPr="00F54DD8">
        <w:rPr>
          <w:rFonts w:ascii="Arial" w:hAnsi="Arial" w:cs="Arial"/>
          <w:b/>
          <w:sz w:val="24"/>
          <w:szCs w:val="24"/>
        </w:rPr>
        <w:t>Departamento de Compras e Estoque</w:t>
      </w:r>
      <w:r w:rsidRPr="00F54DD8">
        <w:rPr>
          <w:rFonts w:ascii="Arial" w:hAnsi="Arial" w:cs="Arial"/>
          <w:sz w:val="24"/>
          <w:szCs w:val="24"/>
        </w:rPr>
        <w:t xml:space="preserve">, à Rua Santa Terezinha, nº 505, Bairro Santa Terezinha, Juiz de Fora / MG, CEP 36.045-490, em dias úteis, das </w:t>
      </w:r>
      <w:r w:rsidRPr="00F54DD8">
        <w:rPr>
          <w:rFonts w:ascii="Arial" w:hAnsi="Arial" w:cs="Arial"/>
          <w:bCs/>
          <w:sz w:val="24"/>
          <w:szCs w:val="24"/>
        </w:rPr>
        <w:t>08:00h às 11:30h e de 14:00h as 17:00h</w:t>
      </w:r>
      <w:r w:rsidRPr="00F54DD8">
        <w:rPr>
          <w:rFonts w:ascii="Arial" w:hAnsi="Arial" w:cs="Arial"/>
          <w:sz w:val="24"/>
          <w:szCs w:val="24"/>
        </w:rPr>
        <w:t>.</w:t>
      </w:r>
    </w:p>
    <w:p w:rsidR="00C32E8A" w:rsidRPr="00C32E8A" w:rsidRDefault="00734CE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sidRPr="00C32E8A">
        <w:rPr>
          <w:rFonts w:ascii="Arial" w:hAnsi="Arial" w:cs="Arial"/>
          <w:sz w:val="24"/>
          <w:szCs w:val="24"/>
        </w:rPr>
        <w:t>.</w:t>
      </w:r>
      <w:r>
        <w:rPr>
          <w:rFonts w:ascii="Arial" w:hAnsi="Arial" w:cs="Arial"/>
          <w:sz w:val="24"/>
          <w:szCs w:val="24"/>
        </w:rPr>
        <w:t>3</w:t>
      </w:r>
      <w:r w:rsidR="00C32E8A" w:rsidRPr="00C32E8A">
        <w:rPr>
          <w:rFonts w:ascii="Arial" w:hAnsi="Arial" w:cs="Arial"/>
          <w:sz w:val="24"/>
          <w:szCs w:val="24"/>
        </w:rPr>
        <w:t>.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734CE1" w:rsidP="00025DB0">
      <w:pPr>
        <w:spacing w:before="120" w:line="360" w:lineRule="auto"/>
        <w:jc w:val="both"/>
        <w:rPr>
          <w:rFonts w:ascii="Arial" w:hAnsi="Arial" w:cs="Arial"/>
          <w:sz w:val="24"/>
          <w:szCs w:val="24"/>
        </w:rPr>
      </w:pPr>
      <w:r>
        <w:rPr>
          <w:rFonts w:ascii="Arial" w:hAnsi="Arial" w:cs="Arial"/>
          <w:sz w:val="24"/>
          <w:szCs w:val="24"/>
        </w:rPr>
        <w:t>7</w:t>
      </w:r>
      <w:r w:rsidR="00025DB0" w:rsidRPr="00C32E8A">
        <w:rPr>
          <w:rFonts w:ascii="Arial" w:hAnsi="Arial" w:cs="Arial"/>
          <w:sz w:val="24"/>
          <w:szCs w:val="24"/>
        </w:rPr>
        <w:t>.</w:t>
      </w:r>
      <w:r>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w:t>
      </w:r>
      <w:r w:rsidR="00025DB0" w:rsidRPr="00C32E8A">
        <w:rPr>
          <w:rFonts w:ascii="Arial" w:hAnsi="Arial" w:cs="Arial"/>
          <w:sz w:val="24"/>
          <w:szCs w:val="24"/>
        </w:rPr>
        <w:lastRenderedPageBreak/>
        <w:t xml:space="preserve">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rsidR="00025DB0" w:rsidRPr="00C32E8A" w:rsidRDefault="00734CE1" w:rsidP="00C32E8A">
      <w:pPr>
        <w:spacing w:before="120" w:line="360" w:lineRule="auto"/>
        <w:jc w:val="both"/>
        <w:rPr>
          <w:rFonts w:ascii="Arial" w:hAnsi="Arial" w:cs="Arial"/>
          <w:sz w:val="24"/>
          <w:szCs w:val="24"/>
        </w:rPr>
      </w:pPr>
      <w:r>
        <w:rPr>
          <w:rFonts w:ascii="Arial" w:hAnsi="Arial" w:cs="Arial"/>
          <w:bCs/>
          <w:sz w:val="24"/>
          <w:szCs w:val="24"/>
        </w:rPr>
        <w:t>7</w:t>
      </w:r>
      <w:r w:rsidR="00C32E8A">
        <w:rPr>
          <w:rFonts w:ascii="Arial" w:hAnsi="Arial" w:cs="Arial"/>
          <w:bCs/>
          <w:sz w:val="24"/>
          <w:szCs w:val="24"/>
        </w:rPr>
        <w:t>.</w:t>
      </w:r>
      <w:r>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734CE1" w:rsidP="00C32E8A">
      <w:pPr>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w:t>
      </w:r>
      <w:r>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734CE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w:t>
      </w:r>
      <w:r>
        <w:rPr>
          <w:rFonts w:ascii="Arial" w:hAnsi="Arial" w:cs="Arial"/>
          <w:sz w:val="24"/>
          <w:szCs w:val="24"/>
        </w:rPr>
        <w:t>7</w:t>
      </w:r>
      <w:r w:rsidR="00C32E8A">
        <w:rPr>
          <w:rFonts w:ascii="Arial" w:hAnsi="Arial" w:cs="Arial"/>
          <w:sz w:val="24"/>
          <w:szCs w:val="24"/>
        </w:rPr>
        <w:t>.</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w:t>
      </w:r>
      <w:r w:rsidR="002D2E82" w:rsidRPr="000C1279">
        <w:rPr>
          <w:rFonts w:ascii="Arial" w:hAnsi="Arial" w:cs="Arial"/>
          <w:color w:val="FF0000"/>
          <w:sz w:val="24"/>
          <w:szCs w:val="24"/>
        </w:rPr>
        <w:t xml:space="preserve">item </w:t>
      </w:r>
      <w:r w:rsidR="00A31B25" w:rsidRPr="000C1279">
        <w:rPr>
          <w:rFonts w:ascii="Arial" w:hAnsi="Arial" w:cs="Arial"/>
          <w:color w:val="FF0000"/>
          <w:sz w:val="24"/>
          <w:szCs w:val="24"/>
        </w:rPr>
        <w:t>7</w:t>
      </w:r>
      <w:r w:rsidR="00025DB0" w:rsidRPr="000C1279">
        <w:rPr>
          <w:rFonts w:ascii="Arial" w:hAnsi="Arial" w:cs="Arial"/>
          <w:color w:val="FF0000"/>
          <w:sz w:val="24"/>
          <w:szCs w:val="24"/>
        </w:rPr>
        <w:t>.</w:t>
      </w:r>
      <w:r w:rsidR="000C1279" w:rsidRPr="000C1279">
        <w:rPr>
          <w:rFonts w:ascii="Arial" w:hAnsi="Arial" w:cs="Arial"/>
          <w:color w:val="FF0000"/>
          <w:sz w:val="24"/>
          <w:szCs w:val="24"/>
        </w:rPr>
        <w:t>2</w:t>
      </w:r>
      <w:r w:rsidR="00025DB0" w:rsidRPr="00C32E8A">
        <w:rPr>
          <w:rFonts w:ascii="Arial" w:hAnsi="Arial" w:cs="Arial"/>
          <w:sz w:val="24"/>
          <w:szCs w:val="24"/>
        </w:rPr>
        <w:t>.</w:t>
      </w:r>
    </w:p>
    <w:p w:rsidR="00025DB0" w:rsidRPr="00C32E8A" w:rsidRDefault="00734CE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w:t>
      </w:r>
      <w:r>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734CE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w:t>
      </w:r>
      <w:r>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293F6A">
        <w:rPr>
          <w:rFonts w:ascii="Arial" w:hAnsi="Arial" w:cs="Arial"/>
          <w:sz w:val="24"/>
          <w:szCs w:val="24"/>
        </w:rPr>
        <w:t>7.8</w:t>
      </w:r>
      <w:r w:rsidR="00025DB0" w:rsidRPr="00C32E8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025DB0" w:rsidRPr="00734CE1" w:rsidRDefault="00734CE1" w:rsidP="00734CE1">
      <w:pPr>
        <w:autoSpaceDE w:val="0"/>
        <w:autoSpaceDN w:val="0"/>
        <w:adjustRightInd w:val="0"/>
        <w:spacing w:before="120" w:line="360" w:lineRule="auto"/>
        <w:jc w:val="both"/>
        <w:rPr>
          <w:rFonts w:ascii="Arial" w:hAnsi="Arial" w:cs="Arial"/>
        </w:rPr>
      </w:pPr>
      <w:r>
        <w:rPr>
          <w:rFonts w:ascii="Arial" w:hAnsi="Arial" w:cs="Arial"/>
        </w:rPr>
        <w:t>7.1</w:t>
      </w:r>
      <w:r w:rsidR="00A31B25">
        <w:rPr>
          <w:rFonts w:ascii="Arial" w:hAnsi="Arial" w:cs="Arial"/>
        </w:rPr>
        <w:t>0</w:t>
      </w:r>
      <w:r>
        <w:rPr>
          <w:rFonts w:ascii="Arial" w:hAnsi="Arial" w:cs="Arial"/>
        </w:rPr>
        <w:t>.</w:t>
      </w:r>
      <w:r w:rsidR="00025DB0" w:rsidRPr="00734CE1">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734CE1" w:rsidRDefault="00734CE1" w:rsidP="00734CE1">
      <w:pPr>
        <w:spacing w:before="120" w:line="360" w:lineRule="auto"/>
        <w:jc w:val="both"/>
        <w:rPr>
          <w:rFonts w:ascii="Arial" w:hAnsi="Arial" w:cs="Arial"/>
        </w:rPr>
      </w:pPr>
      <w:r>
        <w:rPr>
          <w:rFonts w:ascii="Arial" w:hAnsi="Arial" w:cs="Arial"/>
        </w:rPr>
        <w:t>7.1</w:t>
      </w:r>
      <w:r w:rsidR="00A31B25">
        <w:rPr>
          <w:rFonts w:ascii="Arial" w:hAnsi="Arial" w:cs="Arial"/>
        </w:rPr>
        <w:t>1</w:t>
      </w:r>
      <w:r>
        <w:rPr>
          <w:rFonts w:ascii="Arial" w:hAnsi="Arial" w:cs="Arial"/>
        </w:rPr>
        <w:t>.</w:t>
      </w:r>
      <w:r w:rsidR="00025DB0" w:rsidRPr="00734CE1">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734CE1" w:rsidP="00734CE1">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00793FE3" w:rsidRPr="00793FE3">
        <w:rPr>
          <w:rFonts w:ascii="Arial" w:hAnsi="Arial" w:cs="Arial"/>
          <w:b/>
          <w:bCs/>
          <w:sz w:val="24"/>
          <w:szCs w:val="24"/>
        </w:rPr>
        <w:t>DA VALIDADE DO REGISTRO DE PREÇOS</w:t>
      </w:r>
    </w:p>
    <w:p w:rsidR="00793FE3" w:rsidRPr="00734CE1" w:rsidRDefault="00793FE3" w:rsidP="00734CE1">
      <w:pPr>
        <w:pStyle w:val="PargrafodaLista"/>
        <w:numPr>
          <w:ilvl w:val="1"/>
          <w:numId w:val="15"/>
        </w:numPr>
        <w:spacing w:before="120" w:line="360" w:lineRule="auto"/>
        <w:jc w:val="both"/>
        <w:rPr>
          <w:rFonts w:ascii="Arial" w:hAnsi="Arial" w:cs="Arial"/>
        </w:rPr>
      </w:pPr>
      <w:r w:rsidRPr="00734CE1">
        <w:rPr>
          <w:rFonts w:ascii="Arial" w:hAnsi="Arial" w:cs="Arial"/>
        </w:rPr>
        <w:lastRenderedPageBreak/>
        <w:t>O prazo de vigência da Ata de Registro de Preços é de 12 (doze) meses a contar da data da assinatura.</w:t>
      </w:r>
    </w:p>
    <w:p w:rsidR="00793FE3" w:rsidRPr="00734CE1" w:rsidRDefault="00793FE3" w:rsidP="00734CE1">
      <w:pPr>
        <w:pStyle w:val="PargrafodaLista"/>
        <w:numPr>
          <w:ilvl w:val="0"/>
          <w:numId w:val="15"/>
        </w:numPr>
        <w:autoSpaceDE w:val="0"/>
        <w:autoSpaceDN w:val="0"/>
        <w:adjustRightInd w:val="0"/>
        <w:spacing w:before="480" w:line="360" w:lineRule="auto"/>
        <w:jc w:val="both"/>
        <w:rPr>
          <w:rFonts w:ascii="Arial" w:hAnsi="Arial" w:cs="Arial"/>
          <w:b/>
        </w:rPr>
      </w:pPr>
      <w:r w:rsidRPr="00734CE1">
        <w:rPr>
          <w:rFonts w:ascii="Arial" w:hAnsi="Arial" w:cs="Arial"/>
          <w:b/>
          <w:bCs/>
        </w:rPr>
        <w:t>DO PAGAMENTO</w:t>
      </w:r>
    </w:p>
    <w:p w:rsidR="00827343" w:rsidRPr="00A17582" w:rsidRDefault="00734CE1" w:rsidP="00827343">
      <w:pPr>
        <w:pStyle w:val="Corpodetexto"/>
        <w:spacing w:before="120" w:line="360" w:lineRule="auto"/>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734CE1" w:rsidP="00827343">
      <w:pPr>
        <w:pStyle w:val="Corpodetexto"/>
        <w:tabs>
          <w:tab w:val="left" w:pos="851"/>
        </w:tabs>
        <w:spacing w:before="120" w:line="360" w:lineRule="auto"/>
        <w:rPr>
          <w:rFonts w:cs="Arial"/>
          <w:sz w:val="24"/>
          <w:szCs w:val="24"/>
        </w:rPr>
      </w:pPr>
      <w:r>
        <w:rPr>
          <w:rFonts w:cs="Arial"/>
          <w:sz w:val="24"/>
          <w:szCs w:val="24"/>
        </w:rPr>
        <w:t>9</w:t>
      </w:r>
      <w:r w:rsidR="00827343">
        <w:rPr>
          <w:rFonts w:cs="Arial"/>
          <w:sz w:val="24"/>
          <w:szCs w:val="24"/>
        </w:rPr>
        <w:t>.</w:t>
      </w:r>
      <w:r>
        <w:rPr>
          <w:rFonts w:cs="Arial"/>
          <w:sz w:val="24"/>
          <w:szCs w:val="24"/>
        </w:rPr>
        <w:t>2.</w:t>
      </w:r>
      <w:r w:rsidRPr="00A17582">
        <w:rPr>
          <w:rFonts w:cs="Arial"/>
          <w:sz w:val="24"/>
          <w:szCs w:val="24"/>
        </w:rPr>
        <w:t xml:space="preserve"> Caso</w:t>
      </w:r>
      <w:r w:rsidR="00827343" w:rsidRPr="00A17582">
        <w:rPr>
          <w:rFonts w:cs="Arial"/>
          <w:sz w:val="24"/>
          <w:szCs w:val="24"/>
        </w:rPr>
        <w:t xml:space="preserve"> o vencimento ocorra no sábado, domingo, feriado ou ponto facultativo para a Cesama, o pagamento será realizado no primeiro dia subsequente. </w:t>
      </w:r>
    </w:p>
    <w:p w:rsidR="00827343" w:rsidRPr="00A17582" w:rsidRDefault="00734CE1" w:rsidP="00827343">
      <w:pPr>
        <w:pStyle w:val="Corpodetexto"/>
        <w:spacing w:before="120" w:line="360" w:lineRule="auto"/>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734CE1" w:rsidP="00827343">
      <w:pPr>
        <w:pStyle w:val="Corpodetexto"/>
        <w:spacing w:before="120" w:line="360" w:lineRule="auto"/>
        <w:rPr>
          <w:rFonts w:cs="Arial"/>
          <w:sz w:val="24"/>
          <w:szCs w:val="24"/>
        </w:rPr>
      </w:pPr>
      <w:r>
        <w:rPr>
          <w:rFonts w:cs="Arial"/>
          <w:sz w:val="24"/>
          <w:szCs w:val="24"/>
        </w:rPr>
        <w:t>9</w:t>
      </w:r>
      <w:r w:rsidR="00827343">
        <w:rPr>
          <w:rFonts w:cs="Arial"/>
          <w:sz w:val="24"/>
          <w:szCs w:val="24"/>
        </w:rPr>
        <w:t>.4</w:t>
      </w:r>
      <w:r w:rsidR="00265D35">
        <w:rPr>
          <w:rFonts w:cs="Arial"/>
          <w:sz w:val="24"/>
          <w:szCs w:val="24"/>
        </w:rPr>
        <w:t>.</w:t>
      </w:r>
      <w:r w:rsidR="00827343" w:rsidRPr="00A17582">
        <w:rPr>
          <w:rFonts w:cs="Arial"/>
          <w:sz w:val="24"/>
          <w:szCs w:val="24"/>
        </w:rPr>
        <w:t xml:space="preserve">A Nota Fiscal Eletrônica – NF-e – deverá ser enviada para o e-mail </w:t>
      </w:r>
      <w:hyperlink r:id="rId9"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10" w:history="1">
        <w:r w:rsidR="00265D35" w:rsidRPr="00595FE0">
          <w:rPr>
            <w:rStyle w:val="Hyperlink"/>
            <w:rFonts w:cs="Arial"/>
            <w:sz w:val="24"/>
            <w:szCs w:val="24"/>
          </w:rPr>
          <w:t>compras@cesama.com.br</w:t>
        </w:r>
      </w:hyperlink>
    </w:p>
    <w:p w:rsidR="00827343" w:rsidRPr="00A17582" w:rsidRDefault="00734CE1" w:rsidP="00E251A5">
      <w:pPr>
        <w:pStyle w:val="Corpodetexto"/>
        <w:tabs>
          <w:tab w:val="left" w:pos="993"/>
        </w:tabs>
        <w:spacing w:before="120" w:line="360" w:lineRule="auto"/>
        <w:rPr>
          <w:rFonts w:cs="Arial"/>
          <w:sz w:val="24"/>
          <w:szCs w:val="24"/>
        </w:rPr>
      </w:pPr>
      <w:r>
        <w:rPr>
          <w:rFonts w:cs="Arial"/>
          <w:sz w:val="24"/>
          <w:szCs w:val="24"/>
        </w:rPr>
        <w:t>9</w:t>
      </w:r>
      <w:r w:rsidR="00827343" w:rsidRPr="00405096">
        <w:rPr>
          <w:rFonts w:cs="Arial"/>
          <w:sz w:val="24"/>
          <w:szCs w:val="24"/>
        </w:rPr>
        <w:t>.5</w:t>
      </w:r>
      <w:r w:rsidR="00265D35" w:rsidRPr="00405096">
        <w:rPr>
          <w:rFonts w:cs="Arial"/>
          <w:sz w:val="24"/>
          <w:szCs w:val="24"/>
        </w:rPr>
        <w:t>.</w:t>
      </w:r>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734CE1" w:rsidP="00E251A5">
      <w:pPr>
        <w:pStyle w:val="Corpodetexto"/>
        <w:spacing w:before="120" w:line="360" w:lineRule="auto"/>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734CE1" w:rsidP="00827343">
      <w:pPr>
        <w:pStyle w:val="WW-Recuodecorpodetexto2"/>
        <w:spacing w:before="120" w:line="360" w:lineRule="auto"/>
        <w:ind w:left="0"/>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734CE1" w:rsidP="00827343">
      <w:pPr>
        <w:pStyle w:val="Corpodetexto2"/>
        <w:spacing w:before="120" w:line="360" w:lineRule="auto"/>
        <w:rPr>
          <w:b/>
          <w:sz w:val="24"/>
          <w:szCs w:val="24"/>
        </w:rPr>
      </w:pPr>
      <w:r>
        <w:rPr>
          <w:sz w:val="24"/>
          <w:szCs w:val="24"/>
        </w:rPr>
        <w:t>9</w:t>
      </w:r>
      <w:r w:rsidR="00827343">
        <w:rPr>
          <w:sz w:val="24"/>
          <w:szCs w:val="24"/>
        </w:rPr>
        <w:t>.8</w:t>
      </w:r>
      <w:r w:rsidR="0079413E">
        <w:rPr>
          <w:sz w:val="24"/>
          <w:szCs w:val="24"/>
        </w:rPr>
        <w:t>.</w:t>
      </w:r>
      <w:r w:rsidR="005D662F">
        <w:rPr>
          <w:sz w:val="24"/>
          <w:szCs w:val="24"/>
        </w:rPr>
        <w:t xml:space="preserve"> </w:t>
      </w:r>
      <w:r w:rsidR="00827343" w:rsidRPr="00A17582">
        <w:rPr>
          <w:sz w:val="24"/>
          <w:szCs w:val="24"/>
        </w:rPr>
        <w:t>Na Nota Fiscal / Fatura (em duas vias) deverão ser anexadas as certidões atualizadas de regularidade junto ao INSS, ao FGTS e à Justiça do Trabalho.</w:t>
      </w:r>
    </w:p>
    <w:p w:rsidR="00827343" w:rsidRPr="00A17582" w:rsidRDefault="00734CE1" w:rsidP="00827343">
      <w:pPr>
        <w:pStyle w:val="Corpodetexto2"/>
        <w:spacing w:before="120" w:line="360" w:lineRule="auto"/>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734CE1" w:rsidP="00827343">
      <w:p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734CE1"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5D662F">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5D662F">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734CE1"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5D662F">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734CE1"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734CE1"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827343">
        <w:rPr>
          <w:rFonts w:ascii="Arial" w:hAnsi="Arial" w:cs="Arial"/>
          <w:color w:val="000000"/>
          <w:sz w:val="24"/>
          <w:szCs w:val="24"/>
        </w:rPr>
        <w:t>.14</w:t>
      </w:r>
      <w:r w:rsidR="0079413E">
        <w:rPr>
          <w:rFonts w:ascii="Arial" w:hAnsi="Arial" w:cs="Arial"/>
          <w:color w:val="000000"/>
          <w:sz w:val="24"/>
          <w:szCs w:val="24"/>
        </w:rPr>
        <w:t>.</w:t>
      </w:r>
      <w:r w:rsidR="005D662F">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734CE1" w:rsidP="005F7BEC">
      <w:pPr>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734CE1" w:rsidP="0079413E">
      <w:pPr>
        <w:pStyle w:val="Corpodetexto2"/>
        <w:tabs>
          <w:tab w:val="left" w:pos="-3402"/>
        </w:tabs>
        <w:spacing w:before="120" w:line="360" w:lineRule="auto"/>
        <w:rPr>
          <w:color w:val="auto"/>
          <w:sz w:val="24"/>
          <w:szCs w:val="24"/>
        </w:rPr>
      </w:pPr>
      <w:r>
        <w:rPr>
          <w:sz w:val="24"/>
          <w:szCs w:val="24"/>
        </w:rPr>
        <w:t>9</w:t>
      </w:r>
      <w:r w:rsidR="00827343">
        <w:rPr>
          <w:sz w:val="24"/>
          <w:szCs w:val="24"/>
        </w:rPr>
        <w:t>.16</w:t>
      </w:r>
      <w:r w:rsidR="0079413E">
        <w:rPr>
          <w:sz w:val="24"/>
          <w:szCs w:val="24"/>
        </w:rPr>
        <w:t>.</w:t>
      </w:r>
      <w:r w:rsidR="005D662F">
        <w:rPr>
          <w:sz w:val="24"/>
          <w:szCs w:val="24"/>
        </w:rPr>
        <w:t xml:space="preserve"> </w:t>
      </w:r>
      <w:r w:rsidR="00827343" w:rsidRPr="00A17582">
        <w:rPr>
          <w:sz w:val="24"/>
          <w:szCs w:val="24"/>
        </w:rPr>
        <w:t xml:space="preserve">A Cesama poderá realizar o pagamento antes do prazo definido no </w:t>
      </w:r>
      <w:r w:rsidR="00827343" w:rsidRPr="005D662F">
        <w:rPr>
          <w:color w:val="FF0000"/>
          <w:sz w:val="24"/>
          <w:szCs w:val="24"/>
        </w:rPr>
        <w:t xml:space="preserve">item </w:t>
      </w:r>
      <w:r w:rsidR="005D662F" w:rsidRPr="005D662F">
        <w:rPr>
          <w:color w:val="FF0000"/>
          <w:sz w:val="24"/>
          <w:szCs w:val="24"/>
        </w:rPr>
        <w:t>9</w:t>
      </w:r>
      <w:r w:rsidR="00827343" w:rsidRPr="005D662F">
        <w:rPr>
          <w:color w:val="FF0000"/>
          <w:sz w:val="24"/>
          <w:szCs w:val="24"/>
        </w:rPr>
        <w:t>.1</w:t>
      </w:r>
      <w:r w:rsidR="00827343" w:rsidRPr="00A17582">
        <w:rPr>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79413E" w:rsidRDefault="00793FE3" w:rsidP="00EC5962">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rsidR="0079413E" w:rsidRPr="0079413E" w:rsidRDefault="00EC5962"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rsidR="0079413E" w:rsidRPr="0079413E" w:rsidRDefault="00EC5962"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lastRenderedPageBreak/>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EC5962"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EC5962"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EC5962"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EC5962"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EC5962"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EC5962"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.8. Providenciar, imediatamente, a correção das deficiências apontadas pela CESAMA com respeito a execução do serviço.</w:t>
      </w:r>
    </w:p>
    <w:p w:rsidR="00793FE3" w:rsidRPr="0079413E" w:rsidRDefault="00EC5962"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EC5962">
        <w:rPr>
          <w:rFonts w:ascii="Arial" w:hAnsi="Arial" w:cs="Arial"/>
          <w:sz w:val="24"/>
          <w:szCs w:val="24"/>
        </w:rPr>
        <w:t>1</w:t>
      </w:r>
      <w:r w:rsidRPr="0079413E">
        <w:rPr>
          <w:rFonts w:ascii="Arial" w:hAnsi="Arial" w:cs="Arial"/>
          <w:sz w:val="24"/>
          <w:szCs w:val="24"/>
        </w:rPr>
        <w:t>.1.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EC5962">
        <w:rPr>
          <w:rFonts w:ascii="Arial" w:hAnsi="Arial" w:cs="Arial"/>
          <w:sz w:val="24"/>
          <w:szCs w:val="24"/>
        </w:rPr>
        <w:t>1</w:t>
      </w:r>
      <w:r w:rsidRPr="0079413E">
        <w:rPr>
          <w:rFonts w:ascii="Arial" w:hAnsi="Arial" w:cs="Arial"/>
          <w:sz w:val="24"/>
          <w:szCs w:val="24"/>
        </w:rPr>
        <w:t>.2.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EC5962">
        <w:rPr>
          <w:rFonts w:ascii="Arial" w:hAnsi="Arial" w:cs="Arial"/>
          <w:sz w:val="24"/>
          <w:szCs w:val="24"/>
        </w:rPr>
        <w:t>1</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lastRenderedPageBreak/>
        <w:t>1</w:t>
      </w:r>
      <w:r w:rsidR="00EC5962">
        <w:rPr>
          <w:rFonts w:ascii="Arial" w:hAnsi="Arial" w:cs="Arial"/>
          <w:color w:val="000000"/>
          <w:sz w:val="24"/>
          <w:szCs w:val="24"/>
        </w:rPr>
        <w:t>1</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EC5962">
        <w:rPr>
          <w:rFonts w:ascii="Arial" w:hAnsi="Arial" w:cs="Arial"/>
          <w:sz w:val="24"/>
          <w:szCs w:val="24"/>
        </w:rPr>
        <w:t>1</w:t>
      </w:r>
      <w:r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EC5962">
        <w:rPr>
          <w:rFonts w:ascii="Arial" w:hAnsi="Arial" w:cs="Arial"/>
          <w:sz w:val="24"/>
          <w:szCs w:val="24"/>
        </w:rPr>
        <w:t>1</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w:t>
      </w:r>
      <w:r w:rsidR="00EC5962">
        <w:rPr>
          <w:rFonts w:ascii="Arial" w:hAnsi="Arial" w:cs="Arial"/>
          <w:sz w:val="24"/>
          <w:szCs w:val="24"/>
        </w:rPr>
        <w:t>1</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r w:rsidR="005D662F">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EC5962">
        <w:rPr>
          <w:rFonts w:ascii="Arial" w:hAnsi="Arial" w:cs="Arial"/>
          <w:color w:val="000000"/>
          <w:sz w:val="24"/>
          <w:szCs w:val="24"/>
        </w:rPr>
        <w:t>1</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w:t>
      </w:r>
      <w:r w:rsidR="005D662F">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EC5962">
        <w:rPr>
          <w:rFonts w:ascii="Arial" w:hAnsi="Arial" w:cs="Arial"/>
          <w:color w:val="000000"/>
          <w:sz w:val="24"/>
          <w:szCs w:val="24"/>
        </w:rPr>
        <w:t>1</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C35C17" w:rsidRPr="008607F4" w:rsidRDefault="00372C0C" w:rsidP="004004CD">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5D662F">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5D662F">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5D662F">
        <w:rPr>
          <w:rFonts w:ascii="Arial" w:eastAsia="Arial Unicode MS" w:hAnsi="Arial" w:cs="Arial"/>
          <w:u w:val="single"/>
        </w:rPr>
        <w:t xml:space="preserve"> </w:t>
      </w:r>
      <w:r w:rsidR="00793FE3" w:rsidRPr="008607F4">
        <w:rPr>
          <w:rFonts w:ascii="Arial" w:hAnsi="Arial" w:cs="Arial"/>
        </w:rPr>
        <w:t>desde que observadas às especificações e demais condições estabelecidas no Edital e seus anexos.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F54DD8" w:rsidRPr="00EC5962" w:rsidRDefault="00793FE3" w:rsidP="00EC5962">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EC5962" w:rsidRPr="00EC5962" w:rsidRDefault="00EC5962" w:rsidP="00EC5962">
      <w:pPr>
        <w:pStyle w:val="PargrafodaLista"/>
        <w:numPr>
          <w:ilvl w:val="0"/>
          <w:numId w:val="3"/>
        </w:numPr>
        <w:spacing w:before="480" w:line="360" w:lineRule="auto"/>
        <w:jc w:val="both"/>
        <w:rPr>
          <w:rFonts w:ascii="Arial" w:eastAsia="Arial Unicode MS" w:hAnsi="Arial" w:cs="Arial"/>
          <w:b/>
          <w:vanish/>
        </w:rPr>
      </w:pPr>
    </w:p>
    <w:p w:rsidR="00793FE3" w:rsidRPr="00EC5962" w:rsidRDefault="00793FE3" w:rsidP="00EC5962">
      <w:pPr>
        <w:pStyle w:val="PargrafodaLista"/>
        <w:numPr>
          <w:ilvl w:val="0"/>
          <w:numId w:val="3"/>
        </w:numPr>
        <w:spacing w:before="480" w:line="360" w:lineRule="auto"/>
        <w:ind w:hanging="720"/>
        <w:jc w:val="both"/>
        <w:rPr>
          <w:rFonts w:ascii="Arial" w:eastAsia="Arial Unicode MS" w:hAnsi="Arial" w:cs="Arial"/>
          <w:b/>
        </w:rPr>
      </w:pPr>
      <w:r w:rsidRPr="00EC5962">
        <w:rPr>
          <w:rFonts w:ascii="Arial" w:eastAsia="Arial Unicode MS" w:hAnsi="Arial" w:cs="Arial"/>
          <w:b/>
        </w:rPr>
        <w:t>DISPOSIÇÕES GERAIS</w:t>
      </w:r>
    </w:p>
    <w:p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D662F">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.5. </w:t>
      </w:r>
      <w:r w:rsidR="00372C0C" w:rsidRPr="00A17582">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00372C0C" w:rsidRPr="00A17582">
        <w:rPr>
          <w:rFonts w:ascii="Arial" w:hAnsi="Arial" w:cs="Arial"/>
          <w:bCs/>
          <w:sz w:val="24"/>
          <w:szCs w:val="24"/>
        </w:rPr>
        <w:lastRenderedPageBreak/>
        <w:t>executá-lo, resguardando-se à CESAMA o direito de regresso na hipótese de ser compelido a responder por tais danos ou prejuízos.</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737CB7" w:rsidRDefault="00A859BB" w:rsidP="0036293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C5962">
        <w:rPr>
          <w:rFonts w:ascii="Arial" w:hAnsi="Arial" w:cs="Arial"/>
          <w:bCs/>
          <w:sz w:val="24"/>
          <w:szCs w:val="24"/>
        </w:rPr>
        <w:t>4</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859BB" w:rsidRPr="0036293A" w:rsidRDefault="00793FE3" w:rsidP="00774E32">
      <w:pPr>
        <w:spacing w:before="120"/>
        <w:ind w:left="2268"/>
        <w:jc w:val="both"/>
        <w:rPr>
          <w:rFonts w:ascii="Arial" w:hAnsi="Arial" w:cs="Arial"/>
          <w:bCs/>
        </w:rPr>
      </w:pPr>
      <w:r w:rsidRPr="0036293A">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74E32" w:rsidRDefault="00774E32" w:rsidP="0003581F">
      <w:pPr>
        <w:spacing w:after="0"/>
        <w:ind w:left="2268"/>
        <w:jc w:val="both"/>
        <w:rPr>
          <w:rFonts w:ascii="Arial" w:hAnsi="Arial" w:cs="Arial"/>
          <w:b/>
          <w:bCs/>
        </w:rPr>
      </w:pPr>
    </w:p>
    <w:p w:rsidR="0003581F" w:rsidRPr="00774E32" w:rsidRDefault="0003581F" w:rsidP="0003581F">
      <w:pPr>
        <w:spacing w:after="0"/>
        <w:ind w:left="2268"/>
        <w:jc w:val="both"/>
        <w:rPr>
          <w:rFonts w:ascii="Arial" w:hAnsi="Arial" w:cs="Arial"/>
          <w:b/>
          <w:bCs/>
        </w:rPr>
      </w:pPr>
      <w:r>
        <w:rPr>
          <w:rFonts w:ascii="Arial" w:hAnsi="Arial" w:cs="Arial"/>
          <w:b/>
          <w:bCs/>
        </w:rPr>
        <w:t xml:space="preserve">assinado no original                            </w:t>
      </w:r>
      <w:r>
        <w:rPr>
          <w:rStyle w:val="Forte"/>
        </w:rPr>
        <w:t>assinado no original</w:t>
      </w:r>
    </w:p>
    <w:p w:rsidR="00FD53AA" w:rsidRDefault="00FD53AA" w:rsidP="0003581F">
      <w:pPr>
        <w:spacing w:after="0"/>
        <w:rPr>
          <w:rFonts w:ascii="Arial" w:hAnsi="Arial" w:cs="Arial"/>
        </w:rPr>
      </w:pPr>
      <w:bookmarkStart w:id="2" w:name="_Hlk54609315"/>
      <w:bookmarkEnd w:id="2"/>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03581F">
      <w:pPr>
        <w:spacing w:after="0"/>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03581F">
      <w:pPr>
        <w:spacing w:after="0"/>
        <w:jc w:val="center"/>
        <w:rPr>
          <w:rFonts w:ascii="Arial" w:hAnsi="Arial" w:cs="Arial"/>
        </w:rPr>
      </w:pPr>
    </w:p>
    <w:p w:rsidR="00FD53AA" w:rsidRDefault="00AC54D9" w:rsidP="0003581F">
      <w:pPr>
        <w:spacing w:after="0"/>
        <w:jc w:val="center"/>
        <w:rPr>
          <w:rFonts w:ascii="Arial" w:hAnsi="Arial" w:cs="Arial"/>
        </w:rPr>
      </w:pPr>
      <w:r>
        <w:rPr>
          <w:rFonts w:ascii="Arial" w:hAnsi="Arial" w:cs="Arial"/>
        </w:rPr>
        <w:t>Autorizado/Aprovado por</w:t>
      </w:r>
      <w:r w:rsidR="00FD53AA">
        <w:rPr>
          <w:rFonts w:ascii="Arial" w:hAnsi="Arial" w:cs="Arial"/>
        </w:rPr>
        <w:t>:</w:t>
      </w:r>
    </w:p>
    <w:p w:rsidR="00FD53AA" w:rsidRPr="0003581F" w:rsidRDefault="0003581F" w:rsidP="0003581F">
      <w:pPr>
        <w:spacing w:after="0"/>
        <w:jc w:val="center"/>
        <w:rPr>
          <w:rFonts w:ascii="Arial" w:hAnsi="Arial" w:cs="Arial"/>
          <w:b/>
          <w:sz w:val="18"/>
          <w:szCs w:val="18"/>
        </w:rPr>
      </w:pPr>
      <w:r w:rsidRPr="0003581F">
        <w:rPr>
          <w:rFonts w:ascii="Arial" w:hAnsi="Arial" w:cs="Arial"/>
          <w:b/>
          <w:sz w:val="18"/>
          <w:szCs w:val="18"/>
        </w:rPr>
        <w:t>assinado no original</w:t>
      </w:r>
    </w:p>
    <w:p w:rsidR="0094367C" w:rsidRPr="00793FE3" w:rsidRDefault="00FD53AA" w:rsidP="0003581F">
      <w:pPr>
        <w:spacing w:after="0"/>
        <w:jc w:val="center"/>
        <w:rPr>
          <w:rFonts w:ascii="Arial" w:hAnsi="Arial" w:cs="Arial"/>
          <w:color w:val="000000"/>
          <w:sz w:val="24"/>
          <w:szCs w:val="24"/>
        </w:rPr>
      </w:pPr>
      <w:r>
        <w:rPr>
          <w:rFonts w:ascii="Arial" w:hAnsi="Arial" w:cs="Arial"/>
        </w:rPr>
        <w:t>Rafaela Medina Cury</w:t>
      </w:r>
      <w:r w:rsidR="0003581F">
        <w:rPr>
          <w:rFonts w:ascii="Arial" w:hAnsi="Arial" w:cs="Arial"/>
        </w:rPr>
        <w:t xml:space="preserve"> - </w:t>
      </w:r>
      <w:r>
        <w:rPr>
          <w:rFonts w:ascii="Arial" w:hAnsi="Arial" w:cs="Arial"/>
        </w:rPr>
        <w:t>DRFA</w:t>
      </w:r>
    </w:p>
    <w:sectPr w:rsidR="0094367C" w:rsidRPr="00793FE3" w:rsidSect="00716AAF">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43B" w:rsidRDefault="004D443B" w:rsidP="00912249">
      <w:pPr>
        <w:spacing w:after="0" w:line="240" w:lineRule="auto"/>
      </w:pPr>
      <w:r>
        <w:separator/>
      </w:r>
    </w:p>
  </w:endnote>
  <w:endnote w:type="continuationSeparator" w:id="1">
    <w:p w:rsidR="004D443B" w:rsidRDefault="004D443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279" w:rsidRDefault="000C1279"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279" w:rsidRPr="00262B4E" w:rsidRDefault="000C127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C1279" w:rsidRPr="00262B4E" w:rsidRDefault="000C127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C1279" w:rsidRPr="00262B4E" w:rsidRDefault="000C127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C1279" w:rsidRPr="00262B4E" w:rsidRDefault="000C1279" w:rsidP="00D7507E">
    <w:pPr>
      <w:pStyle w:val="Rodap"/>
      <w:tabs>
        <w:tab w:val="clear" w:pos="8504"/>
        <w:tab w:val="right" w:pos="8505"/>
      </w:tabs>
      <w:ind w:right="-1"/>
      <w:jc w:val="center"/>
      <w:rPr>
        <w:rFonts w:ascii="Arial" w:hAnsi="Arial" w:cs="Arial"/>
        <w:color w:val="AEAAAA"/>
        <w:sz w:val="16"/>
        <w:szCs w:val="16"/>
      </w:rPr>
    </w:pPr>
  </w:p>
  <w:p w:rsidR="000C1279" w:rsidRPr="00262B4E" w:rsidRDefault="000C127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279" w:rsidRDefault="000C127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43B" w:rsidRDefault="004D443B" w:rsidP="00912249">
      <w:pPr>
        <w:spacing w:after="0" w:line="240" w:lineRule="auto"/>
      </w:pPr>
      <w:r>
        <w:separator/>
      </w:r>
    </w:p>
  </w:footnote>
  <w:footnote w:type="continuationSeparator" w:id="1">
    <w:p w:rsidR="004D443B" w:rsidRDefault="004D443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279" w:rsidRDefault="000C127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279" w:rsidRPr="00262B4E" w:rsidRDefault="000C1279"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279" w:rsidRDefault="000C127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D21E8416"/>
    <w:lvl w:ilvl="0">
      <w:start w:val="6"/>
      <w:numFmt w:val="decimal"/>
      <w:lvlText w:val="%1."/>
      <w:lvlJc w:val="left"/>
      <w:pPr>
        <w:ind w:left="525" w:hanging="525"/>
      </w:pPr>
      <w:rPr>
        <w:rFonts w:hint="default"/>
      </w:rPr>
    </w:lvl>
    <w:lvl w:ilvl="1">
      <w:start w:val="1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1B167660"/>
    <w:lvl w:ilvl="0">
      <w:start w:val="10"/>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986015A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CA13461"/>
    <w:multiLevelType w:val="multilevel"/>
    <w:tmpl w:val="30B6477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64F6A58"/>
    <w:multiLevelType w:val="multilevel"/>
    <w:tmpl w:val="FAF2DB4C"/>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27DB"/>
    <w:rsid w:val="00013006"/>
    <w:rsid w:val="00013676"/>
    <w:rsid w:val="00025DB0"/>
    <w:rsid w:val="0003581F"/>
    <w:rsid w:val="00047AA0"/>
    <w:rsid w:val="000A2E4E"/>
    <w:rsid w:val="000A3EEE"/>
    <w:rsid w:val="000C1279"/>
    <w:rsid w:val="000C3B63"/>
    <w:rsid w:val="000D5814"/>
    <w:rsid w:val="000E4EC8"/>
    <w:rsid w:val="00132C56"/>
    <w:rsid w:val="001532EA"/>
    <w:rsid w:val="00196EF2"/>
    <w:rsid w:val="001A7473"/>
    <w:rsid w:val="001B53C0"/>
    <w:rsid w:val="001B79E5"/>
    <w:rsid w:val="001F42A4"/>
    <w:rsid w:val="00212749"/>
    <w:rsid w:val="00217C26"/>
    <w:rsid w:val="0022004A"/>
    <w:rsid w:val="002333E6"/>
    <w:rsid w:val="00245676"/>
    <w:rsid w:val="002543AB"/>
    <w:rsid w:val="002558F2"/>
    <w:rsid w:val="00262B4E"/>
    <w:rsid w:val="00265D35"/>
    <w:rsid w:val="00275291"/>
    <w:rsid w:val="00293F6A"/>
    <w:rsid w:val="002B288E"/>
    <w:rsid w:val="002D2E82"/>
    <w:rsid w:val="002D698B"/>
    <w:rsid w:val="002F01FF"/>
    <w:rsid w:val="002F1C40"/>
    <w:rsid w:val="0033543C"/>
    <w:rsid w:val="0036293A"/>
    <w:rsid w:val="00372C0C"/>
    <w:rsid w:val="00383143"/>
    <w:rsid w:val="004004CD"/>
    <w:rsid w:val="00405096"/>
    <w:rsid w:val="00440602"/>
    <w:rsid w:val="00475FF6"/>
    <w:rsid w:val="004D3035"/>
    <w:rsid w:val="004D443B"/>
    <w:rsid w:val="004E135E"/>
    <w:rsid w:val="004F398B"/>
    <w:rsid w:val="00506A74"/>
    <w:rsid w:val="00550D8A"/>
    <w:rsid w:val="005B7B8C"/>
    <w:rsid w:val="005C6411"/>
    <w:rsid w:val="005D662F"/>
    <w:rsid w:val="005F7BEC"/>
    <w:rsid w:val="00654ABC"/>
    <w:rsid w:val="006573D6"/>
    <w:rsid w:val="00657496"/>
    <w:rsid w:val="006828EC"/>
    <w:rsid w:val="00694B92"/>
    <w:rsid w:val="006A4414"/>
    <w:rsid w:val="006B5FA4"/>
    <w:rsid w:val="006C310C"/>
    <w:rsid w:val="006F2609"/>
    <w:rsid w:val="006F54C9"/>
    <w:rsid w:val="006F71E0"/>
    <w:rsid w:val="00706265"/>
    <w:rsid w:val="00713905"/>
    <w:rsid w:val="00716AAF"/>
    <w:rsid w:val="00723FFA"/>
    <w:rsid w:val="00733DB0"/>
    <w:rsid w:val="00734CE1"/>
    <w:rsid w:val="00737CB7"/>
    <w:rsid w:val="00741F94"/>
    <w:rsid w:val="00757A43"/>
    <w:rsid w:val="0076066E"/>
    <w:rsid w:val="00774E32"/>
    <w:rsid w:val="00777D18"/>
    <w:rsid w:val="00793FE3"/>
    <w:rsid w:val="0079413E"/>
    <w:rsid w:val="007A0302"/>
    <w:rsid w:val="007C036F"/>
    <w:rsid w:val="007C5705"/>
    <w:rsid w:val="007F324D"/>
    <w:rsid w:val="00827343"/>
    <w:rsid w:val="0083432F"/>
    <w:rsid w:val="00844CD7"/>
    <w:rsid w:val="0084506C"/>
    <w:rsid w:val="00845E3E"/>
    <w:rsid w:val="008466C0"/>
    <w:rsid w:val="00857F26"/>
    <w:rsid w:val="008607F4"/>
    <w:rsid w:val="008677A1"/>
    <w:rsid w:val="00874540"/>
    <w:rsid w:val="008807A9"/>
    <w:rsid w:val="00884FDD"/>
    <w:rsid w:val="008A1761"/>
    <w:rsid w:val="008A2BCD"/>
    <w:rsid w:val="008A318C"/>
    <w:rsid w:val="008A63B2"/>
    <w:rsid w:val="008B3A73"/>
    <w:rsid w:val="008B4494"/>
    <w:rsid w:val="008E5648"/>
    <w:rsid w:val="008E59E0"/>
    <w:rsid w:val="008F2233"/>
    <w:rsid w:val="00912249"/>
    <w:rsid w:val="0092142C"/>
    <w:rsid w:val="00932B8B"/>
    <w:rsid w:val="0094367C"/>
    <w:rsid w:val="00996CF5"/>
    <w:rsid w:val="009A5C36"/>
    <w:rsid w:val="009D0A4E"/>
    <w:rsid w:val="00A31B25"/>
    <w:rsid w:val="00A4598D"/>
    <w:rsid w:val="00A61659"/>
    <w:rsid w:val="00A67E8C"/>
    <w:rsid w:val="00A8400B"/>
    <w:rsid w:val="00A859BB"/>
    <w:rsid w:val="00A968CF"/>
    <w:rsid w:val="00A97875"/>
    <w:rsid w:val="00AC3EB2"/>
    <w:rsid w:val="00AC54D9"/>
    <w:rsid w:val="00AD45D6"/>
    <w:rsid w:val="00B00FB8"/>
    <w:rsid w:val="00B46C0E"/>
    <w:rsid w:val="00B9441F"/>
    <w:rsid w:val="00BB0FBD"/>
    <w:rsid w:val="00BC6F48"/>
    <w:rsid w:val="00BE553C"/>
    <w:rsid w:val="00C07FF0"/>
    <w:rsid w:val="00C1196D"/>
    <w:rsid w:val="00C32E8A"/>
    <w:rsid w:val="00C35C17"/>
    <w:rsid w:val="00C45988"/>
    <w:rsid w:val="00C53C43"/>
    <w:rsid w:val="00C863C8"/>
    <w:rsid w:val="00CB637E"/>
    <w:rsid w:val="00CD33A5"/>
    <w:rsid w:val="00CE43AC"/>
    <w:rsid w:val="00D0007E"/>
    <w:rsid w:val="00D267FF"/>
    <w:rsid w:val="00D7507E"/>
    <w:rsid w:val="00D82407"/>
    <w:rsid w:val="00DB2F08"/>
    <w:rsid w:val="00DC08CD"/>
    <w:rsid w:val="00DC2A15"/>
    <w:rsid w:val="00DD5FF7"/>
    <w:rsid w:val="00DE4EEE"/>
    <w:rsid w:val="00E073E3"/>
    <w:rsid w:val="00E251A5"/>
    <w:rsid w:val="00E26D61"/>
    <w:rsid w:val="00E31445"/>
    <w:rsid w:val="00E572F8"/>
    <w:rsid w:val="00E92E88"/>
    <w:rsid w:val="00E97148"/>
    <w:rsid w:val="00EA53F2"/>
    <w:rsid w:val="00EA6903"/>
    <w:rsid w:val="00EA7699"/>
    <w:rsid w:val="00EC5962"/>
    <w:rsid w:val="00EC7964"/>
    <w:rsid w:val="00F207F3"/>
    <w:rsid w:val="00F54DD8"/>
    <w:rsid w:val="00F60D8A"/>
    <w:rsid w:val="00F737D9"/>
    <w:rsid w:val="00FA09E3"/>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character" w:styleId="Forte">
    <w:name w:val="Strong"/>
    <w:basedOn w:val="Fontepargpadro"/>
    <w:uiPriority w:val="22"/>
    <w:qFormat/>
    <w:rsid w:val="0003581F"/>
    <w:rPr>
      <w:b/>
      <w:bCs/>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778764463">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98219311">
      <w:bodyDiv w:val="1"/>
      <w:marLeft w:val="0"/>
      <w:marRight w:val="0"/>
      <w:marTop w:val="0"/>
      <w:marBottom w:val="0"/>
      <w:divBdr>
        <w:top w:val="none" w:sz="0" w:space="0" w:color="auto"/>
        <w:left w:val="none" w:sz="0" w:space="0" w:color="auto"/>
        <w:bottom w:val="none" w:sz="0" w:space="0" w:color="auto"/>
        <w:right w:val="none" w:sz="0" w:space="0" w:color="auto"/>
      </w:divBdr>
    </w:div>
    <w:div w:id="1429428634">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718702793">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3530</Words>
  <Characters>19067</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6</cp:revision>
  <cp:lastPrinted>2021-02-05T15:50:00Z</cp:lastPrinted>
  <dcterms:created xsi:type="dcterms:W3CDTF">2022-09-02T12:58:00Z</dcterms:created>
  <dcterms:modified xsi:type="dcterms:W3CDTF">2022-10-24T13:15:00Z</dcterms:modified>
</cp:coreProperties>
</file>