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594" w:rsidRDefault="00095594" w:rsidP="00937A31">
      <w:pPr>
        <w:jc w:val="center"/>
        <w:rPr>
          <w:rFonts w:ascii="Arial" w:hAnsi="Arial" w:cs="Arial"/>
          <w:b/>
          <w:bCs/>
        </w:rPr>
      </w:pPr>
    </w:p>
    <w:p w:rsidR="00937A31" w:rsidRDefault="00937A31" w:rsidP="00937A31">
      <w:pPr>
        <w:jc w:val="center"/>
        <w:rPr>
          <w:rFonts w:ascii="Arial" w:hAnsi="Arial" w:cs="Arial"/>
          <w:b/>
          <w:bCs/>
        </w:rPr>
      </w:pPr>
      <w:r w:rsidRPr="0028778D">
        <w:rPr>
          <w:rFonts w:ascii="Arial" w:hAnsi="Arial" w:cs="Arial"/>
          <w:b/>
          <w:bCs/>
        </w:rPr>
        <w:t>TERMO DE REFERÊNCIA</w:t>
      </w:r>
    </w:p>
    <w:p w:rsidR="00937A31" w:rsidRDefault="00937A31" w:rsidP="0083157A">
      <w:pPr>
        <w:spacing w:after="0" w:line="360" w:lineRule="auto"/>
        <w:jc w:val="both"/>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937A31" w:rsidRPr="00026DAC" w:rsidRDefault="00026DAC" w:rsidP="00E941C0">
      <w:pPr>
        <w:spacing w:after="0" w:line="276" w:lineRule="auto"/>
        <w:jc w:val="both"/>
        <w:rPr>
          <w:rFonts w:ascii="Arial" w:hAnsi="Arial" w:cs="Arial"/>
        </w:rPr>
      </w:pPr>
      <w:r w:rsidRPr="00026DAC">
        <w:rPr>
          <w:rFonts w:ascii="Arial" w:hAnsi="Arial" w:cs="Arial"/>
        </w:rPr>
        <w:t xml:space="preserve">AQUISIÇÃO DE KIT </w:t>
      </w:r>
      <w:r>
        <w:rPr>
          <w:rFonts w:ascii="Arial" w:hAnsi="Arial" w:cs="Arial"/>
        </w:rPr>
        <w:t xml:space="preserve">PARA </w:t>
      </w:r>
      <w:r w:rsidRPr="00026DAC">
        <w:rPr>
          <w:rFonts w:ascii="Arial" w:hAnsi="Arial" w:cs="Arial"/>
        </w:rPr>
        <w:t xml:space="preserve">DETERMINAÇÃO DE ALUMINIO, </w:t>
      </w:r>
      <w:r>
        <w:rPr>
          <w:rFonts w:ascii="Arial" w:hAnsi="Arial" w:cs="Arial"/>
        </w:rPr>
        <w:t>KIT PARA DETERMINAÇÃO DE MANGANES E</w:t>
      </w:r>
      <w:r w:rsidRPr="00026DAC">
        <w:rPr>
          <w:rFonts w:ascii="Arial" w:hAnsi="Arial" w:cs="Arial"/>
        </w:rPr>
        <w:t xml:space="preserve"> ACIDO CLO</w:t>
      </w:r>
      <w:r>
        <w:rPr>
          <w:rFonts w:ascii="Arial" w:hAnsi="Arial" w:cs="Arial"/>
        </w:rPr>
        <w:t xml:space="preserve">RIDRICO PARA USO DO LABORATORIO CENTRAL </w:t>
      </w:r>
      <w:r w:rsidRPr="00026DAC">
        <w:rPr>
          <w:rFonts w:ascii="Arial" w:hAnsi="Arial" w:cs="Arial"/>
        </w:rPr>
        <w:t>DA</w:t>
      </w:r>
      <w:r w:rsidR="00B65B11">
        <w:rPr>
          <w:rFonts w:ascii="Arial" w:hAnsi="Arial" w:cs="Arial"/>
        </w:rPr>
        <w:t xml:space="preserve"> </w:t>
      </w:r>
      <w:r w:rsidRPr="00026DAC">
        <w:rPr>
          <w:rFonts w:ascii="Arial" w:hAnsi="Arial" w:cs="Arial"/>
        </w:rPr>
        <w:t>CESAMA.</w:t>
      </w:r>
    </w:p>
    <w:p w:rsidR="003C3B15" w:rsidRDefault="003C3B15" w:rsidP="0083157A">
      <w:pPr>
        <w:spacing w:after="0" w:line="360" w:lineRule="auto"/>
        <w:jc w:val="both"/>
        <w:rPr>
          <w:rFonts w:ascii="Arial" w:hAnsi="Arial" w:cs="Arial"/>
          <w:b/>
          <w:bCs/>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095594" w:rsidRDefault="00A37599" w:rsidP="0083157A">
      <w:pPr>
        <w:spacing w:after="0" w:line="360" w:lineRule="auto"/>
        <w:jc w:val="both"/>
        <w:rPr>
          <w:rFonts w:ascii="Arial" w:hAnsi="Arial" w:cs="Arial"/>
          <w:sz w:val="24"/>
          <w:szCs w:val="24"/>
        </w:rPr>
      </w:pPr>
      <w:proofErr w:type="gramStart"/>
      <w:r w:rsidRPr="00C132AC">
        <w:rPr>
          <w:rFonts w:ascii="Arial" w:hAnsi="Arial" w:cs="Arial"/>
          <w:sz w:val="24"/>
          <w:szCs w:val="24"/>
        </w:rPr>
        <w:t>2.1</w:t>
      </w:r>
      <w:r w:rsidR="00095594">
        <w:rPr>
          <w:rFonts w:ascii="Arial" w:hAnsi="Arial" w:cs="Arial"/>
          <w:sz w:val="24"/>
          <w:szCs w:val="24"/>
        </w:rPr>
        <w:t xml:space="preserve"> </w:t>
      </w:r>
      <w:r w:rsidR="00095594" w:rsidRPr="00095594">
        <w:rPr>
          <w:rFonts w:ascii="Arial" w:hAnsi="Arial" w:cs="Arial"/>
          <w:sz w:val="24"/>
          <w:szCs w:val="24"/>
        </w:rPr>
        <w:t>Material</w:t>
      </w:r>
      <w:proofErr w:type="gramEnd"/>
      <w:r w:rsidR="00095594" w:rsidRPr="00095594">
        <w:rPr>
          <w:rFonts w:ascii="Arial" w:hAnsi="Arial" w:cs="Arial"/>
          <w:sz w:val="24"/>
          <w:szCs w:val="24"/>
        </w:rPr>
        <w:t xml:space="preserve"> utilizado rotineiramente para a realização de análises de amostras de água e esgotos, pelo Laboratório Central da CESAMA.</w:t>
      </w: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sidR="00095594">
        <w:rPr>
          <w:rFonts w:ascii="Arial" w:hAnsi="Arial" w:cs="Arial"/>
          <w:color w:val="000000" w:themeColor="text1"/>
          <w:sz w:val="24"/>
          <w:szCs w:val="24"/>
        </w:rPr>
        <w:t>2</w:t>
      </w:r>
      <w:proofErr w:type="gramStart"/>
      <w:r w:rsidR="00095594">
        <w:rPr>
          <w:rFonts w:ascii="Arial" w:hAnsi="Arial" w:cs="Arial"/>
          <w:color w:val="000000" w:themeColor="text1"/>
          <w:sz w:val="24"/>
          <w:szCs w:val="24"/>
        </w:rPr>
        <w:t xml:space="preserve">  </w:t>
      </w:r>
      <w:proofErr w:type="gramEnd"/>
      <w:r w:rsidR="00E20B0C"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4F6378" w:rsidRDefault="00095594" w:rsidP="0083157A">
      <w:pPr>
        <w:spacing w:after="0" w:line="360" w:lineRule="auto"/>
        <w:jc w:val="both"/>
        <w:rPr>
          <w:rFonts w:ascii="Arial" w:hAnsi="Arial" w:cs="Arial"/>
          <w:color w:val="000000"/>
          <w:sz w:val="24"/>
          <w:szCs w:val="24"/>
        </w:rPr>
      </w:pPr>
      <w:r>
        <w:rPr>
          <w:rFonts w:ascii="Arial" w:hAnsi="Arial" w:cs="Arial"/>
          <w:color w:val="000000"/>
          <w:sz w:val="24"/>
          <w:szCs w:val="24"/>
        </w:rPr>
        <w:t>2.3</w:t>
      </w:r>
      <w:proofErr w:type="gramStart"/>
      <w:r w:rsidR="004F6378">
        <w:rPr>
          <w:rFonts w:ascii="Arial" w:hAnsi="Arial" w:cs="Arial"/>
          <w:color w:val="000000"/>
          <w:sz w:val="24"/>
          <w:szCs w:val="24"/>
        </w:rPr>
        <w:t xml:space="preserve"> </w:t>
      </w:r>
      <w:r>
        <w:rPr>
          <w:rFonts w:ascii="Arial" w:hAnsi="Arial" w:cs="Arial"/>
          <w:color w:val="000000"/>
          <w:sz w:val="24"/>
          <w:szCs w:val="24"/>
        </w:rPr>
        <w:t xml:space="preserve"> </w:t>
      </w:r>
      <w:proofErr w:type="gramEnd"/>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009473B3" w:rsidRPr="00095594">
        <w:rPr>
          <w:rFonts w:ascii="Arial" w:hAnsi="Arial" w:cs="Arial"/>
          <w:sz w:val="24"/>
          <w:szCs w:val="24"/>
        </w:rPr>
        <w:t>vedação</w:t>
      </w:r>
      <w:r w:rsidR="009473B3" w:rsidRPr="009473B3">
        <w:rPr>
          <w:rFonts w:ascii="Arial" w:hAnsi="Arial" w:cs="Arial"/>
          <w:color w:val="000000"/>
          <w:sz w:val="24"/>
          <w:szCs w:val="24"/>
        </w:rPr>
        <w:t xml:space="preserve"> de participação de empresas em “consórcio” neste certame.</w:t>
      </w:r>
    </w:p>
    <w:p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3C3B15" w:rsidRDefault="00C132AC" w:rsidP="003C3B15">
      <w:pPr>
        <w:spacing w:before="120" w:after="0" w:line="360" w:lineRule="auto"/>
        <w:jc w:val="both"/>
        <w:rPr>
          <w:rFonts w:ascii="Arial" w:hAnsi="Arial" w:cs="Arial"/>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095594" w:rsidRPr="00095594">
        <w:rPr>
          <w:rFonts w:ascii="Arial" w:hAnsi="Arial" w:cs="Arial"/>
          <w:sz w:val="24"/>
          <w:szCs w:val="24"/>
        </w:rPr>
        <w:t>CESAMA</w:t>
      </w:r>
      <w:r w:rsidR="00801193" w:rsidRPr="00095594">
        <w:rPr>
          <w:rFonts w:ascii="Arial" w:hAnsi="Arial" w:cs="Arial"/>
          <w:sz w:val="24"/>
          <w:szCs w:val="24"/>
        </w:rPr>
        <w:t>.</w:t>
      </w:r>
    </w:p>
    <w:p w:rsidR="006B3E78" w:rsidRPr="003C3B15" w:rsidRDefault="006B3E78" w:rsidP="003C3B15">
      <w:pPr>
        <w:spacing w:before="120" w:after="0" w:line="360" w:lineRule="auto"/>
        <w:jc w:val="both"/>
        <w:rPr>
          <w:rFonts w:ascii="Arial" w:hAnsi="Arial" w:cs="Arial"/>
          <w:sz w:val="24"/>
          <w:szCs w:val="24"/>
        </w:rPr>
      </w:pPr>
      <w:proofErr w:type="gramStart"/>
      <w:r w:rsidRPr="006B3E78">
        <w:rPr>
          <w:rFonts w:ascii="Arial" w:hAnsi="Arial" w:cs="Arial"/>
          <w:b/>
          <w:bCs/>
          <w:sz w:val="24"/>
          <w:szCs w:val="24"/>
        </w:rPr>
        <w:t>4</w:t>
      </w:r>
      <w:r w:rsidR="00897047">
        <w:rPr>
          <w:rFonts w:ascii="Arial" w:hAnsi="Arial" w:cs="Arial"/>
          <w:b/>
          <w:bCs/>
          <w:sz w:val="24"/>
          <w:szCs w:val="24"/>
        </w:rPr>
        <w:t>.</w:t>
      </w:r>
      <w:proofErr w:type="gramEnd"/>
      <w:r w:rsidRPr="00A17582">
        <w:rPr>
          <w:rFonts w:ascii="Arial" w:hAnsi="Arial" w:cs="Arial"/>
          <w:b/>
          <w:bCs/>
          <w:sz w:val="24"/>
          <w:szCs w:val="24"/>
        </w:rPr>
        <w:t xml:space="preserve">ESPECIFICAÇÃO DO OBJETO </w:t>
      </w:r>
    </w:p>
    <w:p w:rsidR="00525892" w:rsidRDefault="00525892" w:rsidP="00525892">
      <w:pPr>
        <w:pStyle w:val="Padr"/>
        <w:tabs>
          <w:tab w:val="left" w:pos="0"/>
          <w:tab w:val="left" w:pos="1005"/>
          <w:tab w:val="left" w:pos="2895"/>
          <w:tab w:val="left" w:pos="10845"/>
          <w:tab w:val="left" w:pos="11700"/>
          <w:tab w:val="left" w:pos="13140"/>
          <w:tab w:val="left" w:pos="14685"/>
        </w:tabs>
        <w:spacing w:line="252" w:lineRule="exact"/>
        <w:rPr>
          <w:b/>
          <w:color w:val="000000"/>
          <w:sz w:val="16"/>
        </w:rPr>
      </w:pPr>
      <w:r>
        <w:rPr>
          <w:b/>
          <w:color w:val="000000"/>
          <w:sz w:val="16"/>
        </w:rPr>
        <w:t>Req item</w:t>
      </w:r>
      <w:r>
        <w:tab/>
      </w:r>
      <w:r>
        <w:rPr>
          <w:b/>
          <w:color w:val="000000"/>
          <w:sz w:val="16"/>
        </w:rPr>
        <w:t>Código</w:t>
      </w:r>
      <w:r>
        <w:tab/>
      </w:r>
      <w:r>
        <w:rPr>
          <w:b/>
          <w:color w:val="000000"/>
          <w:sz w:val="16"/>
        </w:rPr>
        <w:t xml:space="preserve"> Item</w:t>
      </w:r>
      <w:r>
        <w:t xml:space="preserve">                                            </w:t>
      </w:r>
      <w:r>
        <w:rPr>
          <w:b/>
          <w:color w:val="000000"/>
          <w:sz w:val="16"/>
        </w:rPr>
        <w:t>Unidade                 Quantidade</w:t>
      </w:r>
      <w:r>
        <w:tab/>
      </w:r>
      <w:r>
        <w:rPr>
          <w:b/>
          <w:color w:val="000000"/>
          <w:sz w:val="16"/>
        </w:rPr>
        <w:t>Quantidade</w:t>
      </w:r>
    </w:p>
    <w:p w:rsidR="00525892" w:rsidRPr="00525892" w:rsidRDefault="00525892" w:rsidP="00525892">
      <w:pPr>
        <w:pStyle w:val="Padr"/>
        <w:tabs>
          <w:tab w:val="left" w:pos="0"/>
          <w:tab w:val="left" w:pos="1005"/>
          <w:tab w:val="left" w:pos="2895"/>
          <w:tab w:val="left" w:pos="10845"/>
          <w:tab w:val="left" w:pos="11700"/>
          <w:tab w:val="left" w:pos="13140"/>
          <w:tab w:val="left" w:pos="14685"/>
        </w:tabs>
        <w:spacing w:line="252" w:lineRule="exact"/>
        <w:rPr>
          <w:sz w:val="18"/>
          <w:szCs w:val="18"/>
        </w:rPr>
      </w:pPr>
      <w:r>
        <w:tab/>
        <w:t xml:space="preserve">                                                                                </w:t>
      </w:r>
      <w:r w:rsidRPr="00525892">
        <w:rPr>
          <w:sz w:val="18"/>
          <w:szCs w:val="18"/>
        </w:rPr>
        <w:t>KIT</w:t>
      </w:r>
      <w:r>
        <w:rPr>
          <w:sz w:val="18"/>
          <w:szCs w:val="18"/>
        </w:rPr>
        <w:t xml:space="preserve">                          </w:t>
      </w:r>
      <w:proofErr w:type="gramStart"/>
      <w:r>
        <w:rPr>
          <w:sz w:val="18"/>
          <w:szCs w:val="18"/>
        </w:rPr>
        <w:t>2</w:t>
      </w:r>
      <w:proofErr w:type="gramEnd"/>
    </w:p>
    <w:p w:rsidR="00525892" w:rsidRDefault="00525892" w:rsidP="00525892">
      <w:pPr>
        <w:pStyle w:val="Padr"/>
        <w:spacing w:line="62" w:lineRule="exact"/>
      </w:pPr>
    </w:p>
    <w:p w:rsidR="00525892" w:rsidRDefault="00525892" w:rsidP="00525892">
      <w:pPr>
        <w:pStyle w:val="Padr"/>
        <w:tabs>
          <w:tab w:val="left" w:pos="0"/>
          <w:tab w:val="left" w:pos="1020"/>
          <w:tab w:val="left" w:pos="2850"/>
          <w:tab w:val="left" w:pos="11025"/>
          <w:tab w:val="right" w:pos="12810"/>
          <w:tab w:val="left" w:pos="13440"/>
          <w:tab w:val="left" w:pos="14760"/>
        </w:tabs>
        <w:spacing w:line="165" w:lineRule="exact"/>
      </w:pPr>
      <w:r>
        <w:rPr>
          <w:color w:val="000000"/>
          <w:sz w:val="16"/>
        </w:rPr>
        <w:t>1 - 98342-</w:t>
      </w:r>
      <w:r>
        <w:tab/>
        <w:t xml:space="preserve"> </w:t>
      </w:r>
      <w:r>
        <w:rPr>
          <w:color w:val="000000"/>
          <w:sz w:val="16"/>
        </w:rPr>
        <w:t>KIT PARA DETERMINACAO DE ALUMINIO</w:t>
      </w:r>
      <w:r>
        <w:t xml:space="preserve">                  </w:t>
      </w:r>
      <w:r>
        <w:tab/>
      </w:r>
      <w:proofErr w:type="gramStart"/>
      <w:r>
        <w:t xml:space="preserve">  </w:t>
      </w:r>
      <w:proofErr w:type="gramEnd"/>
      <w:r>
        <w:rPr>
          <w:color w:val="000000"/>
          <w:sz w:val="16"/>
        </w:rPr>
        <w:t>2</w:t>
      </w:r>
      <w:r>
        <w:tab/>
      </w:r>
    </w:p>
    <w:p w:rsidR="00525892" w:rsidRDefault="00525892" w:rsidP="00525892">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 xml:space="preserve">Faixa: 0,02 a 1,20 </w:t>
      </w:r>
      <w:proofErr w:type="gramStart"/>
      <w:r>
        <w:rPr>
          <w:color w:val="000000"/>
          <w:sz w:val="16"/>
        </w:rPr>
        <w:t>mg</w:t>
      </w:r>
      <w:proofErr w:type="gramEnd"/>
      <w:r>
        <w:rPr>
          <w:color w:val="000000"/>
          <w:sz w:val="16"/>
        </w:rPr>
        <w:t>/L Al - Insumo crítico: Sim</w:t>
      </w:r>
      <w:r>
        <w:tab/>
      </w:r>
      <w:r>
        <w:rPr>
          <w:b/>
          <w:color w:val="000000"/>
          <w:sz w:val="16"/>
        </w:rPr>
        <w:t xml:space="preserve"> </w:t>
      </w:r>
      <w:r>
        <w:tab/>
      </w:r>
      <w:r>
        <w:rPr>
          <w:color w:val="000000"/>
          <w:sz w:val="16"/>
        </w:rPr>
        <w:t xml:space="preserve"> </w:t>
      </w:r>
    </w:p>
    <w:p w:rsidR="00525892" w:rsidRDefault="00525892" w:rsidP="00525892">
      <w:pPr>
        <w:pStyle w:val="Padr"/>
        <w:spacing w:line="62" w:lineRule="exact"/>
      </w:pPr>
    </w:p>
    <w:p w:rsidR="00525892" w:rsidRDefault="00525892" w:rsidP="00525892">
      <w:pPr>
        <w:pStyle w:val="Padr"/>
        <w:tabs>
          <w:tab w:val="left" w:pos="1545"/>
        </w:tabs>
        <w:spacing w:line="276" w:lineRule="auto"/>
        <w:rPr>
          <w:color w:val="000000"/>
          <w:sz w:val="16"/>
        </w:rPr>
      </w:pPr>
      <w:r>
        <w:tab/>
      </w:r>
      <w:r>
        <w:rPr>
          <w:color w:val="000000"/>
          <w:sz w:val="16"/>
        </w:rPr>
        <w:t>- O kit deverá possuir declaração de recomendação para</w:t>
      </w:r>
    </w:p>
    <w:p w:rsidR="00525892" w:rsidRDefault="00525892" w:rsidP="00525892">
      <w:pPr>
        <w:pStyle w:val="Padr"/>
        <w:tabs>
          <w:tab w:val="left" w:pos="1545"/>
        </w:tabs>
        <w:spacing w:line="276" w:lineRule="auto"/>
      </w:pPr>
      <w:r>
        <w:rPr>
          <w:color w:val="000000"/>
          <w:sz w:val="16"/>
        </w:rPr>
        <w:t xml:space="preserve">                                    </w:t>
      </w:r>
      <w:proofErr w:type="gramStart"/>
      <w:r>
        <w:rPr>
          <w:color w:val="000000"/>
          <w:sz w:val="16"/>
        </w:rPr>
        <w:t>em</w:t>
      </w:r>
      <w:proofErr w:type="gramEnd"/>
      <w:r>
        <w:rPr>
          <w:color w:val="000000"/>
          <w:sz w:val="16"/>
        </w:rPr>
        <w:t xml:space="preserve"> uso em água tratada, água bruta (subterrânea e de superfície) e efluentes.</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r>
        <w:rPr>
          <w:color w:val="000000"/>
          <w:sz w:val="16"/>
        </w:rPr>
        <w:t>- Kit com capacidade de pelo menos 300 análises.</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r>
        <w:rPr>
          <w:color w:val="000000"/>
          <w:sz w:val="16"/>
        </w:rPr>
        <w:t xml:space="preserve">- </w:t>
      </w:r>
      <w:proofErr w:type="gramStart"/>
      <w:r>
        <w:rPr>
          <w:color w:val="000000"/>
          <w:sz w:val="16"/>
        </w:rPr>
        <w:t>pH</w:t>
      </w:r>
      <w:proofErr w:type="gramEnd"/>
      <w:r>
        <w:rPr>
          <w:color w:val="000000"/>
          <w:sz w:val="16"/>
        </w:rPr>
        <w:t xml:space="preserve"> de execução da análise de verá ser amplo: aproximadamente de 3 a 9. </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r>
        <w:rPr>
          <w:color w:val="000000"/>
          <w:sz w:val="16"/>
        </w:rPr>
        <w:t xml:space="preserve">- A detecção do composto deverá ser </w:t>
      </w:r>
      <w:proofErr w:type="gramStart"/>
      <w:r>
        <w:rPr>
          <w:color w:val="000000"/>
          <w:sz w:val="16"/>
        </w:rPr>
        <w:t>baseado</w:t>
      </w:r>
      <w:proofErr w:type="gramEnd"/>
      <w:r>
        <w:rPr>
          <w:color w:val="000000"/>
          <w:sz w:val="16"/>
        </w:rPr>
        <w:t xml:space="preserve"> em colorimetria. Método compatível </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proofErr w:type="gramStart"/>
      <w:r>
        <w:rPr>
          <w:color w:val="000000"/>
          <w:sz w:val="16"/>
        </w:rPr>
        <w:t>com</w:t>
      </w:r>
      <w:proofErr w:type="gramEnd"/>
      <w:r>
        <w:rPr>
          <w:color w:val="000000"/>
          <w:sz w:val="16"/>
        </w:rPr>
        <w:t xml:space="preserve"> espectrofotômetro DR2800 Hach. </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r>
        <w:rPr>
          <w:color w:val="000000"/>
          <w:sz w:val="16"/>
        </w:rPr>
        <w:t xml:space="preserve">- O fornecedor deverá disponibilizar os fatores da curva analítica de determinação </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proofErr w:type="gramStart"/>
      <w:r>
        <w:rPr>
          <w:color w:val="000000"/>
          <w:sz w:val="16"/>
        </w:rPr>
        <w:t>de</w:t>
      </w:r>
      <w:proofErr w:type="gramEnd"/>
      <w:r>
        <w:rPr>
          <w:color w:val="000000"/>
          <w:sz w:val="16"/>
        </w:rPr>
        <w:t xml:space="preserve"> alumínio para inserção no equipamento citado e metodologia de análise.</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r>
        <w:rPr>
          <w:color w:val="000000"/>
          <w:sz w:val="16"/>
        </w:rPr>
        <w:t xml:space="preserve">- Kit deverá vir acompanhado de certificado de análise composto por: número do </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proofErr w:type="gramStart"/>
      <w:r>
        <w:rPr>
          <w:color w:val="000000"/>
          <w:sz w:val="16"/>
        </w:rPr>
        <w:t>lote</w:t>
      </w:r>
      <w:proofErr w:type="gramEnd"/>
      <w:r>
        <w:rPr>
          <w:color w:val="000000"/>
          <w:sz w:val="16"/>
        </w:rPr>
        <w:t xml:space="preserve"> enviado, comprimento de onda utilizado na determinação, Padrão analisado, </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lastRenderedPageBreak/>
        <w:tab/>
      </w:r>
      <w:proofErr w:type="gramStart"/>
      <w:r>
        <w:rPr>
          <w:color w:val="000000"/>
          <w:sz w:val="16"/>
        </w:rPr>
        <w:t>cubeta</w:t>
      </w:r>
      <w:proofErr w:type="gramEnd"/>
      <w:r>
        <w:rPr>
          <w:color w:val="000000"/>
          <w:sz w:val="16"/>
        </w:rPr>
        <w:t xml:space="preserve"> utilizada (caminho óptico) e demonstrar linearidade e exatidão do kit.</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r>
        <w:rPr>
          <w:color w:val="000000"/>
          <w:sz w:val="16"/>
        </w:rPr>
        <w:t xml:space="preserve">- Kit será testado no Laboratório Central da Cesama e deverá apresentar </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proofErr w:type="gramStart"/>
      <w:r>
        <w:rPr>
          <w:color w:val="000000"/>
          <w:sz w:val="16"/>
        </w:rPr>
        <w:t>recuperação</w:t>
      </w:r>
      <w:proofErr w:type="gramEnd"/>
      <w:r>
        <w:rPr>
          <w:color w:val="000000"/>
          <w:sz w:val="16"/>
        </w:rPr>
        <w:t xml:space="preserve"> entre 90 e 110 % frente a um material de referência de alumínio 0,75 </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proofErr w:type="gramStart"/>
      <w:r>
        <w:rPr>
          <w:color w:val="000000"/>
          <w:sz w:val="16"/>
        </w:rPr>
        <w:t>mg</w:t>
      </w:r>
      <w:proofErr w:type="gramEnd"/>
      <w:r>
        <w:rPr>
          <w:color w:val="000000"/>
          <w:sz w:val="16"/>
        </w:rPr>
        <w:t>/L, sendo devolvido se não apresentar tal desempenho.</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r>
        <w:rPr>
          <w:color w:val="000000"/>
          <w:sz w:val="16"/>
        </w:rPr>
        <w:t xml:space="preserve">- Kit deverá ter validade de pelo menos </w:t>
      </w:r>
      <w:proofErr w:type="gramStart"/>
      <w:r>
        <w:rPr>
          <w:color w:val="000000"/>
          <w:sz w:val="16"/>
        </w:rPr>
        <w:t>1</w:t>
      </w:r>
      <w:proofErr w:type="gramEnd"/>
      <w:r>
        <w:rPr>
          <w:color w:val="000000"/>
          <w:sz w:val="16"/>
        </w:rPr>
        <w:t xml:space="preserve"> ano na data do recebimento.</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p>
    <w:p w:rsidR="00525892" w:rsidRDefault="00525892" w:rsidP="00525892">
      <w:pPr>
        <w:pStyle w:val="Padr"/>
        <w:spacing w:line="62" w:lineRule="exact"/>
      </w:pPr>
    </w:p>
    <w:p w:rsidR="00525892" w:rsidRDefault="00525892" w:rsidP="00525892">
      <w:pPr>
        <w:pStyle w:val="Padr"/>
        <w:tabs>
          <w:tab w:val="left" w:pos="1545"/>
        </w:tabs>
        <w:spacing w:line="276" w:lineRule="auto"/>
      </w:pPr>
      <w:proofErr w:type="gramStart"/>
      <w:r w:rsidRPr="00C806EA">
        <w:rPr>
          <w:sz w:val="18"/>
          <w:szCs w:val="18"/>
        </w:rPr>
        <w:t>2</w:t>
      </w:r>
      <w:proofErr w:type="gramEnd"/>
      <w:r>
        <w:t xml:space="preserve"> - </w:t>
      </w:r>
      <w:r>
        <w:rPr>
          <w:color w:val="000000"/>
          <w:sz w:val="16"/>
        </w:rPr>
        <w:t>98342-</w:t>
      </w:r>
      <w:r>
        <w:t xml:space="preserve">  </w:t>
      </w:r>
      <w:r>
        <w:rPr>
          <w:color w:val="000000"/>
          <w:sz w:val="16"/>
        </w:rPr>
        <w:t>KIT PARA A DETERMINAÇÃO DE  MANGANES 0,01 A 10 MG/LT</w:t>
      </w:r>
      <w:r>
        <w:tab/>
        <w:t xml:space="preserve">             </w:t>
      </w:r>
      <w:r>
        <w:rPr>
          <w:color w:val="000000"/>
          <w:sz w:val="16"/>
        </w:rPr>
        <w:t xml:space="preserve">KIT    </w:t>
      </w:r>
      <w:r>
        <w:tab/>
        <w:t xml:space="preserve">         </w:t>
      </w:r>
      <w:r>
        <w:rPr>
          <w:color w:val="000000"/>
          <w:sz w:val="16"/>
        </w:rPr>
        <w:t>3</w:t>
      </w:r>
      <w:r>
        <w:tab/>
      </w:r>
    </w:p>
    <w:p w:rsidR="00525892" w:rsidRDefault="00525892" w:rsidP="00525892">
      <w:pPr>
        <w:pStyle w:val="Padr"/>
        <w:tabs>
          <w:tab w:val="left" w:pos="0"/>
          <w:tab w:val="left" w:pos="1545"/>
          <w:tab w:val="left" w:pos="7710"/>
          <w:tab w:val="left" w:pos="8310"/>
        </w:tabs>
        <w:spacing w:line="276" w:lineRule="auto"/>
      </w:pPr>
      <w:r>
        <w:rPr>
          <w:b/>
          <w:color w:val="000000"/>
          <w:sz w:val="16"/>
        </w:rPr>
        <w:t xml:space="preserve">Descrição do Item </w:t>
      </w:r>
      <w:r>
        <w:tab/>
      </w:r>
      <w:r>
        <w:rPr>
          <w:color w:val="000000"/>
          <w:sz w:val="16"/>
        </w:rPr>
        <w:t xml:space="preserve">Faixa: 0,01 a 10,0 </w:t>
      </w:r>
      <w:proofErr w:type="gramStart"/>
      <w:r>
        <w:rPr>
          <w:color w:val="000000"/>
          <w:sz w:val="16"/>
        </w:rPr>
        <w:t>mg</w:t>
      </w:r>
      <w:proofErr w:type="gramEnd"/>
      <w:r>
        <w:rPr>
          <w:color w:val="000000"/>
          <w:sz w:val="16"/>
        </w:rPr>
        <w:t>/L Mn</w:t>
      </w:r>
      <w:r>
        <w:tab/>
      </w:r>
      <w:r>
        <w:rPr>
          <w:b/>
          <w:color w:val="000000"/>
          <w:sz w:val="16"/>
        </w:rPr>
        <w:t xml:space="preserve"> </w:t>
      </w:r>
      <w:r>
        <w:tab/>
      </w:r>
      <w:r>
        <w:rPr>
          <w:color w:val="000000"/>
          <w:sz w:val="16"/>
        </w:rPr>
        <w:t xml:space="preserve"> </w:t>
      </w:r>
    </w:p>
    <w:p w:rsidR="00525892" w:rsidRDefault="00525892" w:rsidP="00525892">
      <w:pPr>
        <w:pStyle w:val="Padr"/>
        <w:spacing w:line="276" w:lineRule="auto"/>
      </w:pPr>
    </w:p>
    <w:p w:rsidR="0067052D" w:rsidRDefault="0067052D" w:rsidP="00525892">
      <w:pPr>
        <w:pStyle w:val="Padr"/>
        <w:tabs>
          <w:tab w:val="left" w:pos="1545"/>
        </w:tabs>
        <w:spacing w:line="148" w:lineRule="exact"/>
      </w:pPr>
    </w:p>
    <w:p w:rsidR="00525892" w:rsidRDefault="00525892" w:rsidP="00525892">
      <w:pPr>
        <w:pStyle w:val="Padr"/>
        <w:tabs>
          <w:tab w:val="left" w:pos="1545"/>
        </w:tabs>
        <w:spacing w:line="148" w:lineRule="exact"/>
      </w:pPr>
      <w:proofErr w:type="gramStart"/>
      <w:r>
        <w:rPr>
          <w:color w:val="000000"/>
          <w:sz w:val="16"/>
        </w:rPr>
        <w:t>3</w:t>
      </w:r>
      <w:proofErr w:type="gramEnd"/>
      <w:r>
        <w:rPr>
          <w:color w:val="000000"/>
          <w:sz w:val="16"/>
        </w:rPr>
        <w:t>- 98342-</w:t>
      </w:r>
      <w:r>
        <w:t xml:space="preserve"> </w:t>
      </w:r>
      <w:r>
        <w:rPr>
          <w:color w:val="000000"/>
          <w:sz w:val="16"/>
        </w:rPr>
        <w:t>ACIDO CLORIDRICO P.A -"CONTROLE MAXIMO"-SO "RM CREDENCIADA."</w:t>
      </w:r>
      <w:r>
        <w:tab/>
        <w:t xml:space="preserve">             </w:t>
      </w:r>
      <w:r>
        <w:rPr>
          <w:color w:val="000000"/>
          <w:sz w:val="16"/>
        </w:rPr>
        <w:t>LT</w:t>
      </w:r>
      <w:r>
        <w:tab/>
        <w:t xml:space="preserve">         </w:t>
      </w:r>
      <w:r>
        <w:rPr>
          <w:color w:val="000000"/>
          <w:sz w:val="16"/>
        </w:rPr>
        <w:t>6</w:t>
      </w:r>
      <w:r>
        <w:tab/>
      </w:r>
    </w:p>
    <w:p w:rsidR="00525892" w:rsidRDefault="00525892" w:rsidP="00525892">
      <w:pPr>
        <w:pStyle w:val="Padr"/>
        <w:spacing w:line="62" w:lineRule="exact"/>
      </w:pPr>
    </w:p>
    <w:p w:rsidR="00525892" w:rsidRDefault="00525892" w:rsidP="00525892">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 xml:space="preserve">APRESENTAR NO ATO DA ENTREGA A FISPQ - FICHA DE INFORMACAO SOBRE </w:t>
      </w:r>
      <w:r>
        <w:tab/>
      </w:r>
      <w:r>
        <w:rPr>
          <w:b/>
          <w:color w:val="000000"/>
          <w:sz w:val="16"/>
        </w:rPr>
        <w:t xml:space="preserve"> </w:t>
      </w:r>
      <w:r>
        <w:tab/>
      </w:r>
      <w:r>
        <w:rPr>
          <w:color w:val="000000"/>
          <w:sz w:val="16"/>
        </w:rPr>
        <w:t xml:space="preserve"> </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r>
        <w:rPr>
          <w:color w:val="000000"/>
          <w:sz w:val="16"/>
        </w:rPr>
        <w:t xml:space="preserve">SEGURANCA DE PRODUTOS QUIMICOS. </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r>
        <w:rPr>
          <w:color w:val="000000"/>
          <w:sz w:val="16"/>
        </w:rPr>
        <w:t>Ác. Clorídrico 36,5 -</w:t>
      </w:r>
      <w:proofErr w:type="gramStart"/>
      <w:r>
        <w:rPr>
          <w:color w:val="000000"/>
          <w:sz w:val="16"/>
        </w:rPr>
        <w:t xml:space="preserve">  </w:t>
      </w:r>
      <w:proofErr w:type="gramEnd"/>
      <w:r>
        <w:rPr>
          <w:color w:val="000000"/>
          <w:sz w:val="16"/>
        </w:rPr>
        <w:t>38,0 % (reagente ACS)</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r>
        <w:rPr>
          <w:color w:val="000000"/>
          <w:sz w:val="16"/>
        </w:rPr>
        <w:t>Cas: 7647-01-0</w:t>
      </w:r>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r>
        <w:rPr>
          <w:color w:val="000000"/>
          <w:sz w:val="16"/>
        </w:rPr>
        <w:t xml:space="preserve">Fórmula: </w:t>
      </w:r>
      <w:proofErr w:type="gramStart"/>
      <w:r>
        <w:rPr>
          <w:color w:val="000000"/>
          <w:sz w:val="16"/>
        </w:rPr>
        <w:t>HCl</w:t>
      </w:r>
      <w:proofErr w:type="gramEnd"/>
    </w:p>
    <w:p w:rsidR="00525892" w:rsidRDefault="00525892" w:rsidP="00525892">
      <w:pPr>
        <w:pStyle w:val="Padr"/>
        <w:spacing w:line="62" w:lineRule="exact"/>
      </w:pPr>
    </w:p>
    <w:p w:rsidR="00525892" w:rsidRDefault="00525892" w:rsidP="00525892">
      <w:pPr>
        <w:pStyle w:val="Padr"/>
        <w:tabs>
          <w:tab w:val="left" w:pos="1545"/>
        </w:tabs>
        <w:spacing w:line="148" w:lineRule="exact"/>
      </w:pPr>
      <w:r>
        <w:tab/>
      </w:r>
      <w:r>
        <w:rPr>
          <w:color w:val="000000"/>
          <w:sz w:val="16"/>
        </w:rPr>
        <w:t>Embalagem: 1,0 L</w:t>
      </w:r>
    </w:p>
    <w:p w:rsidR="00525892" w:rsidRDefault="00525892" w:rsidP="00525892">
      <w:pPr>
        <w:pStyle w:val="Padr"/>
        <w:spacing w:line="68" w:lineRule="exact"/>
      </w:pPr>
    </w:p>
    <w:p w:rsidR="00525892" w:rsidRDefault="00525892" w:rsidP="00525892">
      <w:pPr>
        <w:pStyle w:val="Padr"/>
        <w:tabs>
          <w:tab w:val="left" w:pos="1545"/>
        </w:tabs>
        <w:spacing w:line="142" w:lineRule="exact"/>
      </w:pPr>
      <w:r>
        <w:tab/>
      </w:r>
    </w:p>
    <w:p w:rsidR="006B3E78" w:rsidRPr="009C543D" w:rsidRDefault="00F801C4" w:rsidP="009C543D">
      <w:pPr>
        <w:pStyle w:val="Padr"/>
      </w:pPr>
      <w:r>
        <w:t xml:space="preserve"> </w:t>
      </w:r>
      <w:proofErr w:type="gramStart"/>
      <w:r w:rsidR="00626B08" w:rsidRPr="00A07C94">
        <w:rPr>
          <w:rStyle w:val="markedcontent"/>
          <w:b/>
          <w:bCs/>
          <w:color w:val="000000" w:themeColor="text1"/>
        </w:rPr>
        <w:t>5</w:t>
      </w:r>
      <w:r w:rsidR="00897047" w:rsidRPr="00A07C94">
        <w:rPr>
          <w:rStyle w:val="markedcontent"/>
          <w:b/>
          <w:bCs/>
          <w:color w:val="000000" w:themeColor="text1"/>
        </w:rPr>
        <w:t>.</w:t>
      </w:r>
      <w:proofErr w:type="gramEnd"/>
      <w:r w:rsidR="00D152B0" w:rsidRPr="00A07C94">
        <w:rPr>
          <w:rStyle w:val="markedcontent"/>
          <w:b/>
          <w:bCs/>
          <w:color w:val="000000" w:themeColor="text1"/>
        </w:rPr>
        <w:t>VALORES MÁXIMOS ACEITÁVEIS</w:t>
      </w:r>
    </w:p>
    <w:p w:rsidR="003C3B15" w:rsidRDefault="003C3B15" w:rsidP="008E7984">
      <w:pPr>
        <w:suppressAutoHyphens/>
        <w:spacing w:after="0" w:line="360" w:lineRule="auto"/>
        <w:jc w:val="both"/>
        <w:rPr>
          <w:rFonts w:ascii="Arial" w:hAnsi="Arial" w:cs="Arial"/>
          <w:sz w:val="24"/>
          <w:szCs w:val="24"/>
        </w:rPr>
      </w:pPr>
    </w:p>
    <w:p w:rsidR="008E7984" w:rsidRPr="008E7984" w:rsidRDefault="00D152B0" w:rsidP="008E7984">
      <w:pPr>
        <w:suppressAutoHyphens/>
        <w:spacing w:after="0" w:line="360" w:lineRule="auto"/>
        <w:jc w:val="both"/>
        <w:rPr>
          <w:rFonts w:ascii="Arial" w:hAnsi="Arial" w:cs="Arial"/>
          <w:sz w:val="24"/>
          <w:szCs w:val="24"/>
        </w:rPr>
      </w:pPr>
      <w:r w:rsidRPr="008E7984">
        <w:rPr>
          <w:rFonts w:ascii="Arial" w:hAnsi="Arial" w:cs="Arial"/>
          <w:sz w:val="24"/>
          <w:szCs w:val="24"/>
        </w:rPr>
        <w:t xml:space="preserve">5.1A </w:t>
      </w:r>
      <w:r w:rsidR="008E7984" w:rsidRPr="008E7984">
        <w:rPr>
          <w:rFonts w:ascii="Arial" w:hAnsi="Arial" w:cs="Arial"/>
          <w:sz w:val="24"/>
          <w:szCs w:val="24"/>
        </w:rPr>
        <w:t>A estimativa do valor do objeto da contratação de serviços será realizada a partir dos seguintes critérios:</w:t>
      </w:r>
    </w:p>
    <w:p w:rsidR="008E7984" w:rsidRPr="008E7984" w:rsidRDefault="008E7984" w:rsidP="008E7984">
      <w:pPr>
        <w:pStyle w:val="PargrafodaLista"/>
        <w:spacing w:line="360" w:lineRule="auto"/>
        <w:ind w:left="0"/>
        <w:jc w:val="both"/>
        <w:rPr>
          <w:rFonts w:ascii="Arial" w:hAnsi="Arial" w:cs="Arial"/>
          <w:sz w:val="24"/>
          <w:szCs w:val="24"/>
        </w:rPr>
      </w:pPr>
      <w:r w:rsidRPr="008E7984">
        <w:rPr>
          <w:rFonts w:ascii="Arial" w:hAnsi="Arial" w:cs="Arial"/>
          <w:sz w:val="24"/>
          <w:szCs w:val="24"/>
        </w:rPr>
        <w:t>Pesquisa direta com fornecedores, sítios eletrônicos, Banco de Preços e contrato anterior conforme item 2.4 do manual de planejamento das contratações da CESAMA, utilizados de forma combinada.</w:t>
      </w:r>
    </w:p>
    <w:p w:rsidR="0074602A" w:rsidRPr="008E7984" w:rsidRDefault="0074602A" w:rsidP="008E7984">
      <w:pPr>
        <w:spacing w:line="360" w:lineRule="auto"/>
        <w:jc w:val="both"/>
        <w:rPr>
          <w:rFonts w:ascii="Arial" w:hAnsi="Arial" w:cs="Arial"/>
          <w:color w:val="FF0000"/>
          <w:sz w:val="24"/>
          <w:szCs w:val="24"/>
        </w:rPr>
      </w:pPr>
      <w:r w:rsidRPr="008E7984">
        <w:rPr>
          <w:rFonts w:ascii="Arial" w:hAnsi="Arial" w:cs="Arial"/>
          <w:color w:val="000000" w:themeColor="text1"/>
          <w:sz w:val="24"/>
          <w:szCs w:val="24"/>
        </w:rPr>
        <w:t>Foi utilizada como metodologia para obtenção do preço de referência para a contratação</w:t>
      </w:r>
      <w:r w:rsidR="008E7984" w:rsidRPr="008E7984">
        <w:rPr>
          <w:rFonts w:ascii="Arial" w:hAnsi="Arial" w:cs="Arial"/>
          <w:color w:val="000000" w:themeColor="text1"/>
          <w:sz w:val="24"/>
          <w:szCs w:val="24"/>
        </w:rPr>
        <w:t xml:space="preserve"> </w:t>
      </w:r>
      <w:r w:rsidR="008E7984" w:rsidRPr="008E7984">
        <w:rPr>
          <w:rFonts w:ascii="Arial" w:hAnsi="Arial" w:cs="Arial"/>
          <w:sz w:val="24"/>
          <w:szCs w:val="24"/>
        </w:rPr>
        <w:t>a média sobre o conjunto de preços cons</w:t>
      </w:r>
      <w:r w:rsidR="008E7984">
        <w:rPr>
          <w:rFonts w:ascii="Arial" w:hAnsi="Arial" w:cs="Arial"/>
          <w:sz w:val="24"/>
          <w:szCs w:val="24"/>
        </w:rPr>
        <w:t>iderados válidos após análise do</w:t>
      </w:r>
      <w:r w:rsidR="008E7984" w:rsidRPr="008E7984">
        <w:rPr>
          <w:rFonts w:ascii="Arial" w:hAnsi="Arial" w:cs="Arial"/>
          <w:sz w:val="24"/>
          <w:szCs w:val="24"/>
        </w:rPr>
        <w:t xml:space="preserve"> orçamentista,</w:t>
      </w:r>
      <w:r w:rsidR="008E7984">
        <w:rPr>
          <w:rFonts w:ascii="Arial" w:hAnsi="Arial" w:cs="Arial"/>
          <w:sz w:val="24"/>
          <w:szCs w:val="24"/>
        </w:rPr>
        <w:t xml:space="preserve"> </w:t>
      </w:r>
      <w:r w:rsidR="008E7984" w:rsidRPr="008E7984">
        <w:rPr>
          <w:rFonts w:ascii="Arial" w:hAnsi="Arial" w:cs="Arial"/>
          <w:sz w:val="24"/>
          <w:szCs w:val="24"/>
        </w:rPr>
        <w:t xml:space="preserve">em conformidade com o </w:t>
      </w:r>
      <w:r w:rsidR="008E7984" w:rsidRPr="008E7984">
        <w:rPr>
          <w:rFonts w:ascii="Arial" w:hAnsi="Arial" w:cs="Arial"/>
          <w:color w:val="000000"/>
          <w:sz w:val="24"/>
          <w:szCs w:val="24"/>
        </w:rPr>
        <w:t>Manual de Planejamento das Contratações, parte integrante do Regulamento Interno de Licitações, Contratos e Convênios da Cesama (RILC).</w:t>
      </w:r>
      <w:r w:rsidR="008E7984" w:rsidRPr="008E7984">
        <w:rPr>
          <w:rFonts w:ascii="Arial" w:hAnsi="Arial" w:cs="Arial"/>
          <w:sz w:val="24"/>
          <w:szCs w:val="24"/>
        </w:rPr>
        <w:t xml:space="preserve"> </w:t>
      </w:r>
    </w:p>
    <w:tbl>
      <w:tblPr>
        <w:tblW w:w="0" w:type="auto"/>
        <w:tblInd w:w="55" w:type="dxa"/>
        <w:tblCellMar>
          <w:left w:w="70" w:type="dxa"/>
          <w:right w:w="70" w:type="dxa"/>
        </w:tblCellMar>
        <w:tblLook w:val="04A0"/>
      </w:tblPr>
      <w:tblGrid>
        <w:gridCol w:w="481"/>
        <w:gridCol w:w="4859"/>
        <w:gridCol w:w="501"/>
        <w:gridCol w:w="601"/>
        <w:gridCol w:w="1144"/>
        <w:gridCol w:w="1003"/>
      </w:tblGrid>
      <w:tr w:rsidR="009C543D" w:rsidRPr="009C543D" w:rsidTr="009C543D">
        <w:trPr>
          <w:trHeight w:val="465"/>
        </w:trPr>
        <w:tc>
          <w:tcPr>
            <w:tcW w:w="0" w:type="auto"/>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9C543D" w:rsidRPr="009C543D" w:rsidRDefault="009C543D" w:rsidP="009C543D">
            <w:pPr>
              <w:spacing w:after="0" w:line="240" w:lineRule="auto"/>
              <w:jc w:val="center"/>
              <w:rPr>
                <w:rFonts w:eastAsia="Times New Roman" w:cs="Calibri"/>
                <w:b/>
                <w:bCs/>
                <w:sz w:val="16"/>
                <w:szCs w:val="16"/>
                <w:lang w:eastAsia="pt-BR"/>
              </w:rPr>
            </w:pPr>
            <w:r w:rsidRPr="009C543D">
              <w:rPr>
                <w:rFonts w:eastAsia="Times New Roman" w:cs="Calibri"/>
                <w:b/>
                <w:bCs/>
                <w:sz w:val="16"/>
                <w:szCs w:val="16"/>
                <w:lang w:eastAsia="pt-BR"/>
              </w:rPr>
              <w:t>ITEM</w:t>
            </w:r>
          </w:p>
        </w:tc>
        <w:tc>
          <w:tcPr>
            <w:tcW w:w="0" w:type="auto"/>
            <w:tcBorders>
              <w:top w:val="single" w:sz="4" w:space="0" w:color="auto"/>
              <w:left w:val="nil"/>
              <w:bottom w:val="single" w:sz="4" w:space="0" w:color="auto"/>
              <w:right w:val="single" w:sz="4" w:space="0" w:color="auto"/>
            </w:tcBorders>
            <w:shd w:val="clear" w:color="000000" w:fill="DBEEF3"/>
            <w:noWrap/>
            <w:vAlign w:val="center"/>
            <w:hideMark/>
          </w:tcPr>
          <w:p w:rsidR="009C543D" w:rsidRPr="009C543D" w:rsidRDefault="009C543D" w:rsidP="009C543D">
            <w:pPr>
              <w:spacing w:after="0" w:line="240" w:lineRule="auto"/>
              <w:jc w:val="center"/>
              <w:rPr>
                <w:rFonts w:eastAsia="Times New Roman" w:cs="Calibri"/>
                <w:b/>
                <w:bCs/>
                <w:sz w:val="16"/>
                <w:szCs w:val="16"/>
                <w:lang w:eastAsia="pt-BR"/>
              </w:rPr>
            </w:pPr>
            <w:r w:rsidRPr="009C543D">
              <w:rPr>
                <w:rFonts w:eastAsia="Times New Roman" w:cs="Calibri"/>
                <w:b/>
                <w:bCs/>
                <w:sz w:val="16"/>
                <w:szCs w:val="16"/>
                <w:lang w:eastAsia="pt-BR"/>
              </w:rPr>
              <w:t>Descrição do material</w:t>
            </w:r>
          </w:p>
        </w:tc>
        <w:tc>
          <w:tcPr>
            <w:tcW w:w="0" w:type="auto"/>
            <w:tcBorders>
              <w:top w:val="single" w:sz="4" w:space="0" w:color="auto"/>
              <w:left w:val="nil"/>
              <w:bottom w:val="single" w:sz="4" w:space="0" w:color="auto"/>
              <w:right w:val="single" w:sz="4" w:space="0" w:color="auto"/>
            </w:tcBorders>
            <w:shd w:val="clear" w:color="000000" w:fill="DBEEF3"/>
            <w:noWrap/>
            <w:vAlign w:val="center"/>
            <w:hideMark/>
          </w:tcPr>
          <w:p w:rsidR="009C543D" w:rsidRPr="009C543D" w:rsidRDefault="009C543D" w:rsidP="009C543D">
            <w:pPr>
              <w:spacing w:after="0" w:line="240" w:lineRule="auto"/>
              <w:jc w:val="center"/>
              <w:rPr>
                <w:rFonts w:eastAsia="Times New Roman" w:cs="Calibri"/>
                <w:b/>
                <w:bCs/>
                <w:sz w:val="16"/>
                <w:szCs w:val="16"/>
                <w:lang w:eastAsia="pt-BR"/>
              </w:rPr>
            </w:pPr>
            <w:r w:rsidRPr="009C543D">
              <w:rPr>
                <w:rFonts w:eastAsia="Times New Roman" w:cs="Calibri"/>
                <w:b/>
                <w:bCs/>
                <w:sz w:val="16"/>
                <w:szCs w:val="16"/>
                <w:lang w:eastAsia="pt-BR"/>
              </w:rPr>
              <w:t>Unid.</w:t>
            </w:r>
          </w:p>
        </w:tc>
        <w:tc>
          <w:tcPr>
            <w:tcW w:w="0" w:type="auto"/>
            <w:tcBorders>
              <w:top w:val="single" w:sz="4" w:space="0" w:color="auto"/>
              <w:left w:val="nil"/>
              <w:bottom w:val="single" w:sz="4" w:space="0" w:color="auto"/>
              <w:right w:val="single" w:sz="4" w:space="0" w:color="auto"/>
            </w:tcBorders>
            <w:shd w:val="clear" w:color="000000" w:fill="DBEEF3"/>
            <w:noWrap/>
            <w:vAlign w:val="center"/>
            <w:hideMark/>
          </w:tcPr>
          <w:p w:rsidR="009C543D" w:rsidRPr="009C543D" w:rsidRDefault="009C543D" w:rsidP="009C543D">
            <w:pPr>
              <w:spacing w:after="0" w:line="240" w:lineRule="auto"/>
              <w:jc w:val="center"/>
              <w:rPr>
                <w:rFonts w:eastAsia="Times New Roman" w:cs="Calibri"/>
                <w:b/>
                <w:bCs/>
                <w:sz w:val="16"/>
                <w:szCs w:val="16"/>
                <w:lang w:eastAsia="pt-BR"/>
              </w:rPr>
            </w:pPr>
            <w:r w:rsidRPr="009C543D">
              <w:rPr>
                <w:rFonts w:eastAsia="Times New Roman" w:cs="Calibri"/>
                <w:b/>
                <w:bCs/>
                <w:sz w:val="16"/>
                <w:szCs w:val="16"/>
                <w:lang w:eastAsia="pt-BR"/>
              </w:rPr>
              <w:t>Quant.</w:t>
            </w:r>
          </w:p>
        </w:tc>
        <w:tc>
          <w:tcPr>
            <w:tcW w:w="0" w:type="auto"/>
            <w:tcBorders>
              <w:top w:val="single" w:sz="4" w:space="0" w:color="auto"/>
              <w:left w:val="nil"/>
              <w:bottom w:val="single" w:sz="4" w:space="0" w:color="auto"/>
              <w:right w:val="single" w:sz="4" w:space="0" w:color="auto"/>
            </w:tcBorders>
            <w:shd w:val="clear" w:color="000000" w:fill="DBEEF3"/>
            <w:noWrap/>
            <w:vAlign w:val="center"/>
            <w:hideMark/>
          </w:tcPr>
          <w:p w:rsidR="009C543D" w:rsidRPr="009C543D" w:rsidRDefault="009C543D" w:rsidP="009C543D">
            <w:pPr>
              <w:spacing w:after="0" w:line="240" w:lineRule="auto"/>
              <w:jc w:val="center"/>
              <w:rPr>
                <w:rFonts w:eastAsia="Times New Roman" w:cs="Calibri"/>
                <w:b/>
                <w:bCs/>
                <w:sz w:val="16"/>
                <w:szCs w:val="16"/>
                <w:lang w:eastAsia="pt-BR"/>
              </w:rPr>
            </w:pPr>
            <w:r w:rsidRPr="009C543D">
              <w:rPr>
                <w:rFonts w:eastAsia="Times New Roman" w:cs="Calibri"/>
                <w:b/>
                <w:bCs/>
                <w:sz w:val="16"/>
                <w:szCs w:val="16"/>
                <w:lang w:eastAsia="pt-BR"/>
              </w:rPr>
              <w:t>Média Unitária</w:t>
            </w:r>
          </w:p>
        </w:tc>
        <w:tc>
          <w:tcPr>
            <w:tcW w:w="0" w:type="auto"/>
            <w:tcBorders>
              <w:top w:val="single" w:sz="4" w:space="0" w:color="auto"/>
              <w:left w:val="nil"/>
              <w:bottom w:val="single" w:sz="4" w:space="0" w:color="auto"/>
              <w:right w:val="single" w:sz="4" w:space="0" w:color="auto"/>
            </w:tcBorders>
            <w:shd w:val="clear" w:color="000000" w:fill="DBEEF3"/>
            <w:noWrap/>
            <w:vAlign w:val="center"/>
            <w:hideMark/>
          </w:tcPr>
          <w:p w:rsidR="009C543D" w:rsidRPr="009C543D" w:rsidRDefault="009C543D" w:rsidP="009C543D">
            <w:pPr>
              <w:spacing w:after="0" w:line="240" w:lineRule="auto"/>
              <w:jc w:val="center"/>
              <w:rPr>
                <w:rFonts w:eastAsia="Times New Roman" w:cs="Calibri"/>
                <w:b/>
                <w:bCs/>
                <w:sz w:val="16"/>
                <w:szCs w:val="16"/>
                <w:lang w:eastAsia="pt-BR"/>
              </w:rPr>
            </w:pPr>
            <w:r w:rsidRPr="009C543D">
              <w:rPr>
                <w:rFonts w:eastAsia="Times New Roman" w:cs="Calibri"/>
                <w:b/>
                <w:bCs/>
                <w:sz w:val="16"/>
                <w:szCs w:val="16"/>
                <w:lang w:eastAsia="pt-BR"/>
              </w:rPr>
              <w:t>Média Total</w:t>
            </w:r>
          </w:p>
        </w:tc>
      </w:tr>
      <w:tr w:rsidR="009C543D" w:rsidRPr="009C543D" w:rsidTr="003C3B15">
        <w:trPr>
          <w:trHeight w:val="4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43D" w:rsidRPr="009C543D" w:rsidRDefault="009C543D" w:rsidP="009C543D">
            <w:pPr>
              <w:spacing w:after="0" w:line="240" w:lineRule="auto"/>
              <w:jc w:val="center"/>
              <w:rPr>
                <w:rFonts w:eastAsia="Times New Roman" w:cs="Calibri"/>
                <w:b/>
                <w:bCs/>
                <w:sz w:val="16"/>
                <w:szCs w:val="16"/>
                <w:lang w:eastAsia="pt-BR"/>
              </w:rPr>
            </w:pPr>
            <w:proofErr w:type="gramStart"/>
            <w:r w:rsidRPr="009C543D">
              <w:rPr>
                <w:rFonts w:eastAsia="Times New Roman" w:cs="Calibri"/>
                <w:b/>
                <w:bCs/>
                <w:sz w:val="16"/>
                <w:szCs w:val="16"/>
                <w:lang w:eastAsia="pt-BR"/>
              </w:rPr>
              <w:t>1</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9C543D" w:rsidRPr="009C543D" w:rsidRDefault="009C543D" w:rsidP="003C3B15">
            <w:pPr>
              <w:spacing w:after="0" w:line="240" w:lineRule="auto"/>
              <w:jc w:val="center"/>
              <w:rPr>
                <w:rFonts w:eastAsia="Times New Roman" w:cs="Calibri"/>
                <w:color w:val="000000"/>
                <w:sz w:val="16"/>
                <w:szCs w:val="16"/>
                <w:lang w:eastAsia="pt-BR"/>
              </w:rPr>
            </w:pPr>
            <w:r w:rsidRPr="009C543D">
              <w:rPr>
                <w:rFonts w:eastAsia="Times New Roman" w:cs="Calibri"/>
                <w:color w:val="000000"/>
                <w:sz w:val="16"/>
                <w:szCs w:val="16"/>
                <w:lang w:eastAsia="pt-BR"/>
              </w:rPr>
              <w:t>KIT PARA DETERMINACAO DE ALUMINIO</w:t>
            </w:r>
          </w:p>
        </w:tc>
        <w:tc>
          <w:tcPr>
            <w:tcW w:w="0" w:type="auto"/>
            <w:tcBorders>
              <w:top w:val="nil"/>
              <w:left w:val="nil"/>
              <w:bottom w:val="single" w:sz="4" w:space="0" w:color="auto"/>
              <w:right w:val="single" w:sz="4" w:space="0" w:color="auto"/>
            </w:tcBorders>
            <w:shd w:val="clear" w:color="auto" w:fill="auto"/>
            <w:noWrap/>
            <w:vAlign w:val="center"/>
            <w:hideMark/>
          </w:tcPr>
          <w:p w:rsidR="009C543D" w:rsidRPr="009C543D" w:rsidRDefault="009C543D" w:rsidP="003C3B15">
            <w:pPr>
              <w:spacing w:after="0" w:line="240" w:lineRule="auto"/>
              <w:jc w:val="center"/>
              <w:rPr>
                <w:rFonts w:eastAsia="Times New Roman" w:cs="Calibri"/>
                <w:color w:val="000000"/>
                <w:sz w:val="16"/>
                <w:szCs w:val="16"/>
                <w:lang w:eastAsia="pt-BR"/>
              </w:rPr>
            </w:pPr>
            <w:r w:rsidRPr="009C543D">
              <w:rPr>
                <w:rFonts w:eastAsia="Times New Roman" w:cs="Calibri"/>
                <w:color w:val="000000"/>
                <w:sz w:val="16"/>
                <w:szCs w:val="16"/>
                <w:lang w:eastAsia="pt-BR"/>
              </w:rPr>
              <w:t>KIT</w:t>
            </w:r>
          </w:p>
        </w:tc>
        <w:tc>
          <w:tcPr>
            <w:tcW w:w="0" w:type="auto"/>
            <w:tcBorders>
              <w:top w:val="nil"/>
              <w:left w:val="nil"/>
              <w:bottom w:val="single" w:sz="4" w:space="0" w:color="auto"/>
              <w:right w:val="single" w:sz="4" w:space="0" w:color="auto"/>
            </w:tcBorders>
            <w:shd w:val="clear" w:color="auto" w:fill="auto"/>
            <w:noWrap/>
            <w:vAlign w:val="center"/>
            <w:hideMark/>
          </w:tcPr>
          <w:p w:rsidR="009C543D" w:rsidRPr="009C543D" w:rsidRDefault="009C543D" w:rsidP="003C3B15">
            <w:pPr>
              <w:spacing w:after="0" w:line="240" w:lineRule="auto"/>
              <w:jc w:val="center"/>
              <w:rPr>
                <w:rFonts w:eastAsia="Times New Roman" w:cs="Calibri"/>
                <w:sz w:val="16"/>
                <w:szCs w:val="16"/>
                <w:lang w:eastAsia="pt-BR"/>
              </w:rPr>
            </w:pPr>
            <w:proofErr w:type="gramStart"/>
            <w:r w:rsidRPr="009C543D">
              <w:rPr>
                <w:rFonts w:eastAsia="Times New Roman" w:cs="Calibri"/>
                <w:sz w:val="16"/>
                <w:szCs w:val="16"/>
                <w:lang w:eastAsia="pt-BR"/>
              </w:rPr>
              <w:t>2</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9C543D" w:rsidRPr="009C543D" w:rsidRDefault="009C543D" w:rsidP="003C3B15">
            <w:pPr>
              <w:spacing w:after="0" w:line="240" w:lineRule="auto"/>
              <w:jc w:val="center"/>
              <w:rPr>
                <w:rFonts w:eastAsia="Times New Roman" w:cs="Calibri"/>
                <w:b/>
                <w:bCs/>
                <w:sz w:val="16"/>
                <w:szCs w:val="16"/>
                <w:lang w:eastAsia="pt-BR"/>
              </w:rPr>
            </w:pPr>
            <w:r w:rsidRPr="009C543D">
              <w:rPr>
                <w:rFonts w:eastAsia="Times New Roman" w:cs="Calibri"/>
                <w:b/>
                <w:bCs/>
                <w:sz w:val="16"/>
                <w:szCs w:val="16"/>
                <w:lang w:eastAsia="pt-BR"/>
              </w:rPr>
              <w:t>R$ 2.361,85</w:t>
            </w:r>
          </w:p>
        </w:tc>
        <w:tc>
          <w:tcPr>
            <w:tcW w:w="0" w:type="auto"/>
            <w:tcBorders>
              <w:top w:val="nil"/>
              <w:left w:val="nil"/>
              <w:bottom w:val="single" w:sz="4" w:space="0" w:color="auto"/>
              <w:right w:val="single" w:sz="4" w:space="0" w:color="auto"/>
            </w:tcBorders>
            <w:shd w:val="clear" w:color="auto" w:fill="auto"/>
            <w:noWrap/>
            <w:vAlign w:val="center"/>
            <w:hideMark/>
          </w:tcPr>
          <w:p w:rsidR="009C543D" w:rsidRPr="009C543D" w:rsidRDefault="009C543D" w:rsidP="003C3B15">
            <w:pPr>
              <w:spacing w:after="0" w:line="240" w:lineRule="auto"/>
              <w:jc w:val="center"/>
              <w:rPr>
                <w:rFonts w:eastAsia="Times New Roman" w:cs="Calibri"/>
                <w:b/>
                <w:bCs/>
                <w:sz w:val="16"/>
                <w:szCs w:val="16"/>
                <w:lang w:eastAsia="pt-BR"/>
              </w:rPr>
            </w:pPr>
            <w:r w:rsidRPr="009C543D">
              <w:rPr>
                <w:rFonts w:eastAsia="Times New Roman" w:cs="Calibri"/>
                <w:b/>
                <w:bCs/>
                <w:sz w:val="16"/>
                <w:szCs w:val="16"/>
                <w:lang w:eastAsia="pt-BR"/>
              </w:rPr>
              <w:t>R$ 4.723,70</w:t>
            </w:r>
          </w:p>
        </w:tc>
      </w:tr>
      <w:tr w:rsidR="009C543D" w:rsidRPr="009C543D" w:rsidTr="003C3B15">
        <w:trPr>
          <w:trHeight w:val="4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43D" w:rsidRPr="009C543D" w:rsidRDefault="009C543D" w:rsidP="009C543D">
            <w:pPr>
              <w:spacing w:after="0" w:line="240" w:lineRule="auto"/>
              <w:jc w:val="center"/>
              <w:rPr>
                <w:rFonts w:eastAsia="Times New Roman" w:cs="Calibri"/>
                <w:b/>
                <w:bCs/>
                <w:sz w:val="16"/>
                <w:szCs w:val="16"/>
                <w:lang w:eastAsia="pt-BR"/>
              </w:rPr>
            </w:pPr>
            <w:proofErr w:type="gramStart"/>
            <w:r w:rsidRPr="009C543D">
              <w:rPr>
                <w:rFonts w:eastAsia="Times New Roman" w:cs="Calibri"/>
                <w:b/>
                <w:bCs/>
                <w:sz w:val="16"/>
                <w:szCs w:val="16"/>
                <w:lang w:eastAsia="pt-BR"/>
              </w:rPr>
              <w:t>2</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9C543D" w:rsidRPr="009C543D" w:rsidRDefault="009C543D" w:rsidP="003C3B15">
            <w:pPr>
              <w:spacing w:after="0" w:line="240" w:lineRule="auto"/>
              <w:jc w:val="center"/>
              <w:rPr>
                <w:rFonts w:eastAsia="Times New Roman" w:cs="Calibri"/>
                <w:color w:val="000000"/>
                <w:sz w:val="16"/>
                <w:szCs w:val="16"/>
                <w:lang w:eastAsia="pt-BR"/>
              </w:rPr>
            </w:pPr>
            <w:r w:rsidRPr="009C543D">
              <w:rPr>
                <w:rFonts w:eastAsia="Times New Roman" w:cs="Calibri"/>
                <w:color w:val="000000"/>
                <w:sz w:val="16"/>
                <w:szCs w:val="16"/>
                <w:lang w:eastAsia="pt-BR"/>
              </w:rPr>
              <w:t>SPECTROQUANT MANGANES 0,01 A 10 MG/LT</w:t>
            </w:r>
          </w:p>
        </w:tc>
        <w:tc>
          <w:tcPr>
            <w:tcW w:w="0" w:type="auto"/>
            <w:tcBorders>
              <w:top w:val="nil"/>
              <w:left w:val="nil"/>
              <w:bottom w:val="single" w:sz="4" w:space="0" w:color="auto"/>
              <w:right w:val="single" w:sz="4" w:space="0" w:color="auto"/>
            </w:tcBorders>
            <w:shd w:val="clear" w:color="auto" w:fill="auto"/>
            <w:noWrap/>
            <w:vAlign w:val="center"/>
            <w:hideMark/>
          </w:tcPr>
          <w:p w:rsidR="009C543D" w:rsidRPr="009C543D" w:rsidRDefault="009C543D" w:rsidP="003C3B15">
            <w:pPr>
              <w:spacing w:after="0" w:line="240" w:lineRule="auto"/>
              <w:jc w:val="center"/>
              <w:rPr>
                <w:rFonts w:eastAsia="Times New Roman" w:cs="Calibri"/>
                <w:color w:val="000000"/>
                <w:sz w:val="16"/>
                <w:szCs w:val="16"/>
                <w:lang w:eastAsia="pt-BR"/>
              </w:rPr>
            </w:pPr>
            <w:r w:rsidRPr="009C543D">
              <w:rPr>
                <w:rFonts w:eastAsia="Times New Roman" w:cs="Calibri"/>
                <w:color w:val="000000"/>
                <w:sz w:val="16"/>
                <w:szCs w:val="16"/>
                <w:lang w:eastAsia="pt-BR"/>
              </w:rPr>
              <w:t>CX</w:t>
            </w:r>
          </w:p>
        </w:tc>
        <w:tc>
          <w:tcPr>
            <w:tcW w:w="0" w:type="auto"/>
            <w:tcBorders>
              <w:top w:val="nil"/>
              <w:left w:val="nil"/>
              <w:bottom w:val="single" w:sz="4" w:space="0" w:color="auto"/>
              <w:right w:val="single" w:sz="4" w:space="0" w:color="auto"/>
            </w:tcBorders>
            <w:shd w:val="clear" w:color="auto" w:fill="auto"/>
            <w:noWrap/>
            <w:vAlign w:val="center"/>
            <w:hideMark/>
          </w:tcPr>
          <w:p w:rsidR="009C543D" w:rsidRPr="009C543D" w:rsidRDefault="009C543D" w:rsidP="003C3B15">
            <w:pPr>
              <w:spacing w:after="0" w:line="240" w:lineRule="auto"/>
              <w:jc w:val="center"/>
              <w:rPr>
                <w:rFonts w:eastAsia="Times New Roman" w:cs="Calibri"/>
                <w:sz w:val="16"/>
                <w:szCs w:val="16"/>
                <w:lang w:eastAsia="pt-BR"/>
              </w:rPr>
            </w:pPr>
            <w:proofErr w:type="gramStart"/>
            <w:r w:rsidRPr="009C543D">
              <w:rPr>
                <w:rFonts w:eastAsia="Times New Roman" w:cs="Calibri"/>
                <w:sz w:val="16"/>
                <w:szCs w:val="16"/>
                <w:lang w:eastAsia="pt-BR"/>
              </w:rPr>
              <w:t>3</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9C543D" w:rsidRPr="009C543D" w:rsidRDefault="009C543D" w:rsidP="003C3B15">
            <w:pPr>
              <w:spacing w:after="0" w:line="240" w:lineRule="auto"/>
              <w:jc w:val="center"/>
              <w:rPr>
                <w:rFonts w:eastAsia="Times New Roman" w:cs="Calibri"/>
                <w:b/>
                <w:bCs/>
                <w:sz w:val="16"/>
                <w:szCs w:val="16"/>
                <w:lang w:eastAsia="pt-BR"/>
              </w:rPr>
            </w:pPr>
            <w:r w:rsidRPr="009C543D">
              <w:rPr>
                <w:rFonts w:eastAsia="Times New Roman" w:cs="Calibri"/>
                <w:b/>
                <w:bCs/>
                <w:sz w:val="16"/>
                <w:szCs w:val="16"/>
                <w:lang w:eastAsia="pt-BR"/>
              </w:rPr>
              <w:t>R$ 2.479,87</w:t>
            </w:r>
          </w:p>
        </w:tc>
        <w:tc>
          <w:tcPr>
            <w:tcW w:w="0" w:type="auto"/>
            <w:tcBorders>
              <w:top w:val="nil"/>
              <w:left w:val="nil"/>
              <w:bottom w:val="single" w:sz="4" w:space="0" w:color="auto"/>
              <w:right w:val="single" w:sz="4" w:space="0" w:color="auto"/>
            </w:tcBorders>
            <w:shd w:val="clear" w:color="auto" w:fill="auto"/>
            <w:noWrap/>
            <w:vAlign w:val="center"/>
            <w:hideMark/>
          </w:tcPr>
          <w:p w:rsidR="009C543D" w:rsidRPr="009C543D" w:rsidRDefault="009C543D" w:rsidP="003C3B15">
            <w:pPr>
              <w:spacing w:after="0" w:line="240" w:lineRule="auto"/>
              <w:jc w:val="center"/>
              <w:rPr>
                <w:rFonts w:eastAsia="Times New Roman" w:cs="Calibri"/>
                <w:b/>
                <w:bCs/>
                <w:sz w:val="16"/>
                <w:szCs w:val="16"/>
                <w:lang w:eastAsia="pt-BR"/>
              </w:rPr>
            </w:pPr>
            <w:r w:rsidRPr="009C543D">
              <w:rPr>
                <w:rFonts w:eastAsia="Times New Roman" w:cs="Calibri"/>
                <w:b/>
                <w:bCs/>
                <w:sz w:val="16"/>
                <w:szCs w:val="16"/>
                <w:lang w:eastAsia="pt-BR"/>
              </w:rPr>
              <w:t>R$ 7.439,61</w:t>
            </w:r>
          </w:p>
        </w:tc>
      </w:tr>
      <w:tr w:rsidR="009C543D" w:rsidRPr="009C543D" w:rsidTr="003C3B15">
        <w:trPr>
          <w:trHeight w:val="4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9C543D" w:rsidRPr="009C543D" w:rsidRDefault="009C543D" w:rsidP="009C543D">
            <w:pPr>
              <w:spacing w:after="0" w:line="240" w:lineRule="auto"/>
              <w:jc w:val="center"/>
              <w:rPr>
                <w:rFonts w:eastAsia="Times New Roman" w:cs="Calibri"/>
                <w:b/>
                <w:bCs/>
                <w:sz w:val="16"/>
                <w:szCs w:val="16"/>
                <w:lang w:eastAsia="pt-BR"/>
              </w:rPr>
            </w:pPr>
            <w:proofErr w:type="gramStart"/>
            <w:r w:rsidRPr="009C543D">
              <w:rPr>
                <w:rFonts w:eastAsia="Times New Roman" w:cs="Calibri"/>
                <w:b/>
                <w:bCs/>
                <w:sz w:val="16"/>
                <w:szCs w:val="16"/>
                <w:lang w:eastAsia="pt-BR"/>
              </w:rPr>
              <w:t>3</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9C543D" w:rsidRPr="009C543D" w:rsidRDefault="009C543D" w:rsidP="003C3B15">
            <w:pPr>
              <w:spacing w:after="0" w:line="240" w:lineRule="auto"/>
              <w:jc w:val="center"/>
              <w:rPr>
                <w:rFonts w:eastAsia="Times New Roman" w:cs="Calibri"/>
                <w:color w:val="000000"/>
                <w:sz w:val="16"/>
                <w:szCs w:val="16"/>
                <w:lang w:eastAsia="pt-BR"/>
              </w:rPr>
            </w:pPr>
            <w:r w:rsidRPr="009C543D">
              <w:rPr>
                <w:rFonts w:eastAsia="Times New Roman" w:cs="Calibri"/>
                <w:color w:val="000000"/>
                <w:sz w:val="16"/>
                <w:szCs w:val="16"/>
                <w:lang w:eastAsia="pt-BR"/>
              </w:rPr>
              <w:t>ACIDO CLORIDRICO P.A -"CONTROLE MAXIMO"-SO "RM CREDENCIADA."</w:t>
            </w:r>
          </w:p>
        </w:tc>
        <w:tc>
          <w:tcPr>
            <w:tcW w:w="0" w:type="auto"/>
            <w:tcBorders>
              <w:top w:val="nil"/>
              <w:left w:val="nil"/>
              <w:bottom w:val="single" w:sz="4" w:space="0" w:color="auto"/>
              <w:right w:val="single" w:sz="4" w:space="0" w:color="auto"/>
            </w:tcBorders>
            <w:shd w:val="clear" w:color="auto" w:fill="auto"/>
            <w:noWrap/>
            <w:vAlign w:val="center"/>
            <w:hideMark/>
          </w:tcPr>
          <w:p w:rsidR="009C543D" w:rsidRPr="009C543D" w:rsidRDefault="009C543D" w:rsidP="003C3B15">
            <w:pPr>
              <w:spacing w:after="0" w:line="240" w:lineRule="auto"/>
              <w:jc w:val="center"/>
              <w:rPr>
                <w:rFonts w:eastAsia="Times New Roman" w:cs="Calibri"/>
                <w:color w:val="000000"/>
                <w:sz w:val="16"/>
                <w:szCs w:val="16"/>
                <w:lang w:eastAsia="pt-BR"/>
              </w:rPr>
            </w:pPr>
            <w:r w:rsidRPr="009C543D">
              <w:rPr>
                <w:rFonts w:eastAsia="Times New Roman" w:cs="Calibri"/>
                <w:color w:val="000000"/>
                <w:sz w:val="16"/>
                <w:szCs w:val="16"/>
                <w:lang w:eastAsia="pt-BR"/>
              </w:rPr>
              <w:t>LT</w:t>
            </w:r>
          </w:p>
        </w:tc>
        <w:tc>
          <w:tcPr>
            <w:tcW w:w="0" w:type="auto"/>
            <w:tcBorders>
              <w:top w:val="nil"/>
              <w:left w:val="nil"/>
              <w:bottom w:val="single" w:sz="4" w:space="0" w:color="auto"/>
              <w:right w:val="single" w:sz="4" w:space="0" w:color="auto"/>
            </w:tcBorders>
            <w:shd w:val="clear" w:color="auto" w:fill="auto"/>
            <w:noWrap/>
            <w:vAlign w:val="center"/>
            <w:hideMark/>
          </w:tcPr>
          <w:p w:rsidR="009C543D" w:rsidRPr="009C543D" w:rsidRDefault="009C543D" w:rsidP="003C3B15">
            <w:pPr>
              <w:spacing w:after="0" w:line="240" w:lineRule="auto"/>
              <w:jc w:val="center"/>
              <w:rPr>
                <w:rFonts w:eastAsia="Times New Roman" w:cs="Calibri"/>
                <w:sz w:val="16"/>
                <w:szCs w:val="16"/>
                <w:lang w:eastAsia="pt-BR"/>
              </w:rPr>
            </w:pPr>
            <w:proofErr w:type="gramStart"/>
            <w:r w:rsidRPr="009C543D">
              <w:rPr>
                <w:rFonts w:eastAsia="Times New Roman" w:cs="Calibri"/>
                <w:sz w:val="16"/>
                <w:szCs w:val="16"/>
                <w:lang w:eastAsia="pt-BR"/>
              </w:rPr>
              <w:t>6</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rsidR="009C543D" w:rsidRPr="009C543D" w:rsidRDefault="009C543D" w:rsidP="003C3B15">
            <w:pPr>
              <w:spacing w:after="0" w:line="240" w:lineRule="auto"/>
              <w:jc w:val="center"/>
              <w:rPr>
                <w:rFonts w:eastAsia="Times New Roman" w:cs="Calibri"/>
                <w:b/>
                <w:bCs/>
                <w:sz w:val="16"/>
                <w:szCs w:val="16"/>
                <w:lang w:eastAsia="pt-BR"/>
              </w:rPr>
            </w:pPr>
            <w:r w:rsidRPr="009C543D">
              <w:rPr>
                <w:rFonts w:eastAsia="Times New Roman" w:cs="Calibri"/>
                <w:b/>
                <w:bCs/>
                <w:sz w:val="16"/>
                <w:szCs w:val="16"/>
                <w:lang w:eastAsia="pt-BR"/>
              </w:rPr>
              <w:t>R$ 47,06</w:t>
            </w:r>
          </w:p>
        </w:tc>
        <w:tc>
          <w:tcPr>
            <w:tcW w:w="0" w:type="auto"/>
            <w:tcBorders>
              <w:top w:val="nil"/>
              <w:left w:val="nil"/>
              <w:bottom w:val="single" w:sz="4" w:space="0" w:color="auto"/>
              <w:right w:val="single" w:sz="4" w:space="0" w:color="auto"/>
            </w:tcBorders>
            <w:shd w:val="clear" w:color="auto" w:fill="auto"/>
            <w:noWrap/>
            <w:vAlign w:val="center"/>
            <w:hideMark/>
          </w:tcPr>
          <w:p w:rsidR="009C543D" w:rsidRPr="009C543D" w:rsidRDefault="009C543D" w:rsidP="003C3B15">
            <w:pPr>
              <w:spacing w:after="0" w:line="240" w:lineRule="auto"/>
              <w:jc w:val="center"/>
              <w:rPr>
                <w:rFonts w:eastAsia="Times New Roman" w:cs="Calibri"/>
                <w:b/>
                <w:bCs/>
                <w:sz w:val="16"/>
                <w:szCs w:val="16"/>
                <w:lang w:eastAsia="pt-BR"/>
              </w:rPr>
            </w:pPr>
            <w:r w:rsidRPr="009C543D">
              <w:rPr>
                <w:rFonts w:eastAsia="Times New Roman" w:cs="Calibri"/>
                <w:b/>
                <w:bCs/>
                <w:sz w:val="16"/>
                <w:szCs w:val="16"/>
                <w:lang w:eastAsia="pt-BR"/>
              </w:rPr>
              <w:t>R$ 282,36</w:t>
            </w:r>
          </w:p>
        </w:tc>
      </w:tr>
      <w:tr w:rsidR="009C543D" w:rsidRPr="009C543D" w:rsidTr="00DA684C">
        <w:trPr>
          <w:trHeight w:val="444"/>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C543D" w:rsidRPr="009C543D" w:rsidRDefault="003C3B15" w:rsidP="003C3B15">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TOTAL</w:t>
            </w:r>
          </w:p>
        </w:tc>
        <w:tc>
          <w:tcPr>
            <w:tcW w:w="0" w:type="auto"/>
            <w:tcBorders>
              <w:top w:val="nil"/>
              <w:left w:val="nil"/>
              <w:bottom w:val="single" w:sz="4" w:space="0" w:color="auto"/>
              <w:right w:val="single" w:sz="4" w:space="0" w:color="auto"/>
            </w:tcBorders>
            <w:shd w:val="clear" w:color="auto" w:fill="auto"/>
            <w:noWrap/>
            <w:vAlign w:val="center"/>
            <w:hideMark/>
          </w:tcPr>
          <w:p w:rsidR="009C543D" w:rsidRPr="009C543D" w:rsidRDefault="009C543D" w:rsidP="003C3B15">
            <w:pPr>
              <w:spacing w:after="0" w:line="240" w:lineRule="auto"/>
              <w:jc w:val="center"/>
              <w:rPr>
                <w:rFonts w:eastAsia="Times New Roman" w:cs="Calibri"/>
                <w:b/>
                <w:bCs/>
                <w:color w:val="FF0000"/>
                <w:sz w:val="16"/>
                <w:szCs w:val="16"/>
                <w:lang w:eastAsia="pt-BR"/>
              </w:rPr>
            </w:pPr>
            <w:r w:rsidRPr="009C543D">
              <w:rPr>
                <w:rFonts w:eastAsia="Times New Roman" w:cs="Calibri"/>
                <w:b/>
                <w:bCs/>
                <w:color w:val="FF0000"/>
                <w:sz w:val="16"/>
                <w:szCs w:val="16"/>
                <w:lang w:eastAsia="pt-BR"/>
              </w:rPr>
              <w:t>R$ 12.445,67</w:t>
            </w:r>
          </w:p>
        </w:tc>
      </w:tr>
      <w:tr w:rsidR="009C543D" w:rsidRPr="009C543D" w:rsidTr="003C3B15">
        <w:trPr>
          <w:trHeight w:val="1380"/>
        </w:trPr>
        <w:tc>
          <w:tcPr>
            <w:tcW w:w="0" w:type="auto"/>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9C543D" w:rsidRPr="009C543D" w:rsidRDefault="009C543D" w:rsidP="009C543D">
            <w:pPr>
              <w:spacing w:after="0" w:line="240" w:lineRule="auto"/>
              <w:jc w:val="center"/>
              <w:rPr>
                <w:rFonts w:eastAsia="Times New Roman" w:cs="Calibri"/>
                <w:sz w:val="16"/>
                <w:szCs w:val="16"/>
                <w:lang w:eastAsia="pt-BR"/>
              </w:rPr>
            </w:pPr>
            <w:r w:rsidRPr="009C543D">
              <w:rPr>
                <w:rFonts w:eastAsia="Times New Roman" w:cs="Calibri"/>
                <w:sz w:val="16"/>
                <w:szCs w:val="16"/>
                <w:lang w:eastAsia="pt-BR"/>
              </w:rPr>
              <w:t xml:space="preserve">Os parâmetros para pesquisa de preços foram utilizados de forma combinada em conformidade com o item 2.4 do Manual de Planejamento das Contratações, parte integrante do RILC - </w:t>
            </w:r>
            <w:proofErr w:type="gramStart"/>
            <w:r w:rsidRPr="009C543D">
              <w:rPr>
                <w:rFonts w:eastAsia="Times New Roman" w:cs="Calibri"/>
                <w:sz w:val="16"/>
                <w:szCs w:val="16"/>
                <w:lang w:eastAsia="pt-BR"/>
              </w:rPr>
              <w:t>direta com fornecedores, Banco de Preços, sítios</w:t>
            </w:r>
            <w:proofErr w:type="gramEnd"/>
            <w:r w:rsidRPr="009C543D">
              <w:rPr>
                <w:rFonts w:eastAsia="Times New Roman" w:cs="Calibri"/>
                <w:sz w:val="16"/>
                <w:szCs w:val="16"/>
                <w:lang w:eastAsia="pt-BR"/>
              </w:rPr>
              <w:t xml:space="preserve">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concorrencia. O último custo (contrato anterior) entrou na composição da média unitária.</w:t>
            </w:r>
          </w:p>
        </w:tc>
      </w:tr>
    </w:tbl>
    <w:p w:rsidR="00AE0768" w:rsidRPr="009F14AB" w:rsidRDefault="00AE0768" w:rsidP="00AE0768">
      <w:pPr>
        <w:suppressAutoHyphens/>
        <w:spacing w:before="480" w:after="0" w:line="360" w:lineRule="auto"/>
        <w:jc w:val="both"/>
        <w:rPr>
          <w:rFonts w:ascii="Arial" w:hAnsi="Arial" w:cs="Arial"/>
          <w:b/>
          <w:bCs/>
          <w:sz w:val="24"/>
          <w:szCs w:val="24"/>
        </w:rPr>
      </w:pPr>
      <w:r>
        <w:rPr>
          <w:rFonts w:ascii="Arial" w:hAnsi="Arial" w:cs="Arial"/>
          <w:b/>
          <w:bCs/>
          <w:sz w:val="24"/>
          <w:szCs w:val="24"/>
        </w:rPr>
        <w:lastRenderedPageBreak/>
        <w:t xml:space="preserve">6. </w:t>
      </w:r>
      <w:r w:rsidRPr="009F14AB">
        <w:rPr>
          <w:rFonts w:ascii="Arial" w:hAnsi="Arial" w:cs="Arial"/>
          <w:b/>
          <w:bCs/>
          <w:sz w:val="24"/>
          <w:szCs w:val="24"/>
        </w:rPr>
        <w:t>ACEITABILIDADE DA PROPOSTA</w:t>
      </w:r>
    </w:p>
    <w:p w:rsidR="003C3B15" w:rsidRDefault="00AE0768" w:rsidP="003C3B15">
      <w:pPr>
        <w:suppressAutoHyphens/>
        <w:autoSpaceDE w:val="0"/>
        <w:autoSpaceDN w:val="0"/>
        <w:adjustRightInd w:val="0"/>
        <w:spacing w:before="120" w:after="0" w:line="360" w:lineRule="auto"/>
        <w:jc w:val="both"/>
        <w:rPr>
          <w:rFonts w:ascii="Arial" w:hAnsi="Arial" w:cs="Arial"/>
          <w:bCs/>
          <w:sz w:val="24"/>
          <w:szCs w:val="24"/>
        </w:rPr>
      </w:pPr>
      <w:r w:rsidRPr="006D04DE">
        <w:rPr>
          <w:rFonts w:ascii="Arial" w:hAnsi="Arial" w:cs="Arial"/>
          <w:sz w:val="24"/>
          <w:szCs w:val="24"/>
        </w:rPr>
        <w:t xml:space="preserve">6.1 </w:t>
      </w:r>
      <w:r w:rsidR="006D04DE" w:rsidRPr="006D04DE">
        <w:rPr>
          <w:rFonts w:ascii="Arial" w:hAnsi="Arial" w:cs="Arial"/>
          <w:sz w:val="24"/>
          <w:szCs w:val="24"/>
        </w:rPr>
        <w:t>A proposta será aceita mediante o cumprimento das especificações contidas no Edital.</w:t>
      </w:r>
      <w:r w:rsidR="006D04DE" w:rsidRPr="006D04DE">
        <w:rPr>
          <w:rFonts w:ascii="Arial" w:hAnsi="Arial" w:cs="Arial"/>
          <w:bCs/>
          <w:sz w:val="24"/>
          <w:szCs w:val="24"/>
        </w:rPr>
        <w:t xml:space="preserve"> </w:t>
      </w:r>
    </w:p>
    <w:p w:rsidR="00AE0768" w:rsidRPr="003C3B15" w:rsidRDefault="00AE0768" w:rsidP="003C3B15">
      <w:pPr>
        <w:suppressAutoHyphens/>
        <w:autoSpaceDE w:val="0"/>
        <w:autoSpaceDN w:val="0"/>
        <w:adjustRightInd w:val="0"/>
        <w:spacing w:before="120" w:after="0" w:line="360" w:lineRule="auto"/>
        <w:jc w:val="both"/>
        <w:rPr>
          <w:rFonts w:ascii="Arial" w:hAnsi="Arial" w:cs="Arial"/>
          <w:bCs/>
          <w:sz w:val="24"/>
          <w:szCs w:val="24"/>
        </w:rPr>
      </w:pPr>
      <w:r>
        <w:rPr>
          <w:rFonts w:ascii="Arial" w:hAnsi="Arial" w:cs="Arial"/>
          <w:b/>
          <w:bCs/>
          <w:color w:val="000000"/>
          <w:sz w:val="24"/>
          <w:szCs w:val="24"/>
        </w:rPr>
        <w:t xml:space="preserve">7. </w:t>
      </w:r>
      <w:r w:rsidRPr="009F14AB">
        <w:rPr>
          <w:rFonts w:ascii="Arial" w:hAnsi="Arial" w:cs="Arial"/>
          <w:b/>
          <w:bCs/>
          <w:sz w:val="24"/>
          <w:szCs w:val="24"/>
        </w:rPr>
        <w:t>ENTREGA E CONDIÇÕES DE FORNECIMENTO</w:t>
      </w:r>
    </w:p>
    <w:p w:rsidR="00AE0768" w:rsidRPr="009F14AB" w:rsidRDefault="00AE0768" w:rsidP="00AE0768">
      <w:pPr>
        <w:suppressAutoHyphens/>
        <w:spacing w:before="120" w:after="0" w:line="360" w:lineRule="auto"/>
        <w:jc w:val="both"/>
        <w:rPr>
          <w:rFonts w:ascii="Arial" w:hAnsi="Arial" w:cs="Arial"/>
          <w:bCs/>
          <w:sz w:val="24"/>
          <w:szCs w:val="24"/>
        </w:rPr>
      </w:pPr>
      <w:r>
        <w:rPr>
          <w:rFonts w:ascii="Arial" w:hAnsi="Arial" w:cs="Arial"/>
          <w:sz w:val="24"/>
          <w:szCs w:val="24"/>
        </w:rPr>
        <w:t xml:space="preserve">7.1 </w:t>
      </w:r>
      <w:r w:rsidRPr="009F14AB">
        <w:rPr>
          <w:rFonts w:ascii="Arial" w:hAnsi="Arial" w:cs="Arial"/>
          <w:sz w:val="24"/>
          <w:szCs w:val="24"/>
        </w:rPr>
        <w:t xml:space="preserve">A entrega será realizada de acordo com as necessidades da CESAMA, no prazo máximo de </w:t>
      </w:r>
      <w:r w:rsidR="003C3B15">
        <w:rPr>
          <w:rFonts w:ascii="Arial" w:hAnsi="Arial" w:cs="Arial"/>
          <w:b/>
          <w:bCs/>
          <w:sz w:val="24"/>
          <w:szCs w:val="24"/>
        </w:rPr>
        <w:t>30 (Trinta</w:t>
      </w:r>
      <w:r w:rsidRPr="003D5D22">
        <w:rPr>
          <w:rFonts w:ascii="Arial" w:hAnsi="Arial" w:cs="Arial"/>
          <w:b/>
          <w:bCs/>
          <w:sz w:val="24"/>
          <w:szCs w:val="24"/>
        </w:rPr>
        <w:t>) dia</w:t>
      </w:r>
      <w:r w:rsidR="003D5D22" w:rsidRPr="003D5D22">
        <w:rPr>
          <w:rFonts w:ascii="Arial" w:hAnsi="Arial" w:cs="Arial"/>
          <w:b/>
          <w:bCs/>
          <w:sz w:val="24"/>
          <w:szCs w:val="24"/>
        </w:rPr>
        <w:t>s</w:t>
      </w:r>
      <w:r w:rsidR="003D5D22">
        <w:rPr>
          <w:rFonts w:ascii="Arial" w:hAnsi="Arial" w:cs="Arial"/>
          <w:b/>
          <w:bCs/>
          <w:color w:val="FF0000"/>
          <w:sz w:val="24"/>
          <w:szCs w:val="24"/>
        </w:rPr>
        <w:t xml:space="preserve"> </w:t>
      </w:r>
      <w:r w:rsidRPr="009F14AB">
        <w:rPr>
          <w:rFonts w:ascii="Arial" w:hAnsi="Arial" w:cs="Arial"/>
          <w:sz w:val="24"/>
          <w:szCs w:val="24"/>
        </w:rPr>
        <w:t xml:space="preserve">contados a partir do recebimento da solicitação, feita através da </w:t>
      </w:r>
      <w:r w:rsidR="004D49FC" w:rsidRPr="003D5D22">
        <w:rPr>
          <w:rFonts w:ascii="Arial" w:hAnsi="Arial" w:cs="Arial"/>
          <w:sz w:val="24"/>
          <w:szCs w:val="24"/>
        </w:rPr>
        <w:t>Ordem de Compra</w:t>
      </w:r>
      <w:r w:rsidR="003D5D22">
        <w:rPr>
          <w:rFonts w:ascii="Arial" w:hAnsi="Arial" w:cs="Arial"/>
          <w:color w:val="FF0000"/>
          <w:sz w:val="24"/>
          <w:szCs w:val="24"/>
        </w:rPr>
        <w:t>.</w:t>
      </w:r>
    </w:p>
    <w:p w:rsidR="000323B0" w:rsidRPr="003D5D22" w:rsidRDefault="00AE0768" w:rsidP="000323B0">
      <w:pPr>
        <w:suppressAutoHyphens/>
        <w:spacing w:before="120" w:after="0" w:line="360" w:lineRule="auto"/>
        <w:jc w:val="both"/>
        <w:rPr>
          <w:rFonts w:ascii="Arial" w:hAnsi="Arial" w:cs="Arial"/>
          <w:b/>
          <w:sz w:val="24"/>
          <w:szCs w:val="24"/>
        </w:rPr>
      </w:pPr>
      <w:r>
        <w:rPr>
          <w:rFonts w:ascii="Arial" w:hAnsi="Arial" w:cs="Arial"/>
          <w:bCs/>
          <w:sz w:val="24"/>
          <w:szCs w:val="24"/>
        </w:rPr>
        <w:t xml:space="preserve">7.2 </w:t>
      </w:r>
      <w:r w:rsidRPr="009F14AB">
        <w:rPr>
          <w:rFonts w:ascii="Arial" w:hAnsi="Arial" w:cs="Arial"/>
          <w:bCs/>
          <w:sz w:val="24"/>
          <w:szCs w:val="24"/>
        </w:rPr>
        <w:t xml:space="preserve">Os materiais deverão ser entregues no </w:t>
      </w:r>
      <w:r w:rsidRPr="003D5D22">
        <w:rPr>
          <w:rFonts w:ascii="Arial" w:hAnsi="Arial" w:cs="Arial"/>
          <w:b/>
          <w:sz w:val="24"/>
          <w:szCs w:val="24"/>
        </w:rPr>
        <w:t>Departamento de Compras e Estoque</w:t>
      </w:r>
      <w:r w:rsidRPr="003D5D22">
        <w:rPr>
          <w:rFonts w:ascii="Arial" w:hAnsi="Arial" w:cs="Arial"/>
          <w:sz w:val="24"/>
          <w:szCs w:val="24"/>
        </w:rPr>
        <w:t xml:space="preserve">, à Rua Santa Terezinha, nº 505, Bairro Santa Terezinha, Juiz de Fora / MG, CEP 36.045-490, em dias úteis, das </w:t>
      </w:r>
      <w:proofErr w:type="gramStart"/>
      <w:r w:rsidRPr="003D5D22">
        <w:rPr>
          <w:rFonts w:ascii="Arial" w:hAnsi="Arial" w:cs="Arial"/>
          <w:bCs/>
          <w:sz w:val="24"/>
          <w:szCs w:val="24"/>
        </w:rPr>
        <w:t>08:00</w:t>
      </w:r>
      <w:proofErr w:type="gramEnd"/>
      <w:r w:rsidRPr="003D5D22">
        <w:rPr>
          <w:rFonts w:ascii="Arial" w:hAnsi="Arial" w:cs="Arial"/>
          <w:bCs/>
          <w:sz w:val="24"/>
          <w:szCs w:val="24"/>
        </w:rPr>
        <w:t>h às 11:30h e de 14:00h as 17:00h</w:t>
      </w:r>
    </w:p>
    <w:p w:rsidR="00AE0768" w:rsidRPr="009F14AB" w:rsidRDefault="00AE076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7.3 </w:t>
      </w:r>
      <w:r w:rsidRPr="009F14A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E0768" w:rsidRPr="009F14AB" w:rsidRDefault="00AE0768" w:rsidP="00AE0768">
      <w:pPr>
        <w:suppressAutoHyphens/>
        <w:spacing w:before="120" w:after="0" w:line="360" w:lineRule="auto"/>
        <w:jc w:val="both"/>
        <w:rPr>
          <w:rFonts w:ascii="Arial" w:hAnsi="Arial" w:cs="Arial"/>
          <w:sz w:val="24"/>
          <w:szCs w:val="24"/>
        </w:rPr>
      </w:pPr>
      <w:r>
        <w:rPr>
          <w:rFonts w:ascii="Arial" w:hAnsi="Arial" w:cs="Arial"/>
          <w:sz w:val="24"/>
          <w:szCs w:val="24"/>
        </w:rPr>
        <w:t xml:space="preserve">7.4 </w:t>
      </w:r>
      <w:r w:rsidRPr="009F14AB">
        <w:rPr>
          <w:rFonts w:ascii="Arial" w:hAnsi="Arial" w:cs="Arial"/>
          <w:sz w:val="24"/>
          <w:szCs w:val="24"/>
        </w:rPr>
        <w:t xml:space="preserve">Durante os serviços de transporte e descarga a fornecedora </w:t>
      </w:r>
      <w:proofErr w:type="gramStart"/>
      <w:r w:rsidRPr="009F14AB">
        <w:rPr>
          <w:rFonts w:ascii="Arial" w:hAnsi="Arial" w:cs="Arial"/>
          <w:sz w:val="24"/>
          <w:szCs w:val="24"/>
        </w:rPr>
        <w:t>fica</w:t>
      </w:r>
      <w:proofErr w:type="gramEnd"/>
      <w:r w:rsidRPr="009F14AB">
        <w:rPr>
          <w:rFonts w:ascii="Arial" w:hAnsi="Arial" w:cs="Arial"/>
          <w:sz w:val="24"/>
          <w:szCs w:val="24"/>
        </w:rPr>
        <w:t xml:space="preserve">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Pr>
          <w:rFonts w:ascii="Arial" w:hAnsi="Arial" w:cs="Arial"/>
          <w:sz w:val="24"/>
          <w:szCs w:val="24"/>
        </w:rPr>
        <w:t>Ministério do Trabalho e Previdência</w:t>
      </w:r>
      <w:r w:rsidRPr="009F14AB">
        <w:rPr>
          <w:rFonts w:ascii="Arial" w:hAnsi="Arial" w:cs="Arial"/>
          <w:sz w:val="24"/>
          <w:szCs w:val="24"/>
        </w:rPr>
        <w:t xml:space="preserve">) será de responsabilidade exclusiva da </w:t>
      </w:r>
      <w:r>
        <w:rPr>
          <w:rFonts w:ascii="Arial" w:hAnsi="Arial" w:cs="Arial"/>
          <w:sz w:val="24"/>
          <w:szCs w:val="24"/>
        </w:rPr>
        <w:t>contratada</w:t>
      </w:r>
      <w:r w:rsidRPr="009F14AB">
        <w:rPr>
          <w:rFonts w:ascii="Arial" w:hAnsi="Arial" w:cs="Arial"/>
          <w:sz w:val="24"/>
          <w:szCs w:val="24"/>
        </w:rPr>
        <w:t>.</w:t>
      </w:r>
    </w:p>
    <w:p w:rsidR="006954E1" w:rsidRPr="003D5D22" w:rsidRDefault="00AE0768" w:rsidP="006954E1">
      <w:pPr>
        <w:suppressAutoHyphens/>
        <w:spacing w:before="120" w:after="0" w:line="360" w:lineRule="auto"/>
        <w:jc w:val="both"/>
        <w:rPr>
          <w:rFonts w:ascii="Arial" w:hAnsi="Arial" w:cs="Arial"/>
          <w:b/>
          <w:sz w:val="24"/>
          <w:szCs w:val="24"/>
        </w:rPr>
      </w:pPr>
      <w:r>
        <w:rPr>
          <w:rFonts w:ascii="Arial" w:hAnsi="Arial" w:cs="Arial"/>
          <w:bCs/>
          <w:sz w:val="24"/>
          <w:szCs w:val="24"/>
        </w:rPr>
        <w:t xml:space="preserve">7.5 </w:t>
      </w:r>
      <w:r w:rsidRPr="009F14AB">
        <w:rPr>
          <w:rFonts w:ascii="Arial" w:hAnsi="Arial" w:cs="Arial"/>
          <w:bCs/>
          <w:sz w:val="24"/>
          <w:szCs w:val="24"/>
        </w:rPr>
        <w:t xml:space="preserve">O veículo </w:t>
      </w:r>
      <w:r w:rsidR="006954E1" w:rsidRPr="003D5D22">
        <w:rPr>
          <w:rFonts w:ascii="Arial" w:hAnsi="Arial" w:cs="Arial"/>
          <w:bCs/>
          <w:sz w:val="24"/>
          <w:szCs w:val="24"/>
        </w:rPr>
        <w:t xml:space="preserve">utilizado para entrega dos materiais no Departamento de Compras e Estoque deverá ter no máximo 14 metros de comprimento, de para-choque </w:t>
      </w:r>
      <w:proofErr w:type="gramStart"/>
      <w:r w:rsidR="006954E1" w:rsidRPr="003D5D22">
        <w:rPr>
          <w:rFonts w:ascii="Arial" w:hAnsi="Arial" w:cs="Arial"/>
          <w:bCs/>
          <w:sz w:val="24"/>
          <w:szCs w:val="24"/>
        </w:rPr>
        <w:t>a para-choque, e altura máxima de 4 metros</w:t>
      </w:r>
      <w:proofErr w:type="gramEnd"/>
      <w:r w:rsidR="006954E1" w:rsidRPr="003D5D22">
        <w:rPr>
          <w:rFonts w:ascii="Arial" w:hAnsi="Arial" w:cs="Arial"/>
          <w:bCs/>
          <w:sz w:val="24"/>
          <w:szCs w:val="24"/>
        </w:rPr>
        <w:t xml:space="preserve">. </w:t>
      </w:r>
    </w:p>
    <w:p w:rsidR="00AE0768" w:rsidRPr="009F14AB" w:rsidRDefault="00AE0768" w:rsidP="00AE0768">
      <w:pPr>
        <w:suppressAutoHyphens/>
        <w:spacing w:before="120" w:after="0" w:line="360" w:lineRule="auto"/>
        <w:jc w:val="both"/>
        <w:rPr>
          <w:rFonts w:ascii="Arial" w:hAnsi="Arial" w:cs="Arial"/>
          <w:sz w:val="24"/>
          <w:szCs w:val="24"/>
        </w:rPr>
      </w:pPr>
      <w:r>
        <w:rPr>
          <w:rFonts w:ascii="Arial" w:hAnsi="Arial" w:cs="Arial"/>
          <w:sz w:val="24"/>
          <w:szCs w:val="24"/>
        </w:rPr>
        <w:t xml:space="preserve">7.6 </w:t>
      </w:r>
      <w:r w:rsidRPr="009F14AB">
        <w:rPr>
          <w:rFonts w:ascii="Arial" w:hAnsi="Arial" w:cs="Arial"/>
          <w:sz w:val="24"/>
          <w:szCs w:val="24"/>
        </w:rPr>
        <w:t>A CESAMA irá designar um empregado para acompanhar o recebimento dos materiais.</w:t>
      </w:r>
    </w:p>
    <w:p w:rsidR="00AE0768" w:rsidRPr="003D5D22" w:rsidRDefault="00AE076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7.7 </w:t>
      </w:r>
      <w:r w:rsidRPr="009F14AB">
        <w:rPr>
          <w:rFonts w:ascii="Arial" w:hAnsi="Arial" w:cs="Arial"/>
          <w:sz w:val="24"/>
          <w:szCs w:val="24"/>
        </w:rPr>
        <w:t xml:space="preserve">O empregado designado assinará termo ratificando o recebimento provisório, podendo recusar os materiais que estiverem em desacordo com a exigência editalícia no prazo máximo de 10 (dez) dias úteis a contar de sua entrega no local informado no </w:t>
      </w:r>
      <w:r w:rsidRPr="003D5D22">
        <w:rPr>
          <w:rFonts w:ascii="Arial" w:hAnsi="Arial" w:cs="Arial"/>
          <w:b/>
          <w:sz w:val="24"/>
          <w:szCs w:val="24"/>
        </w:rPr>
        <w:t>item 7.2</w:t>
      </w:r>
      <w:r w:rsidRPr="003D5D22">
        <w:rPr>
          <w:rFonts w:ascii="Arial" w:hAnsi="Arial" w:cs="Arial"/>
          <w:sz w:val="24"/>
          <w:szCs w:val="24"/>
        </w:rPr>
        <w:t>.</w:t>
      </w:r>
    </w:p>
    <w:p w:rsidR="00AE0768" w:rsidRPr="009F14AB" w:rsidRDefault="00AE076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7.8. </w:t>
      </w:r>
      <w:r w:rsidRPr="009F14AB">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r w:rsidR="006954E1" w:rsidRPr="009F14AB">
        <w:rPr>
          <w:rFonts w:ascii="Arial" w:hAnsi="Arial" w:cs="Arial"/>
          <w:sz w:val="24"/>
          <w:szCs w:val="24"/>
        </w:rPr>
        <w:t>à custa</w:t>
      </w:r>
      <w:r w:rsidRPr="009F14AB">
        <w:rPr>
          <w:rFonts w:ascii="Arial" w:hAnsi="Arial" w:cs="Arial"/>
          <w:sz w:val="24"/>
          <w:szCs w:val="24"/>
        </w:rPr>
        <w:t xml:space="preserve"> da fornecedora, no prazo máximo de 02 (dois) dias úteis.</w:t>
      </w:r>
    </w:p>
    <w:p w:rsidR="00AE0768" w:rsidRPr="009F14AB" w:rsidRDefault="00AE076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7.9 </w:t>
      </w:r>
      <w:r w:rsidRPr="009F14AB">
        <w:rPr>
          <w:rFonts w:ascii="Arial" w:hAnsi="Arial" w:cs="Arial"/>
          <w:sz w:val="24"/>
          <w:szCs w:val="24"/>
        </w:rPr>
        <w:t xml:space="preserve">A substituição de que trata </w:t>
      </w:r>
      <w:r w:rsidRPr="003D5D22">
        <w:rPr>
          <w:rFonts w:ascii="Arial" w:hAnsi="Arial" w:cs="Arial"/>
          <w:sz w:val="24"/>
          <w:szCs w:val="24"/>
        </w:rPr>
        <w:t xml:space="preserve">o </w:t>
      </w:r>
      <w:r w:rsidRPr="003D5D22">
        <w:rPr>
          <w:rFonts w:ascii="Arial" w:hAnsi="Arial" w:cs="Arial"/>
          <w:b/>
          <w:sz w:val="24"/>
          <w:szCs w:val="24"/>
        </w:rPr>
        <w:t>item 7.8</w:t>
      </w:r>
      <w:r w:rsidRPr="009F14AB">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Edital.</w:t>
      </w:r>
    </w:p>
    <w:p w:rsidR="00AE0768" w:rsidRPr="009F14AB" w:rsidRDefault="00AE076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7.10 </w:t>
      </w:r>
      <w:r w:rsidRPr="009F14AB">
        <w:rPr>
          <w:rFonts w:ascii="Arial" w:hAnsi="Arial" w:cs="Arial"/>
          <w:sz w:val="24"/>
          <w:szCs w:val="24"/>
        </w:rPr>
        <w:t xml:space="preserve">A recusa total ou parcial dos materiais entregues, por motivos justificados no recebimento, não será razão para prorrogação do prazo da entrega, previamente consignado na </w:t>
      </w:r>
      <w:r w:rsidR="003D5D22">
        <w:rPr>
          <w:rFonts w:ascii="Arial" w:hAnsi="Arial" w:cs="Arial"/>
          <w:sz w:val="24"/>
          <w:szCs w:val="24"/>
        </w:rPr>
        <w:t>Ordem de Compra.</w:t>
      </w:r>
    </w:p>
    <w:p w:rsidR="00AE0768" w:rsidRDefault="00AE0768" w:rsidP="00AE0768">
      <w:pPr>
        <w:suppressAutoHyphens/>
        <w:spacing w:before="120" w:after="0" w:line="360" w:lineRule="auto"/>
        <w:jc w:val="both"/>
        <w:rPr>
          <w:rFonts w:ascii="Arial" w:hAnsi="Arial" w:cs="Arial"/>
          <w:sz w:val="24"/>
          <w:szCs w:val="24"/>
        </w:rPr>
      </w:pPr>
      <w:r>
        <w:rPr>
          <w:rFonts w:ascii="Arial" w:hAnsi="Arial" w:cs="Arial"/>
          <w:sz w:val="24"/>
          <w:szCs w:val="24"/>
        </w:rPr>
        <w:t xml:space="preserve">7.11 </w:t>
      </w:r>
      <w:r w:rsidRPr="009F14AB">
        <w:rPr>
          <w:rFonts w:ascii="Arial" w:hAnsi="Arial" w:cs="Arial"/>
          <w:sz w:val="24"/>
          <w:szCs w:val="24"/>
        </w:rPr>
        <w:t xml:space="preserve">Verificando-se, novamente, a desconformidade do material entregue com o exigido em edital, </w:t>
      </w:r>
      <w:proofErr w:type="gramStart"/>
      <w:r w:rsidRPr="009F14AB">
        <w:rPr>
          <w:rFonts w:ascii="Arial" w:hAnsi="Arial" w:cs="Arial"/>
          <w:sz w:val="24"/>
          <w:szCs w:val="24"/>
        </w:rPr>
        <w:t>ficará</w:t>
      </w:r>
      <w:proofErr w:type="gramEnd"/>
      <w:r w:rsidRPr="009F14AB">
        <w:rPr>
          <w:rFonts w:ascii="Arial" w:hAnsi="Arial" w:cs="Arial"/>
          <w:sz w:val="24"/>
          <w:szCs w:val="24"/>
        </w:rPr>
        <w:t xml:space="preserve"> demonstrada a incapacidade da empresa fornecedora, sujeitando-se, a mesma, as penalidades previstas neste Edital.</w:t>
      </w:r>
    </w:p>
    <w:p w:rsidR="00AE0768" w:rsidRPr="00AE0768" w:rsidRDefault="00AE0768" w:rsidP="00AE0768">
      <w:pPr>
        <w:suppressAutoHyphens/>
        <w:autoSpaceDE w:val="0"/>
        <w:autoSpaceDN w:val="0"/>
        <w:adjustRightInd w:val="0"/>
        <w:spacing w:before="480" w:after="0" w:line="360" w:lineRule="auto"/>
        <w:jc w:val="both"/>
        <w:rPr>
          <w:rFonts w:ascii="Arial" w:hAnsi="Arial" w:cs="Arial"/>
          <w:b/>
          <w:sz w:val="24"/>
          <w:szCs w:val="24"/>
        </w:rPr>
      </w:pPr>
      <w:r>
        <w:rPr>
          <w:rFonts w:ascii="Arial" w:hAnsi="Arial" w:cs="Arial"/>
          <w:b/>
          <w:bCs/>
          <w:sz w:val="24"/>
          <w:szCs w:val="24"/>
        </w:rPr>
        <w:t xml:space="preserve">8. </w:t>
      </w:r>
      <w:r w:rsidRPr="00AE0768">
        <w:rPr>
          <w:rFonts w:ascii="Arial" w:hAnsi="Arial" w:cs="Arial"/>
          <w:b/>
          <w:bCs/>
          <w:sz w:val="24"/>
          <w:szCs w:val="24"/>
        </w:rPr>
        <w:t xml:space="preserve">CONDIÇÕES GERAIS DA </w:t>
      </w:r>
      <w:r w:rsidR="004D49FC" w:rsidRPr="003D5D22">
        <w:rPr>
          <w:rFonts w:ascii="Arial" w:hAnsi="Arial" w:cs="Arial"/>
          <w:b/>
          <w:bCs/>
          <w:sz w:val="24"/>
          <w:szCs w:val="24"/>
        </w:rPr>
        <w:t>ORDEM DE COMPRA</w:t>
      </w:r>
      <w:r w:rsidR="004D49FC" w:rsidRPr="00171DBC">
        <w:rPr>
          <w:rFonts w:ascii="Arial" w:hAnsi="Arial" w:cs="Arial"/>
          <w:b/>
          <w:bCs/>
          <w:color w:val="FF0000"/>
          <w:sz w:val="24"/>
          <w:szCs w:val="24"/>
        </w:rPr>
        <w:t xml:space="preserve"> </w:t>
      </w:r>
      <w:r w:rsidRPr="00AE0768">
        <w:rPr>
          <w:rFonts w:ascii="Arial" w:hAnsi="Arial" w:cs="Arial"/>
          <w:b/>
          <w:bCs/>
          <w:sz w:val="24"/>
          <w:szCs w:val="24"/>
        </w:rPr>
        <w:t xml:space="preserve">E SUA RESCISÃO </w:t>
      </w:r>
    </w:p>
    <w:p w:rsidR="00AE0768" w:rsidRPr="009F14AB" w:rsidRDefault="00AE0768" w:rsidP="00AE0768">
      <w:pPr>
        <w:suppressAutoHyphens/>
        <w:spacing w:before="120" w:after="0" w:line="360" w:lineRule="auto"/>
        <w:jc w:val="both"/>
        <w:rPr>
          <w:rFonts w:ascii="Arial" w:hAnsi="Arial" w:cs="Arial"/>
          <w:sz w:val="24"/>
          <w:szCs w:val="24"/>
        </w:rPr>
      </w:pPr>
      <w:r>
        <w:rPr>
          <w:rFonts w:ascii="Arial" w:hAnsi="Arial" w:cs="Arial"/>
          <w:sz w:val="24"/>
          <w:szCs w:val="24"/>
        </w:rPr>
        <w:t xml:space="preserve">8.1 </w:t>
      </w:r>
      <w:r w:rsidRPr="009F14AB">
        <w:rPr>
          <w:rFonts w:ascii="Arial" w:hAnsi="Arial" w:cs="Arial"/>
          <w:sz w:val="24"/>
          <w:szCs w:val="24"/>
        </w:rPr>
        <w:t xml:space="preserve">A </w:t>
      </w:r>
      <w:r w:rsidR="004D49FC" w:rsidRPr="003D5D22">
        <w:rPr>
          <w:rFonts w:ascii="Arial" w:hAnsi="Arial" w:cs="Arial"/>
          <w:sz w:val="24"/>
          <w:szCs w:val="24"/>
        </w:rPr>
        <w:t>Ordem de Compra</w:t>
      </w:r>
      <w:r w:rsidRPr="009F14AB">
        <w:rPr>
          <w:rFonts w:ascii="Arial" w:hAnsi="Arial" w:cs="Arial"/>
          <w:sz w:val="24"/>
          <w:szCs w:val="24"/>
        </w:rPr>
        <w:t xml:space="preserve"> obedecerá às disposições da Lei Federal n° 13.303 de 30/6/2016 e alterações posteriores, bem como as disposições deste Edital e preceitos do direito privado, no que concerne à sua execução, alteração, inexecução ou rescisão.</w:t>
      </w:r>
    </w:p>
    <w:p w:rsidR="00434C9A" w:rsidRPr="00A17582" w:rsidRDefault="00AE0768" w:rsidP="00434C9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8.2 </w:t>
      </w:r>
      <w:r w:rsidR="00434C9A" w:rsidRPr="00A17582">
        <w:rPr>
          <w:rFonts w:ascii="Arial" w:hAnsi="Arial" w:cs="Arial"/>
          <w:sz w:val="24"/>
          <w:szCs w:val="24"/>
        </w:rPr>
        <w:t xml:space="preserve">O prazo de </w:t>
      </w:r>
      <w:r w:rsidR="00C7132F">
        <w:rPr>
          <w:rFonts w:ascii="Arial" w:hAnsi="Arial" w:cs="Arial"/>
          <w:sz w:val="24"/>
          <w:szCs w:val="24"/>
        </w:rPr>
        <w:t>contratual</w:t>
      </w:r>
      <w:r w:rsidR="00434C9A" w:rsidRPr="00A17582">
        <w:rPr>
          <w:rFonts w:ascii="Arial" w:hAnsi="Arial" w:cs="Arial"/>
          <w:sz w:val="24"/>
          <w:szCs w:val="24"/>
        </w:rPr>
        <w:t xml:space="preserve"> é de </w:t>
      </w:r>
      <w:r w:rsidR="003C3B15">
        <w:rPr>
          <w:rFonts w:ascii="Arial" w:hAnsi="Arial" w:cs="Arial"/>
          <w:b/>
          <w:bCs/>
          <w:sz w:val="24"/>
          <w:szCs w:val="24"/>
        </w:rPr>
        <w:t>90 (noventa</w:t>
      </w:r>
      <w:r w:rsidR="003D5D22" w:rsidRPr="003D5D22">
        <w:rPr>
          <w:rFonts w:ascii="Arial" w:hAnsi="Arial" w:cs="Arial"/>
          <w:b/>
          <w:bCs/>
          <w:sz w:val="24"/>
          <w:szCs w:val="24"/>
        </w:rPr>
        <w:t>)</w:t>
      </w:r>
      <w:r w:rsidR="003D5D22">
        <w:rPr>
          <w:rFonts w:ascii="Arial" w:hAnsi="Arial" w:cs="Arial"/>
          <w:b/>
          <w:bCs/>
          <w:color w:val="FF0000"/>
          <w:sz w:val="24"/>
          <w:szCs w:val="24"/>
        </w:rPr>
        <w:t xml:space="preserve"> </w:t>
      </w:r>
      <w:r w:rsidR="00434C9A" w:rsidRPr="00A17582">
        <w:rPr>
          <w:rFonts w:ascii="Arial" w:hAnsi="Arial" w:cs="Arial"/>
          <w:sz w:val="24"/>
          <w:szCs w:val="24"/>
        </w:rPr>
        <w:t xml:space="preserve">dias contados a partir da emissão da </w:t>
      </w:r>
      <w:r w:rsidR="004D49FC" w:rsidRPr="003D5D22">
        <w:rPr>
          <w:rFonts w:ascii="Arial" w:hAnsi="Arial" w:cs="Arial"/>
          <w:sz w:val="24"/>
          <w:szCs w:val="24"/>
        </w:rPr>
        <w:t>Ordem de Compra</w:t>
      </w:r>
      <w:r w:rsidR="003D5D22" w:rsidRPr="003D5D22">
        <w:rPr>
          <w:rFonts w:ascii="Arial" w:hAnsi="Arial" w:cs="Arial"/>
          <w:sz w:val="24"/>
          <w:szCs w:val="24"/>
        </w:rPr>
        <w:t>.</w:t>
      </w:r>
    </w:p>
    <w:p w:rsidR="00AE0768" w:rsidRPr="009F14AB" w:rsidRDefault="00434C9A" w:rsidP="00434C9A">
      <w:pPr>
        <w:suppressAutoHyphens/>
        <w:spacing w:before="120" w:after="0" w:line="360" w:lineRule="auto"/>
        <w:jc w:val="both"/>
        <w:rPr>
          <w:rFonts w:ascii="Arial" w:hAnsi="Arial" w:cs="Arial"/>
          <w:sz w:val="24"/>
          <w:szCs w:val="24"/>
        </w:rPr>
      </w:pPr>
      <w:r>
        <w:rPr>
          <w:rFonts w:ascii="Arial" w:hAnsi="Arial" w:cs="Arial"/>
          <w:sz w:val="24"/>
          <w:szCs w:val="24"/>
        </w:rPr>
        <w:t xml:space="preserve">8.3 </w:t>
      </w:r>
      <w:r w:rsidR="00AE0768" w:rsidRPr="009F14AB">
        <w:rPr>
          <w:rFonts w:ascii="Arial" w:hAnsi="Arial" w:cs="Arial"/>
          <w:sz w:val="24"/>
          <w:szCs w:val="24"/>
        </w:rPr>
        <w:t xml:space="preserve">São partes integrantes da </w:t>
      </w:r>
      <w:r w:rsidR="004D49FC" w:rsidRPr="003D5D22">
        <w:rPr>
          <w:rFonts w:ascii="Arial" w:hAnsi="Arial" w:cs="Arial"/>
          <w:sz w:val="24"/>
          <w:szCs w:val="24"/>
        </w:rPr>
        <w:t>Ordem de Compra</w:t>
      </w:r>
      <w:r w:rsidR="00AE0768" w:rsidRPr="009F14AB">
        <w:rPr>
          <w:rFonts w:ascii="Arial" w:hAnsi="Arial" w:cs="Arial"/>
          <w:sz w:val="24"/>
          <w:szCs w:val="24"/>
        </w:rPr>
        <w:t>, independente de transcrição, o Aviso de Licitação, o Edital e seus anexos, o Termo de Referência e a proposta da licitante vencedora e seus anexos.</w:t>
      </w:r>
    </w:p>
    <w:p w:rsidR="00AE0768" w:rsidRPr="009F14AB" w:rsidRDefault="00434C9A" w:rsidP="00434C9A">
      <w:pPr>
        <w:suppressAutoHyphens/>
        <w:spacing w:before="120" w:after="0" w:line="360" w:lineRule="auto"/>
        <w:jc w:val="both"/>
        <w:rPr>
          <w:rFonts w:ascii="Arial" w:hAnsi="Arial" w:cs="Arial"/>
          <w:sz w:val="24"/>
          <w:szCs w:val="24"/>
        </w:rPr>
      </w:pPr>
      <w:r>
        <w:rPr>
          <w:rFonts w:ascii="Arial" w:hAnsi="Arial" w:cs="Arial"/>
          <w:sz w:val="24"/>
          <w:szCs w:val="24"/>
        </w:rPr>
        <w:t xml:space="preserve">8.4 </w:t>
      </w:r>
      <w:r w:rsidR="00AE0768" w:rsidRPr="009F14AB">
        <w:rPr>
          <w:rFonts w:ascii="Arial" w:hAnsi="Arial" w:cs="Arial"/>
          <w:sz w:val="24"/>
          <w:szCs w:val="24"/>
        </w:rPr>
        <w:t xml:space="preserve">A licitante vencedora se obriga a confirmar o recebimento da </w:t>
      </w:r>
      <w:r w:rsidR="004D49FC" w:rsidRPr="003D5D22">
        <w:rPr>
          <w:rFonts w:ascii="Arial" w:hAnsi="Arial" w:cs="Arial"/>
          <w:sz w:val="24"/>
          <w:szCs w:val="24"/>
        </w:rPr>
        <w:t>Ordem de</w:t>
      </w:r>
      <w:r w:rsidR="004D49FC" w:rsidRPr="00171DBC">
        <w:rPr>
          <w:rFonts w:ascii="Arial" w:hAnsi="Arial" w:cs="Arial"/>
          <w:color w:val="FF0000"/>
          <w:sz w:val="24"/>
          <w:szCs w:val="24"/>
        </w:rPr>
        <w:t xml:space="preserve"> </w:t>
      </w:r>
      <w:r w:rsidR="004D49FC" w:rsidRPr="003D5D22">
        <w:rPr>
          <w:rFonts w:ascii="Arial" w:hAnsi="Arial" w:cs="Arial"/>
          <w:sz w:val="24"/>
          <w:szCs w:val="24"/>
        </w:rPr>
        <w:t>Compra</w:t>
      </w:r>
      <w:r w:rsidR="004D49FC" w:rsidRPr="00171DBC">
        <w:rPr>
          <w:rFonts w:ascii="Arial" w:hAnsi="Arial" w:cs="Arial"/>
          <w:color w:val="FF0000"/>
          <w:sz w:val="24"/>
          <w:szCs w:val="24"/>
        </w:rPr>
        <w:t xml:space="preserve"> </w:t>
      </w:r>
      <w:r w:rsidR="00AE0768" w:rsidRPr="009F14AB">
        <w:rPr>
          <w:rFonts w:ascii="Arial" w:hAnsi="Arial" w:cs="Arial"/>
          <w:sz w:val="24"/>
          <w:szCs w:val="24"/>
        </w:rPr>
        <w:t>até 05 (cinco) dias úteis, contados a partir da data do recebimento da notificação da CESAMA, respondendo pelos ônus dos tributos que incidam ou venham a incidir sobre o ato ou instrumento que o formalize.</w:t>
      </w:r>
    </w:p>
    <w:p w:rsidR="00AE0768" w:rsidRPr="009F14AB" w:rsidRDefault="00434C9A" w:rsidP="00434C9A">
      <w:pPr>
        <w:suppressAutoHyphens/>
        <w:spacing w:before="120" w:after="0" w:line="360" w:lineRule="auto"/>
        <w:jc w:val="both"/>
        <w:rPr>
          <w:rFonts w:ascii="Arial" w:hAnsi="Arial" w:cs="Arial"/>
          <w:sz w:val="24"/>
          <w:szCs w:val="24"/>
        </w:rPr>
      </w:pPr>
      <w:proofErr w:type="gramStart"/>
      <w:r>
        <w:rPr>
          <w:rFonts w:ascii="Arial" w:hAnsi="Arial" w:cs="Arial"/>
          <w:sz w:val="24"/>
          <w:szCs w:val="24"/>
        </w:rPr>
        <w:t xml:space="preserve">8.5 </w:t>
      </w:r>
      <w:r w:rsidR="00AE0768" w:rsidRPr="009F14AB">
        <w:rPr>
          <w:rFonts w:ascii="Arial" w:hAnsi="Arial" w:cs="Arial"/>
          <w:sz w:val="24"/>
          <w:szCs w:val="24"/>
        </w:rPr>
        <w:t>Decorrido</w:t>
      </w:r>
      <w:proofErr w:type="gramEnd"/>
      <w:r w:rsidR="00AE0768" w:rsidRPr="009F14AB">
        <w:rPr>
          <w:rFonts w:ascii="Arial" w:hAnsi="Arial" w:cs="Arial"/>
          <w:sz w:val="24"/>
          <w:szCs w:val="24"/>
        </w:rPr>
        <w:t xml:space="preserve"> o prazo do item anterior, a licitante vencedora será considerada desistente.</w:t>
      </w:r>
    </w:p>
    <w:p w:rsidR="00AE0768" w:rsidRPr="009F14AB" w:rsidRDefault="00434C9A" w:rsidP="00434C9A">
      <w:pPr>
        <w:suppressAutoHyphens/>
        <w:spacing w:before="120" w:after="0" w:line="360" w:lineRule="auto"/>
        <w:jc w:val="both"/>
        <w:rPr>
          <w:rFonts w:ascii="Arial" w:hAnsi="Arial" w:cs="Arial"/>
          <w:sz w:val="24"/>
          <w:szCs w:val="24"/>
        </w:rPr>
      </w:pPr>
      <w:r>
        <w:rPr>
          <w:rFonts w:ascii="Arial" w:hAnsi="Arial" w:cs="Arial"/>
          <w:sz w:val="24"/>
          <w:szCs w:val="24"/>
        </w:rPr>
        <w:t xml:space="preserve">8.6 </w:t>
      </w:r>
      <w:r w:rsidR="00AE0768" w:rsidRPr="009F14AB">
        <w:rPr>
          <w:rFonts w:ascii="Arial" w:hAnsi="Arial" w:cs="Arial"/>
          <w:sz w:val="24"/>
          <w:szCs w:val="24"/>
        </w:rPr>
        <w:t xml:space="preserve">Ocorrendo </w:t>
      </w:r>
      <w:proofErr w:type="gramStart"/>
      <w:r w:rsidR="00AE0768" w:rsidRPr="009F14AB">
        <w:rPr>
          <w:rFonts w:ascii="Arial" w:hAnsi="Arial" w:cs="Arial"/>
          <w:sz w:val="24"/>
          <w:szCs w:val="24"/>
        </w:rPr>
        <w:t>a</w:t>
      </w:r>
      <w:proofErr w:type="gramEnd"/>
      <w:r w:rsidR="00AE0768" w:rsidRPr="009F14AB">
        <w:rPr>
          <w:rFonts w:ascii="Arial" w:hAnsi="Arial" w:cs="Arial"/>
          <w:sz w:val="24"/>
          <w:szCs w:val="24"/>
        </w:rPr>
        <w:t xml:space="preserve"> hipótese descrita no </w:t>
      </w:r>
      <w:r w:rsidR="00AE0768" w:rsidRPr="003D5D22">
        <w:rPr>
          <w:rFonts w:ascii="Arial" w:hAnsi="Arial" w:cs="Arial"/>
          <w:b/>
          <w:sz w:val="24"/>
          <w:szCs w:val="24"/>
        </w:rPr>
        <w:t>item 8.5</w:t>
      </w:r>
      <w:r w:rsidR="00AE0768" w:rsidRPr="009F14AB">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Pr>
          <w:rFonts w:ascii="Arial" w:hAnsi="Arial" w:cs="Arial"/>
          <w:sz w:val="24"/>
          <w:szCs w:val="24"/>
        </w:rPr>
        <w:t>75 da Lei</w:t>
      </w:r>
      <w:r w:rsidR="007215E9" w:rsidRPr="009F14AB">
        <w:rPr>
          <w:rFonts w:ascii="Arial" w:hAnsi="Arial" w:cs="Arial"/>
          <w:sz w:val="24"/>
          <w:szCs w:val="24"/>
        </w:rPr>
        <w:t>Federal n° 13.303/16</w:t>
      </w:r>
      <w:r w:rsidR="00AE0768" w:rsidRPr="009F14AB">
        <w:rPr>
          <w:rFonts w:ascii="Arial" w:hAnsi="Arial" w:cs="Arial"/>
          <w:sz w:val="24"/>
          <w:szCs w:val="24"/>
        </w:rPr>
        <w:t xml:space="preserve"> ou na impossibilidade de se aplicar o disposto no </w:t>
      </w:r>
      <w:r w:rsidR="007215E9">
        <w:rPr>
          <w:rFonts w:ascii="Arial" w:hAnsi="Arial" w:cs="Arial"/>
          <w:sz w:val="24"/>
          <w:szCs w:val="24"/>
        </w:rPr>
        <w:t>referido</w:t>
      </w:r>
      <w:r w:rsidR="00AE0768" w:rsidRPr="009F14AB">
        <w:rPr>
          <w:rFonts w:ascii="Arial" w:hAnsi="Arial" w:cs="Arial"/>
          <w:sz w:val="24"/>
          <w:szCs w:val="24"/>
        </w:rPr>
        <w:t xml:space="preserve"> artigo a Cesama deverá revogar a licitação.</w:t>
      </w:r>
    </w:p>
    <w:p w:rsidR="00AE0768" w:rsidRDefault="00434C9A" w:rsidP="00434C9A">
      <w:pPr>
        <w:suppressAutoHyphens/>
        <w:spacing w:before="120" w:after="0" w:line="360" w:lineRule="auto"/>
        <w:jc w:val="both"/>
        <w:rPr>
          <w:rFonts w:ascii="Arial" w:hAnsi="Arial" w:cs="Arial"/>
          <w:sz w:val="24"/>
          <w:szCs w:val="24"/>
        </w:rPr>
      </w:pPr>
      <w:r>
        <w:rPr>
          <w:rFonts w:ascii="Arial" w:hAnsi="Arial" w:cs="Arial"/>
          <w:sz w:val="24"/>
          <w:szCs w:val="24"/>
        </w:rPr>
        <w:t xml:space="preserve">8.7 </w:t>
      </w:r>
      <w:r w:rsidR="00AE0768" w:rsidRPr="009F14AB">
        <w:rPr>
          <w:rFonts w:ascii="Arial" w:hAnsi="Arial" w:cs="Arial"/>
          <w:sz w:val="24"/>
          <w:szCs w:val="24"/>
        </w:rPr>
        <w:t>A Contratada poderá aceitar nas mesmas condições contratuais, os acréscimos ou supressões, estabelecidos no art. 81, § 1° da Lei Federal n° 13.303/16.</w:t>
      </w:r>
    </w:p>
    <w:p w:rsidR="00EB52AD" w:rsidRDefault="00EB52AD" w:rsidP="00171DBC">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8</w:t>
      </w:r>
      <w:r w:rsidRPr="00767E9F">
        <w:rPr>
          <w:rFonts w:ascii="Arial" w:hAnsi="Arial" w:cs="Arial"/>
          <w:color w:val="000000" w:themeColor="text1"/>
          <w:sz w:val="24"/>
          <w:szCs w:val="24"/>
        </w:rPr>
        <w:t>.7</w:t>
      </w:r>
      <w:r>
        <w:rPr>
          <w:rFonts w:ascii="Arial" w:hAnsi="Arial" w:cs="Arial"/>
          <w:color w:val="000000" w:themeColor="text1"/>
          <w:sz w:val="24"/>
          <w:szCs w:val="24"/>
        </w:rPr>
        <w:t>.1</w:t>
      </w:r>
      <w:r w:rsidRPr="00767E9F">
        <w:rPr>
          <w:rFonts w:ascii="Arial" w:hAnsi="Arial" w:cs="Arial"/>
          <w:color w:val="000000" w:themeColor="text1"/>
          <w:sz w:val="24"/>
          <w:szCs w:val="24"/>
        </w:rPr>
        <w:t xml:space="preserve"> Conforme o art. 105, inciso X, do Regulamento Interno de Licitações, Contratos e Convênios da Cesama, toda prorrogação de prazo será justificada por escrito e previamente autorizada pela autoridade competente da CESAMA para celebrar </w:t>
      </w:r>
      <w:r w:rsidR="00D0193D">
        <w:rPr>
          <w:rFonts w:ascii="Arial" w:hAnsi="Arial" w:cs="Arial"/>
          <w:color w:val="000000" w:themeColor="text1"/>
          <w:sz w:val="24"/>
          <w:szCs w:val="24"/>
        </w:rPr>
        <w:t>a contratação</w:t>
      </w:r>
      <w:r w:rsidRPr="00767E9F">
        <w:rPr>
          <w:rFonts w:ascii="Arial" w:hAnsi="Arial" w:cs="Arial"/>
          <w:color w:val="000000" w:themeColor="text1"/>
          <w:sz w:val="24"/>
          <w:szCs w:val="24"/>
        </w:rPr>
        <w:t>.</w:t>
      </w:r>
    </w:p>
    <w:p w:rsidR="003C3B15" w:rsidRDefault="00434C9A" w:rsidP="00C7132F">
      <w:pPr>
        <w:suppressAutoHyphens/>
        <w:spacing w:after="240" w:line="360" w:lineRule="auto"/>
        <w:jc w:val="both"/>
        <w:rPr>
          <w:rFonts w:ascii="Arial" w:hAnsi="Arial" w:cs="Arial"/>
          <w:sz w:val="24"/>
          <w:szCs w:val="24"/>
        </w:rPr>
      </w:pPr>
      <w:r>
        <w:rPr>
          <w:rFonts w:ascii="Arial" w:hAnsi="Arial" w:cs="Arial"/>
          <w:sz w:val="24"/>
          <w:szCs w:val="24"/>
        </w:rPr>
        <w:t xml:space="preserve">8.8 </w:t>
      </w:r>
      <w:r w:rsidR="00AE0768" w:rsidRPr="009F14A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C7132F" w:rsidRPr="00D8294F" w:rsidRDefault="00C7132F" w:rsidP="00C7132F">
      <w:pPr>
        <w:suppressAutoHyphens/>
        <w:spacing w:after="240" w:line="360" w:lineRule="auto"/>
        <w:jc w:val="both"/>
        <w:rPr>
          <w:rFonts w:ascii="Arial" w:hAnsi="Arial" w:cs="Arial"/>
          <w:sz w:val="24"/>
          <w:szCs w:val="24"/>
        </w:rPr>
      </w:pPr>
      <w:r>
        <w:rPr>
          <w:rFonts w:ascii="Arial" w:hAnsi="Arial" w:cs="Arial"/>
          <w:sz w:val="24"/>
          <w:szCs w:val="24"/>
        </w:rPr>
        <w:t xml:space="preserve">8.9 </w:t>
      </w:r>
      <w:r w:rsidRPr="00D8294F">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E0768" w:rsidRPr="009F14AB" w:rsidRDefault="00434C9A" w:rsidP="00434C9A">
      <w:pPr>
        <w:suppressAutoHyphens/>
        <w:spacing w:after="240" w:line="360" w:lineRule="auto"/>
        <w:jc w:val="both"/>
        <w:rPr>
          <w:rFonts w:ascii="Arial" w:hAnsi="Arial" w:cs="Arial"/>
          <w:sz w:val="24"/>
          <w:szCs w:val="24"/>
        </w:rPr>
      </w:pPr>
      <w:r>
        <w:rPr>
          <w:rFonts w:ascii="Arial" w:hAnsi="Arial" w:cs="Arial"/>
          <w:sz w:val="24"/>
          <w:szCs w:val="24"/>
        </w:rPr>
        <w:t>8.</w:t>
      </w:r>
      <w:r w:rsidR="00C7132F">
        <w:rPr>
          <w:rFonts w:ascii="Arial" w:hAnsi="Arial" w:cs="Arial"/>
          <w:sz w:val="24"/>
          <w:szCs w:val="24"/>
        </w:rPr>
        <w:t>10</w:t>
      </w:r>
      <w:r w:rsidR="001F6F7A">
        <w:rPr>
          <w:rFonts w:ascii="Arial" w:hAnsi="Arial" w:cs="Arial"/>
          <w:sz w:val="24"/>
          <w:szCs w:val="24"/>
        </w:rPr>
        <w:t xml:space="preserve"> </w:t>
      </w:r>
      <w:r w:rsidR="00AE0768" w:rsidRPr="009F14AB">
        <w:rPr>
          <w:rFonts w:ascii="Arial" w:hAnsi="Arial" w:cs="Arial"/>
          <w:sz w:val="24"/>
          <w:szCs w:val="24"/>
        </w:rPr>
        <w:t xml:space="preserve">Para recebimento da </w:t>
      </w:r>
      <w:r w:rsidR="004D49FC" w:rsidRPr="003D5D22">
        <w:rPr>
          <w:rFonts w:ascii="Arial" w:hAnsi="Arial" w:cs="Arial"/>
          <w:sz w:val="24"/>
          <w:szCs w:val="24"/>
        </w:rPr>
        <w:t>Ordem de Compra</w:t>
      </w:r>
      <w:r w:rsidR="00AE0768" w:rsidRPr="009F14AB">
        <w:rPr>
          <w:rFonts w:ascii="Arial" w:hAnsi="Arial" w:cs="Arial"/>
          <w:sz w:val="24"/>
          <w:szCs w:val="24"/>
        </w:rPr>
        <w:t xml:space="preserve">, a empresa deverá comprovar a regularidade de situação perante o INSS, o FGTS e a Justiça do Trabalho, através de certidões dentro do prazo de validade. </w:t>
      </w:r>
    </w:p>
    <w:p w:rsidR="003C3B15" w:rsidRDefault="00434C9A" w:rsidP="003C3B15">
      <w:pPr>
        <w:pStyle w:val="WW-Corpodetexto2"/>
        <w:spacing w:after="240" w:line="360" w:lineRule="auto"/>
        <w:rPr>
          <w:sz w:val="24"/>
          <w:szCs w:val="24"/>
        </w:rPr>
      </w:pPr>
      <w:r>
        <w:rPr>
          <w:sz w:val="24"/>
          <w:szCs w:val="24"/>
        </w:rPr>
        <w:t>8.1</w:t>
      </w:r>
      <w:r w:rsidR="00C7132F">
        <w:rPr>
          <w:sz w:val="24"/>
          <w:szCs w:val="24"/>
        </w:rPr>
        <w:t>1</w:t>
      </w:r>
      <w:r w:rsidR="001F6F7A">
        <w:rPr>
          <w:sz w:val="24"/>
          <w:szCs w:val="24"/>
        </w:rPr>
        <w:t xml:space="preserve"> </w:t>
      </w:r>
      <w:r w:rsidR="00AE0768" w:rsidRPr="009F14AB">
        <w:rPr>
          <w:sz w:val="24"/>
          <w:szCs w:val="24"/>
        </w:rPr>
        <w:t>A licitante vencedora deverá estar quite com a CESAMA, quando sediado ou domiciliado no município de Juiz de Fora/MG.</w:t>
      </w:r>
    </w:p>
    <w:p w:rsidR="00434C9A" w:rsidRPr="003C3B15" w:rsidRDefault="00434C9A" w:rsidP="003C3B15">
      <w:pPr>
        <w:pStyle w:val="WW-Corpodetexto2"/>
        <w:spacing w:after="240" w:line="360" w:lineRule="auto"/>
        <w:rPr>
          <w:color w:val="FF0000"/>
          <w:sz w:val="24"/>
          <w:szCs w:val="24"/>
        </w:rPr>
      </w:pPr>
      <w:r>
        <w:rPr>
          <w:sz w:val="24"/>
          <w:szCs w:val="24"/>
        </w:rPr>
        <w:t>8.1</w:t>
      </w:r>
      <w:r w:rsidR="00C7132F">
        <w:rPr>
          <w:sz w:val="24"/>
          <w:szCs w:val="24"/>
        </w:rPr>
        <w:t>2</w:t>
      </w:r>
      <w:r w:rsidR="001F6F7A">
        <w:rPr>
          <w:sz w:val="24"/>
          <w:szCs w:val="24"/>
        </w:rPr>
        <w:t xml:space="preserve"> </w:t>
      </w:r>
      <w:r w:rsidRPr="00434C9A">
        <w:rPr>
          <w:sz w:val="24"/>
          <w:szCs w:val="24"/>
        </w:rPr>
        <w:t xml:space="preserve">No que se refere </w:t>
      </w:r>
      <w:r w:rsidR="00EB52AD" w:rsidRPr="00434C9A">
        <w:rPr>
          <w:sz w:val="24"/>
          <w:szCs w:val="24"/>
        </w:rPr>
        <w:t>à</w:t>
      </w:r>
      <w:r w:rsidRPr="00434C9A">
        <w:rPr>
          <w:sz w:val="24"/>
          <w:szCs w:val="24"/>
        </w:rPr>
        <w:t xml:space="preserve"> inexecução e a rescisão da </w:t>
      </w:r>
      <w:r w:rsidR="004D49FC" w:rsidRPr="003D5D22">
        <w:rPr>
          <w:sz w:val="24"/>
          <w:szCs w:val="24"/>
        </w:rPr>
        <w:t>Ordem de Compra</w:t>
      </w:r>
      <w:proofErr w:type="gramStart"/>
      <w:r w:rsidR="001F6F7A">
        <w:rPr>
          <w:sz w:val="24"/>
          <w:szCs w:val="24"/>
        </w:rPr>
        <w:t>,</w:t>
      </w:r>
      <w:r w:rsidRPr="00434C9A">
        <w:rPr>
          <w:sz w:val="24"/>
          <w:szCs w:val="24"/>
        </w:rPr>
        <w:t xml:space="preserve"> aplica-se</w:t>
      </w:r>
      <w:proofErr w:type="gramEnd"/>
      <w:r w:rsidRPr="00434C9A">
        <w:rPr>
          <w:sz w:val="24"/>
          <w:szCs w:val="24"/>
        </w:rPr>
        <w:t xml:space="preserve"> o disposto no Manual de Convênios e de Gestão e Fiscalização de Contratos, do Regulamento Interno de Licitações, Contratos e Convênios da Cesama.</w:t>
      </w:r>
    </w:p>
    <w:p w:rsidR="00AE0768" w:rsidRPr="009F14AB" w:rsidRDefault="00434C9A" w:rsidP="00434C9A">
      <w:pPr>
        <w:suppressAutoHyphens/>
        <w:spacing w:after="240" w:line="360" w:lineRule="auto"/>
        <w:jc w:val="both"/>
        <w:rPr>
          <w:rFonts w:ascii="Arial" w:hAnsi="Arial" w:cs="Arial"/>
          <w:sz w:val="24"/>
          <w:szCs w:val="24"/>
        </w:rPr>
      </w:pPr>
      <w:r>
        <w:rPr>
          <w:rFonts w:ascii="Arial" w:hAnsi="Arial" w:cs="Arial"/>
          <w:sz w:val="24"/>
          <w:szCs w:val="24"/>
        </w:rPr>
        <w:t>8.1</w:t>
      </w:r>
      <w:r w:rsidR="00C7132F">
        <w:rPr>
          <w:rFonts w:ascii="Arial" w:hAnsi="Arial" w:cs="Arial"/>
          <w:sz w:val="24"/>
          <w:szCs w:val="24"/>
        </w:rPr>
        <w:t xml:space="preserve">3 </w:t>
      </w:r>
      <w:r w:rsidR="00AE0768" w:rsidRPr="009F14AB">
        <w:rPr>
          <w:rFonts w:ascii="Arial" w:hAnsi="Arial" w:cs="Arial"/>
          <w:sz w:val="24"/>
          <w:szCs w:val="24"/>
        </w:rPr>
        <w:t xml:space="preserve">A inexecução total ou parcial da </w:t>
      </w:r>
      <w:r w:rsidR="004D49FC" w:rsidRPr="003D5D22">
        <w:rPr>
          <w:rFonts w:ascii="Arial" w:hAnsi="Arial" w:cs="Arial"/>
          <w:sz w:val="24"/>
          <w:szCs w:val="24"/>
        </w:rPr>
        <w:t>Ordem de Compra</w:t>
      </w:r>
      <w:r w:rsidR="00AE0768" w:rsidRPr="009F14AB">
        <w:rPr>
          <w:rFonts w:ascii="Arial" w:hAnsi="Arial" w:cs="Arial"/>
          <w:sz w:val="24"/>
          <w:szCs w:val="24"/>
        </w:rPr>
        <w:t xml:space="preserve"> poderá ensejar a sua rescisão, com as </w:t>
      </w:r>
      <w:r w:rsidRPr="009F14AB">
        <w:rPr>
          <w:rFonts w:ascii="Arial" w:hAnsi="Arial" w:cs="Arial"/>
          <w:sz w:val="24"/>
          <w:szCs w:val="24"/>
        </w:rPr>
        <w:t>consequências</w:t>
      </w:r>
      <w:r w:rsidR="00AE0768" w:rsidRPr="009F14AB">
        <w:rPr>
          <w:rFonts w:ascii="Arial" w:hAnsi="Arial" w:cs="Arial"/>
          <w:sz w:val="24"/>
          <w:szCs w:val="24"/>
        </w:rPr>
        <w:t xml:space="preserve"> cabíveis.</w:t>
      </w:r>
    </w:p>
    <w:p w:rsidR="00434C9A" w:rsidRPr="003D5D22" w:rsidRDefault="00434C9A" w:rsidP="00434C9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8.1</w:t>
      </w:r>
      <w:r w:rsidR="00C7132F">
        <w:rPr>
          <w:rFonts w:ascii="Arial" w:hAnsi="Arial" w:cs="Arial"/>
          <w:sz w:val="24"/>
          <w:szCs w:val="24"/>
        </w:rPr>
        <w:t>4</w:t>
      </w:r>
      <w:r w:rsidR="001F6F7A">
        <w:rPr>
          <w:rFonts w:ascii="Arial" w:hAnsi="Arial" w:cs="Arial"/>
          <w:sz w:val="24"/>
          <w:szCs w:val="24"/>
        </w:rPr>
        <w:t xml:space="preserve"> </w:t>
      </w:r>
      <w:r w:rsidRPr="00A17582">
        <w:rPr>
          <w:rFonts w:ascii="Arial" w:hAnsi="Arial" w:cs="Arial"/>
          <w:sz w:val="24"/>
          <w:szCs w:val="24"/>
        </w:rPr>
        <w:t xml:space="preserve">Constituem motivo para rescisão da </w:t>
      </w:r>
      <w:r w:rsidR="004D49FC" w:rsidRPr="003D5D22">
        <w:rPr>
          <w:rFonts w:ascii="Arial" w:hAnsi="Arial" w:cs="Arial"/>
          <w:sz w:val="24"/>
          <w:szCs w:val="24"/>
        </w:rPr>
        <w:t xml:space="preserve">Ordem de </w:t>
      </w:r>
      <w:r w:rsidR="003D5D22" w:rsidRPr="003D5D22">
        <w:rPr>
          <w:rFonts w:ascii="Arial" w:hAnsi="Arial" w:cs="Arial"/>
          <w:sz w:val="24"/>
          <w:szCs w:val="24"/>
        </w:rPr>
        <w:t>Compra</w:t>
      </w:r>
      <w:r w:rsidR="003D5D22">
        <w:rPr>
          <w:rFonts w:ascii="Arial" w:hAnsi="Arial" w:cs="Arial"/>
          <w:color w:val="FF0000"/>
          <w:sz w:val="24"/>
          <w:szCs w:val="24"/>
        </w:rPr>
        <w:t xml:space="preserve"> </w:t>
      </w:r>
      <w:r w:rsidRPr="00A17582">
        <w:rPr>
          <w:rFonts w:ascii="Arial" w:hAnsi="Arial" w:cs="Arial"/>
          <w:sz w:val="24"/>
          <w:szCs w:val="24"/>
        </w:rPr>
        <w:t xml:space="preserve">os especificados no </w:t>
      </w:r>
      <w:r>
        <w:rPr>
          <w:rFonts w:ascii="Arial" w:hAnsi="Arial" w:cs="Arial"/>
          <w:sz w:val="24"/>
          <w:szCs w:val="24"/>
        </w:rPr>
        <w:t xml:space="preserve">Manual de </w:t>
      </w:r>
      <w:r w:rsidRPr="003D5D22">
        <w:rPr>
          <w:rFonts w:ascii="Arial" w:hAnsi="Arial" w:cs="Arial"/>
          <w:sz w:val="24"/>
          <w:szCs w:val="24"/>
        </w:rPr>
        <w:t>Convênios e de Gestão e Fiscalização de Contratos, do RILC.</w:t>
      </w:r>
    </w:p>
    <w:p w:rsidR="00434C9A" w:rsidRPr="00A17582" w:rsidRDefault="00434C9A" w:rsidP="00434C9A">
      <w:pPr>
        <w:suppressAutoHyphens/>
        <w:spacing w:before="120" w:after="0" w:line="360" w:lineRule="auto"/>
        <w:jc w:val="both"/>
        <w:rPr>
          <w:rFonts w:ascii="Arial" w:hAnsi="Arial" w:cs="Arial"/>
          <w:sz w:val="24"/>
          <w:szCs w:val="24"/>
        </w:rPr>
      </w:pPr>
      <w:r w:rsidRPr="003D5D22">
        <w:rPr>
          <w:rFonts w:ascii="Arial" w:hAnsi="Arial" w:cs="Arial"/>
          <w:sz w:val="24"/>
          <w:szCs w:val="24"/>
        </w:rPr>
        <w:t>8.1</w:t>
      </w:r>
      <w:r w:rsidR="00C7132F" w:rsidRPr="003D5D22">
        <w:rPr>
          <w:rFonts w:ascii="Arial" w:hAnsi="Arial" w:cs="Arial"/>
          <w:sz w:val="24"/>
          <w:szCs w:val="24"/>
        </w:rPr>
        <w:t>5</w:t>
      </w:r>
      <w:r w:rsidR="001F6F7A">
        <w:rPr>
          <w:rFonts w:ascii="Arial" w:hAnsi="Arial" w:cs="Arial"/>
          <w:sz w:val="24"/>
          <w:szCs w:val="24"/>
        </w:rPr>
        <w:t xml:space="preserve"> </w:t>
      </w:r>
      <w:r w:rsidRPr="003D5D22">
        <w:rPr>
          <w:rFonts w:ascii="Arial" w:hAnsi="Arial" w:cs="Arial"/>
          <w:sz w:val="24"/>
          <w:szCs w:val="24"/>
        </w:rPr>
        <w:t xml:space="preserve">A rescisão da </w:t>
      </w:r>
      <w:r w:rsidR="004D49FC" w:rsidRPr="003D5D22">
        <w:rPr>
          <w:rFonts w:ascii="Arial" w:hAnsi="Arial" w:cs="Arial"/>
          <w:sz w:val="24"/>
          <w:szCs w:val="24"/>
        </w:rPr>
        <w:t>Ordem de Compra</w:t>
      </w:r>
      <w:r w:rsidR="004D49FC" w:rsidRPr="00171DBC">
        <w:rPr>
          <w:rFonts w:ascii="Arial" w:hAnsi="Arial" w:cs="Arial"/>
          <w:color w:val="FF0000"/>
          <w:sz w:val="24"/>
          <w:szCs w:val="24"/>
        </w:rPr>
        <w:t xml:space="preserve"> </w:t>
      </w:r>
      <w:r w:rsidRPr="00A17582">
        <w:rPr>
          <w:rFonts w:ascii="Arial" w:hAnsi="Arial" w:cs="Arial"/>
          <w:sz w:val="24"/>
          <w:szCs w:val="24"/>
        </w:rPr>
        <w:t xml:space="preserve">poderá ser: </w:t>
      </w:r>
    </w:p>
    <w:p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 </w:t>
      </w:r>
      <w:proofErr w:type="gramStart"/>
      <w:r w:rsidRPr="00A17582">
        <w:rPr>
          <w:rFonts w:ascii="Arial" w:hAnsi="Arial" w:cs="Arial"/>
          <w:sz w:val="24"/>
          <w:szCs w:val="24"/>
        </w:rPr>
        <w:t>por</w:t>
      </w:r>
      <w:proofErr w:type="gramEnd"/>
      <w:r w:rsidRPr="00A17582">
        <w:rPr>
          <w:rFonts w:ascii="Arial" w:hAnsi="Arial" w:cs="Arial"/>
          <w:sz w:val="24"/>
          <w:szCs w:val="24"/>
        </w:rPr>
        <w:t xml:space="preserve"> ato unilateral e escrito de qualquer das partes; </w:t>
      </w:r>
    </w:p>
    <w:p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II. </w:t>
      </w:r>
      <w:proofErr w:type="gramStart"/>
      <w:r w:rsidRPr="00A17582">
        <w:rPr>
          <w:rFonts w:ascii="Arial" w:hAnsi="Arial" w:cs="Arial"/>
          <w:sz w:val="24"/>
          <w:szCs w:val="24"/>
        </w:rPr>
        <w:t>amigável</w:t>
      </w:r>
      <w:proofErr w:type="gramEnd"/>
      <w:r w:rsidRPr="00A17582">
        <w:rPr>
          <w:rFonts w:ascii="Arial" w:hAnsi="Arial" w:cs="Arial"/>
          <w:sz w:val="24"/>
          <w:szCs w:val="24"/>
        </w:rPr>
        <w:t xml:space="preserve">, por acordo entre as partes, reduzida a termo no processo de contratação, desde que haja conveniência para a Cesama; </w:t>
      </w:r>
    </w:p>
    <w:p w:rsidR="00434C9A" w:rsidRPr="00A17582" w:rsidRDefault="00434C9A" w:rsidP="00434C9A">
      <w:pPr>
        <w:spacing w:before="120" w:line="360" w:lineRule="auto"/>
        <w:jc w:val="both"/>
        <w:rPr>
          <w:rFonts w:ascii="Arial" w:hAnsi="Arial" w:cs="Arial"/>
          <w:sz w:val="24"/>
          <w:szCs w:val="24"/>
        </w:rPr>
      </w:pPr>
      <w:r>
        <w:rPr>
          <w:rFonts w:ascii="Arial" w:hAnsi="Arial" w:cs="Arial"/>
          <w:sz w:val="24"/>
          <w:szCs w:val="24"/>
        </w:rPr>
        <w:t xml:space="preserve">III. </w:t>
      </w:r>
      <w:r w:rsidRPr="00A17582">
        <w:rPr>
          <w:rFonts w:ascii="Arial" w:hAnsi="Arial" w:cs="Arial"/>
          <w:sz w:val="24"/>
          <w:szCs w:val="24"/>
        </w:rPr>
        <w:t xml:space="preserve"> </w:t>
      </w:r>
      <w:proofErr w:type="gramStart"/>
      <w:r w:rsidRPr="00A17582">
        <w:rPr>
          <w:rFonts w:ascii="Arial" w:hAnsi="Arial" w:cs="Arial"/>
          <w:sz w:val="24"/>
          <w:szCs w:val="24"/>
        </w:rPr>
        <w:t>judicial</w:t>
      </w:r>
      <w:proofErr w:type="gramEnd"/>
      <w:r w:rsidRPr="00A17582">
        <w:rPr>
          <w:rFonts w:ascii="Arial" w:hAnsi="Arial" w:cs="Arial"/>
          <w:sz w:val="24"/>
          <w:szCs w:val="24"/>
        </w:rPr>
        <w:t xml:space="preserve">, nos termos da legislação. </w:t>
      </w:r>
    </w:p>
    <w:p w:rsidR="00434C9A" w:rsidRPr="00434C9A" w:rsidRDefault="00434C9A" w:rsidP="00434C9A">
      <w:pPr>
        <w:suppressAutoHyphens/>
        <w:spacing w:before="120" w:after="0" w:line="360" w:lineRule="auto"/>
        <w:jc w:val="both"/>
        <w:rPr>
          <w:rFonts w:ascii="Arial" w:hAnsi="Arial" w:cs="Arial"/>
          <w:sz w:val="24"/>
          <w:szCs w:val="24"/>
        </w:rPr>
      </w:pPr>
      <w:r>
        <w:rPr>
          <w:rFonts w:ascii="Arial" w:hAnsi="Arial" w:cs="Arial"/>
          <w:sz w:val="24"/>
          <w:szCs w:val="24"/>
        </w:rPr>
        <w:t>8.1</w:t>
      </w:r>
      <w:r w:rsidR="00C7132F">
        <w:rPr>
          <w:rFonts w:ascii="Arial" w:hAnsi="Arial" w:cs="Arial"/>
          <w:sz w:val="24"/>
          <w:szCs w:val="24"/>
        </w:rPr>
        <w:t>6</w:t>
      </w:r>
      <w:r w:rsidR="001F6F7A">
        <w:rPr>
          <w:rFonts w:ascii="Arial" w:hAnsi="Arial" w:cs="Arial"/>
          <w:sz w:val="24"/>
          <w:szCs w:val="24"/>
        </w:rPr>
        <w:t xml:space="preserve"> </w:t>
      </w:r>
      <w:r w:rsidRPr="00434C9A">
        <w:rPr>
          <w:rFonts w:ascii="Arial" w:hAnsi="Arial" w:cs="Arial"/>
          <w:sz w:val="24"/>
          <w:szCs w:val="24"/>
        </w:rPr>
        <w:t xml:space="preserve">A rescisão por ato unilateral a que se refere </w:t>
      </w:r>
      <w:r w:rsidR="00EB52AD">
        <w:rPr>
          <w:rFonts w:ascii="Arial" w:hAnsi="Arial" w:cs="Arial"/>
          <w:sz w:val="24"/>
          <w:szCs w:val="24"/>
        </w:rPr>
        <w:t>o inciso I</w:t>
      </w:r>
      <w:r w:rsidRPr="004D49FC">
        <w:rPr>
          <w:rFonts w:ascii="Arial" w:hAnsi="Arial" w:cs="Arial"/>
          <w:sz w:val="24"/>
          <w:szCs w:val="24"/>
        </w:rPr>
        <w:t>do item acima,</w:t>
      </w:r>
      <w:r w:rsidRPr="00434C9A">
        <w:rPr>
          <w:rFonts w:ascii="Arial" w:hAnsi="Arial" w:cs="Arial"/>
          <w:sz w:val="24"/>
          <w:szCs w:val="24"/>
        </w:rPr>
        <w:t xml:space="preserve"> deverá ser precedida de comunicação escrita e fundamentada da p</w:t>
      </w:r>
      <w:r w:rsidR="00EB52AD">
        <w:rPr>
          <w:rFonts w:ascii="Arial" w:hAnsi="Arial" w:cs="Arial"/>
          <w:sz w:val="24"/>
          <w:szCs w:val="24"/>
        </w:rPr>
        <w:t>arte interessada e ser enviada a</w:t>
      </w:r>
      <w:r w:rsidRPr="00434C9A">
        <w:rPr>
          <w:rFonts w:ascii="Arial" w:hAnsi="Arial" w:cs="Arial"/>
          <w:sz w:val="24"/>
          <w:szCs w:val="24"/>
        </w:rPr>
        <w:t xml:space="preserve"> outra parte com antecedência mínima </w:t>
      </w:r>
      <w:r w:rsidRPr="00733CA7">
        <w:rPr>
          <w:rFonts w:ascii="Arial" w:hAnsi="Arial" w:cs="Arial"/>
          <w:sz w:val="24"/>
          <w:szCs w:val="24"/>
        </w:rPr>
        <w:t xml:space="preserve">de </w:t>
      </w:r>
      <w:r w:rsidR="00733CA7" w:rsidRPr="00733CA7">
        <w:rPr>
          <w:rFonts w:ascii="Arial" w:hAnsi="Arial" w:cs="Arial"/>
          <w:sz w:val="24"/>
          <w:szCs w:val="24"/>
        </w:rPr>
        <w:t>10</w:t>
      </w:r>
      <w:r w:rsidR="001F6F7A">
        <w:rPr>
          <w:rFonts w:ascii="Arial" w:hAnsi="Arial" w:cs="Arial"/>
          <w:sz w:val="24"/>
          <w:szCs w:val="24"/>
        </w:rPr>
        <w:t xml:space="preserve"> </w:t>
      </w:r>
      <w:r w:rsidR="00733CA7" w:rsidRPr="00733CA7">
        <w:rPr>
          <w:rFonts w:ascii="Arial" w:hAnsi="Arial" w:cs="Arial"/>
          <w:sz w:val="24"/>
          <w:szCs w:val="24"/>
        </w:rPr>
        <w:t>(dez)</w:t>
      </w:r>
      <w:r w:rsidRPr="00733CA7">
        <w:rPr>
          <w:rFonts w:ascii="Arial" w:hAnsi="Arial" w:cs="Arial"/>
          <w:sz w:val="24"/>
          <w:szCs w:val="24"/>
        </w:rPr>
        <w:t xml:space="preserve"> dias</w:t>
      </w:r>
      <w:r w:rsidRPr="00434C9A">
        <w:rPr>
          <w:rFonts w:ascii="Arial" w:hAnsi="Arial" w:cs="Arial"/>
          <w:sz w:val="24"/>
          <w:szCs w:val="24"/>
        </w:rPr>
        <w:t xml:space="preserve">. </w:t>
      </w:r>
    </w:p>
    <w:p w:rsidR="00434C9A" w:rsidRPr="00434C9A" w:rsidRDefault="00434C9A" w:rsidP="00434C9A">
      <w:pPr>
        <w:suppressAutoHyphens/>
        <w:spacing w:before="120" w:after="0" w:line="360" w:lineRule="auto"/>
        <w:jc w:val="both"/>
        <w:rPr>
          <w:rFonts w:ascii="Arial" w:hAnsi="Arial" w:cs="Arial"/>
          <w:sz w:val="24"/>
          <w:szCs w:val="24"/>
        </w:rPr>
      </w:pPr>
      <w:r>
        <w:rPr>
          <w:rFonts w:ascii="Arial" w:hAnsi="Arial" w:cs="Arial"/>
          <w:sz w:val="24"/>
          <w:szCs w:val="24"/>
        </w:rPr>
        <w:t>8.1</w:t>
      </w:r>
      <w:r w:rsidR="00C7132F">
        <w:rPr>
          <w:rFonts w:ascii="Arial" w:hAnsi="Arial" w:cs="Arial"/>
          <w:sz w:val="24"/>
          <w:szCs w:val="24"/>
        </w:rPr>
        <w:t>7</w:t>
      </w:r>
      <w:r w:rsidRPr="00434C9A">
        <w:rPr>
          <w:rFonts w:ascii="Arial" w:hAnsi="Arial" w:cs="Arial"/>
          <w:sz w:val="24"/>
          <w:szCs w:val="24"/>
        </w:rPr>
        <w:t xml:space="preserve">Quando a rescisão ocorrer sem que haja culpa da outra parte contratante, será esta ressarcida dos prejuízos que houver </w:t>
      </w:r>
      <w:proofErr w:type="gramStart"/>
      <w:r w:rsidRPr="00434C9A">
        <w:rPr>
          <w:rFonts w:ascii="Arial" w:hAnsi="Arial" w:cs="Arial"/>
          <w:sz w:val="24"/>
          <w:szCs w:val="24"/>
        </w:rPr>
        <w:t>sofrido,</w:t>
      </w:r>
      <w:proofErr w:type="gramEnd"/>
      <w:r w:rsidRPr="00434C9A">
        <w:rPr>
          <w:rFonts w:ascii="Arial" w:hAnsi="Arial" w:cs="Arial"/>
          <w:sz w:val="24"/>
          <w:szCs w:val="24"/>
        </w:rPr>
        <w:t xml:space="preserve"> regularmente comprovados, e no caso da Contratada poderá ter ainda direito a: </w:t>
      </w:r>
    </w:p>
    <w:p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 </w:t>
      </w:r>
      <w:proofErr w:type="gramStart"/>
      <w:r w:rsidRPr="00434C9A">
        <w:rPr>
          <w:rFonts w:ascii="Arial" w:hAnsi="Arial" w:cs="Arial"/>
          <w:sz w:val="24"/>
          <w:szCs w:val="24"/>
        </w:rPr>
        <w:t>devolução</w:t>
      </w:r>
      <w:proofErr w:type="gramEnd"/>
      <w:r w:rsidRPr="00434C9A">
        <w:rPr>
          <w:rFonts w:ascii="Arial" w:hAnsi="Arial" w:cs="Arial"/>
          <w:sz w:val="24"/>
          <w:szCs w:val="24"/>
        </w:rPr>
        <w:t xml:space="preserve"> da garantia; </w:t>
      </w:r>
    </w:p>
    <w:p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II. </w:t>
      </w:r>
      <w:proofErr w:type="gramStart"/>
      <w:r w:rsidRPr="00434C9A">
        <w:rPr>
          <w:rFonts w:ascii="Arial" w:hAnsi="Arial" w:cs="Arial"/>
          <w:sz w:val="24"/>
          <w:szCs w:val="24"/>
        </w:rPr>
        <w:t>pagamentos</w:t>
      </w:r>
      <w:proofErr w:type="gramEnd"/>
      <w:r w:rsidRPr="00434C9A">
        <w:rPr>
          <w:rFonts w:ascii="Arial" w:hAnsi="Arial" w:cs="Arial"/>
          <w:sz w:val="24"/>
          <w:szCs w:val="24"/>
        </w:rPr>
        <w:t xml:space="preserve"> devidos pela execução da </w:t>
      </w:r>
      <w:r w:rsidR="004D49FC" w:rsidRPr="008B5B70">
        <w:rPr>
          <w:rFonts w:ascii="Arial" w:hAnsi="Arial" w:cs="Arial"/>
          <w:sz w:val="24"/>
          <w:szCs w:val="24"/>
        </w:rPr>
        <w:t>Ordem de Compra</w:t>
      </w:r>
      <w:r w:rsidR="004D49FC" w:rsidRPr="00171DBC">
        <w:rPr>
          <w:rFonts w:ascii="Arial" w:hAnsi="Arial" w:cs="Arial"/>
          <w:color w:val="FF0000"/>
          <w:sz w:val="24"/>
          <w:szCs w:val="24"/>
        </w:rPr>
        <w:t xml:space="preserve"> </w:t>
      </w:r>
      <w:r w:rsidRPr="00434C9A">
        <w:rPr>
          <w:rFonts w:ascii="Arial" w:hAnsi="Arial" w:cs="Arial"/>
          <w:sz w:val="24"/>
          <w:szCs w:val="24"/>
        </w:rPr>
        <w:t xml:space="preserve">até a data da rescisão; </w:t>
      </w:r>
    </w:p>
    <w:p w:rsidR="00434C9A" w:rsidRPr="00434C9A" w:rsidRDefault="00434C9A" w:rsidP="00434C9A">
      <w:pPr>
        <w:pStyle w:val="PargrafodaLista"/>
        <w:spacing w:before="120" w:line="360" w:lineRule="auto"/>
        <w:ind w:left="786"/>
        <w:jc w:val="both"/>
        <w:rPr>
          <w:rFonts w:ascii="Arial" w:hAnsi="Arial" w:cs="Arial"/>
          <w:sz w:val="24"/>
          <w:szCs w:val="24"/>
        </w:rPr>
      </w:pPr>
      <w:r w:rsidRPr="00434C9A">
        <w:rPr>
          <w:rFonts w:ascii="Arial" w:hAnsi="Arial" w:cs="Arial"/>
          <w:sz w:val="24"/>
          <w:szCs w:val="24"/>
        </w:rPr>
        <w:t xml:space="preserve">III. </w:t>
      </w:r>
      <w:proofErr w:type="gramStart"/>
      <w:r w:rsidRPr="00434C9A">
        <w:rPr>
          <w:rFonts w:ascii="Arial" w:hAnsi="Arial" w:cs="Arial"/>
          <w:sz w:val="24"/>
          <w:szCs w:val="24"/>
        </w:rPr>
        <w:t>pagamento</w:t>
      </w:r>
      <w:proofErr w:type="gramEnd"/>
      <w:r w:rsidRPr="00434C9A">
        <w:rPr>
          <w:rFonts w:ascii="Arial" w:hAnsi="Arial" w:cs="Arial"/>
          <w:sz w:val="24"/>
          <w:szCs w:val="24"/>
        </w:rPr>
        <w:t xml:space="preserve"> do custo da desmobilização.</w:t>
      </w:r>
    </w:p>
    <w:p w:rsidR="003C3B15" w:rsidRDefault="00434C9A" w:rsidP="003C3B15">
      <w:pPr>
        <w:suppressAutoHyphens/>
        <w:spacing w:before="120" w:after="0" w:line="360" w:lineRule="auto"/>
        <w:jc w:val="both"/>
        <w:rPr>
          <w:rFonts w:ascii="Arial" w:hAnsi="Arial" w:cs="Arial"/>
          <w:b/>
          <w:sz w:val="24"/>
          <w:szCs w:val="24"/>
        </w:rPr>
      </w:pPr>
      <w:r w:rsidRPr="00434C9A">
        <w:rPr>
          <w:rFonts w:ascii="Arial" w:hAnsi="Arial" w:cs="Arial"/>
          <w:b/>
          <w:bCs/>
          <w:sz w:val="24"/>
          <w:szCs w:val="24"/>
        </w:rPr>
        <w:t>9. DO</w:t>
      </w:r>
      <w:r w:rsidRPr="007D10E1">
        <w:rPr>
          <w:rFonts w:ascii="Arial" w:hAnsi="Arial" w:cs="Arial"/>
          <w:b/>
          <w:sz w:val="24"/>
          <w:szCs w:val="24"/>
        </w:rPr>
        <w:t xml:space="preserve"> PAGAMENTO</w:t>
      </w:r>
    </w:p>
    <w:p w:rsidR="00D321C6" w:rsidRPr="003C3B15" w:rsidRDefault="00D321C6" w:rsidP="003C3B15">
      <w:pPr>
        <w:suppressAutoHyphens/>
        <w:spacing w:before="120" w:after="0" w:line="360" w:lineRule="auto"/>
        <w:jc w:val="both"/>
        <w:rPr>
          <w:rFonts w:ascii="Arial" w:hAnsi="Arial" w:cs="Arial"/>
          <w:b/>
          <w:sz w:val="24"/>
          <w:szCs w:val="24"/>
        </w:rPr>
      </w:pPr>
      <w:r w:rsidRPr="003C3B15">
        <w:rPr>
          <w:rFonts w:ascii="Arial" w:hAnsi="Arial" w:cs="Arial"/>
          <w:sz w:val="24"/>
          <w:szCs w:val="24"/>
        </w:rPr>
        <w:t xml:space="preserve">9.1 A CESAMA efetuará os pagamentos </w:t>
      </w:r>
      <w:r w:rsidRPr="003C3B15">
        <w:rPr>
          <w:rFonts w:ascii="Arial" w:hAnsi="Arial" w:cs="Arial"/>
          <w:iCs/>
          <w:sz w:val="24"/>
          <w:szCs w:val="24"/>
        </w:rPr>
        <w:t xml:space="preserve">30 </w:t>
      </w:r>
      <w:r w:rsidRPr="003C3B15">
        <w:rPr>
          <w:rFonts w:ascii="Arial" w:hAnsi="Arial" w:cs="Arial"/>
          <w:sz w:val="24"/>
          <w:szCs w:val="24"/>
        </w:rPr>
        <w:t>(trinta) dias após a entrega dos materiais juntamente com a apresentação e aceitação da Nota Fiscal / Fatura pelo departamento competente</w:t>
      </w:r>
      <w:r w:rsidRPr="00A17582">
        <w:rPr>
          <w:rFonts w:cs="Arial"/>
          <w:sz w:val="24"/>
          <w:szCs w:val="24"/>
        </w:rPr>
        <w:t>.</w:t>
      </w:r>
    </w:p>
    <w:p w:rsidR="00D321C6" w:rsidRPr="00A17582" w:rsidRDefault="00D321C6" w:rsidP="00D321C6">
      <w:pPr>
        <w:pStyle w:val="Corpodetexto"/>
        <w:tabs>
          <w:tab w:val="left" w:pos="851"/>
        </w:tabs>
        <w:spacing w:before="120" w:line="360" w:lineRule="auto"/>
        <w:rPr>
          <w:rFonts w:cs="Arial"/>
          <w:sz w:val="24"/>
          <w:szCs w:val="24"/>
        </w:rPr>
      </w:pPr>
      <w:r>
        <w:rPr>
          <w:rFonts w:cs="Arial"/>
          <w:sz w:val="24"/>
          <w:szCs w:val="24"/>
        </w:rPr>
        <w:t xml:space="preserve">9.2 </w:t>
      </w:r>
      <w:r w:rsidRPr="00A17582">
        <w:rPr>
          <w:rFonts w:cs="Arial"/>
          <w:sz w:val="24"/>
          <w:szCs w:val="24"/>
        </w:rPr>
        <w:t xml:space="preserve">Caso o vencimento ocorra no sábado, domingo, feriado ou ponto facultativo para a Cesama, o pagamento será realizado no primeiro dia subsequente. </w:t>
      </w:r>
    </w:p>
    <w:p w:rsidR="00D321C6" w:rsidRPr="00A17582" w:rsidRDefault="00D321C6" w:rsidP="00D321C6">
      <w:pPr>
        <w:pStyle w:val="Corpodetexto"/>
        <w:spacing w:before="120" w:line="360" w:lineRule="auto"/>
        <w:rPr>
          <w:rFonts w:cs="Arial"/>
          <w:sz w:val="24"/>
          <w:szCs w:val="24"/>
        </w:rPr>
      </w:pPr>
      <w:r>
        <w:rPr>
          <w:rFonts w:cs="Arial"/>
          <w:sz w:val="24"/>
          <w:szCs w:val="24"/>
        </w:rPr>
        <w:t xml:space="preserve">9.3 </w:t>
      </w:r>
      <w:r w:rsidRPr="00A17582">
        <w:rPr>
          <w:rFonts w:cs="Arial"/>
          <w:sz w:val="24"/>
          <w:szCs w:val="24"/>
        </w:rPr>
        <w:t xml:space="preserve">O pagamento será efetuado através de depósito em conta bancária ou via </w:t>
      </w:r>
      <w:r w:rsidRPr="00A17582">
        <w:rPr>
          <w:rFonts w:cs="Arial"/>
          <w:b/>
          <w:bCs/>
          <w:sz w:val="24"/>
          <w:szCs w:val="24"/>
        </w:rPr>
        <w:t>TED</w:t>
      </w:r>
      <w:r w:rsidRPr="00A17582">
        <w:rPr>
          <w:rFonts w:cs="Arial"/>
          <w:sz w:val="24"/>
          <w:szCs w:val="24"/>
        </w:rPr>
        <w:t xml:space="preserve"> (transferência eletrônica disponível), cujas tarifas extras correrão por conta da </w:t>
      </w:r>
      <w:r w:rsidRPr="00A17582">
        <w:rPr>
          <w:rFonts w:cs="Arial"/>
          <w:bCs/>
          <w:sz w:val="24"/>
          <w:szCs w:val="24"/>
        </w:rPr>
        <w:t>Contratada</w:t>
      </w:r>
      <w:r w:rsidRPr="00A17582">
        <w:rPr>
          <w:rFonts w:cs="Arial"/>
          <w:sz w:val="24"/>
          <w:szCs w:val="24"/>
        </w:rPr>
        <w:t>.</w:t>
      </w:r>
    </w:p>
    <w:p w:rsidR="00D321C6" w:rsidRPr="008B5B70" w:rsidRDefault="00D321C6" w:rsidP="00D321C6">
      <w:pPr>
        <w:pStyle w:val="Corpodetexto"/>
        <w:spacing w:before="120" w:line="360" w:lineRule="auto"/>
        <w:rPr>
          <w:rFonts w:cs="Arial"/>
          <w:sz w:val="24"/>
          <w:szCs w:val="24"/>
        </w:rPr>
      </w:pPr>
      <w:r>
        <w:rPr>
          <w:rFonts w:cs="Arial"/>
          <w:sz w:val="24"/>
          <w:szCs w:val="24"/>
        </w:rPr>
        <w:t xml:space="preserve">9.4 </w:t>
      </w:r>
      <w:r w:rsidRPr="00A17582">
        <w:rPr>
          <w:rFonts w:cs="Arial"/>
          <w:sz w:val="24"/>
          <w:szCs w:val="24"/>
        </w:rPr>
        <w:t xml:space="preserve">A Nota Fiscal Eletrônica – NF-e – deverá ser enviada para o e-mail </w:t>
      </w:r>
      <w:hyperlink r:id="rId7" w:history="1">
        <w:r w:rsidRPr="00A17582">
          <w:rPr>
            <w:rStyle w:val="Hyperlink"/>
            <w:rFonts w:eastAsia="Calibri" w:cs="Arial"/>
            <w:sz w:val="24"/>
            <w:szCs w:val="24"/>
          </w:rPr>
          <w:t>nfe@cesama.com.br</w:t>
        </w:r>
      </w:hyperlink>
      <w:r>
        <w:rPr>
          <w:rFonts w:cs="Arial"/>
          <w:sz w:val="24"/>
          <w:szCs w:val="24"/>
        </w:rPr>
        <w:t xml:space="preserve"> e </w:t>
      </w:r>
      <w:r w:rsidR="003C026D">
        <w:rPr>
          <w:rFonts w:cs="Arial"/>
          <w:sz w:val="24"/>
          <w:szCs w:val="24"/>
        </w:rPr>
        <w:t>compras</w:t>
      </w:r>
      <w:r w:rsidR="008B5B70" w:rsidRPr="008B5B70">
        <w:rPr>
          <w:rFonts w:cs="Arial"/>
          <w:sz w:val="24"/>
          <w:szCs w:val="24"/>
        </w:rPr>
        <w:t>@cesama.com.br</w:t>
      </w:r>
    </w:p>
    <w:p w:rsidR="00D321C6" w:rsidRPr="00A17582" w:rsidRDefault="00D321C6" w:rsidP="00D321C6">
      <w:pPr>
        <w:pStyle w:val="Corpodetexto"/>
        <w:tabs>
          <w:tab w:val="left" w:pos="993"/>
        </w:tabs>
        <w:spacing w:before="120" w:line="360" w:lineRule="auto"/>
        <w:rPr>
          <w:rFonts w:cs="Arial"/>
          <w:sz w:val="24"/>
          <w:szCs w:val="24"/>
        </w:rPr>
      </w:pPr>
      <w:r>
        <w:rPr>
          <w:rFonts w:cs="Arial"/>
          <w:sz w:val="24"/>
          <w:szCs w:val="24"/>
        </w:rPr>
        <w:t xml:space="preserve">9.5 </w:t>
      </w:r>
      <w:r w:rsidRPr="00A17582">
        <w:rPr>
          <w:rFonts w:cs="Arial"/>
          <w:sz w:val="24"/>
          <w:szCs w:val="24"/>
        </w:rPr>
        <w:t xml:space="preserve">O pagamento só poderá ser realizado em nome do fornecedor e os boletos não poderão, em hipótese nenhuma, ser pagos em nome de outro beneficiário. </w:t>
      </w:r>
    </w:p>
    <w:p w:rsidR="00D321C6" w:rsidRPr="00A17582" w:rsidRDefault="00D321C6" w:rsidP="00D321C6">
      <w:pPr>
        <w:pStyle w:val="Corpodetexto"/>
        <w:spacing w:before="120" w:line="360" w:lineRule="auto"/>
        <w:rPr>
          <w:rFonts w:cs="Arial"/>
          <w:sz w:val="24"/>
          <w:szCs w:val="24"/>
        </w:rPr>
      </w:pPr>
      <w:r>
        <w:rPr>
          <w:rFonts w:eastAsia="Arial Unicode MS" w:cs="Arial"/>
          <w:iCs/>
          <w:sz w:val="24"/>
          <w:szCs w:val="24"/>
        </w:rPr>
        <w:t xml:space="preserve">9.6 </w:t>
      </w:r>
      <w:proofErr w:type="gramStart"/>
      <w:r w:rsidRPr="00A17582">
        <w:rPr>
          <w:rFonts w:eastAsia="Arial Unicode MS" w:cs="Arial"/>
          <w:iCs/>
          <w:sz w:val="24"/>
          <w:szCs w:val="24"/>
        </w:rPr>
        <w:t>Deverá constar</w:t>
      </w:r>
      <w:proofErr w:type="gramEnd"/>
      <w:r w:rsidRPr="00A17582">
        <w:rPr>
          <w:rFonts w:eastAsia="Arial Unicode MS" w:cs="Arial"/>
          <w:iCs/>
          <w:sz w:val="24"/>
          <w:szCs w:val="24"/>
        </w:rPr>
        <w:t xml:space="preserve"> na descrição da </w:t>
      </w:r>
      <w:r w:rsidRPr="00A17582">
        <w:rPr>
          <w:rFonts w:cs="Arial"/>
          <w:sz w:val="24"/>
          <w:szCs w:val="24"/>
        </w:rPr>
        <w:t>Nota Fiscal / Fatura</w:t>
      </w:r>
      <w:r w:rsidRPr="00A17582">
        <w:rPr>
          <w:rFonts w:eastAsia="Arial Unicode MS" w:cs="Arial"/>
          <w:iCs/>
          <w:sz w:val="24"/>
          <w:szCs w:val="24"/>
        </w:rPr>
        <w:t xml:space="preserve"> o número da </w:t>
      </w:r>
      <w:r w:rsidR="000323B0">
        <w:rPr>
          <w:rFonts w:eastAsia="Arial Unicode MS" w:cs="Arial"/>
          <w:iCs/>
          <w:sz w:val="24"/>
          <w:szCs w:val="24"/>
        </w:rPr>
        <w:t>licitação</w:t>
      </w:r>
      <w:r w:rsidRPr="00A17582">
        <w:rPr>
          <w:rFonts w:eastAsia="Arial Unicode MS" w:cs="Arial"/>
          <w:iCs/>
          <w:sz w:val="24"/>
          <w:szCs w:val="24"/>
        </w:rPr>
        <w:t xml:space="preserve"> e número da </w:t>
      </w:r>
      <w:r w:rsidR="004D49FC" w:rsidRPr="008B5B70">
        <w:rPr>
          <w:rFonts w:eastAsia="Arial Unicode MS" w:cs="Arial"/>
          <w:iCs/>
          <w:sz w:val="24"/>
          <w:szCs w:val="24"/>
        </w:rPr>
        <w:t>Ordem de Compra</w:t>
      </w:r>
      <w:r w:rsidR="008B5B70" w:rsidRPr="008B5B70">
        <w:rPr>
          <w:rFonts w:eastAsia="Arial Unicode MS" w:cs="Arial"/>
          <w:iCs/>
          <w:sz w:val="24"/>
          <w:szCs w:val="24"/>
        </w:rPr>
        <w:t>.</w:t>
      </w:r>
    </w:p>
    <w:p w:rsidR="00D321C6" w:rsidRPr="00A17582" w:rsidRDefault="00D321C6" w:rsidP="00D321C6">
      <w:pPr>
        <w:pStyle w:val="WW-Recuodecorpodetexto2"/>
        <w:spacing w:before="120" w:line="360" w:lineRule="auto"/>
        <w:ind w:left="0"/>
        <w:rPr>
          <w:rFonts w:cs="Arial"/>
          <w:sz w:val="24"/>
          <w:szCs w:val="24"/>
        </w:rPr>
      </w:pPr>
      <w:r>
        <w:rPr>
          <w:rFonts w:cs="Arial"/>
          <w:sz w:val="24"/>
          <w:szCs w:val="24"/>
        </w:rPr>
        <w:t xml:space="preserve">9.7 </w:t>
      </w:r>
      <w:r w:rsidRPr="00A17582">
        <w:rPr>
          <w:rFonts w:cs="Arial"/>
          <w:sz w:val="24"/>
          <w:szCs w:val="24"/>
        </w:rPr>
        <w:t xml:space="preserve">O pagamento </w:t>
      </w:r>
      <w:r w:rsidRPr="00A17582">
        <w:rPr>
          <w:rFonts w:cs="Arial"/>
          <w:b/>
          <w:bCs/>
          <w:sz w:val="24"/>
          <w:szCs w:val="24"/>
        </w:rPr>
        <w:t>SOMENTE</w:t>
      </w:r>
      <w:r w:rsidRPr="00A17582">
        <w:rPr>
          <w:rFonts w:cs="Arial"/>
          <w:sz w:val="24"/>
          <w:szCs w:val="24"/>
        </w:rPr>
        <w:t xml:space="preserve"> será efetuado:</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Após a aceitação da Nota Fiscal / Fatura.</w:t>
      </w:r>
    </w:p>
    <w:p w:rsidR="00D321C6" w:rsidRPr="00A17582" w:rsidRDefault="00D321C6" w:rsidP="00D321C6">
      <w:pPr>
        <w:pStyle w:val="WW-Recuodecorpodetexto2"/>
        <w:numPr>
          <w:ilvl w:val="0"/>
          <w:numId w:val="11"/>
        </w:numPr>
        <w:spacing w:before="120" w:line="360" w:lineRule="auto"/>
        <w:ind w:left="851" w:hanging="284"/>
        <w:rPr>
          <w:rFonts w:cs="Arial"/>
          <w:sz w:val="24"/>
          <w:szCs w:val="24"/>
        </w:rPr>
      </w:pPr>
      <w:r w:rsidRPr="00A17582">
        <w:rPr>
          <w:rFonts w:cs="Arial"/>
          <w:sz w:val="24"/>
          <w:szCs w:val="24"/>
        </w:rPr>
        <w:t xml:space="preserve">Após o recolhimento pela </w:t>
      </w:r>
      <w:proofErr w:type="gramStart"/>
      <w:r w:rsidRPr="00A17582">
        <w:rPr>
          <w:rFonts w:cs="Arial"/>
          <w:sz w:val="24"/>
          <w:szCs w:val="24"/>
        </w:rPr>
        <w:t>adjudicatária de quaisquer multas que lhe tenham sido impostas em decorrência de inadimplemento contratual</w:t>
      </w:r>
      <w:proofErr w:type="gramEnd"/>
      <w:r w:rsidRPr="00A17582">
        <w:rPr>
          <w:rFonts w:cs="Arial"/>
          <w:sz w:val="24"/>
          <w:szCs w:val="24"/>
        </w:rPr>
        <w:t>.</w:t>
      </w:r>
    </w:p>
    <w:p w:rsidR="00D321C6" w:rsidRPr="00A17582" w:rsidRDefault="00D321C6" w:rsidP="00D321C6">
      <w:pPr>
        <w:pStyle w:val="Corpodetexto2"/>
        <w:spacing w:before="120" w:line="360" w:lineRule="auto"/>
        <w:rPr>
          <w:b/>
          <w:sz w:val="24"/>
          <w:szCs w:val="24"/>
        </w:rPr>
      </w:pPr>
      <w:r>
        <w:rPr>
          <w:sz w:val="24"/>
          <w:szCs w:val="24"/>
        </w:rPr>
        <w:t xml:space="preserve">9.8 </w:t>
      </w:r>
      <w:r w:rsidRPr="00A17582">
        <w:rPr>
          <w:sz w:val="24"/>
          <w:szCs w:val="24"/>
        </w:rPr>
        <w:t xml:space="preserve">Na Nota Fiscal / </w:t>
      </w:r>
      <w:proofErr w:type="gramStart"/>
      <w:r w:rsidRPr="00A17582">
        <w:rPr>
          <w:sz w:val="24"/>
          <w:szCs w:val="24"/>
        </w:rPr>
        <w:t>Fatura</w:t>
      </w:r>
      <w:proofErr w:type="gramEnd"/>
      <w:r w:rsidRPr="00A17582">
        <w:rPr>
          <w:sz w:val="24"/>
          <w:szCs w:val="24"/>
        </w:rPr>
        <w:t xml:space="preserve"> (em duas vias) deverão ser anexadas as certidões atualizadas de regularidade junto ao INSS, ao FGTS e à Justiça do Trabalho.</w:t>
      </w:r>
    </w:p>
    <w:p w:rsidR="00D321C6" w:rsidRPr="00A17582" w:rsidRDefault="00D321C6" w:rsidP="00D321C6">
      <w:pPr>
        <w:pStyle w:val="Corpodetexto2"/>
        <w:spacing w:before="120" w:line="360" w:lineRule="auto"/>
        <w:rPr>
          <w:b/>
          <w:sz w:val="24"/>
          <w:szCs w:val="24"/>
        </w:rPr>
      </w:pPr>
      <w:r>
        <w:rPr>
          <w:sz w:val="24"/>
          <w:szCs w:val="24"/>
        </w:rPr>
        <w:t xml:space="preserve">9.9 </w:t>
      </w:r>
      <w:r w:rsidRPr="00A17582">
        <w:rPr>
          <w:sz w:val="24"/>
          <w:szCs w:val="24"/>
        </w:rPr>
        <w:t>Na eventualidade de aplicação de multas, estas deverão ser liquidadas simultaneamente com parcela vinculada ao evento cujo descumprimento der origem à aplicação da penalidade.</w:t>
      </w:r>
    </w:p>
    <w:p w:rsidR="00B06ADB" w:rsidRPr="00A17582" w:rsidRDefault="00D321C6" w:rsidP="0083157A">
      <w:pPr>
        <w:suppressAutoHyphens/>
        <w:spacing w:before="120" w:after="0" w:line="360" w:lineRule="auto"/>
        <w:jc w:val="both"/>
        <w:rPr>
          <w:rFonts w:ascii="Arial" w:hAnsi="Arial" w:cs="Arial"/>
          <w:sz w:val="24"/>
          <w:szCs w:val="24"/>
        </w:rPr>
      </w:pPr>
      <w:r>
        <w:rPr>
          <w:rFonts w:ascii="Arial" w:hAnsi="Arial" w:cs="Arial"/>
          <w:sz w:val="24"/>
          <w:szCs w:val="24"/>
        </w:rPr>
        <w:t>9.10 O</w:t>
      </w:r>
      <w:r w:rsidR="00B06ADB" w:rsidRPr="00A17582">
        <w:rPr>
          <w:rFonts w:ascii="Arial" w:hAnsi="Arial" w:cs="Arial"/>
          <w:sz w:val="24"/>
          <w:szCs w:val="24"/>
        </w:rPr>
        <w:t xml:space="preserve"> CNPJ da Contratada constante da Nota Fiscal / Fatura deverá ser o mesmo da documentação apresentada no processo.</w:t>
      </w:r>
    </w:p>
    <w:p w:rsidR="00C17593" w:rsidRPr="007D10E1" w:rsidRDefault="00D321C6" w:rsidP="00C17593">
      <w:pPr>
        <w:suppressAutoHyphens/>
        <w:spacing w:before="120" w:after="0" w:line="360" w:lineRule="auto"/>
        <w:jc w:val="both"/>
        <w:rPr>
          <w:rFonts w:ascii="Arial" w:hAnsi="Arial" w:cs="Arial"/>
          <w:sz w:val="24"/>
          <w:szCs w:val="24"/>
          <w:lang w:val="de-DE"/>
        </w:rPr>
      </w:pPr>
      <w:r>
        <w:rPr>
          <w:rFonts w:ascii="Arial" w:hAnsi="Arial" w:cs="Arial"/>
          <w:iCs/>
          <w:sz w:val="24"/>
          <w:szCs w:val="24"/>
        </w:rPr>
        <w:t>9.11</w:t>
      </w:r>
      <w:r w:rsidR="008B5B70">
        <w:rPr>
          <w:rFonts w:ascii="Arial" w:hAnsi="Arial" w:cs="Arial"/>
          <w:iCs/>
          <w:sz w:val="24"/>
          <w:szCs w:val="24"/>
        </w:rPr>
        <w:t xml:space="preserve"> </w:t>
      </w:r>
      <w:proofErr w:type="gramStart"/>
      <w:r w:rsidR="00B06ADB" w:rsidRPr="007D10E1">
        <w:rPr>
          <w:rFonts w:ascii="Arial" w:hAnsi="Arial" w:cs="Arial"/>
          <w:iCs/>
          <w:sz w:val="24"/>
          <w:szCs w:val="24"/>
        </w:rPr>
        <w:t>Será</w:t>
      </w:r>
      <w:proofErr w:type="gramEnd"/>
      <w:r w:rsidR="00B06ADB" w:rsidRPr="007D10E1">
        <w:rPr>
          <w:rFonts w:ascii="Arial" w:hAnsi="Arial" w:cs="Arial"/>
          <w:iCs/>
          <w:sz w:val="24"/>
          <w:szCs w:val="24"/>
        </w:rPr>
        <w:t xml:space="preserve"> utilizado </w:t>
      </w:r>
      <w:r w:rsidR="00C17593" w:rsidRPr="007D10E1">
        <w:rPr>
          <w:rFonts w:ascii="Arial" w:hAnsi="Arial" w:cs="Arial"/>
          <w:iCs/>
          <w:sz w:val="24"/>
          <w:szCs w:val="24"/>
        </w:rPr>
        <w:t>o</w:t>
      </w:r>
      <w:r w:rsidR="008B5B70">
        <w:rPr>
          <w:rFonts w:ascii="Arial" w:hAnsi="Arial" w:cs="Arial"/>
          <w:iCs/>
          <w:sz w:val="24"/>
          <w:szCs w:val="24"/>
        </w:rPr>
        <w:t xml:space="preserve"> Índice Nacional de preço ao consumidor (INPC)</w:t>
      </w:r>
      <w:bookmarkStart w:id="0" w:name="_Hlk105580130"/>
      <w:r w:rsidR="008B5B70">
        <w:rPr>
          <w:rFonts w:ascii="Arial" w:hAnsi="Arial" w:cs="Arial"/>
          <w:iCs/>
          <w:color w:val="FF0000"/>
          <w:sz w:val="24"/>
          <w:szCs w:val="24"/>
        </w:rPr>
        <w:t xml:space="preserve"> </w:t>
      </w:r>
      <w:r w:rsidR="00C17593" w:rsidRPr="007D10E1">
        <w:rPr>
          <w:rFonts w:ascii="Arial" w:hAnsi="Arial" w:cs="Arial"/>
          <w:iCs/>
          <w:sz w:val="24"/>
          <w:szCs w:val="24"/>
        </w:rPr>
        <w:t>como índice para reajuste de preços nos contratos da CESAMA</w:t>
      </w:r>
      <w:r w:rsidR="00C17593">
        <w:rPr>
          <w:rFonts w:ascii="Arial" w:hAnsi="Arial" w:cs="Arial"/>
          <w:iCs/>
          <w:sz w:val="24"/>
          <w:szCs w:val="24"/>
        </w:rPr>
        <w:t xml:space="preserve">, quando couber, </w:t>
      </w:r>
      <w:r w:rsidR="00C17593" w:rsidRPr="000825B7">
        <w:rPr>
          <w:rFonts w:ascii="Arial" w:hAnsi="Arial" w:cs="Arial"/>
          <w:iCs/>
          <w:sz w:val="24"/>
          <w:szCs w:val="24"/>
        </w:rPr>
        <w:t>e o marco inicial para concessão do reajuste será a data da</w:t>
      </w:r>
      <w:r w:rsidR="008B5B70">
        <w:rPr>
          <w:rFonts w:ascii="Arial" w:hAnsi="Arial" w:cs="Arial"/>
          <w:iCs/>
          <w:sz w:val="24"/>
          <w:szCs w:val="24"/>
        </w:rPr>
        <w:t xml:space="preserve"> </w:t>
      </w:r>
      <w:r w:rsidR="00C17593" w:rsidRPr="000825B7">
        <w:rPr>
          <w:rFonts w:ascii="Arial" w:hAnsi="Arial" w:cs="Arial"/>
          <w:iCs/>
          <w:sz w:val="24"/>
          <w:szCs w:val="24"/>
        </w:rPr>
        <w:t>apresentação da proposta comercial.</w:t>
      </w:r>
    </w:p>
    <w:bookmarkEnd w:id="0"/>
    <w:p w:rsidR="00B06ADB" w:rsidRPr="00A17582" w:rsidRDefault="00D321C6"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9</w:t>
      </w:r>
      <w:r w:rsidR="00B06ADB">
        <w:rPr>
          <w:rFonts w:ascii="Arial" w:hAnsi="Arial" w:cs="Arial"/>
          <w:sz w:val="24"/>
          <w:szCs w:val="24"/>
        </w:rPr>
        <w:t xml:space="preserve">.12 </w:t>
      </w:r>
      <w:r w:rsidR="00B06ADB" w:rsidRPr="00A17582">
        <w:rPr>
          <w:rFonts w:ascii="Arial" w:hAnsi="Arial" w:cs="Arial"/>
          <w:sz w:val="24"/>
          <w:szCs w:val="24"/>
        </w:rPr>
        <w:t xml:space="preserve">Na hipótese de ocorrer atraso no pagamento da Nota Fiscal / </w:t>
      </w:r>
      <w:proofErr w:type="gramStart"/>
      <w:r w:rsidR="00B06ADB" w:rsidRPr="00A17582">
        <w:rPr>
          <w:rFonts w:ascii="Arial" w:hAnsi="Arial" w:cs="Arial"/>
          <w:sz w:val="24"/>
          <w:szCs w:val="24"/>
        </w:rPr>
        <w:t>Fatura</w:t>
      </w:r>
      <w:proofErr w:type="gramEnd"/>
      <w:r w:rsidR="00B06ADB" w:rsidRPr="00A17582">
        <w:rPr>
          <w:rFonts w:ascii="Arial" w:hAnsi="Arial" w:cs="Arial"/>
          <w:sz w:val="24"/>
          <w:szCs w:val="24"/>
        </w:rPr>
        <w:t xml:space="preserve">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D321C6" w:rsidP="0083157A">
      <w:pPr>
        <w:suppressAutoHyphens/>
        <w:spacing w:before="120" w:after="0" w:line="360" w:lineRule="auto"/>
        <w:jc w:val="both"/>
        <w:rPr>
          <w:rFonts w:ascii="Arial" w:hAnsi="Arial" w:cs="Arial"/>
          <w:sz w:val="24"/>
          <w:szCs w:val="24"/>
        </w:rPr>
      </w:pPr>
      <w:r>
        <w:rPr>
          <w:rFonts w:ascii="Arial" w:hAnsi="Arial" w:cs="Arial"/>
          <w:sz w:val="24"/>
          <w:szCs w:val="24"/>
        </w:rPr>
        <w:t>9</w:t>
      </w:r>
      <w:r w:rsidR="00B06ADB">
        <w:rPr>
          <w:rFonts w:ascii="Arial" w:hAnsi="Arial" w:cs="Arial"/>
          <w:sz w:val="24"/>
          <w:szCs w:val="24"/>
        </w:rPr>
        <w:t>.</w:t>
      </w:r>
      <w:r w:rsidR="00B06ADB" w:rsidRPr="00540C93">
        <w:rPr>
          <w:rFonts w:ascii="Arial" w:hAnsi="Arial" w:cs="Arial"/>
          <w:sz w:val="24"/>
          <w:szCs w:val="24"/>
        </w:rPr>
        <w:t>13 A Contratada não poderá ceder ou dar em garantia, em qualquer hipótese, no todo ou em parte, os créditos de qualquer natureza, decorrentes ou oriundos d</w:t>
      </w:r>
      <w:r w:rsidR="00C7132F">
        <w:rPr>
          <w:rFonts w:ascii="Arial" w:hAnsi="Arial" w:cs="Arial"/>
          <w:sz w:val="24"/>
          <w:szCs w:val="24"/>
        </w:rPr>
        <w:t xml:space="preserve">a </w:t>
      </w:r>
      <w:r w:rsidR="004D49FC" w:rsidRPr="008B5B70">
        <w:rPr>
          <w:rFonts w:ascii="Arial" w:hAnsi="Arial" w:cs="Arial"/>
          <w:sz w:val="24"/>
          <w:szCs w:val="24"/>
        </w:rPr>
        <w:t>Ordem de Compra</w:t>
      </w:r>
      <w:r w:rsidR="00B06ADB" w:rsidRPr="008B5B70">
        <w:rPr>
          <w:rFonts w:ascii="Arial" w:hAnsi="Arial" w:cs="Arial"/>
          <w:sz w:val="24"/>
          <w:szCs w:val="24"/>
        </w:rPr>
        <w:t>.</w:t>
      </w:r>
    </w:p>
    <w:p w:rsidR="00B06ADB" w:rsidRPr="00A17582" w:rsidRDefault="00D321C6" w:rsidP="0083157A">
      <w:pPr>
        <w:suppressAutoHyphens/>
        <w:spacing w:before="120" w:after="0" w:line="360" w:lineRule="auto"/>
        <w:jc w:val="both"/>
        <w:rPr>
          <w:rFonts w:ascii="Arial" w:hAnsi="Arial" w:cs="Arial"/>
          <w:b/>
          <w:bCs/>
          <w:sz w:val="24"/>
          <w:szCs w:val="24"/>
        </w:rPr>
      </w:pPr>
      <w:proofErr w:type="gramStart"/>
      <w:r>
        <w:rPr>
          <w:rFonts w:ascii="Arial" w:hAnsi="Arial" w:cs="Arial"/>
          <w:color w:val="000000"/>
          <w:sz w:val="24"/>
          <w:szCs w:val="24"/>
        </w:rPr>
        <w:t>9</w:t>
      </w:r>
      <w:r w:rsidR="00B06ADB">
        <w:rPr>
          <w:rFonts w:ascii="Arial" w:hAnsi="Arial" w:cs="Arial"/>
          <w:color w:val="000000"/>
          <w:sz w:val="24"/>
          <w:szCs w:val="24"/>
        </w:rPr>
        <w:t xml:space="preserve">.14 </w:t>
      </w:r>
      <w:r w:rsidR="00B06ADB" w:rsidRPr="00A17582">
        <w:rPr>
          <w:rFonts w:ascii="Arial" w:hAnsi="Arial" w:cs="Arial"/>
          <w:color w:val="000000"/>
          <w:sz w:val="24"/>
          <w:szCs w:val="24"/>
        </w:rPr>
        <w:t>Nenhum</w:t>
      </w:r>
      <w:proofErr w:type="gramEnd"/>
      <w:r w:rsidR="00B06ADB" w:rsidRPr="00A17582">
        <w:rPr>
          <w:rFonts w:ascii="Arial" w:hAnsi="Arial" w:cs="Arial"/>
          <w:color w:val="000000"/>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5269F4" w:rsidRDefault="00D321C6" w:rsidP="005269F4">
      <w:pPr>
        <w:rPr>
          <w:rFonts w:ascii="Arial" w:hAnsi="Arial" w:cs="Arial"/>
          <w:sz w:val="24"/>
          <w:szCs w:val="24"/>
        </w:rPr>
      </w:pPr>
      <w:r>
        <w:rPr>
          <w:rFonts w:ascii="Arial" w:hAnsi="Arial" w:cs="Arial"/>
          <w:sz w:val="24"/>
          <w:szCs w:val="24"/>
        </w:rPr>
        <w:t>9</w:t>
      </w:r>
      <w:r w:rsidR="00B06ADB" w:rsidRPr="005269F4">
        <w:rPr>
          <w:rFonts w:ascii="Arial" w:hAnsi="Arial" w:cs="Arial"/>
          <w:sz w:val="24"/>
          <w:szCs w:val="24"/>
        </w:rPr>
        <w:t xml:space="preserve">.15 A antecipação de pagamento só poderá ocorrer caso o material tenha sido entregue. </w:t>
      </w:r>
    </w:p>
    <w:p w:rsidR="00B06ADB" w:rsidRDefault="00D321C6" w:rsidP="006F4049">
      <w:pPr>
        <w:pStyle w:val="Corpodetexto2"/>
        <w:tabs>
          <w:tab w:val="left" w:pos="-3402"/>
          <w:tab w:val="left" w:pos="993"/>
        </w:tabs>
        <w:spacing w:line="360" w:lineRule="auto"/>
        <w:rPr>
          <w:sz w:val="24"/>
          <w:szCs w:val="24"/>
        </w:rPr>
      </w:pPr>
      <w:r>
        <w:rPr>
          <w:sz w:val="24"/>
          <w:szCs w:val="24"/>
        </w:rPr>
        <w:t>9</w:t>
      </w:r>
      <w:r w:rsidR="00B06ADB">
        <w:rPr>
          <w:sz w:val="24"/>
          <w:szCs w:val="24"/>
        </w:rPr>
        <w:t xml:space="preserve">.16 </w:t>
      </w:r>
      <w:r w:rsidR="00B06ADB" w:rsidRPr="00A17582">
        <w:rPr>
          <w:sz w:val="24"/>
          <w:szCs w:val="24"/>
        </w:rPr>
        <w:t xml:space="preserve">A Cesama poderá realizar o pagamento antes do prazo definido no </w:t>
      </w:r>
      <w:r w:rsidR="00B06ADB" w:rsidRPr="008B5B70">
        <w:rPr>
          <w:b/>
          <w:color w:val="auto"/>
          <w:sz w:val="24"/>
          <w:szCs w:val="24"/>
        </w:rPr>
        <w:t xml:space="preserve">item </w:t>
      </w:r>
      <w:r w:rsidRPr="008B5B70">
        <w:rPr>
          <w:b/>
          <w:color w:val="auto"/>
          <w:sz w:val="24"/>
          <w:szCs w:val="24"/>
        </w:rPr>
        <w:t>9</w:t>
      </w:r>
      <w:r w:rsidR="00B06ADB" w:rsidRPr="008B5B70">
        <w:rPr>
          <w:b/>
          <w:color w:val="auto"/>
          <w:sz w:val="24"/>
          <w:szCs w:val="24"/>
        </w:rPr>
        <w:t>.1</w:t>
      </w:r>
      <w:r w:rsidR="00B06ADB" w:rsidRPr="008B5B70">
        <w:rPr>
          <w:color w:val="auto"/>
          <w:sz w:val="24"/>
          <w:szCs w:val="24"/>
        </w:rPr>
        <w:t>, através de solicitação expressa do fornecedor, que será analisada pela</w:t>
      </w:r>
      <w:r w:rsidR="00B06ADB" w:rsidRPr="00A17582">
        <w:rPr>
          <w:sz w:val="24"/>
          <w:szCs w:val="24"/>
        </w:rPr>
        <w:t xml:space="preserve">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10</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.1.</w:t>
      </w:r>
      <w:r w:rsidR="001F6F7A">
        <w:rPr>
          <w:rFonts w:ascii="Arial" w:hAnsi="Arial" w:cs="Arial"/>
          <w:bCs/>
          <w:sz w:val="24"/>
          <w:szCs w:val="24"/>
        </w:rPr>
        <w:t xml:space="preserve"> </w:t>
      </w:r>
      <w:r w:rsidR="00E8195B" w:rsidRPr="00E8195B">
        <w:rPr>
          <w:rFonts w:ascii="Arial" w:hAnsi="Arial" w:cs="Arial"/>
          <w:bCs/>
          <w:sz w:val="24"/>
          <w:szCs w:val="24"/>
        </w:rPr>
        <w:t xml:space="preserve">Executar </w:t>
      </w:r>
      <w:r w:rsidR="00C7132F">
        <w:rPr>
          <w:rFonts w:ascii="Arial" w:hAnsi="Arial" w:cs="Arial"/>
          <w:bCs/>
          <w:sz w:val="24"/>
          <w:szCs w:val="24"/>
        </w:rPr>
        <w:t xml:space="preserve">a </w:t>
      </w:r>
      <w:r w:rsidR="004D49FC" w:rsidRPr="008B5B70">
        <w:rPr>
          <w:rFonts w:ascii="Arial" w:hAnsi="Arial" w:cs="Arial"/>
          <w:bCs/>
          <w:sz w:val="24"/>
          <w:szCs w:val="24"/>
        </w:rPr>
        <w:t>Ordem de Compra</w:t>
      </w:r>
      <w:r w:rsidR="004D49FC" w:rsidRPr="00171DBC">
        <w:rPr>
          <w:rFonts w:ascii="Arial" w:hAnsi="Arial" w:cs="Arial"/>
          <w:bCs/>
          <w:color w:val="FF0000"/>
          <w:sz w:val="24"/>
          <w:szCs w:val="24"/>
        </w:rPr>
        <w:t xml:space="preserve"> </w:t>
      </w:r>
      <w:r w:rsidR="00E8195B" w:rsidRPr="00E8195B">
        <w:rPr>
          <w:rFonts w:ascii="Arial" w:hAnsi="Arial" w:cs="Arial"/>
          <w:bCs/>
          <w:sz w:val="24"/>
          <w:szCs w:val="24"/>
        </w:rPr>
        <w:t>fielmente, conforme definido no Edital e seus anexos.</w:t>
      </w:r>
    </w:p>
    <w:p w:rsidR="00E8195B" w:rsidRPr="00E8195B"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.2.</w:t>
      </w:r>
      <w:r w:rsidR="001F6F7A">
        <w:rPr>
          <w:rFonts w:ascii="Arial" w:hAnsi="Arial" w:cs="Arial"/>
          <w:bCs/>
          <w:sz w:val="24"/>
          <w:szCs w:val="24"/>
        </w:rPr>
        <w:t xml:space="preserve"> </w:t>
      </w:r>
      <w:r w:rsidR="00E8195B" w:rsidRPr="00E8195B">
        <w:rPr>
          <w:rFonts w:ascii="Arial" w:hAnsi="Arial" w:cs="Arial"/>
          <w:bCs/>
          <w:sz w:val="24"/>
          <w:szCs w:val="24"/>
        </w:rPr>
        <w:t>Arcar com todos os custos e encargos resultantes da execução do objeto d</w:t>
      </w:r>
      <w:r>
        <w:rPr>
          <w:rFonts w:ascii="Arial" w:hAnsi="Arial" w:cs="Arial"/>
          <w:bCs/>
          <w:sz w:val="24"/>
          <w:szCs w:val="24"/>
        </w:rPr>
        <w:t>a</w:t>
      </w:r>
      <w:r w:rsidR="00E8195B" w:rsidRPr="00E8195B">
        <w:rPr>
          <w:rFonts w:ascii="Arial" w:hAnsi="Arial" w:cs="Arial"/>
          <w:bCs/>
          <w:sz w:val="24"/>
          <w:szCs w:val="24"/>
        </w:rPr>
        <w:t xml:space="preserve"> presente </w:t>
      </w:r>
      <w:r w:rsidR="004D49FC" w:rsidRPr="008B5B70">
        <w:rPr>
          <w:rFonts w:ascii="Arial" w:hAnsi="Arial" w:cs="Arial"/>
          <w:bCs/>
          <w:sz w:val="24"/>
          <w:szCs w:val="24"/>
        </w:rPr>
        <w:t>Ordem de Compra</w:t>
      </w:r>
      <w:r w:rsidR="00E8195B" w:rsidRPr="00E8195B">
        <w:rPr>
          <w:rFonts w:ascii="Arial" w:hAnsi="Arial" w:cs="Arial"/>
          <w:bCs/>
          <w:sz w:val="24"/>
          <w:szCs w:val="24"/>
        </w:rPr>
        <w:t>, inclusive impostos, taxas, emolumentos incidentes sobre a prestação do serviço, e tudo que for necessário para a fiel execução dos serviços contratados.</w:t>
      </w:r>
    </w:p>
    <w:p w:rsidR="006F4049"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este for solicitado.</w:t>
      </w:r>
    </w:p>
    <w:p w:rsidR="006F4049" w:rsidRPr="00171DBC" w:rsidRDefault="00D321C6" w:rsidP="006F4049">
      <w:pPr>
        <w:suppressAutoHyphens/>
        <w:autoSpaceDE w:val="0"/>
        <w:autoSpaceDN w:val="0"/>
        <w:adjustRightInd w:val="0"/>
        <w:spacing w:after="0" w:line="360" w:lineRule="auto"/>
        <w:jc w:val="both"/>
        <w:rPr>
          <w:rFonts w:ascii="Arial" w:hAnsi="Arial" w:cs="Arial"/>
          <w:bCs/>
          <w:color w:val="FF0000"/>
          <w:sz w:val="24"/>
          <w:szCs w:val="24"/>
        </w:rPr>
      </w:pPr>
      <w:r>
        <w:rPr>
          <w:rFonts w:ascii="Arial" w:hAnsi="Arial" w:cs="Arial"/>
          <w:bCs/>
          <w:sz w:val="24"/>
          <w:szCs w:val="24"/>
        </w:rPr>
        <w:t>10</w:t>
      </w:r>
      <w:r w:rsidR="00E8195B">
        <w:rPr>
          <w:rFonts w:ascii="Arial" w:hAnsi="Arial" w:cs="Arial"/>
          <w:bCs/>
          <w:sz w:val="24"/>
          <w:szCs w:val="24"/>
        </w:rPr>
        <w:t xml:space="preserve">.4 </w:t>
      </w:r>
      <w:r w:rsidR="00E8195B" w:rsidRPr="00E8195B">
        <w:rPr>
          <w:rFonts w:ascii="Arial" w:hAnsi="Arial" w:cs="Arial"/>
          <w:bCs/>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w:t>
      </w:r>
      <w:r w:rsidR="00C7132F">
        <w:rPr>
          <w:rFonts w:ascii="Arial" w:hAnsi="Arial" w:cs="Arial"/>
          <w:bCs/>
          <w:sz w:val="24"/>
          <w:szCs w:val="24"/>
        </w:rPr>
        <w:t xml:space="preserve">a </w:t>
      </w:r>
      <w:r w:rsidR="004D49FC" w:rsidRPr="008B5B70">
        <w:rPr>
          <w:rFonts w:ascii="Arial" w:hAnsi="Arial" w:cs="Arial"/>
          <w:bCs/>
          <w:sz w:val="24"/>
          <w:szCs w:val="24"/>
        </w:rPr>
        <w:t>Ordem de Compra</w:t>
      </w:r>
      <w:r w:rsidR="008B5B70">
        <w:rPr>
          <w:rFonts w:ascii="Arial" w:hAnsi="Arial" w:cs="Arial"/>
          <w:bCs/>
          <w:color w:val="FF0000"/>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em Edital ou outros que venham a ser fixados pela CESAMA.</w:t>
      </w:r>
    </w:p>
    <w:p w:rsidR="006F4049" w:rsidRDefault="00D321C6"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6</w:t>
      </w:r>
      <w:r w:rsidR="00E8195B" w:rsidRPr="00E8195B">
        <w:rPr>
          <w:rFonts w:ascii="Arial" w:hAnsi="Arial" w:cs="Arial"/>
          <w:bCs/>
          <w:sz w:val="24"/>
          <w:szCs w:val="24"/>
        </w:rPr>
        <w:t xml:space="preserve"> Dirimir qualquer dúvida e prestar esclarecimentos acerca da execução d</w:t>
      </w:r>
      <w:r w:rsidR="00C7132F">
        <w:rPr>
          <w:rFonts w:ascii="Arial" w:hAnsi="Arial" w:cs="Arial"/>
          <w:bCs/>
          <w:sz w:val="24"/>
          <w:szCs w:val="24"/>
        </w:rPr>
        <w:t xml:space="preserve">a </w:t>
      </w:r>
      <w:r w:rsidR="004D49FC" w:rsidRPr="008B5B70">
        <w:rPr>
          <w:rFonts w:ascii="Arial" w:hAnsi="Arial" w:cs="Arial"/>
          <w:bCs/>
          <w:sz w:val="24"/>
          <w:szCs w:val="24"/>
        </w:rPr>
        <w:t>Ordem de Compra</w:t>
      </w:r>
      <w:r w:rsidR="008B5B70">
        <w:rPr>
          <w:rFonts w:ascii="Arial" w:hAnsi="Arial" w:cs="Arial"/>
          <w:bCs/>
          <w:color w:val="FF0000"/>
          <w:sz w:val="24"/>
          <w:szCs w:val="24"/>
        </w:rPr>
        <w:t xml:space="preserve"> </w:t>
      </w:r>
      <w:r w:rsidR="00E8195B" w:rsidRPr="00E8195B">
        <w:rPr>
          <w:rFonts w:ascii="Arial" w:hAnsi="Arial" w:cs="Arial"/>
          <w:bCs/>
          <w:sz w:val="24"/>
          <w:szCs w:val="24"/>
        </w:rPr>
        <w:t>durante toda a sua vigência, a pedido da CESAMA.</w:t>
      </w:r>
    </w:p>
    <w:p w:rsidR="00A02FAB" w:rsidRDefault="00D321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10</w:t>
      </w:r>
      <w:r w:rsidR="00E8195B" w:rsidRPr="00E8195B">
        <w:rPr>
          <w:rFonts w:ascii="Arial" w:hAnsi="Arial" w:cs="Arial"/>
          <w:bCs/>
          <w:sz w:val="24"/>
          <w:szCs w:val="24"/>
        </w:rPr>
        <w:t>.</w:t>
      </w:r>
      <w:r w:rsidR="00E8195B">
        <w:rPr>
          <w:rFonts w:ascii="Arial" w:hAnsi="Arial" w:cs="Arial"/>
          <w:bCs/>
          <w:sz w:val="24"/>
          <w:szCs w:val="24"/>
        </w:rPr>
        <w:t xml:space="preserve">7 </w:t>
      </w:r>
      <w:r w:rsidR="00E8195B" w:rsidRPr="00E8195B">
        <w:rPr>
          <w:rFonts w:ascii="Arial" w:hAnsi="Arial" w:cs="Arial"/>
          <w:bCs/>
          <w:sz w:val="24"/>
          <w:szCs w:val="24"/>
        </w:rPr>
        <w:t xml:space="preserve">Responsabilizar-se pelos encargos </w:t>
      </w:r>
      <w:r w:rsidR="00E8195B" w:rsidRPr="008B5B70">
        <w:rPr>
          <w:rFonts w:ascii="Arial" w:hAnsi="Arial" w:cs="Arial"/>
          <w:bCs/>
          <w:sz w:val="24"/>
          <w:szCs w:val="24"/>
        </w:rPr>
        <w:t>trabalhistas, previdenciários, fiscais e comerciais, resultantes da execução d</w:t>
      </w:r>
      <w:r w:rsidR="00C7132F" w:rsidRPr="008B5B70">
        <w:rPr>
          <w:rFonts w:ascii="Arial" w:hAnsi="Arial" w:cs="Arial"/>
          <w:bCs/>
          <w:sz w:val="24"/>
          <w:szCs w:val="24"/>
        </w:rPr>
        <w:t xml:space="preserve">a </w:t>
      </w:r>
      <w:r w:rsidR="004D49FC" w:rsidRPr="008B5B70">
        <w:rPr>
          <w:rFonts w:ascii="Arial" w:hAnsi="Arial" w:cs="Arial"/>
          <w:bCs/>
          <w:sz w:val="24"/>
          <w:szCs w:val="24"/>
        </w:rPr>
        <w:t>Ordem de Compra</w:t>
      </w:r>
      <w:r w:rsidR="008B5B70" w:rsidRPr="008B5B70">
        <w:rPr>
          <w:rFonts w:ascii="Arial" w:hAnsi="Arial" w:cs="Arial"/>
          <w:bCs/>
          <w:sz w:val="24"/>
          <w:szCs w:val="24"/>
        </w:rPr>
        <w:t>.</w:t>
      </w:r>
    </w:p>
    <w:p w:rsidR="00E8195B" w:rsidRPr="00A17582" w:rsidRDefault="00D321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w:t>
      </w:r>
      <w:r w:rsidR="00A02FAB">
        <w:rPr>
          <w:rFonts w:ascii="Arial" w:hAnsi="Arial" w:cs="Arial"/>
          <w:sz w:val="24"/>
          <w:szCs w:val="24"/>
        </w:rPr>
        <w:t>8</w:t>
      </w:r>
      <w:r w:rsidR="008B5B70">
        <w:rPr>
          <w:rFonts w:ascii="Arial" w:hAnsi="Arial" w:cs="Arial"/>
          <w:sz w:val="24"/>
          <w:szCs w:val="24"/>
        </w:rPr>
        <w:t xml:space="preserve"> </w:t>
      </w:r>
      <w:r w:rsidR="00E8195B" w:rsidRPr="00A17582">
        <w:rPr>
          <w:rFonts w:ascii="Arial" w:hAnsi="Arial" w:cs="Arial"/>
          <w:sz w:val="24"/>
          <w:szCs w:val="24"/>
        </w:rPr>
        <w:t xml:space="preserve">Providenciar, imediatamente, a correção das deficiências apontadas pela CESAMA com respeito </w:t>
      </w:r>
      <w:r w:rsidR="00EB52AD" w:rsidRPr="00A17582">
        <w:rPr>
          <w:rFonts w:ascii="Arial" w:hAnsi="Arial" w:cs="Arial"/>
          <w:sz w:val="24"/>
          <w:szCs w:val="24"/>
        </w:rPr>
        <w:t>à</w:t>
      </w:r>
      <w:r w:rsidR="00E8195B">
        <w:rPr>
          <w:rFonts w:ascii="Arial" w:hAnsi="Arial" w:cs="Arial"/>
          <w:sz w:val="24"/>
          <w:szCs w:val="24"/>
        </w:rPr>
        <w:t xml:space="preserve"> execução do serviço</w:t>
      </w:r>
      <w:r w:rsidR="00E8195B" w:rsidRPr="00A17582">
        <w:rPr>
          <w:rFonts w:ascii="Arial" w:hAnsi="Arial" w:cs="Arial"/>
          <w:sz w:val="24"/>
          <w:szCs w:val="24"/>
        </w:rPr>
        <w:t>.</w:t>
      </w:r>
    </w:p>
    <w:p w:rsidR="00E8195B" w:rsidRDefault="00D321C6"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10</w:t>
      </w:r>
      <w:r w:rsidR="00E8195B">
        <w:rPr>
          <w:rFonts w:ascii="Arial" w:hAnsi="Arial" w:cs="Arial"/>
          <w:sz w:val="24"/>
          <w:szCs w:val="24"/>
        </w:rPr>
        <w:t>.</w:t>
      </w:r>
      <w:r w:rsidR="00A02FAB">
        <w:rPr>
          <w:rFonts w:ascii="Arial" w:hAnsi="Arial" w:cs="Arial"/>
          <w:sz w:val="24"/>
          <w:szCs w:val="24"/>
        </w:rPr>
        <w:t>9</w:t>
      </w:r>
      <w:r w:rsidR="008B5B70">
        <w:rPr>
          <w:rFonts w:ascii="Arial" w:hAnsi="Arial" w:cs="Arial"/>
          <w:sz w:val="24"/>
          <w:szCs w:val="24"/>
        </w:rPr>
        <w:t xml:space="preserve"> </w:t>
      </w:r>
      <w:r w:rsidR="00E8195B" w:rsidRPr="00B22057">
        <w:rPr>
          <w:rFonts w:ascii="Arial" w:hAnsi="Arial" w:cs="Arial"/>
          <w:sz w:val="24"/>
          <w:szCs w:val="24"/>
        </w:rPr>
        <w:t>Executar o objeto do presente Termo de Referência nas condições e prazos</w:t>
      </w:r>
      <w:r w:rsidR="003C026D">
        <w:rPr>
          <w:rFonts w:ascii="Arial" w:hAnsi="Arial" w:cs="Arial"/>
          <w:sz w:val="24"/>
          <w:szCs w:val="24"/>
        </w:rPr>
        <w:t xml:space="preserve"> </w:t>
      </w:r>
      <w:r w:rsidR="00E8195B" w:rsidRPr="00B22057">
        <w:rPr>
          <w:rFonts w:ascii="Arial" w:hAnsi="Arial" w:cs="Arial"/>
          <w:sz w:val="24"/>
          <w:szCs w:val="24"/>
        </w:rPr>
        <w:t>estabelecidos, seguindo ordens e orientações da CESAMA.</w:t>
      </w:r>
    </w:p>
    <w:p w:rsidR="003C3B15" w:rsidRDefault="003C3B15" w:rsidP="006F4049">
      <w:pPr>
        <w:suppressAutoHyphens/>
        <w:autoSpaceDE w:val="0"/>
        <w:autoSpaceDN w:val="0"/>
        <w:adjustRightInd w:val="0"/>
        <w:spacing w:after="0" w:line="360" w:lineRule="auto"/>
        <w:jc w:val="both"/>
        <w:rPr>
          <w:rFonts w:ascii="Arial" w:hAnsi="Arial" w:cs="Arial"/>
          <w:color w:val="FF0000"/>
          <w:sz w:val="24"/>
          <w:szCs w:val="24"/>
        </w:rPr>
      </w:pPr>
    </w:p>
    <w:p w:rsidR="00A02FAB" w:rsidRDefault="00D321C6"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11</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D321C6" w:rsidRPr="00D321C6" w:rsidRDefault="00D321C6" w:rsidP="00D321C6">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11</w:t>
      </w:r>
      <w:r w:rsidR="00A02FAB" w:rsidRPr="00D321C6">
        <w:rPr>
          <w:rFonts w:ascii="Arial" w:hAnsi="Arial" w:cs="Arial"/>
          <w:sz w:val="24"/>
          <w:szCs w:val="24"/>
        </w:rPr>
        <w:t xml:space="preserve">.1 </w:t>
      </w:r>
      <w:r w:rsidRPr="00D321C6">
        <w:rPr>
          <w:rFonts w:ascii="Arial" w:hAnsi="Arial" w:cs="Arial"/>
          <w:sz w:val="24"/>
          <w:szCs w:val="24"/>
        </w:rPr>
        <w:t xml:space="preserve">Emitir o pedido através da </w:t>
      </w:r>
      <w:r w:rsidR="004D49FC" w:rsidRPr="008B5B70">
        <w:rPr>
          <w:rFonts w:ascii="Arial" w:hAnsi="Arial" w:cs="Arial"/>
          <w:sz w:val="24"/>
          <w:szCs w:val="24"/>
        </w:rPr>
        <w:t>Ordem de Compra</w:t>
      </w:r>
      <w:r w:rsidR="008B5B70">
        <w:rPr>
          <w:rFonts w:ascii="Arial" w:hAnsi="Arial" w:cs="Arial"/>
          <w:color w:val="FF0000"/>
          <w:sz w:val="24"/>
          <w:szCs w:val="24"/>
        </w:rPr>
        <w:t>.</w:t>
      </w:r>
    </w:p>
    <w:p w:rsidR="00E8195B" w:rsidRDefault="00D321C6" w:rsidP="006F4049">
      <w:pPr>
        <w:spacing w:after="0" w:line="360" w:lineRule="auto"/>
        <w:jc w:val="both"/>
        <w:rPr>
          <w:rFonts w:ascii="Arial" w:hAnsi="Arial" w:cs="Arial"/>
          <w:sz w:val="24"/>
          <w:szCs w:val="24"/>
        </w:rPr>
      </w:pPr>
      <w:r>
        <w:rPr>
          <w:rFonts w:ascii="Arial" w:hAnsi="Arial" w:cs="Arial"/>
          <w:sz w:val="24"/>
          <w:szCs w:val="24"/>
        </w:rPr>
        <w:t>11.2</w:t>
      </w:r>
      <w:r w:rsidR="001F6F7A">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D321C6"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11</w:t>
      </w:r>
      <w:r w:rsidR="006F4049">
        <w:rPr>
          <w:rFonts w:ascii="Arial" w:hAnsi="Arial" w:cs="Arial"/>
          <w:sz w:val="24"/>
          <w:szCs w:val="24"/>
        </w:rPr>
        <w:t>.3</w:t>
      </w:r>
      <w:r w:rsidR="001F6F7A">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D321C6" w:rsidP="006F4049">
      <w:pPr>
        <w:suppressAutoHyphens/>
        <w:spacing w:after="0" w:line="360" w:lineRule="auto"/>
        <w:jc w:val="both"/>
        <w:rPr>
          <w:rFonts w:ascii="Arial" w:hAnsi="Arial" w:cs="Arial"/>
          <w:sz w:val="24"/>
          <w:szCs w:val="24"/>
        </w:rPr>
      </w:pPr>
      <w:r>
        <w:rPr>
          <w:rFonts w:ascii="Arial" w:hAnsi="Arial" w:cs="Arial"/>
          <w:color w:val="000000"/>
          <w:sz w:val="24"/>
          <w:szCs w:val="24"/>
        </w:rPr>
        <w:t>11</w:t>
      </w:r>
      <w:r w:rsidR="00A02FAB">
        <w:rPr>
          <w:rFonts w:ascii="Arial" w:hAnsi="Arial" w:cs="Arial"/>
          <w:color w:val="000000"/>
          <w:sz w:val="24"/>
          <w:szCs w:val="24"/>
        </w:rPr>
        <w:t xml:space="preserve">.4 </w:t>
      </w:r>
      <w:r w:rsidR="00A02FAB" w:rsidRPr="00437C24">
        <w:rPr>
          <w:rFonts w:ascii="Arial" w:hAnsi="Arial" w:cs="Arial"/>
          <w:sz w:val="24"/>
          <w:szCs w:val="24"/>
        </w:rPr>
        <w:t>Fiscalizar a execução d</w:t>
      </w:r>
      <w:r>
        <w:rPr>
          <w:rFonts w:ascii="Arial" w:hAnsi="Arial" w:cs="Arial"/>
          <w:sz w:val="24"/>
          <w:szCs w:val="24"/>
        </w:rPr>
        <w:t xml:space="preserve">a </w:t>
      </w:r>
      <w:r w:rsidR="008B5B70">
        <w:rPr>
          <w:rFonts w:ascii="Arial" w:hAnsi="Arial" w:cs="Arial"/>
          <w:sz w:val="24"/>
          <w:szCs w:val="24"/>
        </w:rPr>
        <w:t>Ordem de Compra</w:t>
      </w:r>
      <w:r w:rsidR="00A02FAB" w:rsidRPr="00437C24">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11</w:t>
      </w:r>
      <w:r w:rsidR="00E8195B">
        <w:rPr>
          <w:rFonts w:ascii="Arial" w:hAnsi="Arial" w:cs="Arial"/>
          <w:sz w:val="24"/>
          <w:szCs w:val="24"/>
        </w:rPr>
        <w:t xml:space="preserve">.5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D321C6"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t>11</w:t>
      </w:r>
      <w:r w:rsidR="00E8195B">
        <w:rPr>
          <w:rFonts w:ascii="Arial" w:hAnsi="Arial" w:cs="Arial"/>
          <w:sz w:val="24"/>
          <w:szCs w:val="24"/>
        </w:rPr>
        <w:t xml:space="preserve">.6 </w:t>
      </w:r>
      <w:r w:rsidR="00E8195B" w:rsidRPr="00B22057">
        <w:rPr>
          <w:rFonts w:ascii="Arial" w:hAnsi="Arial" w:cs="Arial"/>
          <w:color w:val="000000"/>
          <w:sz w:val="24"/>
          <w:szCs w:val="24"/>
        </w:rPr>
        <w:t>Exigir o cumprimento de todos os itens deste Termo de Referência, segundo</w:t>
      </w:r>
      <w:r w:rsidR="00733CA7">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11</w:t>
      </w:r>
      <w:r w:rsidR="00E8195B" w:rsidRPr="00B22057">
        <w:rPr>
          <w:rFonts w:ascii="Arial" w:hAnsi="Arial" w:cs="Arial"/>
          <w:sz w:val="24"/>
          <w:szCs w:val="24"/>
        </w:rPr>
        <w:t xml:space="preserve">.7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w:t>
      </w:r>
      <w:r w:rsidR="00C7132F">
        <w:rPr>
          <w:rFonts w:ascii="Arial" w:hAnsi="Arial" w:cs="Arial"/>
          <w:color w:val="000000"/>
          <w:sz w:val="24"/>
          <w:szCs w:val="24"/>
        </w:rPr>
        <w:t>a</w:t>
      </w:r>
      <w:r w:rsidR="00E8195B" w:rsidRPr="00B22057">
        <w:rPr>
          <w:rFonts w:ascii="Arial" w:hAnsi="Arial" w:cs="Arial"/>
          <w:color w:val="000000"/>
          <w:sz w:val="24"/>
          <w:szCs w:val="24"/>
        </w:rPr>
        <w:br/>
        <w:t xml:space="preserve">presente </w:t>
      </w:r>
      <w:r w:rsidR="004D49FC" w:rsidRPr="008B5B70">
        <w:rPr>
          <w:rFonts w:ascii="Arial" w:hAnsi="Arial" w:cs="Arial"/>
          <w:sz w:val="24"/>
          <w:szCs w:val="24"/>
        </w:rPr>
        <w:t>Ordem de Compra</w:t>
      </w:r>
      <w:r w:rsidR="00E8195B" w:rsidRPr="00B22057">
        <w:rPr>
          <w:rFonts w:ascii="Arial" w:hAnsi="Arial" w:cs="Arial"/>
          <w:color w:val="000000"/>
          <w:sz w:val="24"/>
          <w:szCs w:val="24"/>
        </w:rPr>
        <w:t>, bem como por qualquer dano causado a terceiros em</w:t>
      </w:r>
      <w:r w:rsidR="008B5B70">
        <w:rPr>
          <w:rFonts w:ascii="Arial" w:hAnsi="Arial" w:cs="Arial"/>
          <w:color w:val="000000"/>
          <w:sz w:val="24"/>
          <w:szCs w:val="24"/>
        </w:rPr>
        <w:t xml:space="preserve"> </w:t>
      </w:r>
      <w:r w:rsidR="00E8195B" w:rsidRPr="00B22057">
        <w:rPr>
          <w:rFonts w:ascii="Arial" w:hAnsi="Arial" w:cs="Arial"/>
          <w:color w:val="000000"/>
          <w:sz w:val="24"/>
          <w:szCs w:val="24"/>
        </w:rPr>
        <w:t>decorrência de ato da empresa Contratada e de seus empregados, prepostos</w:t>
      </w:r>
      <w:r w:rsidR="008B5B70">
        <w:rPr>
          <w:rFonts w:ascii="Arial" w:hAnsi="Arial" w:cs="Arial"/>
          <w:color w:val="000000"/>
          <w:sz w:val="24"/>
          <w:szCs w:val="24"/>
        </w:rPr>
        <w:t xml:space="preserve"> </w:t>
      </w:r>
      <w:r w:rsidR="00E8195B" w:rsidRPr="00B22057">
        <w:rPr>
          <w:rFonts w:ascii="Arial" w:hAnsi="Arial" w:cs="Arial"/>
          <w:color w:val="000000"/>
          <w:sz w:val="24"/>
          <w:szCs w:val="24"/>
        </w:rPr>
        <w:t>ou subordinados.</w:t>
      </w:r>
    </w:p>
    <w:p w:rsidR="006F4049"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11</w:t>
      </w:r>
      <w:r w:rsidR="00E8195B" w:rsidRPr="0005325E">
        <w:rPr>
          <w:rFonts w:ascii="Arial" w:hAnsi="Arial" w:cs="Arial"/>
          <w:color w:val="000000"/>
          <w:sz w:val="24"/>
          <w:szCs w:val="24"/>
        </w:rPr>
        <w:t>.8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E8195B" w:rsidRDefault="00D321C6"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11</w:t>
      </w:r>
      <w:r w:rsidR="00E8195B" w:rsidRPr="0005325E">
        <w:rPr>
          <w:rFonts w:ascii="Arial" w:hAnsi="Arial" w:cs="Arial"/>
          <w:color w:val="000000"/>
          <w:sz w:val="24"/>
          <w:szCs w:val="24"/>
        </w:rPr>
        <w:t>.9 Todas as requisições e notificações trocadas entre as partes devem ser feitaspor escrito devidamente assinadas e protocoladas.</w:t>
      </w:r>
    </w:p>
    <w:p w:rsidR="00EB52AD" w:rsidRDefault="00EB52AD"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Default="00D321C6"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12</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B87EEA" w:rsidRPr="00B87EEA" w:rsidRDefault="00D321C6" w:rsidP="00B87EEA">
      <w:pPr>
        <w:pStyle w:val="PargrafodaLista"/>
        <w:suppressAutoHyphens/>
        <w:autoSpaceDE w:val="0"/>
        <w:autoSpaceDN w:val="0"/>
        <w:adjustRightInd w:val="0"/>
        <w:spacing w:before="120" w:after="0" w:line="360" w:lineRule="auto"/>
        <w:ind w:left="0"/>
        <w:contextualSpacing w:val="0"/>
        <w:jc w:val="both"/>
        <w:rPr>
          <w:rFonts w:ascii="Arial" w:hAnsi="Arial" w:cs="Arial"/>
          <w:sz w:val="24"/>
          <w:szCs w:val="24"/>
        </w:rPr>
      </w:pPr>
      <w:r w:rsidRPr="00B87EEA">
        <w:rPr>
          <w:rFonts w:ascii="Arial" w:eastAsia="Arial Unicode MS" w:hAnsi="Arial" w:cs="Arial"/>
          <w:color w:val="000000"/>
          <w:sz w:val="24"/>
          <w:szCs w:val="24"/>
        </w:rPr>
        <w:t>12</w:t>
      </w:r>
      <w:r w:rsidR="00A02FAB" w:rsidRPr="00B87EEA">
        <w:rPr>
          <w:rFonts w:ascii="Arial" w:eastAsia="Arial Unicode MS" w:hAnsi="Arial" w:cs="Arial"/>
          <w:color w:val="000000"/>
          <w:sz w:val="24"/>
          <w:szCs w:val="24"/>
        </w:rPr>
        <w:t xml:space="preserve">.1 </w:t>
      </w:r>
      <w:r w:rsidR="00B87EEA" w:rsidRPr="00B87EEA">
        <w:rPr>
          <w:rFonts w:ascii="Arial" w:eastAsia="Arial Unicode MS" w:hAnsi="Arial" w:cs="Arial"/>
          <w:color w:val="000000"/>
          <w:sz w:val="24"/>
          <w:szCs w:val="24"/>
        </w:rPr>
        <w:t xml:space="preserve">O critério de julgamento será pelo </w:t>
      </w:r>
      <w:r w:rsidR="00B87EEA" w:rsidRPr="00B87EEA">
        <w:rPr>
          <w:rFonts w:ascii="Arial" w:eastAsia="Arial Unicode MS" w:hAnsi="Arial" w:cs="Arial"/>
          <w:sz w:val="24"/>
          <w:szCs w:val="24"/>
        </w:rPr>
        <w:t xml:space="preserve">MENOR PREÇO </w:t>
      </w:r>
      <w:r w:rsidR="00B87EEA" w:rsidRPr="00B87EEA">
        <w:rPr>
          <w:rFonts w:ascii="Arial" w:eastAsia="Arial Unicode MS" w:hAnsi="Arial" w:cs="Arial"/>
          <w:color w:val="000000"/>
          <w:sz w:val="24"/>
          <w:szCs w:val="24"/>
        </w:rPr>
        <w:t xml:space="preserve">representado pelo </w:t>
      </w:r>
      <w:r w:rsidR="00B87EEA" w:rsidRPr="00B87EEA">
        <w:rPr>
          <w:rFonts w:ascii="Arial" w:eastAsia="Arial Unicode MS" w:hAnsi="Arial" w:cs="Arial"/>
          <w:sz w:val="24"/>
          <w:szCs w:val="24"/>
          <w:u w:val="single"/>
        </w:rPr>
        <w:t>MENOR PREÇO</w:t>
      </w:r>
      <w:r w:rsidR="001F6F7A">
        <w:rPr>
          <w:rFonts w:ascii="Arial" w:eastAsia="Arial Unicode MS" w:hAnsi="Arial" w:cs="Arial"/>
          <w:sz w:val="24"/>
          <w:szCs w:val="24"/>
          <w:u w:val="single"/>
        </w:rPr>
        <w:t xml:space="preserve"> </w:t>
      </w:r>
      <w:r w:rsidR="001F6F7A" w:rsidRPr="001F6F7A">
        <w:rPr>
          <w:rFonts w:ascii="Arial" w:eastAsia="Arial Unicode MS" w:hAnsi="Arial" w:cs="Arial"/>
          <w:color w:val="FF0000"/>
          <w:sz w:val="24"/>
          <w:szCs w:val="24"/>
          <w:u w:val="single"/>
        </w:rPr>
        <w:t>TOTAL</w:t>
      </w:r>
      <w:r w:rsidR="00B87EEA" w:rsidRPr="00B87EEA">
        <w:rPr>
          <w:rFonts w:ascii="Arial" w:eastAsia="Arial Unicode MS" w:hAnsi="Arial" w:cs="Arial"/>
          <w:sz w:val="24"/>
          <w:szCs w:val="24"/>
          <w:u w:val="single"/>
        </w:rPr>
        <w:t xml:space="preserve"> POR ITEM,</w:t>
      </w:r>
      <w:r w:rsidR="00B87EEA" w:rsidRPr="001F6F7A">
        <w:rPr>
          <w:rFonts w:ascii="Arial" w:eastAsia="Arial Unicode MS" w:hAnsi="Arial" w:cs="Arial"/>
          <w:sz w:val="24"/>
          <w:szCs w:val="24"/>
        </w:rPr>
        <w:t xml:space="preserve"> </w:t>
      </w:r>
      <w:r w:rsidR="00B87EEA" w:rsidRPr="00B87EEA">
        <w:rPr>
          <w:rFonts w:ascii="Arial" w:hAnsi="Arial" w:cs="Arial"/>
          <w:sz w:val="24"/>
          <w:szCs w:val="24"/>
        </w:rPr>
        <w:t>desde que observadas às especificações e demais condições estabelecidas no Edital e seus anexos.</w:t>
      </w:r>
    </w:p>
    <w:p w:rsidR="003C3B15" w:rsidRDefault="003C3B15" w:rsidP="006F4049">
      <w:pPr>
        <w:autoSpaceDE w:val="0"/>
        <w:autoSpaceDN w:val="0"/>
        <w:adjustRightInd w:val="0"/>
        <w:spacing w:after="0" w:line="360" w:lineRule="auto"/>
        <w:jc w:val="both"/>
        <w:rPr>
          <w:rFonts w:ascii="Arial" w:eastAsia="Arial Unicode MS" w:hAnsi="Arial" w:cs="Arial"/>
          <w:sz w:val="24"/>
          <w:szCs w:val="24"/>
        </w:rPr>
      </w:pPr>
    </w:p>
    <w:p w:rsidR="00A02FAB" w:rsidRDefault="00A02FAB"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w:t>
      </w:r>
      <w:r w:rsidR="00D321C6">
        <w:rPr>
          <w:rFonts w:ascii="Arial" w:hAnsi="Arial" w:cs="Arial"/>
          <w:b/>
          <w:sz w:val="24"/>
          <w:szCs w:val="24"/>
          <w:lang w:eastAsia="ar-SA"/>
        </w:rPr>
        <w:t>3</w:t>
      </w:r>
      <w:r>
        <w:rPr>
          <w:rFonts w:ascii="Arial" w:hAnsi="Arial" w:cs="Arial"/>
          <w:b/>
          <w:sz w:val="24"/>
          <w:szCs w:val="24"/>
          <w:lang w:eastAsia="ar-SA"/>
        </w:rPr>
        <w:t xml:space="preserve">. </w:t>
      </w:r>
      <w:r w:rsidRPr="00437C24">
        <w:rPr>
          <w:rFonts w:ascii="Arial" w:hAnsi="Arial" w:cs="Arial"/>
          <w:b/>
          <w:sz w:val="24"/>
          <w:szCs w:val="24"/>
          <w:lang w:eastAsia="ar-SA"/>
        </w:rPr>
        <w:t>PENALIDADES</w:t>
      </w:r>
    </w:p>
    <w:p w:rsidR="00A02FAB" w:rsidRDefault="00A02FAB" w:rsidP="006F4049">
      <w:pPr>
        <w:spacing w:after="0" w:line="360" w:lineRule="auto"/>
        <w:ind w:firstLine="567"/>
        <w:jc w:val="both"/>
        <w:rPr>
          <w:rFonts w:ascii="Arial" w:hAnsi="Arial" w:cs="Arial"/>
          <w:bCs/>
          <w:sz w:val="24"/>
          <w:szCs w:val="24"/>
        </w:rPr>
      </w:pPr>
      <w:r w:rsidRPr="00A17582">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rsidR="003C3B15" w:rsidRDefault="003C3B15" w:rsidP="00750C26">
      <w:pPr>
        <w:autoSpaceDE w:val="0"/>
        <w:autoSpaceDN w:val="0"/>
        <w:adjustRightInd w:val="0"/>
        <w:spacing w:after="0" w:line="360" w:lineRule="auto"/>
        <w:jc w:val="both"/>
        <w:rPr>
          <w:rFonts w:ascii="Arial" w:hAnsi="Arial" w:cs="Arial"/>
          <w:sz w:val="24"/>
          <w:szCs w:val="24"/>
          <w:lang w:eastAsia="ar-SA"/>
        </w:rPr>
      </w:pPr>
    </w:p>
    <w:p w:rsidR="0094225E" w:rsidRDefault="0094225E" w:rsidP="00750C26">
      <w:pPr>
        <w:autoSpaceDE w:val="0"/>
        <w:autoSpaceDN w:val="0"/>
        <w:adjustRightInd w:val="0"/>
        <w:spacing w:after="0" w:line="360" w:lineRule="auto"/>
        <w:jc w:val="both"/>
        <w:rPr>
          <w:rFonts w:ascii="Arial" w:hAnsi="Arial" w:cs="Arial"/>
          <w:b/>
          <w:sz w:val="24"/>
          <w:szCs w:val="24"/>
        </w:rPr>
      </w:pPr>
      <w:r w:rsidRPr="00A17582">
        <w:rPr>
          <w:rFonts w:ascii="Arial" w:hAnsi="Arial" w:cs="Arial"/>
          <w:b/>
          <w:sz w:val="24"/>
          <w:szCs w:val="24"/>
        </w:rPr>
        <w:t>1</w:t>
      </w:r>
      <w:r w:rsidR="008B5B70">
        <w:rPr>
          <w:rFonts w:ascii="Arial" w:hAnsi="Arial" w:cs="Arial"/>
          <w:b/>
          <w:sz w:val="24"/>
          <w:szCs w:val="24"/>
        </w:rPr>
        <w:t>4</w:t>
      </w:r>
      <w:r w:rsidRPr="00A17582">
        <w:rPr>
          <w:rFonts w:ascii="Arial" w:hAnsi="Arial" w:cs="Arial"/>
          <w:b/>
          <w:sz w:val="24"/>
          <w:szCs w:val="24"/>
        </w:rPr>
        <w:t>. DISPOSIÇÕES GERAIS</w:t>
      </w: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3C3B15" w:rsidRDefault="00366C4E" w:rsidP="003C3B15">
      <w:pPr>
        <w:suppressAutoHyphens/>
        <w:spacing w:after="0" w:line="360" w:lineRule="auto"/>
        <w:jc w:val="both"/>
        <w:rPr>
          <w:rFonts w:ascii="Arial" w:hAnsi="Arial" w:cs="Arial"/>
          <w:bCs/>
          <w:sz w:val="24"/>
          <w:szCs w:val="24"/>
        </w:rPr>
      </w:pPr>
      <w:r w:rsidRPr="003C3B15">
        <w:rPr>
          <w:rFonts w:ascii="Arial" w:hAnsi="Arial" w:cs="Arial"/>
          <w:bCs/>
          <w:sz w:val="24"/>
          <w:szCs w:val="24"/>
        </w:rPr>
        <w:t>1</w:t>
      </w:r>
      <w:r w:rsidR="008B5B70" w:rsidRPr="003C3B15">
        <w:rPr>
          <w:rFonts w:ascii="Arial" w:hAnsi="Arial" w:cs="Arial"/>
          <w:bCs/>
          <w:sz w:val="24"/>
          <w:szCs w:val="24"/>
        </w:rPr>
        <w:t>4</w:t>
      </w:r>
      <w:r w:rsidRPr="003C3B15">
        <w:rPr>
          <w:rFonts w:ascii="Arial" w:hAnsi="Arial" w:cs="Arial"/>
          <w:bCs/>
          <w:sz w:val="24"/>
          <w:szCs w:val="24"/>
        </w:rPr>
        <w:t xml:space="preserve">.1 </w:t>
      </w:r>
      <w:r w:rsidR="0094225E" w:rsidRPr="003C3B15">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8B5B70">
        <w:rPr>
          <w:rFonts w:ascii="Arial" w:hAnsi="Arial" w:cs="Arial"/>
          <w:bCs/>
          <w:sz w:val="24"/>
          <w:szCs w:val="24"/>
        </w:rPr>
        <w:t>4</w:t>
      </w:r>
      <w:r>
        <w:rPr>
          <w:rFonts w:ascii="Arial" w:hAnsi="Arial" w:cs="Arial"/>
          <w:bCs/>
          <w:sz w:val="24"/>
          <w:szCs w:val="24"/>
        </w:rPr>
        <w:t xml:space="preserve">.2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w:t>
      </w:r>
      <w:proofErr w:type="gramStart"/>
      <w:r w:rsidR="0094225E" w:rsidRPr="00A17582">
        <w:rPr>
          <w:rFonts w:ascii="Arial" w:hAnsi="Arial" w:cs="Arial"/>
          <w:bCs/>
          <w:sz w:val="24"/>
          <w:szCs w:val="24"/>
        </w:rPr>
        <w:t>precedido de cálculo ou de demonstração analítica do aumento ou diminuição dos custos, obedecidos</w:t>
      </w:r>
      <w:proofErr w:type="gramEnd"/>
      <w:r w:rsidR="0094225E" w:rsidRPr="00A17582">
        <w:rPr>
          <w:rFonts w:ascii="Arial" w:hAnsi="Arial" w:cs="Arial"/>
          <w:bCs/>
          <w:sz w:val="24"/>
          <w:szCs w:val="24"/>
        </w:rPr>
        <w:t xml:space="preserve"> os critérios estabelecidos em planilha de formação de preços e tendo como limite a média dos preços encontrados no mercado em geral.</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8B5B70">
        <w:rPr>
          <w:rFonts w:ascii="Arial" w:hAnsi="Arial" w:cs="Arial"/>
          <w:bCs/>
          <w:sz w:val="24"/>
          <w:szCs w:val="24"/>
        </w:rPr>
        <w:t>4</w:t>
      </w:r>
      <w:r>
        <w:rPr>
          <w:rFonts w:ascii="Arial" w:hAnsi="Arial" w:cs="Arial"/>
          <w:bCs/>
          <w:sz w:val="24"/>
          <w:szCs w:val="24"/>
        </w:rPr>
        <w:t xml:space="preserve">.3 </w:t>
      </w:r>
      <w:r w:rsidR="0094225E" w:rsidRPr="00A17582">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gramStart"/>
      <w:r w:rsidR="0094225E" w:rsidRPr="00A17582">
        <w:rPr>
          <w:rFonts w:ascii="Arial" w:hAnsi="Arial" w:cs="Arial"/>
          <w:bCs/>
          <w:sz w:val="24"/>
          <w:szCs w:val="24"/>
        </w:rPr>
        <w:t>no</w:t>
      </w:r>
      <w:r w:rsidR="007D10E1">
        <w:rPr>
          <w:rFonts w:ascii="Arial" w:hAnsi="Arial" w:cs="Arial"/>
          <w:sz w:val="24"/>
          <w:szCs w:val="24"/>
        </w:rPr>
        <w:t>Manual</w:t>
      </w:r>
      <w:proofErr w:type="gramEnd"/>
      <w:r w:rsidR="007D10E1">
        <w:rPr>
          <w:rFonts w:ascii="Arial" w:hAnsi="Arial" w:cs="Arial"/>
          <w:sz w:val="24"/>
          <w:szCs w:val="24"/>
        </w:rPr>
        <w:t xml:space="preserve">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w:t>
      </w:r>
      <w:r w:rsidR="008F6157" w:rsidRPr="004053F9">
        <w:rPr>
          <w:rFonts w:ascii="Arial" w:hAnsi="Arial" w:cs="Arial"/>
          <w:bCs/>
          <w:sz w:val="24"/>
          <w:szCs w:val="24"/>
        </w:rPr>
        <w:t>assim como aplicar o disposto no inciso VI do artigo 29 da Lei nº 13.303/16,</w:t>
      </w:r>
      <w:r w:rsidR="0094225E" w:rsidRPr="00A17582">
        <w:rPr>
          <w:rFonts w:ascii="Arial" w:hAnsi="Arial" w:cs="Arial"/>
          <w:bCs/>
          <w:sz w:val="24"/>
          <w:szCs w:val="24"/>
        </w:rPr>
        <w:t xml:space="preserve"> sem prejuízo das sanções previstas.</w:t>
      </w:r>
    </w:p>
    <w:p w:rsidR="0094225E" w:rsidRPr="00A17582" w:rsidRDefault="00366C4E" w:rsidP="0083157A">
      <w:pPr>
        <w:suppressAutoHyphens/>
        <w:spacing w:before="120" w:after="0" w:line="360" w:lineRule="auto"/>
        <w:ind w:left="1"/>
        <w:jc w:val="both"/>
        <w:rPr>
          <w:rFonts w:ascii="Arial" w:hAnsi="Arial" w:cs="Arial"/>
          <w:bCs/>
          <w:sz w:val="24"/>
          <w:szCs w:val="24"/>
        </w:rPr>
      </w:pPr>
      <w:proofErr w:type="gramStart"/>
      <w:r>
        <w:rPr>
          <w:rFonts w:ascii="Arial" w:hAnsi="Arial" w:cs="Arial"/>
          <w:bCs/>
          <w:sz w:val="24"/>
          <w:szCs w:val="24"/>
        </w:rPr>
        <w:t>1</w:t>
      </w:r>
      <w:r w:rsidR="008B5B70">
        <w:rPr>
          <w:rFonts w:ascii="Arial" w:hAnsi="Arial" w:cs="Arial"/>
          <w:bCs/>
          <w:sz w:val="24"/>
          <w:szCs w:val="24"/>
        </w:rPr>
        <w:t>4</w:t>
      </w:r>
      <w:r>
        <w:rPr>
          <w:rFonts w:ascii="Arial" w:hAnsi="Arial" w:cs="Arial"/>
          <w:bCs/>
          <w:sz w:val="24"/>
          <w:szCs w:val="24"/>
        </w:rPr>
        <w:t xml:space="preserve">.4 </w:t>
      </w:r>
      <w:r w:rsidR="0094225E" w:rsidRPr="00A17582">
        <w:rPr>
          <w:rFonts w:ascii="Arial" w:hAnsi="Arial" w:cs="Arial"/>
          <w:bCs/>
          <w:sz w:val="24"/>
          <w:szCs w:val="24"/>
        </w:rPr>
        <w:t>Qualquer</w:t>
      </w:r>
      <w:proofErr w:type="gramEnd"/>
      <w:r w:rsidR="0094225E" w:rsidRPr="00A17582">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8B5B70">
        <w:rPr>
          <w:rFonts w:ascii="Arial" w:hAnsi="Arial" w:cs="Arial"/>
          <w:bCs/>
          <w:sz w:val="24"/>
          <w:szCs w:val="24"/>
        </w:rPr>
        <w:t>4</w:t>
      </w:r>
      <w:r>
        <w:rPr>
          <w:rFonts w:ascii="Arial" w:hAnsi="Arial" w:cs="Arial"/>
          <w:bCs/>
          <w:sz w:val="24"/>
          <w:szCs w:val="24"/>
        </w:rPr>
        <w:t xml:space="preserve">.5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8B5B70">
        <w:rPr>
          <w:rFonts w:ascii="Arial" w:hAnsi="Arial" w:cs="Arial"/>
          <w:bCs/>
          <w:sz w:val="24"/>
          <w:szCs w:val="24"/>
        </w:rPr>
        <w:t>4</w:t>
      </w:r>
      <w:r>
        <w:rPr>
          <w:rFonts w:ascii="Arial" w:hAnsi="Arial" w:cs="Arial"/>
          <w:bCs/>
          <w:sz w:val="24"/>
          <w:szCs w:val="24"/>
        </w:rPr>
        <w:t xml:space="preserve">.6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366C4E"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8B5B70">
        <w:rPr>
          <w:rFonts w:ascii="Arial" w:hAnsi="Arial" w:cs="Arial"/>
          <w:bCs/>
          <w:sz w:val="24"/>
          <w:szCs w:val="24"/>
        </w:rPr>
        <w:t>4</w:t>
      </w:r>
      <w:r>
        <w:rPr>
          <w:rFonts w:ascii="Arial" w:hAnsi="Arial" w:cs="Arial"/>
          <w:bCs/>
          <w:sz w:val="24"/>
          <w:szCs w:val="24"/>
        </w:rPr>
        <w:t xml:space="preserve">.7 </w:t>
      </w:r>
      <w:r w:rsidR="0094225E"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A17582"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001E1F">
        <w:rPr>
          <w:rFonts w:ascii="Arial" w:hAnsi="Arial" w:cs="Arial"/>
          <w:bCs/>
          <w:sz w:val="24"/>
          <w:szCs w:val="24"/>
        </w:rPr>
        <w:t>4</w:t>
      </w:r>
      <w:r>
        <w:rPr>
          <w:rFonts w:ascii="Arial" w:hAnsi="Arial" w:cs="Arial"/>
          <w:bCs/>
          <w:sz w:val="24"/>
          <w:szCs w:val="24"/>
        </w:rPr>
        <w:t xml:space="preserve">.8 </w:t>
      </w:r>
      <w:r w:rsidR="0094225E" w:rsidRPr="00A17582">
        <w:rPr>
          <w:rFonts w:ascii="Arial" w:hAnsi="Arial" w:cs="Arial"/>
          <w:bCs/>
          <w:sz w:val="24"/>
          <w:szCs w:val="24"/>
        </w:rPr>
        <w:t xml:space="preserve">A contratação será formalizada mediante </w:t>
      </w:r>
      <w:r w:rsidR="00C7132F">
        <w:rPr>
          <w:rFonts w:ascii="Arial" w:hAnsi="Arial" w:cs="Arial"/>
          <w:bCs/>
          <w:sz w:val="24"/>
          <w:szCs w:val="24"/>
        </w:rPr>
        <w:t xml:space="preserve">emissão de </w:t>
      </w:r>
      <w:r w:rsidR="004D49FC" w:rsidRPr="00001E1F">
        <w:rPr>
          <w:rFonts w:ascii="Arial" w:hAnsi="Arial" w:cs="Arial"/>
          <w:bCs/>
          <w:sz w:val="24"/>
          <w:szCs w:val="24"/>
        </w:rPr>
        <w:t>Ordem de Compra</w:t>
      </w:r>
      <w:r w:rsidR="00001E1F">
        <w:rPr>
          <w:rFonts w:ascii="Arial" w:hAnsi="Arial" w:cs="Arial"/>
          <w:bCs/>
          <w:sz w:val="24"/>
          <w:szCs w:val="24"/>
        </w:rPr>
        <w:t>,</w:t>
      </w:r>
      <w:r w:rsidR="004D49FC" w:rsidRPr="00171DBC">
        <w:rPr>
          <w:rFonts w:ascii="Arial" w:hAnsi="Arial" w:cs="Arial"/>
          <w:bCs/>
          <w:color w:val="FF0000"/>
          <w:sz w:val="24"/>
          <w:szCs w:val="24"/>
        </w:rPr>
        <w:t xml:space="preserve"> </w:t>
      </w:r>
      <w:r w:rsidR="0094225E" w:rsidRPr="00A17582">
        <w:rPr>
          <w:rFonts w:ascii="Arial" w:hAnsi="Arial" w:cs="Arial"/>
          <w:bCs/>
          <w:sz w:val="24"/>
          <w:szCs w:val="24"/>
        </w:rPr>
        <w:t xml:space="preserve">nos termos do art. </w:t>
      </w:r>
      <w:r w:rsidR="00A92775">
        <w:rPr>
          <w:rFonts w:ascii="Arial" w:hAnsi="Arial" w:cs="Arial"/>
          <w:bCs/>
          <w:sz w:val="24"/>
          <w:szCs w:val="24"/>
        </w:rPr>
        <w:t>98</w:t>
      </w:r>
      <w:r w:rsidR="0094225E" w:rsidRPr="00A17582">
        <w:rPr>
          <w:rFonts w:ascii="Arial" w:hAnsi="Arial" w:cs="Arial"/>
          <w:bCs/>
          <w:sz w:val="24"/>
          <w:szCs w:val="24"/>
        </w:rPr>
        <w:t xml:space="preserve">, do RILC. </w:t>
      </w:r>
    </w:p>
    <w:p w:rsidR="0094225E" w:rsidRDefault="00366C4E" w:rsidP="0083157A">
      <w:pPr>
        <w:suppressAutoHyphens/>
        <w:spacing w:before="120" w:after="0" w:line="360" w:lineRule="auto"/>
        <w:jc w:val="both"/>
        <w:rPr>
          <w:rFonts w:ascii="Arial" w:hAnsi="Arial" w:cs="Arial"/>
          <w:bCs/>
          <w:sz w:val="24"/>
          <w:szCs w:val="24"/>
        </w:rPr>
      </w:pPr>
      <w:r>
        <w:rPr>
          <w:rFonts w:ascii="Arial" w:hAnsi="Arial" w:cs="Arial"/>
          <w:bCs/>
          <w:sz w:val="24"/>
          <w:szCs w:val="24"/>
        </w:rPr>
        <w:t>1</w:t>
      </w:r>
      <w:r w:rsidR="00001E1F">
        <w:rPr>
          <w:rFonts w:ascii="Arial" w:hAnsi="Arial" w:cs="Arial"/>
          <w:bCs/>
          <w:sz w:val="24"/>
          <w:szCs w:val="24"/>
        </w:rPr>
        <w:t>4</w:t>
      </w:r>
      <w:r>
        <w:rPr>
          <w:rFonts w:ascii="Arial" w:hAnsi="Arial" w:cs="Arial"/>
          <w:bCs/>
          <w:sz w:val="24"/>
          <w:szCs w:val="24"/>
        </w:rPr>
        <w:t xml:space="preserve">.9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A92775" w:rsidRDefault="0094225E" w:rsidP="00897047">
      <w:pPr>
        <w:spacing w:before="120"/>
        <w:ind w:left="2268"/>
        <w:jc w:val="both"/>
        <w:rPr>
          <w:rFonts w:ascii="Arial" w:hAnsi="Arial" w:cs="Arial"/>
          <w:bCs/>
          <w:sz w:val="20"/>
          <w:szCs w:val="20"/>
        </w:rPr>
      </w:pPr>
      <w:r w:rsidRPr="00A9277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A92775">
        <w:rPr>
          <w:rFonts w:ascii="Arial" w:hAnsi="Arial" w:cs="Arial"/>
          <w:bCs/>
          <w:sz w:val="20"/>
          <w:szCs w:val="20"/>
        </w:rPr>
        <w:t>.</w:t>
      </w:r>
    </w:p>
    <w:p w:rsidR="001F6F7A" w:rsidRDefault="001F6F7A" w:rsidP="00370922">
      <w:pPr>
        <w:rPr>
          <w:rStyle w:val="markedcontent"/>
          <w:rFonts w:ascii="Arial" w:hAnsi="Arial" w:cs="Arial"/>
          <w:sz w:val="24"/>
          <w:szCs w:val="24"/>
        </w:rPr>
      </w:pPr>
      <w:bookmarkStart w:id="1" w:name="_Hlk54609315"/>
    </w:p>
    <w:p w:rsidR="00DA684C" w:rsidRDefault="00DA684C" w:rsidP="001F6F7A">
      <w:pPr>
        <w:jc w:val="center"/>
        <w:rPr>
          <w:rStyle w:val="markedcontent"/>
          <w:rFonts w:ascii="Arial" w:hAnsi="Arial" w:cs="Arial"/>
        </w:rPr>
      </w:pPr>
    </w:p>
    <w:p w:rsidR="00DA684C" w:rsidRDefault="00DA684C" w:rsidP="001F6F7A">
      <w:pPr>
        <w:jc w:val="center"/>
        <w:rPr>
          <w:rStyle w:val="markedcontent"/>
          <w:rFonts w:ascii="Arial" w:hAnsi="Arial" w:cs="Arial"/>
        </w:rPr>
      </w:pPr>
    </w:p>
    <w:p w:rsidR="00001E1F" w:rsidRPr="001F6F7A" w:rsidRDefault="00001E1F" w:rsidP="001F6F7A">
      <w:pPr>
        <w:jc w:val="center"/>
        <w:rPr>
          <w:rStyle w:val="markedcontent"/>
          <w:rFonts w:ascii="Arial" w:hAnsi="Arial" w:cs="Arial"/>
        </w:rPr>
      </w:pPr>
      <w:r w:rsidRPr="001F6F7A">
        <w:rPr>
          <w:rStyle w:val="markedcontent"/>
          <w:rFonts w:ascii="Arial" w:hAnsi="Arial" w:cs="Arial"/>
        </w:rPr>
        <w:t>Ronaldo Gradim Reis</w:t>
      </w:r>
    </w:p>
    <w:p w:rsidR="008A2FC5" w:rsidRPr="001F6F7A" w:rsidRDefault="00001E1F" w:rsidP="001F6F7A">
      <w:pPr>
        <w:jc w:val="center"/>
        <w:rPr>
          <w:rStyle w:val="markedcontent"/>
          <w:rFonts w:ascii="Arial" w:hAnsi="Arial" w:cs="Arial"/>
        </w:rPr>
      </w:pPr>
      <w:r w:rsidRPr="001F6F7A">
        <w:rPr>
          <w:rStyle w:val="markedcontent"/>
          <w:rFonts w:ascii="Arial" w:hAnsi="Arial" w:cs="Arial"/>
        </w:rPr>
        <w:t>AGQ</w:t>
      </w:r>
    </w:p>
    <w:p w:rsidR="00DA684C" w:rsidRDefault="00DA684C" w:rsidP="001F6F7A">
      <w:pPr>
        <w:jc w:val="center"/>
        <w:rPr>
          <w:rFonts w:ascii="Arial" w:hAnsi="Arial" w:cs="Arial"/>
        </w:rPr>
      </w:pPr>
    </w:p>
    <w:p w:rsidR="0094225E" w:rsidRDefault="00897047" w:rsidP="001F6F7A">
      <w:pPr>
        <w:jc w:val="center"/>
        <w:rPr>
          <w:rFonts w:ascii="Arial" w:hAnsi="Arial" w:cs="Arial"/>
        </w:rPr>
      </w:pPr>
      <w:r>
        <w:rPr>
          <w:rFonts w:ascii="Arial" w:hAnsi="Arial" w:cs="Arial"/>
        </w:rPr>
        <w:t>Autorizado/</w:t>
      </w:r>
      <w:r w:rsidR="0094225E" w:rsidRPr="00A17582">
        <w:rPr>
          <w:rFonts w:ascii="Arial" w:hAnsi="Arial" w:cs="Arial"/>
        </w:rPr>
        <w:t>Aprovado por:</w:t>
      </w:r>
    </w:p>
    <w:p w:rsidR="00DA684C" w:rsidRDefault="00DA684C" w:rsidP="001F6F7A">
      <w:pPr>
        <w:spacing w:after="0" w:line="240" w:lineRule="auto"/>
        <w:jc w:val="center"/>
        <w:rPr>
          <w:rFonts w:ascii="Arial" w:hAnsi="Arial" w:cs="Arial"/>
          <w:i/>
          <w:iCs/>
        </w:rPr>
      </w:pPr>
    </w:p>
    <w:p w:rsidR="00DA684C" w:rsidRDefault="00DA684C" w:rsidP="001F6F7A">
      <w:pPr>
        <w:spacing w:after="0" w:line="240" w:lineRule="auto"/>
        <w:jc w:val="center"/>
        <w:rPr>
          <w:rFonts w:ascii="Arial" w:hAnsi="Arial" w:cs="Arial"/>
          <w:i/>
          <w:iCs/>
        </w:rPr>
      </w:pPr>
    </w:p>
    <w:p w:rsidR="00DA684C" w:rsidRDefault="00DA684C" w:rsidP="001F6F7A">
      <w:pPr>
        <w:spacing w:after="0" w:line="240" w:lineRule="auto"/>
        <w:jc w:val="center"/>
        <w:rPr>
          <w:rFonts w:ascii="Arial" w:hAnsi="Arial" w:cs="Arial"/>
          <w:i/>
          <w:iCs/>
        </w:rPr>
      </w:pPr>
    </w:p>
    <w:p w:rsidR="008A2FC5" w:rsidRPr="000D3378" w:rsidRDefault="008A2FC5" w:rsidP="001F6F7A">
      <w:pPr>
        <w:spacing w:after="0" w:line="240" w:lineRule="auto"/>
        <w:jc w:val="center"/>
        <w:rPr>
          <w:rFonts w:ascii="Arial" w:hAnsi="Arial" w:cs="Arial"/>
        </w:rPr>
      </w:pPr>
      <w:r w:rsidRPr="000D3378">
        <w:rPr>
          <w:rFonts w:ascii="Arial" w:hAnsi="Arial" w:cs="Arial"/>
          <w:i/>
          <w:iCs/>
        </w:rPr>
        <w:t>Márcio Augusto Pessoa Azevedo</w:t>
      </w:r>
    </w:p>
    <w:p w:rsidR="008A2FC5" w:rsidRPr="000D3378" w:rsidRDefault="008A2FC5" w:rsidP="001F6F7A">
      <w:pPr>
        <w:spacing w:after="0" w:line="360" w:lineRule="auto"/>
        <w:jc w:val="center"/>
        <w:rPr>
          <w:rFonts w:ascii="Arial" w:hAnsi="Arial" w:cs="Arial"/>
        </w:rPr>
      </w:pPr>
      <w:r w:rsidRPr="000D3378">
        <w:rPr>
          <w:rFonts w:ascii="Arial" w:hAnsi="Arial" w:cs="Arial"/>
          <w:i/>
          <w:iCs/>
        </w:rPr>
        <w:t>DRTO</w:t>
      </w:r>
      <w:bookmarkEnd w:id="1"/>
    </w:p>
    <w:sectPr w:rsidR="008A2FC5" w:rsidRPr="000D3378"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5B11" w:rsidRDefault="00B65B11" w:rsidP="00912249">
      <w:pPr>
        <w:spacing w:after="0" w:line="240" w:lineRule="auto"/>
      </w:pPr>
      <w:r>
        <w:separator/>
      </w:r>
    </w:p>
  </w:endnote>
  <w:endnote w:type="continuationSeparator" w:id="1">
    <w:p w:rsidR="00B65B11" w:rsidRDefault="00B65B11"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B11" w:rsidRDefault="00B65B11"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B11" w:rsidRPr="00262B4E" w:rsidRDefault="00B65B1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B65B11" w:rsidRPr="00262B4E" w:rsidRDefault="00B65B1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B65B11" w:rsidRPr="00262B4E" w:rsidRDefault="00B65B1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B65B11" w:rsidRPr="00262B4E" w:rsidRDefault="00B65B11" w:rsidP="00D7507E">
    <w:pPr>
      <w:pStyle w:val="Rodap"/>
      <w:tabs>
        <w:tab w:val="clear" w:pos="8504"/>
        <w:tab w:val="right" w:pos="8505"/>
      </w:tabs>
      <w:ind w:right="-1"/>
      <w:jc w:val="center"/>
      <w:rPr>
        <w:rFonts w:ascii="Arial" w:hAnsi="Arial" w:cs="Arial"/>
        <w:color w:val="AEAAAA"/>
        <w:sz w:val="16"/>
        <w:szCs w:val="16"/>
      </w:rPr>
    </w:pPr>
  </w:p>
  <w:p w:rsidR="00B65B11" w:rsidRPr="00262B4E" w:rsidRDefault="00B65B1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5B11" w:rsidRDefault="00B65B11" w:rsidP="00912249">
      <w:pPr>
        <w:spacing w:after="0" w:line="240" w:lineRule="auto"/>
      </w:pPr>
      <w:r>
        <w:separator/>
      </w:r>
    </w:p>
  </w:footnote>
  <w:footnote w:type="continuationSeparator" w:id="1">
    <w:p w:rsidR="00B65B11" w:rsidRDefault="00B65B11"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B11" w:rsidRPr="00262B4E" w:rsidRDefault="00B65B11"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7C5470CA"/>
    <w:multiLevelType w:val="multilevel"/>
    <w:tmpl w:val="A8987278"/>
    <w:lvl w:ilvl="0">
      <w:start w:val="12"/>
      <w:numFmt w:val="decimal"/>
      <w:lvlText w:val="%1"/>
      <w:lvlJc w:val="left"/>
      <w:pPr>
        <w:ind w:left="420" w:hanging="420"/>
      </w:pPr>
      <w:rPr>
        <w:rFonts w:eastAsia="Arial Unicode MS" w:hint="default"/>
        <w:color w:val="000000"/>
      </w:rPr>
    </w:lvl>
    <w:lvl w:ilvl="1">
      <w:start w:val="1"/>
      <w:numFmt w:val="decimal"/>
      <w:lvlText w:val="%1.%2"/>
      <w:lvlJc w:val="left"/>
      <w:pPr>
        <w:ind w:left="420" w:hanging="420"/>
      </w:pPr>
      <w:rPr>
        <w:rFonts w:eastAsia="Arial Unicode MS" w:hint="default"/>
        <w:color w:val="000000"/>
      </w:rPr>
    </w:lvl>
    <w:lvl w:ilvl="2">
      <w:start w:val="1"/>
      <w:numFmt w:val="decimal"/>
      <w:lvlText w:val="%1.%2.%3"/>
      <w:lvlJc w:val="left"/>
      <w:pPr>
        <w:ind w:left="720" w:hanging="720"/>
      </w:pPr>
      <w:rPr>
        <w:rFonts w:eastAsia="Arial Unicode MS" w:hint="default"/>
        <w:color w:val="000000"/>
      </w:rPr>
    </w:lvl>
    <w:lvl w:ilvl="3">
      <w:start w:val="1"/>
      <w:numFmt w:val="decimal"/>
      <w:lvlText w:val="%1.%2.%3.%4"/>
      <w:lvlJc w:val="left"/>
      <w:pPr>
        <w:ind w:left="720" w:hanging="720"/>
      </w:pPr>
      <w:rPr>
        <w:rFonts w:eastAsia="Arial Unicode MS" w:hint="default"/>
        <w:color w:val="000000"/>
      </w:rPr>
    </w:lvl>
    <w:lvl w:ilvl="4">
      <w:start w:val="1"/>
      <w:numFmt w:val="decimal"/>
      <w:lvlText w:val="%1.%2.%3.%4.%5"/>
      <w:lvlJc w:val="left"/>
      <w:pPr>
        <w:ind w:left="1080" w:hanging="1080"/>
      </w:pPr>
      <w:rPr>
        <w:rFonts w:eastAsia="Arial Unicode MS" w:hint="default"/>
        <w:color w:val="000000"/>
      </w:rPr>
    </w:lvl>
    <w:lvl w:ilvl="5">
      <w:start w:val="1"/>
      <w:numFmt w:val="decimal"/>
      <w:lvlText w:val="%1.%2.%3.%4.%5.%6"/>
      <w:lvlJc w:val="left"/>
      <w:pPr>
        <w:ind w:left="1080" w:hanging="1080"/>
      </w:pPr>
      <w:rPr>
        <w:rFonts w:eastAsia="Arial Unicode MS" w:hint="default"/>
        <w:color w:val="000000"/>
      </w:rPr>
    </w:lvl>
    <w:lvl w:ilvl="6">
      <w:start w:val="1"/>
      <w:numFmt w:val="decimal"/>
      <w:lvlText w:val="%1.%2.%3.%4.%5.%6.%7"/>
      <w:lvlJc w:val="left"/>
      <w:pPr>
        <w:ind w:left="1440" w:hanging="1440"/>
      </w:pPr>
      <w:rPr>
        <w:rFonts w:eastAsia="Arial Unicode MS" w:hint="default"/>
        <w:color w:val="000000"/>
      </w:rPr>
    </w:lvl>
    <w:lvl w:ilvl="7">
      <w:start w:val="1"/>
      <w:numFmt w:val="decimal"/>
      <w:lvlText w:val="%1.%2.%3.%4.%5.%6.%7.%8"/>
      <w:lvlJc w:val="left"/>
      <w:pPr>
        <w:ind w:left="1440" w:hanging="1440"/>
      </w:pPr>
      <w:rPr>
        <w:rFonts w:eastAsia="Arial Unicode MS" w:hint="default"/>
        <w:color w:val="000000"/>
      </w:rPr>
    </w:lvl>
    <w:lvl w:ilvl="8">
      <w:start w:val="1"/>
      <w:numFmt w:val="decimal"/>
      <w:lvlText w:val="%1.%2.%3.%4.%5.%6.%7.%8.%9"/>
      <w:lvlJc w:val="left"/>
      <w:pPr>
        <w:ind w:left="1800" w:hanging="1800"/>
      </w:pPr>
      <w:rPr>
        <w:rFonts w:eastAsia="Arial Unicode MS" w:hint="default"/>
        <w:color w:val="000000"/>
      </w:rPr>
    </w:lvl>
  </w:abstractNum>
  <w:num w:numId="1">
    <w:abstractNumId w:val="10"/>
  </w:num>
  <w:num w:numId="2">
    <w:abstractNumId w:val="8"/>
  </w:num>
  <w:num w:numId="3">
    <w:abstractNumId w:val="17"/>
  </w:num>
  <w:num w:numId="4">
    <w:abstractNumId w:val="11"/>
  </w:num>
  <w:num w:numId="5">
    <w:abstractNumId w:val="9"/>
  </w:num>
  <w:num w:numId="6">
    <w:abstractNumId w:val="14"/>
  </w:num>
  <w:num w:numId="7">
    <w:abstractNumId w:val="2"/>
  </w:num>
  <w:num w:numId="8">
    <w:abstractNumId w:val="3"/>
  </w:num>
  <w:num w:numId="9">
    <w:abstractNumId w:val="13"/>
  </w:num>
  <w:num w:numId="10">
    <w:abstractNumId w:val="6"/>
  </w:num>
  <w:num w:numId="11">
    <w:abstractNumId w:val="18"/>
  </w:num>
  <w:num w:numId="12">
    <w:abstractNumId w:val="16"/>
  </w:num>
  <w:num w:numId="13">
    <w:abstractNumId w:val="15"/>
  </w:num>
  <w:num w:numId="14">
    <w:abstractNumId w:val="1"/>
  </w:num>
  <w:num w:numId="15">
    <w:abstractNumId w:val="4"/>
  </w:num>
  <w:num w:numId="16">
    <w:abstractNumId w:val="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7"/>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4817"/>
  </w:hdrShapeDefaults>
  <w:footnotePr>
    <w:footnote w:id="0"/>
    <w:footnote w:id="1"/>
  </w:footnotePr>
  <w:endnotePr>
    <w:endnote w:id="0"/>
    <w:endnote w:id="1"/>
  </w:endnotePr>
  <w:compat/>
  <w:rsids>
    <w:rsidRoot w:val="00912249"/>
    <w:rsid w:val="00001A11"/>
    <w:rsid w:val="00001E1F"/>
    <w:rsid w:val="00013676"/>
    <w:rsid w:val="000154B7"/>
    <w:rsid w:val="000235E4"/>
    <w:rsid w:val="00026DAC"/>
    <w:rsid w:val="000323B0"/>
    <w:rsid w:val="0005325E"/>
    <w:rsid w:val="00060CE6"/>
    <w:rsid w:val="00095594"/>
    <w:rsid w:val="00096BB7"/>
    <w:rsid w:val="000D0DFF"/>
    <w:rsid w:val="00100B1A"/>
    <w:rsid w:val="00104417"/>
    <w:rsid w:val="00114CCC"/>
    <w:rsid w:val="00122348"/>
    <w:rsid w:val="00131CAD"/>
    <w:rsid w:val="0013419A"/>
    <w:rsid w:val="0016403A"/>
    <w:rsid w:val="00165580"/>
    <w:rsid w:val="00171DBC"/>
    <w:rsid w:val="001775F0"/>
    <w:rsid w:val="00184B13"/>
    <w:rsid w:val="001A7473"/>
    <w:rsid w:val="001B58EC"/>
    <w:rsid w:val="001C46F8"/>
    <w:rsid w:val="001D1C5E"/>
    <w:rsid w:val="001F6F7A"/>
    <w:rsid w:val="00207631"/>
    <w:rsid w:val="002201A1"/>
    <w:rsid w:val="0023173F"/>
    <w:rsid w:val="002333E6"/>
    <w:rsid w:val="00236639"/>
    <w:rsid w:val="002543AB"/>
    <w:rsid w:val="00254F71"/>
    <w:rsid w:val="00256705"/>
    <w:rsid w:val="00262B4E"/>
    <w:rsid w:val="00266958"/>
    <w:rsid w:val="0027592E"/>
    <w:rsid w:val="002B3CC1"/>
    <w:rsid w:val="002C7A88"/>
    <w:rsid w:val="002D58E2"/>
    <w:rsid w:val="002E379F"/>
    <w:rsid w:val="002F38DD"/>
    <w:rsid w:val="002F47B3"/>
    <w:rsid w:val="00305AC8"/>
    <w:rsid w:val="0032174C"/>
    <w:rsid w:val="0032540D"/>
    <w:rsid w:val="0033543C"/>
    <w:rsid w:val="00346141"/>
    <w:rsid w:val="00366C4E"/>
    <w:rsid w:val="00370922"/>
    <w:rsid w:val="00372BAD"/>
    <w:rsid w:val="00383143"/>
    <w:rsid w:val="00394BAC"/>
    <w:rsid w:val="003B5BEE"/>
    <w:rsid w:val="003C026D"/>
    <w:rsid w:val="003C3B15"/>
    <w:rsid w:val="003D58D3"/>
    <w:rsid w:val="003D5D22"/>
    <w:rsid w:val="00404DA9"/>
    <w:rsid w:val="0043476C"/>
    <w:rsid w:val="00434C9A"/>
    <w:rsid w:val="00473A61"/>
    <w:rsid w:val="00475FF6"/>
    <w:rsid w:val="0047728C"/>
    <w:rsid w:val="004849DA"/>
    <w:rsid w:val="0048727B"/>
    <w:rsid w:val="00492877"/>
    <w:rsid w:val="004970FC"/>
    <w:rsid w:val="004D49FC"/>
    <w:rsid w:val="004E0427"/>
    <w:rsid w:val="004F6378"/>
    <w:rsid w:val="00525892"/>
    <w:rsid w:val="005269F4"/>
    <w:rsid w:val="00531994"/>
    <w:rsid w:val="00535F37"/>
    <w:rsid w:val="0053711A"/>
    <w:rsid w:val="00540C93"/>
    <w:rsid w:val="005431DC"/>
    <w:rsid w:val="005672EB"/>
    <w:rsid w:val="005940DB"/>
    <w:rsid w:val="00594A32"/>
    <w:rsid w:val="005B4DE6"/>
    <w:rsid w:val="005B5064"/>
    <w:rsid w:val="005B7B8C"/>
    <w:rsid w:val="005C4F76"/>
    <w:rsid w:val="005D5F2A"/>
    <w:rsid w:val="005E16F1"/>
    <w:rsid w:val="005E2FA1"/>
    <w:rsid w:val="005E418A"/>
    <w:rsid w:val="005F2110"/>
    <w:rsid w:val="00605DD6"/>
    <w:rsid w:val="00625400"/>
    <w:rsid w:val="00626B08"/>
    <w:rsid w:val="006272B4"/>
    <w:rsid w:val="0067052D"/>
    <w:rsid w:val="006740B9"/>
    <w:rsid w:val="006828EC"/>
    <w:rsid w:val="006954E1"/>
    <w:rsid w:val="006A4414"/>
    <w:rsid w:val="006A6A84"/>
    <w:rsid w:val="006B0938"/>
    <w:rsid w:val="006B3E78"/>
    <w:rsid w:val="006D04DE"/>
    <w:rsid w:val="006F4049"/>
    <w:rsid w:val="006F54C9"/>
    <w:rsid w:val="006F71E0"/>
    <w:rsid w:val="007215E9"/>
    <w:rsid w:val="00733CA7"/>
    <w:rsid w:val="00733DB0"/>
    <w:rsid w:val="0074602A"/>
    <w:rsid w:val="00750C26"/>
    <w:rsid w:val="0076066E"/>
    <w:rsid w:val="007A503A"/>
    <w:rsid w:val="007D10E1"/>
    <w:rsid w:val="007E0C5F"/>
    <w:rsid w:val="007F6D5E"/>
    <w:rsid w:val="00801193"/>
    <w:rsid w:val="00811D4D"/>
    <w:rsid w:val="0082327E"/>
    <w:rsid w:val="0083157A"/>
    <w:rsid w:val="00837911"/>
    <w:rsid w:val="008405F0"/>
    <w:rsid w:val="00845E3E"/>
    <w:rsid w:val="0086709C"/>
    <w:rsid w:val="00874540"/>
    <w:rsid w:val="0087643A"/>
    <w:rsid w:val="008807A9"/>
    <w:rsid w:val="008878EA"/>
    <w:rsid w:val="00895599"/>
    <w:rsid w:val="00897047"/>
    <w:rsid w:val="008A2FC5"/>
    <w:rsid w:val="008B5B70"/>
    <w:rsid w:val="008C255F"/>
    <w:rsid w:val="008E07D5"/>
    <w:rsid w:val="008E3102"/>
    <w:rsid w:val="008E7984"/>
    <w:rsid w:val="008F6157"/>
    <w:rsid w:val="00900BE1"/>
    <w:rsid w:val="00911979"/>
    <w:rsid w:val="00912249"/>
    <w:rsid w:val="0092142C"/>
    <w:rsid w:val="00937A31"/>
    <w:rsid w:val="0094225E"/>
    <w:rsid w:val="0094367C"/>
    <w:rsid w:val="00946A21"/>
    <w:rsid w:val="009473B3"/>
    <w:rsid w:val="00996CF5"/>
    <w:rsid w:val="009A5C36"/>
    <w:rsid w:val="009C3F87"/>
    <w:rsid w:val="009C543D"/>
    <w:rsid w:val="009C6DFA"/>
    <w:rsid w:val="009E160B"/>
    <w:rsid w:val="00A02FAB"/>
    <w:rsid w:val="00A07C94"/>
    <w:rsid w:val="00A07DC3"/>
    <w:rsid w:val="00A16310"/>
    <w:rsid w:val="00A37599"/>
    <w:rsid w:val="00A61659"/>
    <w:rsid w:val="00A652ED"/>
    <w:rsid w:val="00A65386"/>
    <w:rsid w:val="00A6545D"/>
    <w:rsid w:val="00A67E8C"/>
    <w:rsid w:val="00A7531D"/>
    <w:rsid w:val="00A8002B"/>
    <w:rsid w:val="00A8121D"/>
    <w:rsid w:val="00A8400B"/>
    <w:rsid w:val="00A92775"/>
    <w:rsid w:val="00A968CF"/>
    <w:rsid w:val="00AA1FD7"/>
    <w:rsid w:val="00AD5996"/>
    <w:rsid w:val="00AD748A"/>
    <w:rsid w:val="00AE0768"/>
    <w:rsid w:val="00B02247"/>
    <w:rsid w:val="00B06ADB"/>
    <w:rsid w:val="00B22057"/>
    <w:rsid w:val="00B46C0E"/>
    <w:rsid w:val="00B5310C"/>
    <w:rsid w:val="00B5786C"/>
    <w:rsid w:val="00B65B11"/>
    <w:rsid w:val="00B87EEA"/>
    <w:rsid w:val="00B9393A"/>
    <w:rsid w:val="00BD4F0D"/>
    <w:rsid w:val="00BE553C"/>
    <w:rsid w:val="00C132AC"/>
    <w:rsid w:val="00C17593"/>
    <w:rsid w:val="00C42FCF"/>
    <w:rsid w:val="00C44494"/>
    <w:rsid w:val="00C45988"/>
    <w:rsid w:val="00C56B27"/>
    <w:rsid w:val="00C64C75"/>
    <w:rsid w:val="00C7132F"/>
    <w:rsid w:val="00C863C8"/>
    <w:rsid w:val="00C92012"/>
    <w:rsid w:val="00CB637E"/>
    <w:rsid w:val="00CC204F"/>
    <w:rsid w:val="00CE087F"/>
    <w:rsid w:val="00CE3C09"/>
    <w:rsid w:val="00CF0F38"/>
    <w:rsid w:val="00CF6681"/>
    <w:rsid w:val="00D00EC7"/>
    <w:rsid w:val="00D0193D"/>
    <w:rsid w:val="00D152B0"/>
    <w:rsid w:val="00D267FF"/>
    <w:rsid w:val="00D321C6"/>
    <w:rsid w:val="00D35119"/>
    <w:rsid w:val="00D47449"/>
    <w:rsid w:val="00D7507E"/>
    <w:rsid w:val="00D86EC6"/>
    <w:rsid w:val="00DA684C"/>
    <w:rsid w:val="00DC08CD"/>
    <w:rsid w:val="00DD16DF"/>
    <w:rsid w:val="00E20B0C"/>
    <w:rsid w:val="00E33D91"/>
    <w:rsid w:val="00E43653"/>
    <w:rsid w:val="00E8195B"/>
    <w:rsid w:val="00E876D7"/>
    <w:rsid w:val="00E9331C"/>
    <w:rsid w:val="00E941C0"/>
    <w:rsid w:val="00EB52AD"/>
    <w:rsid w:val="00ED5F0D"/>
    <w:rsid w:val="00EE6E39"/>
    <w:rsid w:val="00EF3202"/>
    <w:rsid w:val="00F55CF3"/>
    <w:rsid w:val="00F60D8A"/>
    <w:rsid w:val="00F67254"/>
    <w:rsid w:val="00F801C4"/>
    <w:rsid w:val="00F928DA"/>
    <w:rsid w:val="00FB07BA"/>
    <w:rsid w:val="00FC3842"/>
    <w:rsid w:val="00FC71D2"/>
    <w:rsid w:val="00FD1D25"/>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paragraph" w:customStyle="1" w:styleId="Padr">
    <w:name w:val="Padr縊"/>
    <w:rsid w:val="00F801C4"/>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50936779">
      <w:bodyDiv w:val="1"/>
      <w:marLeft w:val="0"/>
      <w:marRight w:val="0"/>
      <w:marTop w:val="0"/>
      <w:marBottom w:val="0"/>
      <w:divBdr>
        <w:top w:val="none" w:sz="0" w:space="0" w:color="auto"/>
        <w:left w:val="none" w:sz="0" w:space="0" w:color="auto"/>
        <w:bottom w:val="none" w:sz="0" w:space="0" w:color="auto"/>
        <w:right w:val="none" w:sz="0" w:space="0" w:color="auto"/>
      </w:divBdr>
    </w:div>
    <w:div w:id="1236630147">
      <w:bodyDiv w:val="1"/>
      <w:marLeft w:val="0"/>
      <w:marRight w:val="0"/>
      <w:marTop w:val="0"/>
      <w:marBottom w:val="0"/>
      <w:divBdr>
        <w:top w:val="none" w:sz="0" w:space="0" w:color="auto"/>
        <w:left w:val="none" w:sz="0" w:space="0" w:color="auto"/>
        <w:bottom w:val="none" w:sz="0" w:space="0" w:color="auto"/>
        <w:right w:val="none" w:sz="0" w:space="0" w:color="auto"/>
      </w:divBdr>
    </w:div>
    <w:div w:id="1835879514">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12</Pages>
  <Words>3411</Words>
  <Characters>18424</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9</cp:revision>
  <cp:lastPrinted>2021-02-05T15:50:00Z</cp:lastPrinted>
  <dcterms:created xsi:type="dcterms:W3CDTF">2022-07-21T12:35:00Z</dcterms:created>
  <dcterms:modified xsi:type="dcterms:W3CDTF">2022-07-28T12:20:00Z</dcterms:modified>
</cp:coreProperties>
</file>