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53" w:rsidRPr="002B6020" w:rsidRDefault="00935153" w:rsidP="00935153">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rsidR="00731ECF" w:rsidRPr="00731ECF" w:rsidRDefault="00935153" w:rsidP="00731ECF">
      <w:pPr>
        <w:pStyle w:val="western"/>
        <w:spacing w:before="480" w:beforeAutospacing="0" w:after="0" w:line="360" w:lineRule="auto"/>
        <w:jc w:val="both"/>
        <w:rPr>
          <w:rFonts w:ascii="Arial" w:hAnsi="Arial" w:cs="Arial"/>
          <w:b/>
          <w:bCs/>
          <w:sz w:val="22"/>
          <w:szCs w:val="22"/>
        </w:rPr>
      </w:pPr>
      <w:r w:rsidRPr="00731ECF">
        <w:rPr>
          <w:rFonts w:ascii="Arial" w:hAnsi="Arial" w:cs="Arial"/>
          <w:b/>
          <w:bCs/>
          <w:sz w:val="22"/>
          <w:szCs w:val="22"/>
        </w:rPr>
        <w:t>1. OBJETO</w:t>
      </w:r>
    </w:p>
    <w:p w:rsidR="00731ECF" w:rsidRPr="00731ECF" w:rsidRDefault="00731ECF" w:rsidP="00731ECF">
      <w:pPr>
        <w:spacing w:after="0" w:line="360" w:lineRule="auto"/>
        <w:jc w:val="both"/>
        <w:rPr>
          <w:rFonts w:ascii="Arial" w:eastAsia="Times New Roman" w:hAnsi="Arial" w:cs="Arial"/>
          <w:b/>
          <w:lang w:eastAsia="pt-BR"/>
        </w:rPr>
      </w:pPr>
      <w:r w:rsidRPr="00731ECF">
        <w:rPr>
          <w:rFonts w:ascii="Arial" w:eastAsia="Times New Roman" w:hAnsi="Arial" w:cs="Arial"/>
          <w:b/>
          <w:color w:val="000000"/>
          <w:lang w:eastAsia="pt-BR"/>
        </w:rPr>
        <w:t>AQUISIÇÃO DE REFRIGERADOR P/ ANALISES, SENSOR DE OXIGENIO</w:t>
      </w:r>
      <w:r w:rsidRPr="00731ECF">
        <w:rPr>
          <w:rFonts w:ascii="Arial" w:eastAsia="Times New Roman" w:hAnsi="Arial" w:cs="Arial"/>
          <w:b/>
          <w:color w:val="000000"/>
          <w:lang w:eastAsia="pt-BR"/>
        </w:rPr>
        <w:br/>
        <w:t>DISSOLVIDO GALVANICO PROSERIES, AGITADOR MAGNETICO COM</w:t>
      </w:r>
      <w:r w:rsidRPr="00731ECF">
        <w:rPr>
          <w:rFonts w:ascii="Arial" w:eastAsia="Times New Roman" w:hAnsi="Arial" w:cs="Arial"/>
          <w:b/>
          <w:color w:val="000000"/>
          <w:lang w:eastAsia="pt-BR"/>
        </w:rPr>
        <w:br/>
        <w:t xml:space="preserve">AQUECIMENTO </w:t>
      </w:r>
      <w:r w:rsidR="00AF6D3E">
        <w:rPr>
          <w:rFonts w:ascii="Arial" w:eastAsia="Times New Roman" w:hAnsi="Arial" w:cs="Arial"/>
          <w:b/>
          <w:color w:val="000000"/>
          <w:lang w:eastAsia="pt-BR"/>
        </w:rPr>
        <w:t>E</w:t>
      </w:r>
      <w:r w:rsidRPr="00731ECF">
        <w:rPr>
          <w:rFonts w:ascii="Arial" w:eastAsia="Times New Roman" w:hAnsi="Arial" w:cs="Arial"/>
          <w:b/>
          <w:color w:val="000000"/>
          <w:lang w:eastAsia="pt-BR"/>
        </w:rPr>
        <w:t xml:space="preserve"> MINI MISTURADOR VORTEX , PARA USO DO</w:t>
      </w:r>
      <w:r w:rsidRPr="00731ECF">
        <w:rPr>
          <w:rFonts w:ascii="Arial" w:eastAsia="Times New Roman" w:hAnsi="Arial" w:cs="Arial"/>
          <w:b/>
          <w:color w:val="000000"/>
          <w:lang w:eastAsia="pt-BR"/>
        </w:rPr>
        <w:br/>
        <w:t xml:space="preserve">LABORATORIO </w:t>
      </w:r>
      <w:r w:rsidR="00AF6D3E">
        <w:rPr>
          <w:rFonts w:ascii="Arial" w:eastAsia="Times New Roman" w:hAnsi="Arial" w:cs="Arial"/>
          <w:b/>
          <w:color w:val="000000"/>
          <w:lang w:eastAsia="pt-BR"/>
        </w:rPr>
        <w:t xml:space="preserve">CENTRAL </w:t>
      </w:r>
      <w:r w:rsidRPr="00731ECF">
        <w:rPr>
          <w:rFonts w:ascii="Arial" w:eastAsia="Times New Roman" w:hAnsi="Arial" w:cs="Arial"/>
          <w:b/>
          <w:color w:val="000000"/>
          <w:lang w:eastAsia="pt-BR"/>
        </w:rPr>
        <w:t>DA CESAMA.</w:t>
      </w:r>
    </w:p>
    <w:p w:rsidR="00935153" w:rsidRPr="001B4AC3" w:rsidRDefault="00935153" w:rsidP="00935153">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935153" w:rsidRPr="00E66339" w:rsidRDefault="00935153" w:rsidP="00935153">
      <w:pPr>
        <w:pStyle w:val="western"/>
        <w:spacing w:before="120" w:beforeAutospacing="0" w:after="0" w:line="360" w:lineRule="auto"/>
        <w:jc w:val="both"/>
        <w:rPr>
          <w:rFonts w:ascii="Arial" w:hAnsi="Arial" w:cs="Arial"/>
        </w:rPr>
      </w:pPr>
      <w:r w:rsidRPr="001B4AC3">
        <w:rPr>
          <w:rFonts w:ascii="Arial" w:hAnsi="Arial" w:cs="Arial"/>
        </w:rPr>
        <w:t>2.</w:t>
      </w:r>
      <w:r w:rsidRPr="00E66339">
        <w:rPr>
          <w:rFonts w:ascii="Arial" w:hAnsi="Arial" w:cs="Arial"/>
        </w:rPr>
        <w:t xml:space="preserve">1  </w:t>
      </w:r>
      <w:r w:rsidR="00731ECF">
        <w:rPr>
          <w:rFonts w:ascii="Arial" w:hAnsi="Arial" w:cs="Arial"/>
        </w:rPr>
        <w:t>Material necessário para processamento e análise de vários parâmetros microbiológicos e físico-químicos pelo Laboratório Central.</w:t>
      </w:r>
    </w:p>
    <w:p w:rsidR="00935153" w:rsidRPr="001B4AC3" w:rsidRDefault="00935153" w:rsidP="00935153">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35153" w:rsidRPr="001B4AC3" w:rsidRDefault="00935153" w:rsidP="00935153">
      <w:pPr>
        <w:pStyle w:val="western"/>
        <w:spacing w:before="120" w:beforeAutospacing="0" w:after="0" w:line="360" w:lineRule="auto"/>
        <w:jc w:val="both"/>
        <w:rPr>
          <w:rFonts w:ascii="Arial" w:hAnsi="Arial" w:cs="Arial"/>
        </w:rPr>
      </w:pPr>
      <w:r>
        <w:rPr>
          <w:rFonts w:ascii="Arial" w:hAnsi="Arial" w:cs="Arial"/>
        </w:rPr>
        <w:t>2.3</w:t>
      </w:r>
      <w:r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935153" w:rsidRPr="001B4AC3" w:rsidRDefault="00935153" w:rsidP="00935153">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935153" w:rsidRPr="001B4AC3" w:rsidRDefault="00935153" w:rsidP="00935153">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935153" w:rsidRPr="001B4AC3" w:rsidRDefault="00935153" w:rsidP="00935153">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935153" w:rsidRPr="001B4AC3" w:rsidRDefault="00935153" w:rsidP="00935153">
      <w:pPr>
        <w:pStyle w:val="Padr"/>
        <w:spacing w:line="62" w:lineRule="exact"/>
        <w:jc w:val="both"/>
      </w:pPr>
    </w:p>
    <w:p w:rsidR="00CE15E6" w:rsidRDefault="00CE15E6" w:rsidP="00CE15E6">
      <w:pPr>
        <w:pStyle w:val="Padr"/>
        <w:tabs>
          <w:tab w:val="left" w:pos="0"/>
          <w:tab w:val="left" w:pos="1005"/>
          <w:tab w:val="left" w:pos="2895"/>
          <w:tab w:val="left" w:pos="10845"/>
          <w:tab w:val="left" w:pos="11700"/>
          <w:tab w:val="left" w:pos="13140"/>
          <w:tab w:val="left" w:pos="14685"/>
        </w:tabs>
        <w:spacing w:line="252" w:lineRule="exact"/>
        <w:rPr>
          <w:b/>
          <w:color w:val="000000"/>
          <w:sz w:val="16"/>
        </w:rPr>
      </w:pPr>
      <w:r>
        <w:rPr>
          <w:b/>
          <w:color w:val="000000"/>
          <w:sz w:val="16"/>
        </w:rPr>
        <w:t>Req item</w:t>
      </w:r>
      <w:r>
        <w:tab/>
      </w:r>
      <w:r>
        <w:rPr>
          <w:b/>
          <w:color w:val="000000"/>
          <w:sz w:val="16"/>
        </w:rPr>
        <w:t>Código</w:t>
      </w:r>
      <w:r>
        <w:tab/>
      </w:r>
      <w:r>
        <w:rPr>
          <w:b/>
          <w:color w:val="000000"/>
          <w:sz w:val="16"/>
        </w:rPr>
        <w:t xml:space="preserve"> Item</w:t>
      </w:r>
      <w:r>
        <w:t xml:space="preserve">                                             </w:t>
      </w:r>
      <w:r>
        <w:rPr>
          <w:b/>
          <w:color w:val="000000"/>
          <w:sz w:val="16"/>
        </w:rPr>
        <w:t>Unidade</w:t>
      </w:r>
      <w:r>
        <w:t xml:space="preserve">       </w:t>
      </w:r>
      <w:r>
        <w:rPr>
          <w:b/>
          <w:color w:val="000000"/>
          <w:sz w:val="16"/>
        </w:rPr>
        <w:t>Quantidade</w:t>
      </w:r>
    </w:p>
    <w:p w:rsidR="00CE15E6" w:rsidRDefault="00CE15E6" w:rsidP="00CE15E6">
      <w:pPr>
        <w:pStyle w:val="Padr"/>
        <w:tabs>
          <w:tab w:val="left" w:pos="0"/>
          <w:tab w:val="left" w:pos="1005"/>
          <w:tab w:val="left" w:pos="2895"/>
          <w:tab w:val="left" w:pos="10845"/>
          <w:tab w:val="left" w:pos="11700"/>
          <w:tab w:val="left" w:pos="13140"/>
          <w:tab w:val="left" w:pos="14685"/>
        </w:tabs>
        <w:spacing w:line="252" w:lineRule="exact"/>
      </w:pPr>
      <w:r>
        <w:tab/>
      </w:r>
    </w:p>
    <w:p w:rsidR="00CE15E6" w:rsidRDefault="00CE15E6" w:rsidP="00CE15E6">
      <w:pPr>
        <w:pStyle w:val="Padr"/>
        <w:spacing w:line="62" w:lineRule="exact"/>
      </w:pPr>
    </w:p>
    <w:p w:rsidR="00CE15E6" w:rsidRDefault="00CE15E6" w:rsidP="00CE15E6">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1 - 91172-</w:t>
      </w:r>
      <w:r>
        <w:tab/>
      </w:r>
      <w:r>
        <w:rPr>
          <w:color w:val="000000"/>
          <w:sz w:val="16"/>
        </w:rPr>
        <w:t>002.181.0000-1</w:t>
      </w:r>
      <w:r>
        <w:tab/>
      </w:r>
      <w:r>
        <w:rPr>
          <w:color w:val="000000"/>
          <w:sz w:val="16"/>
        </w:rPr>
        <w:t>REFRIGERADOR P/ ANALISES</w:t>
      </w:r>
      <w:r>
        <w:t xml:space="preserve">                    </w:t>
      </w:r>
      <w:r>
        <w:rPr>
          <w:color w:val="000000"/>
          <w:sz w:val="16"/>
        </w:rPr>
        <w:t>Pç</w:t>
      </w:r>
      <w:r>
        <w:t xml:space="preserve">                </w:t>
      </w:r>
      <w:r>
        <w:rPr>
          <w:color w:val="000000"/>
          <w:sz w:val="16"/>
        </w:rPr>
        <w:t>1</w:t>
      </w:r>
      <w:r>
        <w:tab/>
      </w:r>
    </w:p>
    <w:p w:rsidR="00CE15E6" w:rsidRDefault="00CE15E6" w:rsidP="00CE15E6">
      <w:pPr>
        <w:pStyle w:val="Padr"/>
        <w:spacing w:line="62" w:lineRule="exact"/>
      </w:pPr>
    </w:p>
    <w:p w:rsidR="00CE15E6" w:rsidRDefault="00CE15E6" w:rsidP="00CE15E6">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Refrigerador</w:t>
      </w:r>
      <w:r>
        <w:tab/>
      </w:r>
      <w:r>
        <w:rPr>
          <w:b/>
          <w:color w:val="000000"/>
          <w:sz w:val="16"/>
        </w:rPr>
        <w:t xml:space="preserve"> </w:t>
      </w:r>
      <w:r>
        <w:tab/>
      </w:r>
      <w:r>
        <w:rPr>
          <w:color w:val="000000"/>
          <w:sz w:val="16"/>
        </w:rPr>
        <w:t xml:space="preserve">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sidR="00AF6D3E">
        <w:rPr>
          <w:color w:val="000000"/>
          <w:sz w:val="16"/>
        </w:rPr>
        <w:t>-</w:t>
      </w:r>
      <w:r>
        <w:rPr>
          <w:color w:val="000000"/>
          <w:sz w:val="16"/>
        </w:rPr>
        <w:t xml:space="preserve">Especificação: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Dimensões </w:t>
      </w:r>
      <w:r w:rsidR="00AF6D3E">
        <w:rPr>
          <w:color w:val="000000"/>
          <w:sz w:val="16"/>
        </w:rPr>
        <w:t>aproximadas</w:t>
      </w:r>
      <w:r>
        <w:rPr>
          <w:color w:val="000000"/>
          <w:sz w:val="16"/>
        </w:rPr>
        <w:t>(cm): 195A x 75L x 85P</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lastRenderedPageBreak/>
        <w:tab/>
      </w:r>
      <w:r>
        <w:rPr>
          <w:color w:val="000000"/>
          <w:sz w:val="16"/>
        </w:rPr>
        <w:t>- Faixa de temperatura: +2°C a +8°C</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Capacidade: 430 litros úteis</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Equipamento vertical, de formato externo e interno retangular, desenvolvido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especificamente para a guarda científica.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Refrigeração por compressor hermético, selado, de baixo consumo de energia,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com sistema de circulação forçado de ar interno, garantindo uma maior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homogeneidade na temperatura interna.</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Degelo automático seco com evaporação de condensado sem trabalho adicional.</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Câmara interna em aço inoxidável para longa vida útil e perfeita assepsia.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Quatro prateleiras removíveis e ajustáveis fabricadas em aço inoxidável.</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Porta de vidro triplo tipo “no fog” ou “cega” por acesso vertical.</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Isolamento térmico mínimo de 70 mm nas paredes em poliuretano injetado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expandido livre de CFC.</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Equipado com 4 rodízios especiais com freio na parte frontal para fácil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travamento.</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Iluminação interna temporizada em LED de alta capacidade e vida útil,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acionamento na abertura da porta ou externamente direto no painel com tempo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programável pelo usuário.</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Painel de comandos e controles frontal superior de fácil acesso, com sistema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microprocessado pelo display em LCD ou LED, programável de 2°C a 8°C com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temperatura controlada automaticamente a 4ºC por solução diatérmica.</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Alarme visual e sonoro dotado de bateria recarregável para registros de eventos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de máxima e mínima temperatura, falta de energia, porta aberta e/ou ausência do </w:t>
      </w:r>
    </w:p>
    <w:p w:rsidR="00CE15E6" w:rsidRDefault="00CE15E6" w:rsidP="00CE15E6">
      <w:pPr>
        <w:pStyle w:val="Padr"/>
        <w:tabs>
          <w:tab w:val="left" w:pos="1545"/>
        </w:tabs>
        <w:spacing w:line="148" w:lineRule="exact"/>
      </w:pPr>
      <w:r>
        <w:rPr>
          <w:color w:val="000000"/>
          <w:sz w:val="16"/>
        </w:rPr>
        <w:tab/>
        <w:t>pen drive diretamente no painel.</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Silenciador do alarme sonoro de apenas um toque.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Acesso do usuário ao ajuste de parâmetros através de senha diretamente no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display.</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Sistema de redundância elétrico/eletrônico garantindo perfeito funcionamento do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equipamento.</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Sistema de bateria para acionamento dos alarmes na falta de energia.</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Chave geral de energia – liga desliga.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Equipamento disponível em 110 volts, 50Hz.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Sistema de auto check das funções eletrônicas programadas.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 Registro na ANVISA classe II, com certificações de qualidade ISO 13485, FDA ou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CE.</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Manual do usuário em Português.</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Finalidade do equipamento: guarda de amostras para análises físico-químicas.</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p>
    <w:p w:rsidR="00CE15E6" w:rsidRDefault="00CE15E6" w:rsidP="00CE15E6">
      <w:pPr>
        <w:pStyle w:val="Padr"/>
        <w:spacing w:line="62" w:lineRule="exact"/>
      </w:pPr>
    </w:p>
    <w:p w:rsidR="00CE15E6" w:rsidRDefault="00CE15E6" w:rsidP="00CE15E6">
      <w:pPr>
        <w:pStyle w:val="Padr"/>
        <w:tabs>
          <w:tab w:val="left" w:pos="0"/>
          <w:tab w:val="left" w:pos="1020"/>
          <w:tab w:val="left" w:pos="2850"/>
          <w:tab w:val="left" w:pos="11025"/>
          <w:tab w:val="right" w:pos="12810"/>
          <w:tab w:val="left" w:pos="13440"/>
          <w:tab w:val="left" w:pos="14760"/>
        </w:tabs>
        <w:spacing w:line="313" w:lineRule="exact"/>
      </w:pPr>
      <w:r>
        <w:rPr>
          <w:color w:val="000000"/>
          <w:sz w:val="16"/>
        </w:rPr>
        <w:t>2 - 91172-</w:t>
      </w:r>
      <w:r>
        <w:tab/>
      </w:r>
      <w:r>
        <w:rPr>
          <w:color w:val="000000"/>
          <w:sz w:val="16"/>
        </w:rPr>
        <w:t>SENSOR DE OXIGENIO DISSOLVIDO GALVANICO PROSERIES</w:t>
      </w:r>
      <w:r>
        <w:t xml:space="preserve">                      </w:t>
      </w:r>
      <w:r>
        <w:rPr>
          <w:color w:val="000000"/>
          <w:sz w:val="16"/>
        </w:rPr>
        <w:t>PÇ</w:t>
      </w:r>
      <w:r>
        <w:t xml:space="preserve">            </w:t>
      </w:r>
      <w:r>
        <w:rPr>
          <w:color w:val="000000"/>
          <w:sz w:val="16"/>
        </w:rPr>
        <w:t>1</w:t>
      </w:r>
      <w:r>
        <w:tab/>
      </w:r>
    </w:p>
    <w:p w:rsidR="00CE15E6" w:rsidRDefault="00CE15E6" w:rsidP="00CE15E6">
      <w:pPr>
        <w:pStyle w:val="Padr"/>
        <w:spacing w:line="62" w:lineRule="exact"/>
      </w:pPr>
    </w:p>
    <w:p w:rsidR="00CE15E6" w:rsidRDefault="00CE15E6" w:rsidP="00CE15E6">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Material de Reposição</w:t>
      </w:r>
      <w:r>
        <w:tab/>
      </w:r>
      <w:r>
        <w:rPr>
          <w:b/>
          <w:color w:val="000000"/>
          <w:sz w:val="16"/>
        </w:rPr>
        <w:t xml:space="preserve"> </w:t>
      </w:r>
      <w:r>
        <w:tab/>
      </w:r>
      <w:r>
        <w:rPr>
          <w:color w:val="000000"/>
          <w:sz w:val="16"/>
        </w:rPr>
        <w:t xml:space="preserve"> </w:t>
      </w:r>
    </w:p>
    <w:p w:rsidR="00CE15E6" w:rsidRDefault="00CE15E6" w:rsidP="00CE15E6">
      <w:pPr>
        <w:pStyle w:val="Padr"/>
        <w:spacing w:line="62" w:lineRule="exact"/>
      </w:pPr>
    </w:p>
    <w:p w:rsidR="00CE15E6" w:rsidRPr="005E0F0C" w:rsidRDefault="00CE15E6" w:rsidP="00CE15E6">
      <w:pPr>
        <w:pStyle w:val="Padr"/>
        <w:tabs>
          <w:tab w:val="left" w:pos="1545"/>
        </w:tabs>
        <w:spacing w:line="148" w:lineRule="exact"/>
        <w:rPr>
          <w:lang w:val="en-US"/>
        </w:rPr>
      </w:pPr>
      <w:r>
        <w:tab/>
      </w:r>
      <w:r w:rsidRPr="005E0F0C">
        <w:rPr>
          <w:color w:val="000000"/>
          <w:sz w:val="16"/>
          <w:lang w:val="en-US"/>
        </w:rPr>
        <w:t xml:space="preserve">YSI 2002 Galvanic sensor para instrumentos Pro20, Pro20i, Pro1020, Pro2030, e </w:t>
      </w:r>
    </w:p>
    <w:p w:rsidR="00CE15E6" w:rsidRPr="005E0F0C" w:rsidRDefault="00CE15E6" w:rsidP="00CE15E6">
      <w:pPr>
        <w:pStyle w:val="Padr"/>
        <w:spacing w:line="62" w:lineRule="exact"/>
        <w:rPr>
          <w:lang w:val="en-US"/>
        </w:rPr>
      </w:pPr>
    </w:p>
    <w:p w:rsidR="00CE15E6" w:rsidRPr="005E0F0C" w:rsidRDefault="00CE15E6" w:rsidP="00CE15E6">
      <w:pPr>
        <w:pStyle w:val="Padr"/>
        <w:tabs>
          <w:tab w:val="left" w:pos="1545"/>
        </w:tabs>
        <w:spacing w:line="148" w:lineRule="exact"/>
        <w:rPr>
          <w:lang w:val="en-US"/>
        </w:rPr>
      </w:pPr>
      <w:r w:rsidRPr="005E0F0C">
        <w:rPr>
          <w:lang w:val="en-US"/>
        </w:rPr>
        <w:tab/>
      </w:r>
      <w:r w:rsidRPr="005E0F0C">
        <w:rPr>
          <w:color w:val="000000"/>
          <w:sz w:val="16"/>
          <w:lang w:val="en-US"/>
        </w:rPr>
        <w:t>Pro Plus instruments.</w:t>
      </w:r>
    </w:p>
    <w:p w:rsidR="00CE15E6" w:rsidRPr="005E0F0C" w:rsidRDefault="00CE15E6" w:rsidP="00CE15E6">
      <w:pPr>
        <w:pStyle w:val="Padr"/>
        <w:spacing w:line="62" w:lineRule="exact"/>
        <w:rPr>
          <w:lang w:val="en-US"/>
        </w:rPr>
      </w:pPr>
    </w:p>
    <w:p w:rsidR="00CE15E6" w:rsidRPr="005E0F0C" w:rsidRDefault="00CE15E6" w:rsidP="00CE15E6">
      <w:pPr>
        <w:pStyle w:val="Padr"/>
        <w:tabs>
          <w:tab w:val="left" w:pos="1545"/>
        </w:tabs>
        <w:spacing w:line="148" w:lineRule="exact"/>
        <w:rPr>
          <w:lang w:val="en-US"/>
        </w:rPr>
      </w:pPr>
      <w:r w:rsidRPr="005E0F0C">
        <w:rPr>
          <w:lang w:val="en-US"/>
        </w:rPr>
        <w:tab/>
      </w:r>
      <w:r w:rsidRPr="005E0F0C">
        <w:rPr>
          <w:color w:val="000000"/>
          <w:sz w:val="16"/>
          <w:lang w:val="en-US"/>
        </w:rPr>
        <w:t>Part number: 605202</w:t>
      </w:r>
    </w:p>
    <w:p w:rsidR="00CE15E6" w:rsidRPr="005E0F0C" w:rsidRDefault="00CE15E6" w:rsidP="00CE15E6">
      <w:pPr>
        <w:pStyle w:val="Padr"/>
        <w:spacing w:line="62" w:lineRule="exact"/>
        <w:rPr>
          <w:lang w:val="en-US"/>
        </w:rPr>
      </w:pPr>
    </w:p>
    <w:p w:rsidR="00CE15E6" w:rsidRDefault="00CE15E6" w:rsidP="00CE15E6">
      <w:pPr>
        <w:pStyle w:val="Padr"/>
        <w:tabs>
          <w:tab w:val="left" w:pos="1545"/>
        </w:tabs>
        <w:spacing w:line="148" w:lineRule="exact"/>
      </w:pPr>
      <w:r w:rsidRPr="005E0F0C">
        <w:rPr>
          <w:lang w:val="en-US"/>
        </w:rPr>
        <w:tab/>
      </w:r>
      <w:r>
        <w:rPr>
          <w:color w:val="000000"/>
          <w:sz w:val="16"/>
        </w:rPr>
        <w:t xml:space="preserve">Este sensor tem um corpo de sensor cinza e está gravado com o modelo número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2002.</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Acompanha um kit com um frasco de eletrólito, 1 disco de lixar e 6 caps de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membrana de  rosca. 1,25 Mil PE, membranas de polietileno. Tampão amarelo.</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Para uso no equipamento medidor de oxigênio dissolvido -  PRO20-YSI.</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*Finalidade: Substituição e uso no equipamento PRO20 – YSI, designado pelo </w:t>
      </w:r>
    </w:p>
    <w:p w:rsidR="00CE15E6" w:rsidRDefault="00CE15E6" w:rsidP="00CE15E6">
      <w:pPr>
        <w:pStyle w:val="Padr"/>
        <w:spacing w:line="62" w:lineRule="exact"/>
      </w:pPr>
    </w:p>
    <w:p w:rsidR="00CE15E6" w:rsidRDefault="00CE15E6" w:rsidP="00CE15E6">
      <w:pPr>
        <w:pStyle w:val="Padr"/>
        <w:tabs>
          <w:tab w:val="left" w:pos="1545"/>
        </w:tabs>
        <w:spacing w:line="148" w:lineRule="exact"/>
        <w:rPr>
          <w:color w:val="000000"/>
          <w:sz w:val="16"/>
        </w:rPr>
      </w:pPr>
      <w:r>
        <w:tab/>
      </w:r>
      <w:r>
        <w:rPr>
          <w:color w:val="000000"/>
          <w:sz w:val="16"/>
        </w:rPr>
        <w:t>laboratório como OXI-02.</w:t>
      </w:r>
    </w:p>
    <w:p w:rsidR="00CE15E6" w:rsidRDefault="00CE15E6" w:rsidP="00CE15E6">
      <w:pPr>
        <w:pStyle w:val="Padr"/>
        <w:tabs>
          <w:tab w:val="left" w:pos="1545"/>
        </w:tabs>
        <w:spacing w:line="148" w:lineRule="exact"/>
        <w:rPr>
          <w:color w:val="000000"/>
          <w:sz w:val="16"/>
        </w:rPr>
      </w:pPr>
    </w:p>
    <w:p w:rsidR="00CE15E6" w:rsidRPr="00CE15E6" w:rsidRDefault="00CE15E6" w:rsidP="00CE15E6">
      <w:pPr>
        <w:pStyle w:val="Padr"/>
        <w:tabs>
          <w:tab w:val="left" w:pos="1545"/>
        </w:tabs>
        <w:spacing w:line="148" w:lineRule="exact"/>
        <w:rPr>
          <w:b/>
        </w:rPr>
      </w:pPr>
      <w:r w:rsidRPr="00CE15E6">
        <w:rPr>
          <w:b/>
          <w:color w:val="000000"/>
          <w:sz w:val="16"/>
        </w:rPr>
        <w:t xml:space="preserve">                                   MATERIAL DE REPOSIÇÃO</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*Referências: Part number: 605202 – Fabricante: YSI.</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p>
    <w:p w:rsidR="00CE15E6" w:rsidRDefault="00CE15E6" w:rsidP="00CE15E6">
      <w:pPr>
        <w:pStyle w:val="Padr"/>
        <w:spacing w:line="62" w:lineRule="exact"/>
      </w:pPr>
    </w:p>
    <w:p w:rsidR="00CE15E6" w:rsidRDefault="00CE15E6" w:rsidP="00CE15E6">
      <w:pPr>
        <w:pStyle w:val="Padr"/>
        <w:tabs>
          <w:tab w:val="left" w:pos="0"/>
          <w:tab w:val="left" w:pos="1020"/>
          <w:tab w:val="left" w:pos="2850"/>
          <w:tab w:val="left" w:pos="11025"/>
          <w:tab w:val="right" w:pos="12810"/>
          <w:tab w:val="left" w:pos="13440"/>
          <w:tab w:val="left" w:pos="14760"/>
        </w:tabs>
        <w:spacing w:line="313" w:lineRule="exact"/>
      </w:pPr>
      <w:r>
        <w:rPr>
          <w:color w:val="000000"/>
          <w:sz w:val="16"/>
        </w:rPr>
        <w:t>3 - 91172-</w:t>
      </w:r>
      <w:r>
        <w:tab/>
      </w:r>
      <w:r>
        <w:rPr>
          <w:color w:val="000000"/>
          <w:sz w:val="16"/>
        </w:rPr>
        <w:t>002.018.0003-9</w:t>
      </w:r>
      <w:r>
        <w:t xml:space="preserve">    </w:t>
      </w:r>
      <w:r>
        <w:rPr>
          <w:color w:val="000000"/>
          <w:sz w:val="16"/>
        </w:rPr>
        <w:t>AGITADOR MAGNETICO COM AQUECIMENTO</w:t>
      </w:r>
      <w:r>
        <w:t xml:space="preserve">                      </w:t>
      </w:r>
      <w:r>
        <w:rPr>
          <w:color w:val="000000"/>
          <w:sz w:val="16"/>
        </w:rPr>
        <w:t>PÇ</w:t>
      </w:r>
      <w:r>
        <w:t xml:space="preserve">            </w:t>
      </w:r>
      <w:r>
        <w:rPr>
          <w:color w:val="000000"/>
          <w:sz w:val="16"/>
        </w:rPr>
        <w:t>1</w:t>
      </w:r>
      <w:r>
        <w:tab/>
      </w:r>
    </w:p>
    <w:p w:rsidR="00CE15E6" w:rsidRDefault="00CE15E6" w:rsidP="00CE15E6">
      <w:pPr>
        <w:pStyle w:val="Padr"/>
        <w:spacing w:line="62" w:lineRule="exact"/>
      </w:pPr>
    </w:p>
    <w:p w:rsidR="00CE15E6" w:rsidRDefault="00CE15E6" w:rsidP="00CE15E6">
      <w:pPr>
        <w:pStyle w:val="Padr"/>
        <w:tabs>
          <w:tab w:val="left" w:pos="0"/>
          <w:tab w:val="left" w:pos="1545"/>
          <w:tab w:val="left" w:pos="7710"/>
          <w:tab w:val="left" w:pos="8310"/>
        </w:tabs>
        <w:spacing w:line="569" w:lineRule="exact"/>
      </w:pPr>
      <w:r>
        <w:rPr>
          <w:b/>
          <w:color w:val="000000"/>
          <w:sz w:val="16"/>
        </w:rPr>
        <w:t xml:space="preserve">Descrição do Item </w:t>
      </w:r>
      <w:r>
        <w:tab/>
      </w:r>
      <w:r>
        <w:rPr>
          <w:color w:val="000000"/>
          <w:sz w:val="16"/>
        </w:rPr>
        <w:t>Potência de agitação: 5 Litros;</w:t>
      </w:r>
      <w:r>
        <w:tab/>
      </w:r>
      <w:r>
        <w:rPr>
          <w:b/>
          <w:color w:val="000000"/>
          <w:sz w:val="16"/>
        </w:rPr>
        <w:t xml:space="preserve"> </w:t>
      </w:r>
      <w:r>
        <w:tab/>
      </w:r>
      <w:r>
        <w:rPr>
          <w:color w:val="000000"/>
          <w:sz w:val="16"/>
        </w:rPr>
        <w:t xml:space="preserve">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Gabinete em aço inox com proteção anti-derrame;</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Fusível térmico de segurança;</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lastRenderedPageBreak/>
        <w:tab/>
      </w:r>
      <w:r>
        <w:rPr>
          <w:color w:val="000000"/>
          <w:sz w:val="16"/>
        </w:rPr>
        <w:t>Cabo trifilar com fio terra em borracha atendendo a norma IEC;</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 xml:space="preserve">Velocidade: 0-1600 RPM/TPM;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p>
    <w:p w:rsidR="00CE15E6" w:rsidRDefault="00CE15E6" w:rsidP="00CE15E6">
      <w:pPr>
        <w:pStyle w:val="Padr"/>
        <w:spacing w:line="62" w:lineRule="exact"/>
      </w:pPr>
    </w:p>
    <w:p w:rsidR="00CE15E6" w:rsidRDefault="00CE15E6" w:rsidP="00CE15E6">
      <w:pPr>
        <w:pStyle w:val="Padr"/>
        <w:tabs>
          <w:tab w:val="left" w:pos="0"/>
          <w:tab w:val="left" w:pos="1020"/>
          <w:tab w:val="left" w:pos="2850"/>
          <w:tab w:val="left" w:pos="11025"/>
          <w:tab w:val="right" w:pos="12810"/>
          <w:tab w:val="left" w:pos="13440"/>
          <w:tab w:val="left" w:pos="14760"/>
        </w:tabs>
        <w:spacing w:line="315" w:lineRule="exact"/>
      </w:pPr>
      <w:r>
        <w:rPr>
          <w:color w:val="000000"/>
          <w:sz w:val="16"/>
        </w:rPr>
        <w:t>4 - 91172-</w:t>
      </w:r>
      <w:r>
        <w:tab/>
      </w:r>
      <w:r>
        <w:rPr>
          <w:color w:val="000000"/>
          <w:sz w:val="16"/>
        </w:rPr>
        <w:t>002.018.0004-0</w:t>
      </w:r>
      <w:r>
        <w:tab/>
      </w:r>
      <w:r>
        <w:rPr>
          <w:color w:val="000000"/>
          <w:sz w:val="16"/>
        </w:rPr>
        <w:t>MINI MISTURADOR VORTEX</w:t>
      </w:r>
      <w:r>
        <w:t xml:space="preserve">                                   </w:t>
      </w:r>
      <w:r>
        <w:rPr>
          <w:color w:val="000000"/>
          <w:sz w:val="16"/>
        </w:rPr>
        <w:t>PÇ</w:t>
      </w:r>
      <w:r>
        <w:t xml:space="preserve">            </w:t>
      </w:r>
      <w:r>
        <w:rPr>
          <w:color w:val="000000"/>
          <w:sz w:val="16"/>
        </w:rPr>
        <w:t>1</w:t>
      </w:r>
      <w:r>
        <w:tab/>
      </w:r>
    </w:p>
    <w:p w:rsidR="00CE15E6" w:rsidRDefault="00CE15E6" w:rsidP="00CE15E6">
      <w:pPr>
        <w:pStyle w:val="Padr"/>
        <w:spacing w:line="62" w:lineRule="exact"/>
      </w:pPr>
    </w:p>
    <w:p w:rsidR="00CE15E6" w:rsidRDefault="00CE15E6" w:rsidP="00CE15E6">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Potência: ac 100-240v 60hz</w:t>
      </w:r>
      <w:r>
        <w:tab/>
      </w:r>
      <w:r>
        <w:rPr>
          <w:b/>
          <w:color w:val="000000"/>
          <w:sz w:val="16"/>
        </w:rPr>
        <w:t xml:space="preserve"> </w:t>
      </w:r>
      <w:r>
        <w:tab/>
      </w:r>
      <w:r>
        <w:rPr>
          <w:color w:val="000000"/>
          <w:sz w:val="16"/>
        </w:rPr>
        <w:t xml:space="preserve"> </w:t>
      </w:r>
    </w:p>
    <w:p w:rsidR="00CE15E6" w:rsidRDefault="00CE15E6" w:rsidP="00CE15E6">
      <w:pPr>
        <w:pStyle w:val="Padr"/>
        <w:spacing w:line="62" w:lineRule="exact"/>
      </w:pPr>
    </w:p>
    <w:p w:rsidR="00CE15E6" w:rsidRDefault="00CE15E6" w:rsidP="00CE15E6">
      <w:pPr>
        <w:pStyle w:val="Padr"/>
        <w:tabs>
          <w:tab w:val="left" w:pos="1545"/>
        </w:tabs>
        <w:spacing w:line="148" w:lineRule="exact"/>
      </w:pPr>
      <w:r>
        <w:tab/>
      </w:r>
      <w:r>
        <w:rPr>
          <w:color w:val="000000"/>
          <w:sz w:val="16"/>
        </w:rPr>
        <w:t>Velocidade de mistura: 2800 rpm</w:t>
      </w:r>
    </w:p>
    <w:p w:rsidR="00CE15E6" w:rsidRDefault="00CE15E6" w:rsidP="00CE15E6">
      <w:pPr>
        <w:pStyle w:val="Padr"/>
        <w:spacing w:line="68" w:lineRule="exact"/>
      </w:pPr>
    </w:p>
    <w:p w:rsidR="00CE15E6" w:rsidRDefault="00CE15E6" w:rsidP="00CE15E6">
      <w:pPr>
        <w:pStyle w:val="Padr"/>
        <w:tabs>
          <w:tab w:val="left" w:pos="1545"/>
        </w:tabs>
        <w:spacing w:line="142" w:lineRule="exact"/>
      </w:pPr>
      <w:r>
        <w:tab/>
      </w:r>
      <w:r>
        <w:rPr>
          <w:color w:val="000000"/>
          <w:sz w:val="16"/>
        </w:rPr>
        <w:t>Dimensões aproximadas: 130 × 125 × 70mm</w:t>
      </w:r>
    </w:p>
    <w:p w:rsidR="00CE15E6" w:rsidRDefault="00CE15E6" w:rsidP="00CE15E6">
      <w:pPr>
        <w:pStyle w:val="Padr"/>
        <w:spacing w:line="68" w:lineRule="exact"/>
      </w:pPr>
    </w:p>
    <w:p w:rsidR="00935153" w:rsidRDefault="00935153" w:rsidP="00935153">
      <w:pPr>
        <w:widowControl w:val="0"/>
        <w:autoSpaceDE w:val="0"/>
        <w:autoSpaceDN w:val="0"/>
        <w:adjustRightInd w:val="0"/>
        <w:spacing w:after="0" w:line="62" w:lineRule="exact"/>
        <w:rPr>
          <w:rFonts w:ascii="Arial" w:hAnsi="Arial" w:cs="Arial"/>
          <w:sz w:val="24"/>
          <w:szCs w:val="24"/>
        </w:rPr>
      </w:pPr>
    </w:p>
    <w:p w:rsidR="00935153" w:rsidRDefault="00935153" w:rsidP="00935153">
      <w:pPr>
        <w:widowControl w:val="0"/>
        <w:autoSpaceDE w:val="0"/>
        <w:autoSpaceDN w:val="0"/>
        <w:adjustRightInd w:val="0"/>
        <w:spacing w:after="0" w:line="62" w:lineRule="exact"/>
        <w:rPr>
          <w:rFonts w:ascii="Arial" w:hAnsi="Arial" w:cs="Arial"/>
          <w:sz w:val="24"/>
          <w:szCs w:val="24"/>
        </w:rPr>
      </w:pPr>
    </w:p>
    <w:p w:rsidR="00935153" w:rsidRDefault="00935153" w:rsidP="00935153">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935153" w:rsidRDefault="00935153" w:rsidP="00935153">
      <w:pPr>
        <w:widowControl w:val="0"/>
        <w:autoSpaceDE w:val="0"/>
        <w:autoSpaceDN w:val="0"/>
        <w:adjustRightInd w:val="0"/>
        <w:spacing w:after="0" w:line="62" w:lineRule="exact"/>
        <w:rPr>
          <w:rFonts w:ascii="Arial" w:hAnsi="Arial" w:cs="Arial"/>
          <w:sz w:val="24"/>
          <w:szCs w:val="24"/>
        </w:rPr>
      </w:pPr>
    </w:p>
    <w:p w:rsidR="00935153" w:rsidRDefault="00935153" w:rsidP="00935153">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935153" w:rsidRPr="00AF6D3E" w:rsidRDefault="00935153" w:rsidP="00AF6D3E">
      <w:pPr>
        <w:widowControl w:val="0"/>
        <w:tabs>
          <w:tab w:val="left" w:pos="6750"/>
        </w:tabs>
        <w:autoSpaceDE w:val="0"/>
        <w:autoSpaceDN w:val="0"/>
        <w:adjustRightInd w:val="0"/>
        <w:spacing w:after="0" w:line="163" w:lineRule="exact"/>
        <w:rPr>
          <w:rFonts w:ascii="Arial" w:hAnsi="Arial" w:cs="Arial"/>
          <w:sz w:val="24"/>
          <w:szCs w:val="24"/>
        </w:rPr>
      </w:pPr>
      <w:r w:rsidRPr="008D2C45">
        <w:rPr>
          <w:rFonts w:ascii="Arial" w:hAnsi="Arial" w:cs="Arial"/>
          <w:b/>
          <w:sz w:val="24"/>
          <w:szCs w:val="24"/>
        </w:rPr>
        <w:t>5.VALORES MÁXIMOS ACEITÁVEIS</w:t>
      </w:r>
    </w:p>
    <w:p w:rsidR="00935153" w:rsidRDefault="00935153" w:rsidP="00935153">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p w:rsidR="003D1F75" w:rsidRDefault="003D1F75" w:rsidP="003D1F75">
      <w:pPr>
        <w:spacing w:before="120" w:line="360" w:lineRule="auto"/>
        <w:jc w:val="both"/>
        <w:rPr>
          <w:rFonts w:ascii="Arial" w:hAnsi="Arial" w:cs="Arial"/>
          <w:sz w:val="24"/>
          <w:szCs w:val="24"/>
        </w:rPr>
      </w:pPr>
      <w:r>
        <w:rPr>
          <w:rFonts w:ascii="Arial" w:hAnsi="Arial" w:cs="Arial"/>
          <w:noProof/>
          <w:sz w:val="24"/>
          <w:szCs w:val="24"/>
          <w:lang w:eastAsia="pt-BR"/>
        </w:rPr>
        <w:drawing>
          <wp:inline distT="0" distB="0" distL="0" distR="0">
            <wp:extent cx="5591175" cy="2542867"/>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599626" cy="2546711"/>
                    </a:xfrm>
                    <a:prstGeom prst="rect">
                      <a:avLst/>
                    </a:prstGeom>
                    <a:noFill/>
                    <a:ln w="9525">
                      <a:noFill/>
                      <a:miter lim="800000"/>
                      <a:headEnd/>
                      <a:tailEnd/>
                    </a:ln>
                  </pic:spPr>
                </pic:pic>
              </a:graphicData>
            </a:graphic>
          </wp:inline>
        </w:drawing>
      </w:r>
    </w:p>
    <w:p w:rsidR="003D1F75" w:rsidRDefault="003D1F75" w:rsidP="00935153">
      <w:pPr>
        <w:spacing w:before="120" w:line="360" w:lineRule="auto"/>
        <w:ind w:firstLine="567"/>
        <w:jc w:val="both"/>
        <w:rPr>
          <w:rFonts w:ascii="Arial" w:hAnsi="Arial" w:cs="Arial"/>
          <w:sz w:val="24"/>
          <w:szCs w:val="24"/>
        </w:rPr>
      </w:pPr>
    </w:p>
    <w:p w:rsidR="00935153" w:rsidRDefault="00935153" w:rsidP="00935153">
      <w:pPr>
        <w:pStyle w:val="WW-Corpodetexto2"/>
        <w:spacing w:before="120" w:line="360" w:lineRule="auto"/>
        <w:rPr>
          <w:b/>
          <w:bCs/>
          <w:sz w:val="24"/>
          <w:szCs w:val="24"/>
        </w:rPr>
      </w:pPr>
      <w:r>
        <w:rPr>
          <w:b/>
          <w:sz w:val="24"/>
          <w:szCs w:val="24"/>
        </w:rPr>
        <w:t>6</w:t>
      </w:r>
      <w:r w:rsidRPr="001B4AC3">
        <w:rPr>
          <w:b/>
          <w:sz w:val="24"/>
          <w:szCs w:val="24"/>
        </w:rPr>
        <w:t>.</w:t>
      </w:r>
      <w:r>
        <w:rPr>
          <w:b/>
          <w:sz w:val="24"/>
          <w:szCs w:val="24"/>
        </w:rPr>
        <w:t xml:space="preserve"> </w:t>
      </w:r>
      <w:r w:rsidRPr="001B4AC3">
        <w:rPr>
          <w:b/>
          <w:bCs/>
          <w:sz w:val="24"/>
          <w:szCs w:val="24"/>
        </w:rPr>
        <w:t>ENTREGA E CONDIÇÕES DE FORNECIMENTO</w:t>
      </w:r>
    </w:p>
    <w:p w:rsidR="00935153" w:rsidRPr="001B4AC3" w:rsidRDefault="00935153" w:rsidP="00935153">
      <w:pPr>
        <w:spacing w:before="120" w:line="360" w:lineRule="auto"/>
        <w:jc w:val="both"/>
        <w:rPr>
          <w:rFonts w:ascii="Arial" w:hAnsi="Arial" w:cs="Arial"/>
          <w:bCs/>
          <w:sz w:val="24"/>
          <w:szCs w:val="24"/>
        </w:rPr>
      </w:pPr>
      <w:r>
        <w:rPr>
          <w:rFonts w:ascii="Arial" w:hAnsi="Arial" w:cs="Arial"/>
          <w:sz w:val="24"/>
          <w:szCs w:val="24"/>
        </w:rPr>
        <w:t>6</w:t>
      </w:r>
      <w:r w:rsidRPr="001B4AC3">
        <w:rPr>
          <w:rFonts w:ascii="Arial" w:hAnsi="Arial" w:cs="Arial"/>
          <w:sz w:val="24"/>
          <w:szCs w:val="24"/>
        </w:rPr>
        <w:t xml:space="preserve">.1 A entrega será realizada no </w:t>
      </w:r>
      <w:r>
        <w:rPr>
          <w:rFonts w:ascii="Arial" w:hAnsi="Arial" w:cs="Arial"/>
          <w:b/>
          <w:sz w:val="24"/>
          <w:szCs w:val="24"/>
        </w:rPr>
        <w:t xml:space="preserve">prazo máximo de </w:t>
      </w:r>
      <w:r w:rsidR="00687869">
        <w:rPr>
          <w:rFonts w:ascii="Arial" w:hAnsi="Arial" w:cs="Arial"/>
          <w:b/>
          <w:sz w:val="24"/>
          <w:szCs w:val="24"/>
        </w:rPr>
        <w:t>45</w:t>
      </w:r>
      <w:r w:rsidRPr="001B4AC3">
        <w:rPr>
          <w:rFonts w:ascii="Arial" w:hAnsi="Arial" w:cs="Arial"/>
          <w:b/>
          <w:sz w:val="24"/>
          <w:szCs w:val="24"/>
        </w:rPr>
        <w:t xml:space="preserve"> (</w:t>
      </w:r>
      <w:r w:rsidR="00687869">
        <w:rPr>
          <w:rFonts w:ascii="Arial" w:hAnsi="Arial" w:cs="Arial"/>
          <w:b/>
          <w:sz w:val="24"/>
          <w:szCs w:val="24"/>
        </w:rPr>
        <w:t>Quarenta e cinco</w:t>
      </w:r>
      <w:r w:rsidRPr="001B4AC3">
        <w:rPr>
          <w:rFonts w:ascii="Arial" w:hAnsi="Arial" w:cs="Arial"/>
          <w:b/>
          <w:sz w:val="24"/>
          <w:szCs w:val="24"/>
        </w:rPr>
        <w:t>) dias</w:t>
      </w:r>
      <w:r w:rsidRPr="001B4AC3">
        <w:rPr>
          <w:rFonts w:ascii="Arial" w:hAnsi="Arial" w:cs="Arial"/>
          <w:sz w:val="24"/>
          <w:szCs w:val="24"/>
        </w:rPr>
        <w:t xml:space="preserve"> contados a partir do recebimento da solicitação, feita através da Ordem de Compra</w:t>
      </w:r>
      <w:r w:rsidRPr="001B4AC3">
        <w:rPr>
          <w:rFonts w:ascii="Arial" w:hAnsi="Arial" w:cs="Arial"/>
          <w:bCs/>
          <w:sz w:val="24"/>
          <w:szCs w:val="24"/>
        </w:rPr>
        <w:t>.</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6</w:t>
      </w:r>
      <w:r w:rsidRPr="001B4AC3">
        <w:rPr>
          <w:rFonts w:ascii="Arial" w:hAnsi="Arial" w:cs="Arial"/>
          <w:bCs/>
          <w:sz w:val="24"/>
          <w:szCs w:val="24"/>
        </w:rPr>
        <w:t xml:space="preserve">.2 Os materiais deverão ser entregues no </w:t>
      </w:r>
      <w:r w:rsidRPr="001B4AC3">
        <w:rPr>
          <w:rFonts w:ascii="Arial" w:hAnsi="Arial" w:cs="Arial"/>
          <w:b/>
          <w:sz w:val="24"/>
          <w:szCs w:val="24"/>
        </w:rPr>
        <w:t>Departamento de Compras e Estoque</w:t>
      </w:r>
      <w:r w:rsidRPr="001B4AC3">
        <w:rPr>
          <w:rFonts w:ascii="Arial" w:hAnsi="Arial" w:cs="Arial"/>
          <w:sz w:val="24"/>
          <w:szCs w:val="24"/>
        </w:rPr>
        <w:t xml:space="preserve">, à Rua Santa Terezinha, nº 505, Bairro Santa Terezinha, Juiz de Fora / MG, CEP 36.045-490, em dias úteis, das </w:t>
      </w:r>
      <w:r w:rsidRPr="001B4AC3">
        <w:rPr>
          <w:rFonts w:ascii="Arial" w:hAnsi="Arial" w:cs="Arial"/>
          <w:bCs/>
          <w:sz w:val="24"/>
          <w:szCs w:val="24"/>
        </w:rPr>
        <w:t>08:00h às 11:30h e de 14:00h as 17:00h</w:t>
      </w:r>
      <w:r w:rsidRPr="001B4AC3">
        <w:rPr>
          <w:rFonts w:ascii="Arial" w:hAnsi="Arial" w:cs="Arial"/>
          <w:sz w:val="24"/>
          <w:szCs w:val="24"/>
        </w:rPr>
        <w:t>.</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 xml:space="preserve">.3 Os materiais deverão ser entregues devidamente embalados, lacrados, acondicionados e transportados com segurança e sob a responsabilidade da </w:t>
      </w:r>
      <w:r w:rsidRPr="001B4AC3">
        <w:rPr>
          <w:rFonts w:ascii="Arial" w:hAnsi="Arial" w:cs="Arial"/>
          <w:sz w:val="24"/>
          <w:szCs w:val="24"/>
        </w:rPr>
        <w:lastRenderedPageBreak/>
        <w:t>fornecedora. A CESAMA recusará os materiais que forem entregues em desconformidade com esta previsão.</w:t>
      </w:r>
    </w:p>
    <w:p w:rsidR="00935153" w:rsidRPr="001B4AC3" w:rsidRDefault="00935153" w:rsidP="00935153">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935153" w:rsidRPr="00AC3E69" w:rsidRDefault="00935153" w:rsidP="00935153">
      <w:pPr>
        <w:spacing w:before="120" w:line="360" w:lineRule="auto"/>
        <w:jc w:val="both"/>
        <w:rPr>
          <w:rFonts w:ascii="Arial" w:hAnsi="Arial" w:cs="Arial"/>
          <w:bCs/>
          <w:sz w:val="24"/>
          <w:szCs w:val="24"/>
        </w:rPr>
      </w:pPr>
      <w:r w:rsidRPr="00AC3E69">
        <w:rPr>
          <w:rFonts w:ascii="Arial" w:hAnsi="Arial" w:cs="Arial"/>
          <w:bCs/>
          <w:sz w:val="24"/>
          <w:szCs w:val="24"/>
        </w:rPr>
        <w:t xml:space="preserve">6.3.2 O veículo utilizado para entrega dos materiais no Departamento de Compras e Estoque deverá ter no máximo 14 metros de comprimento, de para-choque a para-choque, e altura máxima de 4 metros. </w:t>
      </w:r>
    </w:p>
    <w:p w:rsidR="00935153" w:rsidRPr="00AC3E69" w:rsidRDefault="00935153" w:rsidP="00935153">
      <w:pPr>
        <w:spacing w:before="120" w:line="360" w:lineRule="auto"/>
        <w:jc w:val="both"/>
        <w:rPr>
          <w:rFonts w:ascii="Arial" w:hAnsi="Arial" w:cs="Arial"/>
          <w:sz w:val="24"/>
          <w:szCs w:val="24"/>
        </w:rPr>
      </w:pPr>
      <w:r w:rsidRPr="00AC3E69">
        <w:rPr>
          <w:rFonts w:ascii="Arial" w:hAnsi="Arial" w:cs="Arial"/>
          <w:sz w:val="24"/>
          <w:szCs w:val="24"/>
        </w:rPr>
        <w:t>6.4 A CESAMA irá designar um empregado para acompanhar o recebimento dos    materiais.</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.4.1</w:t>
      </w:r>
      <w:r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Pr>
          <w:rFonts w:ascii="Arial" w:hAnsi="Arial" w:cs="Arial"/>
          <w:sz w:val="24"/>
          <w:szCs w:val="24"/>
        </w:rPr>
        <w:t>6.2</w:t>
      </w:r>
      <w:r w:rsidRPr="001B4AC3">
        <w:rPr>
          <w:rFonts w:ascii="Arial" w:hAnsi="Arial" w:cs="Arial"/>
          <w:sz w:val="24"/>
          <w:szCs w:val="24"/>
        </w:rPr>
        <w:t>.</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w:t>
      </w:r>
      <w:r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.5.1</w:t>
      </w:r>
      <w:r w:rsidRPr="001B4AC3">
        <w:rPr>
          <w:rFonts w:ascii="Arial" w:hAnsi="Arial" w:cs="Arial"/>
          <w:sz w:val="24"/>
          <w:szCs w:val="24"/>
        </w:rPr>
        <w:tab/>
        <w:t>A su</w:t>
      </w:r>
      <w:r>
        <w:rPr>
          <w:rFonts w:ascii="Arial" w:hAnsi="Arial" w:cs="Arial"/>
          <w:sz w:val="24"/>
          <w:szCs w:val="24"/>
        </w:rPr>
        <w:t>bstituição de que trata o item 6</w:t>
      </w:r>
      <w:r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6</w:t>
      </w:r>
      <w:r w:rsidRPr="001B4AC3">
        <w:rPr>
          <w:rFonts w:ascii="Arial" w:hAnsi="Arial" w:cs="Arial"/>
          <w:sz w:val="24"/>
          <w:szCs w:val="24"/>
        </w:rPr>
        <w:t>.5.2</w:t>
      </w:r>
      <w:r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935153" w:rsidRPr="001B4AC3" w:rsidRDefault="00935153" w:rsidP="00935153">
      <w:pPr>
        <w:spacing w:before="120" w:line="360" w:lineRule="auto"/>
        <w:jc w:val="both"/>
        <w:rPr>
          <w:rFonts w:ascii="Arial" w:hAnsi="Arial" w:cs="Arial"/>
          <w:sz w:val="24"/>
          <w:szCs w:val="24"/>
        </w:rPr>
      </w:pPr>
      <w:r>
        <w:rPr>
          <w:rFonts w:ascii="Arial" w:hAnsi="Arial" w:cs="Arial"/>
          <w:sz w:val="24"/>
          <w:szCs w:val="24"/>
        </w:rPr>
        <w:t>6</w:t>
      </w:r>
      <w:r w:rsidRPr="001B4AC3">
        <w:rPr>
          <w:rFonts w:ascii="Arial" w:hAnsi="Arial" w:cs="Arial"/>
          <w:sz w:val="24"/>
          <w:szCs w:val="24"/>
        </w:rPr>
        <w:t>.6</w:t>
      </w:r>
      <w:r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935153" w:rsidRPr="001B4AC3" w:rsidRDefault="00935153" w:rsidP="00935153">
      <w:pPr>
        <w:pStyle w:val="PargrafodaLista"/>
        <w:spacing w:before="120" w:line="360" w:lineRule="auto"/>
        <w:ind w:left="0"/>
        <w:jc w:val="both"/>
        <w:rPr>
          <w:rFonts w:ascii="Arial" w:hAnsi="Arial" w:cs="Arial"/>
        </w:rPr>
      </w:pPr>
      <w:r>
        <w:rPr>
          <w:rFonts w:ascii="Arial" w:hAnsi="Arial" w:cs="Arial"/>
        </w:rPr>
        <w:t>6</w:t>
      </w:r>
      <w:r w:rsidRPr="001B4AC3">
        <w:rPr>
          <w:rFonts w:ascii="Arial" w:hAnsi="Arial" w:cs="Arial"/>
        </w:rPr>
        <w:t>.7</w:t>
      </w:r>
      <w:r w:rsidRPr="001B4AC3">
        <w:rPr>
          <w:rFonts w:ascii="Arial" w:hAnsi="Arial" w:cs="Arial"/>
        </w:rPr>
        <w:tab/>
        <w:t>Na entrega, os materiais deverão estar com seu prazo de validade decorrido em, no máximo, em 25% (vinte e cinco por cento).</w:t>
      </w:r>
    </w:p>
    <w:p w:rsidR="00935153" w:rsidRPr="001B4AC3" w:rsidRDefault="00935153" w:rsidP="00935153">
      <w:pPr>
        <w:spacing w:before="480" w:line="360" w:lineRule="auto"/>
        <w:jc w:val="both"/>
        <w:rPr>
          <w:rFonts w:ascii="Arial" w:hAnsi="Arial" w:cs="Arial"/>
          <w:b/>
          <w:bCs/>
          <w:sz w:val="24"/>
          <w:szCs w:val="24"/>
        </w:rPr>
      </w:pPr>
      <w:r>
        <w:rPr>
          <w:rFonts w:ascii="Arial" w:hAnsi="Arial" w:cs="Arial"/>
          <w:b/>
          <w:bCs/>
          <w:sz w:val="24"/>
          <w:szCs w:val="24"/>
        </w:rPr>
        <w:t>7</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bCs/>
          <w:sz w:val="24"/>
          <w:szCs w:val="24"/>
        </w:rPr>
        <w:t>CONDIÇÕES GERAIS DA ORDEM DE COMPRA E RESCISÃO</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 xml:space="preserve">.2 O </w:t>
      </w:r>
      <w:r w:rsidR="00687869">
        <w:rPr>
          <w:b/>
          <w:szCs w:val="24"/>
        </w:rPr>
        <w:t>prazo contratual é de 75</w:t>
      </w:r>
      <w:r w:rsidRPr="001B4AC3">
        <w:rPr>
          <w:b/>
          <w:szCs w:val="24"/>
        </w:rPr>
        <w:t xml:space="preserve"> (</w:t>
      </w:r>
      <w:r>
        <w:rPr>
          <w:b/>
          <w:szCs w:val="24"/>
        </w:rPr>
        <w:t>setenta</w:t>
      </w:r>
      <w:r w:rsidR="00687869">
        <w:rPr>
          <w:b/>
          <w:szCs w:val="24"/>
        </w:rPr>
        <w:t xml:space="preserve"> e cinco</w:t>
      </w:r>
      <w:r w:rsidRPr="001B4AC3">
        <w:rPr>
          <w:b/>
          <w:szCs w:val="24"/>
        </w:rPr>
        <w:t>) dias</w:t>
      </w:r>
      <w:r w:rsidRPr="001B4AC3">
        <w:rPr>
          <w:szCs w:val="24"/>
        </w:rPr>
        <w:t xml:space="preserve"> contados a partir da emissão da Ordem de Compra.</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.3 São partes integrantes da Ordem de Compra, independente de transcrição, o Aviso de Licitação, o Edital e seus anexos, o Termo de Referência e a proposta da licitante vencedora e seus anexos.</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.5 Decorrido o prazo do item anterior, a licitante vencedora será considerada desistente.</w:t>
      </w:r>
    </w:p>
    <w:p w:rsidR="00935153" w:rsidRPr="001B4AC3" w:rsidRDefault="00935153" w:rsidP="00935153">
      <w:pPr>
        <w:pStyle w:val="Recuodecorpodetexto2"/>
        <w:spacing w:after="0" w:line="360" w:lineRule="auto"/>
        <w:ind w:left="0" w:firstLine="0"/>
        <w:rPr>
          <w:szCs w:val="24"/>
        </w:rPr>
      </w:pPr>
      <w:r>
        <w:rPr>
          <w:szCs w:val="24"/>
        </w:rPr>
        <w:t>7</w:t>
      </w:r>
      <w:r w:rsidRPr="001B4AC3">
        <w:rPr>
          <w:szCs w:val="24"/>
        </w:rPr>
        <w:t xml:space="preserve">.6 Ocorrendo a hipótese descrita no </w:t>
      </w:r>
      <w:r w:rsidRPr="008C057A">
        <w:rPr>
          <w:szCs w:val="24"/>
        </w:rPr>
        <w:t>item 7.5,</w:t>
      </w:r>
      <w:r w:rsidRPr="001B4AC3">
        <w:rPr>
          <w:szCs w:val="24"/>
        </w:rPr>
        <w:t xml:space="preserve"> serão convocadas, sucessivamente, para contratação as licitantes classificadas imediatamente após a desistente, dentro dos prazos e nas mesmas condições do primeiro classificado, inclusive quanto ao preço oferecido, conforme art. 87 do RILC ou </w:t>
      </w:r>
      <w:r w:rsidRPr="001B4AC3">
        <w:rPr>
          <w:szCs w:val="24"/>
        </w:rPr>
        <w:lastRenderedPageBreak/>
        <w:t>na impossibilidade de se aplicar o disposto no caput deste artigo a Cesama deverá revogar a licitação.</w:t>
      </w:r>
    </w:p>
    <w:p w:rsidR="00935153" w:rsidRPr="001B4AC3" w:rsidRDefault="00935153" w:rsidP="00935153">
      <w:pPr>
        <w:widowControl w:val="0"/>
        <w:spacing w:before="120" w:line="360" w:lineRule="auto"/>
        <w:jc w:val="both"/>
        <w:rPr>
          <w:rFonts w:ascii="Arial" w:hAnsi="Arial" w:cs="Arial"/>
          <w:iCs/>
          <w:sz w:val="24"/>
          <w:szCs w:val="24"/>
        </w:rPr>
      </w:pPr>
      <w:r>
        <w:rPr>
          <w:rFonts w:ascii="Arial" w:hAnsi="Arial" w:cs="Arial"/>
          <w:sz w:val="24"/>
          <w:szCs w:val="24"/>
        </w:rPr>
        <w:t>7</w:t>
      </w:r>
      <w:r w:rsidRPr="001B4AC3">
        <w:rPr>
          <w:rFonts w:ascii="Arial" w:hAnsi="Arial" w:cs="Arial"/>
          <w:sz w:val="24"/>
          <w:szCs w:val="24"/>
        </w:rPr>
        <w:t xml:space="preserve">.7 </w:t>
      </w:r>
      <w:r w:rsidRPr="001B4AC3">
        <w:rPr>
          <w:rFonts w:ascii="Arial" w:hAnsi="Arial" w:cs="Arial"/>
          <w:iCs/>
          <w:sz w:val="24"/>
          <w:szCs w:val="24"/>
        </w:rPr>
        <w:t>A Contratada poderá aceitar, nas mesmas condições contratuais, os acréscimos ou supressões estabelecidos no § 1º, art. 81 da Lei Federal nº 13.303/16.</w:t>
      </w:r>
    </w:p>
    <w:p w:rsidR="00935153" w:rsidRPr="001B4AC3" w:rsidRDefault="00935153" w:rsidP="00935153">
      <w:pPr>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935153" w:rsidRPr="00AC3E69" w:rsidRDefault="00935153" w:rsidP="00935153">
      <w:pPr>
        <w:spacing w:before="120" w:line="360" w:lineRule="auto"/>
        <w:jc w:val="both"/>
        <w:rPr>
          <w:rFonts w:ascii="Arial" w:hAnsi="Arial" w:cs="Arial"/>
          <w:sz w:val="24"/>
          <w:szCs w:val="24"/>
        </w:rPr>
      </w:pPr>
      <w:r w:rsidRPr="00AC3E69">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rsidR="00935153" w:rsidRPr="001B4AC3" w:rsidRDefault="00935153" w:rsidP="00935153">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.9</w:t>
      </w:r>
      <w:r w:rsidRPr="001B4AC3">
        <w:rPr>
          <w:rFonts w:ascii="Arial" w:hAnsi="Arial" w:cs="Arial"/>
          <w:sz w:val="24"/>
          <w:szCs w:val="24"/>
        </w:rPr>
        <w:tab/>
        <w:t>A C</w:t>
      </w:r>
      <w:r w:rsidRPr="001B4AC3">
        <w:rPr>
          <w:rFonts w:ascii="Arial" w:hAnsi="Arial" w:cs="Arial"/>
          <w:bCs/>
          <w:sz w:val="24"/>
          <w:szCs w:val="24"/>
        </w:rPr>
        <w:t xml:space="preserve">ONTRATADA </w:t>
      </w:r>
      <w:r w:rsidRPr="001B4AC3">
        <w:rPr>
          <w:rFonts w:ascii="Arial" w:hAnsi="Arial" w:cs="Arial"/>
          <w:sz w:val="24"/>
          <w:szCs w:val="24"/>
        </w:rPr>
        <w:t>não poderá ceder ou dar em garantia, em qualquer hipótese em parte, os créditos de qualquer natureza, decorrentes ou oriundos da Ordem de Compra.</w:t>
      </w:r>
    </w:p>
    <w:p w:rsidR="00935153" w:rsidRPr="001B4AC3" w:rsidRDefault="00935153" w:rsidP="00935153">
      <w:pPr>
        <w:widowControl w:val="0"/>
        <w:spacing w:before="120" w:line="360" w:lineRule="auto"/>
        <w:jc w:val="both"/>
        <w:rPr>
          <w:rFonts w:ascii="Arial" w:hAnsi="Arial" w:cs="Arial"/>
          <w:sz w:val="24"/>
          <w:szCs w:val="24"/>
        </w:rPr>
      </w:pPr>
      <w:r>
        <w:rPr>
          <w:rFonts w:ascii="Arial" w:hAnsi="Arial" w:cs="Arial"/>
          <w:sz w:val="24"/>
          <w:szCs w:val="24"/>
        </w:rPr>
        <w:t>7</w:t>
      </w:r>
      <w:r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935153" w:rsidRPr="001B4AC3" w:rsidRDefault="00935153" w:rsidP="00935153">
      <w:pPr>
        <w:pStyle w:val="WW-Corpodetexto2"/>
        <w:spacing w:before="120" w:line="360" w:lineRule="auto"/>
        <w:rPr>
          <w:sz w:val="24"/>
          <w:szCs w:val="24"/>
        </w:rPr>
      </w:pPr>
      <w:r>
        <w:rPr>
          <w:sz w:val="24"/>
          <w:szCs w:val="24"/>
        </w:rPr>
        <w:t>7</w:t>
      </w:r>
      <w:r w:rsidRPr="001B4AC3">
        <w:rPr>
          <w:sz w:val="24"/>
          <w:szCs w:val="24"/>
        </w:rPr>
        <w:t>.11 A licitante vencedora deverá estar quite com a CESAMA, quando sediada ou domiciliada no município de Juiz de Fora/MG.</w:t>
      </w:r>
    </w:p>
    <w:p w:rsidR="00935153" w:rsidRPr="001B4AC3" w:rsidRDefault="00935153" w:rsidP="00935153">
      <w:pPr>
        <w:pStyle w:val="PargrafodaLista"/>
        <w:spacing w:before="120" w:line="360" w:lineRule="auto"/>
        <w:ind w:left="700" w:hanging="700"/>
        <w:jc w:val="both"/>
        <w:rPr>
          <w:rFonts w:ascii="Arial" w:hAnsi="Arial" w:cs="Arial"/>
        </w:rPr>
      </w:pPr>
      <w:r>
        <w:rPr>
          <w:rFonts w:ascii="Arial" w:hAnsi="Arial" w:cs="Arial"/>
        </w:rPr>
        <w:t>7</w:t>
      </w:r>
      <w:r w:rsidRPr="001B4AC3">
        <w:rPr>
          <w:rFonts w:ascii="Arial" w:hAnsi="Arial" w:cs="Arial"/>
        </w:rPr>
        <w:t xml:space="preserve">.12    No que se refere a inexecução e a rescisão da Ordem de Compra, aplica-se o disposto nos arts. 183 a 194 do Regulamento Interno de Licitações, Contratos e Convênios da Cesama. </w:t>
      </w:r>
    </w:p>
    <w:p w:rsidR="00935153" w:rsidRPr="00AC3E69" w:rsidRDefault="00935153" w:rsidP="00935153">
      <w:pPr>
        <w:spacing w:before="120" w:line="360" w:lineRule="auto"/>
        <w:jc w:val="both"/>
        <w:rPr>
          <w:rFonts w:ascii="Arial" w:hAnsi="Arial" w:cs="Arial"/>
          <w:sz w:val="24"/>
          <w:szCs w:val="24"/>
        </w:rPr>
      </w:pPr>
      <w:r w:rsidRPr="00AC3E69">
        <w:rPr>
          <w:rFonts w:ascii="Arial" w:hAnsi="Arial" w:cs="Arial"/>
          <w:sz w:val="24"/>
          <w:szCs w:val="24"/>
        </w:rPr>
        <w:t>7.13 A inexecução total ou parcial da Ordem de Compra poderá ensejar a sua rescisão, com as consequências cabíveis.</w:t>
      </w:r>
    </w:p>
    <w:p w:rsidR="00935153" w:rsidRPr="00AC3E69" w:rsidRDefault="00935153" w:rsidP="00935153">
      <w:pPr>
        <w:spacing w:before="120" w:line="360" w:lineRule="auto"/>
        <w:jc w:val="both"/>
        <w:rPr>
          <w:rFonts w:ascii="Arial" w:hAnsi="Arial" w:cs="Arial"/>
          <w:sz w:val="24"/>
          <w:szCs w:val="24"/>
        </w:rPr>
      </w:pPr>
      <w:r w:rsidRPr="00AC3E69">
        <w:rPr>
          <w:rFonts w:ascii="Arial" w:hAnsi="Arial" w:cs="Arial"/>
          <w:sz w:val="24"/>
          <w:szCs w:val="24"/>
        </w:rPr>
        <w:t>7.14 Constituem motivo para rescisão da Ordem de Compra os especificados no art. 184 e seguintes do RILC.</w:t>
      </w:r>
    </w:p>
    <w:p w:rsidR="00935153" w:rsidRPr="00AC3E69" w:rsidRDefault="00935153" w:rsidP="00935153">
      <w:pPr>
        <w:suppressAutoHyphens/>
        <w:spacing w:before="120" w:after="0" w:line="360" w:lineRule="auto"/>
        <w:jc w:val="both"/>
        <w:rPr>
          <w:rFonts w:ascii="Arial" w:hAnsi="Arial" w:cs="Arial"/>
          <w:sz w:val="24"/>
          <w:szCs w:val="24"/>
        </w:rPr>
      </w:pPr>
      <w:r w:rsidRPr="00AC3E69">
        <w:rPr>
          <w:rFonts w:ascii="Arial" w:hAnsi="Arial" w:cs="Arial"/>
          <w:sz w:val="24"/>
          <w:szCs w:val="24"/>
        </w:rPr>
        <w:lastRenderedPageBreak/>
        <w:t xml:space="preserve">7.15 A rescisão da Ordem de Compra poderá ser: </w:t>
      </w:r>
    </w:p>
    <w:p w:rsidR="00935153" w:rsidRPr="00AC3E69" w:rsidRDefault="00935153" w:rsidP="00935153">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rsidR="00935153" w:rsidRPr="00AC3E69" w:rsidRDefault="00935153" w:rsidP="00935153">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decontratação, desde que haja conveniência para a Cesama; </w:t>
      </w:r>
    </w:p>
    <w:p w:rsidR="00935153" w:rsidRPr="001B4AC3" w:rsidRDefault="00935153" w:rsidP="00935153">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rsidR="00935153" w:rsidRPr="001B4AC3" w:rsidRDefault="00935153" w:rsidP="00935153">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935153" w:rsidRPr="001B4AC3" w:rsidRDefault="00935153" w:rsidP="00935153">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935153" w:rsidRPr="001B4AC3" w:rsidRDefault="00935153" w:rsidP="00935153">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rsidR="00935153" w:rsidRPr="001B4AC3" w:rsidRDefault="00935153" w:rsidP="00935153">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rsidR="00935153" w:rsidRPr="001B4AC3" w:rsidRDefault="00935153" w:rsidP="00935153">
      <w:pPr>
        <w:spacing w:before="120" w:line="360" w:lineRule="auto"/>
        <w:jc w:val="both"/>
        <w:rPr>
          <w:rFonts w:ascii="Arial" w:hAnsi="Arial" w:cs="Arial"/>
          <w:sz w:val="24"/>
          <w:szCs w:val="24"/>
        </w:rPr>
      </w:pPr>
      <w:r w:rsidRPr="001B4AC3">
        <w:rPr>
          <w:rFonts w:ascii="Arial" w:hAnsi="Arial" w:cs="Arial"/>
          <w:sz w:val="24"/>
          <w:szCs w:val="24"/>
        </w:rPr>
        <w:t>c. pagamento do custo da desmobilização.</w:t>
      </w:r>
    </w:p>
    <w:p w:rsidR="00935153" w:rsidRDefault="00935153" w:rsidP="00935153">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Pr="001B4AC3">
        <w:rPr>
          <w:rFonts w:ascii="Arial" w:hAnsi="Arial" w:cs="Arial"/>
          <w:b/>
          <w:bCs/>
          <w:sz w:val="24"/>
          <w:szCs w:val="24"/>
        </w:rPr>
        <w:t>. DO PAGAMENTO</w:t>
      </w:r>
    </w:p>
    <w:p w:rsidR="00935153" w:rsidRPr="00502539" w:rsidRDefault="00935153" w:rsidP="00935153">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8.1 A CESAMA efetuará os pagamentos</w:t>
      </w:r>
      <w:r>
        <w:rPr>
          <w:rFonts w:ascii="Arial" w:hAnsi="Arial" w:cs="Arial"/>
          <w:sz w:val="24"/>
          <w:szCs w:val="24"/>
        </w:rPr>
        <w:t xml:space="preserve"> </w:t>
      </w:r>
      <w:r w:rsidRPr="00502539">
        <w:rPr>
          <w:rFonts w:ascii="Arial" w:hAnsi="Arial" w:cs="Arial"/>
          <w:iCs/>
          <w:sz w:val="24"/>
          <w:szCs w:val="24"/>
        </w:rPr>
        <w:t xml:space="preserve">30 </w:t>
      </w:r>
      <w:r w:rsidRPr="00502539">
        <w:rPr>
          <w:rFonts w:ascii="Arial" w:hAnsi="Arial" w:cs="Arial"/>
          <w:sz w:val="24"/>
          <w:szCs w:val="24"/>
        </w:rPr>
        <w:t>(trinta) dias após a entrega dos materiais juntamente com a apresentação e aceitação da Nota Fiscal / Fatura pelo departamento competente.</w:t>
      </w:r>
    </w:p>
    <w:p w:rsidR="00935153" w:rsidRPr="001B4AC3" w:rsidRDefault="00935153" w:rsidP="00935153">
      <w:pPr>
        <w:pStyle w:val="Corpodetexto"/>
        <w:tabs>
          <w:tab w:val="left" w:pos="851"/>
        </w:tabs>
        <w:spacing w:before="120" w:line="360" w:lineRule="auto"/>
        <w:rPr>
          <w:rFonts w:cs="Arial"/>
          <w:sz w:val="24"/>
          <w:szCs w:val="24"/>
        </w:rPr>
      </w:pPr>
      <w:r>
        <w:rPr>
          <w:rFonts w:cs="Arial"/>
          <w:sz w:val="24"/>
          <w:szCs w:val="24"/>
        </w:rPr>
        <w:t>8</w:t>
      </w:r>
      <w:r w:rsidRPr="001B4AC3">
        <w:rPr>
          <w:rFonts w:cs="Arial"/>
          <w:sz w:val="24"/>
          <w:szCs w:val="24"/>
        </w:rPr>
        <w:t xml:space="preserve">.1.1 Caso o vencimento ocorra no sábado, domingo, feriado ou ponto facultativo para a Cesama, o pagamento será realizado no primeiro dia subsequente. </w:t>
      </w:r>
    </w:p>
    <w:p w:rsidR="00935153" w:rsidRPr="001B4AC3" w:rsidRDefault="00935153" w:rsidP="00935153">
      <w:pPr>
        <w:pStyle w:val="Corpodetexto"/>
        <w:spacing w:before="120" w:line="360" w:lineRule="auto"/>
        <w:rPr>
          <w:rFonts w:cs="Arial"/>
          <w:sz w:val="24"/>
          <w:szCs w:val="24"/>
        </w:rPr>
      </w:pPr>
      <w:r>
        <w:rPr>
          <w:rFonts w:cs="Arial"/>
          <w:sz w:val="24"/>
          <w:szCs w:val="24"/>
        </w:rPr>
        <w:t>8.2</w:t>
      </w:r>
      <w:r w:rsidRPr="001B4AC3">
        <w:rPr>
          <w:rFonts w:cs="Arial"/>
          <w:sz w:val="24"/>
          <w:szCs w:val="24"/>
        </w:rPr>
        <w:t xml:space="preserve"> O pagamento será efetuado através de depósito em conta bancária ou via </w:t>
      </w:r>
      <w:r w:rsidRPr="001B4AC3">
        <w:rPr>
          <w:rFonts w:cs="Arial"/>
          <w:b/>
          <w:bCs/>
          <w:sz w:val="24"/>
          <w:szCs w:val="24"/>
        </w:rPr>
        <w:t>TED</w:t>
      </w:r>
      <w:r w:rsidRPr="001B4AC3">
        <w:rPr>
          <w:rFonts w:cs="Arial"/>
          <w:sz w:val="24"/>
          <w:szCs w:val="24"/>
        </w:rPr>
        <w:t xml:space="preserve"> (transferência eletrônica disponível), cujas tarifas extras correrão por conta da </w:t>
      </w:r>
      <w:r w:rsidRPr="001B4AC3">
        <w:rPr>
          <w:rFonts w:cs="Arial"/>
          <w:bCs/>
          <w:sz w:val="24"/>
          <w:szCs w:val="24"/>
        </w:rPr>
        <w:t>Contratada</w:t>
      </w:r>
      <w:r w:rsidRPr="001B4AC3">
        <w:rPr>
          <w:rFonts w:cs="Arial"/>
          <w:sz w:val="24"/>
          <w:szCs w:val="24"/>
        </w:rPr>
        <w:t>.</w:t>
      </w:r>
    </w:p>
    <w:p w:rsidR="00935153" w:rsidRPr="001B4AC3" w:rsidRDefault="00935153" w:rsidP="00935153">
      <w:pPr>
        <w:pStyle w:val="Corpodetexto"/>
        <w:spacing w:before="120" w:line="360" w:lineRule="auto"/>
        <w:rPr>
          <w:rFonts w:cs="Arial"/>
          <w:sz w:val="24"/>
          <w:szCs w:val="24"/>
        </w:rPr>
      </w:pPr>
      <w:r>
        <w:rPr>
          <w:rFonts w:cs="Arial"/>
          <w:sz w:val="24"/>
          <w:szCs w:val="24"/>
        </w:rPr>
        <w:lastRenderedPageBreak/>
        <w:t xml:space="preserve">8.2.1 </w:t>
      </w:r>
      <w:r w:rsidRPr="001B4AC3">
        <w:rPr>
          <w:rFonts w:cs="Arial"/>
          <w:sz w:val="24"/>
          <w:szCs w:val="24"/>
        </w:rPr>
        <w:t xml:space="preserve">A Nota Fiscal Eletrônica – NF-e – deverá ser enviada para o e-mail </w:t>
      </w:r>
      <w:hyperlink r:id="rId8" w:history="1">
        <w:r w:rsidRPr="001B4AC3">
          <w:rPr>
            <w:rStyle w:val="Hyperlink"/>
            <w:rFonts w:cs="Arial"/>
            <w:sz w:val="24"/>
            <w:szCs w:val="24"/>
          </w:rPr>
          <w:t>nfe@cesama.com.br</w:t>
        </w:r>
      </w:hyperlink>
      <w:r>
        <w:rPr>
          <w:rFonts w:cs="Arial"/>
          <w:sz w:val="24"/>
          <w:szCs w:val="24"/>
        </w:rPr>
        <w:t xml:space="preserve"> e dece@cesama.com.br</w:t>
      </w:r>
    </w:p>
    <w:p w:rsidR="00935153" w:rsidRPr="001B4AC3" w:rsidRDefault="00935153" w:rsidP="00935153">
      <w:pPr>
        <w:pStyle w:val="Corpodetexto"/>
        <w:tabs>
          <w:tab w:val="left" w:pos="993"/>
        </w:tabs>
        <w:spacing w:before="120" w:line="360" w:lineRule="auto"/>
        <w:rPr>
          <w:rFonts w:cs="Arial"/>
          <w:sz w:val="24"/>
          <w:szCs w:val="24"/>
        </w:rPr>
      </w:pPr>
      <w:r>
        <w:rPr>
          <w:rFonts w:cs="Arial"/>
          <w:sz w:val="24"/>
          <w:szCs w:val="24"/>
        </w:rPr>
        <w:t xml:space="preserve">8.2.1.1 </w:t>
      </w:r>
      <w:r w:rsidRPr="001B4AC3">
        <w:rPr>
          <w:rFonts w:cs="Arial"/>
          <w:sz w:val="24"/>
          <w:szCs w:val="24"/>
        </w:rPr>
        <w:t xml:space="preserve">O pagamento só poderá ser realizado em nome do fornecedor e os boletos não poderão, em hipótese nenhuma, ser pagos em nome de outro beneficiário. </w:t>
      </w:r>
    </w:p>
    <w:p w:rsidR="00935153" w:rsidRPr="001B4AC3" w:rsidRDefault="00935153" w:rsidP="00935153">
      <w:pPr>
        <w:pStyle w:val="Corpodetexto"/>
        <w:spacing w:before="120" w:line="360" w:lineRule="auto"/>
        <w:rPr>
          <w:rFonts w:cs="Arial"/>
          <w:sz w:val="24"/>
          <w:szCs w:val="24"/>
        </w:rPr>
      </w:pPr>
      <w:r>
        <w:rPr>
          <w:rFonts w:eastAsia="Arial Unicode MS" w:cs="Arial"/>
          <w:iCs/>
          <w:sz w:val="24"/>
          <w:szCs w:val="24"/>
        </w:rPr>
        <w:t xml:space="preserve">8.2.2 </w:t>
      </w:r>
      <w:r w:rsidRPr="001B4AC3">
        <w:rPr>
          <w:rFonts w:eastAsia="Arial Unicode MS" w:cs="Arial"/>
          <w:iCs/>
          <w:sz w:val="24"/>
          <w:szCs w:val="24"/>
        </w:rPr>
        <w:t xml:space="preserve">Deverá constar na descrição da </w:t>
      </w:r>
      <w:r w:rsidRPr="001B4AC3">
        <w:rPr>
          <w:rFonts w:cs="Arial"/>
          <w:sz w:val="24"/>
          <w:szCs w:val="24"/>
        </w:rPr>
        <w:t>Nota Fiscal / Fatura</w:t>
      </w:r>
      <w:r w:rsidRPr="001B4AC3">
        <w:rPr>
          <w:rFonts w:eastAsia="Arial Unicode MS" w:cs="Arial"/>
          <w:iCs/>
          <w:sz w:val="24"/>
          <w:szCs w:val="24"/>
        </w:rPr>
        <w:t xml:space="preserve"> o número da licitação e número da Ordem de Compra.</w:t>
      </w:r>
    </w:p>
    <w:p w:rsidR="00935153" w:rsidRPr="001B4AC3" w:rsidRDefault="00935153" w:rsidP="00935153">
      <w:pPr>
        <w:pStyle w:val="WW-Recuodecorpodetexto2"/>
        <w:spacing w:before="120" w:line="360" w:lineRule="auto"/>
        <w:ind w:left="0"/>
        <w:rPr>
          <w:rFonts w:cs="Arial"/>
          <w:sz w:val="24"/>
          <w:szCs w:val="24"/>
        </w:rPr>
      </w:pPr>
      <w:r>
        <w:rPr>
          <w:rFonts w:cs="Arial"/>
          <w:sz w:val="24"/>
          <w:szCs w:val="24"/>
        </w:rPr>
        <w:t xml:space="preserve">8.3 </w:t>
      </w:r>
      <w:r w:rsidRPr="001B4AC3">
        <w:rPr>
          <w:rFonts w:cs="Arial"/>
          <w:sz w:val="24"/>
          <w:szCs w:val="24"/>
        </w:rPr>
        <w:t xml:space="preserve">O pagamento </w:t>
      </w:r>
      <w:r w:rsidRPr="001B4AC3">
        <w:rPr>
          <w:rFonts w:cs="Arial"/>
          <w:b/>
          <w:bCs/>
          <w:sz w:val="24"/>
          <w:szCs w:val="24"/>
        </w:rPr>
        <w:t>SOMENTE</w:t>
      </w:r>
      <w:r w:rsidRPr="001B4AC3">
        <w:rPr>
          <w:rFonts w:cs="Arial"/>
          <w:sz w:val="24"/>
          <w:szCs w:val="24"/>
        </w:rPr>
        <w:t xml:space="preserve"> será efetuado:</w:t>
      </w:r>
    </w:p>
    <w:p w:rsidR="00935153" w:rsidRPr="001B4AC3" w:rsidRDefault="00935153" w:rsidP="00935153">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a aceitação da Nota Fiscal / Fatura.</w:t>
      </w:r>
    </w:p>
    <w:p w:rsidR="00935153" w:rsidRPr="001B4AC3" w:rsidRDefault="00935153" w:rsidP="00935153">
      <w:pPr>
        <w:pStyle w:val="WW-Recuodecorpodetexto2"/>
        <w:numPr>
          <w:ilvl w:val="0"/>
          <w:numId w:val="1"/>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rsidR="00935153" w:rsidRPr="001B4AC3" w:rsidRDefault="00935153" w:rsidP="00935153">
      <w:pPr>
        <w:pStyle w:val="Corpodetexto2"/>
        <w:spacing w:before="120" w:line="360" w:lineRule="auto"/>
        <w:rPr>
          <w:color w:val="auto"/>
          <w:sz w:val="24"/>
          <w:szCs w:val="24"/>
        </w:rPr>
      </w:pPr>
      <w:r>
        <w:rPr>
          <w:color w:val="auto"/>
          <w:sz w:val="24"/>
          <w:szCs w:val="24"/>
        </w:rPr>
        <w:t xml:space="preserve">8.4 </w:t>
      </w:r>
      <w:r w:rsidRPr="001B4AC3">
        <w:rPr>
          <w:color w:val="auto"/>
          <w:sz w:val="24"/>
          <w:szCs w:val="24"/>
        </w:rPr>
        <w:t>Na Nota Fiscal / Fatura (em duas vias) deverão ser anexadas as certidões atualizadas de regularidade junto ao INSS, ao FGTS e à Justiça do Trabalho.</w:t>
      </w:r>
    </w:p>
    <w:p w:rsidR="00935153" w:rsidRPr="001B4AC3" w:rsidRDefault="00935153" w:rsidP="00935153">
      <w:pPr>
        <w:pStyle w:val="Corpodetexto2"/>
        <w:spacing w:before="120" w:line="360" w:lineRule="auto"/>
        <w:rPr>
          <w:color w:val="auto"/>
          <w:sz w:val="24"/>
          <w:szCs w:val="24"/>
        </w:rPr>
      </w:pPr>
      <w:r>
        <w:rPr>
          <w:color w:val="auto"/>
          <w:sz w:val="24"/>
          <w:szCs w:val="24"/>
        </w:rPr>
        <w:t xml:space="preserve">8.5 </w:t>
      </w:r>
      <w:r w:rsidRPr="001B4AC3">
        <w:rPr>
          <w:color w:val="auto"/>
          <w:sz w:val="24"/>
          <w:szCs w:val="24"/>
        </w:rPr>
        <w:t>Na eventualidade de aplicação de multas, estas deverão ser liquidadas simultaneamente com parcela vinculada ao evento cujo descumprimento der origem à aplicação da penalidade.</w:t>
      </w:r>
    </w:p>
    <w:p w:rsidR="00935153" w:rsidRPr="001B4AC3" w:rsidRDefault="00935153" w:rsidP="00935153">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Pr="001B4AC3">
        <w:rPr>
          <w:rFonts w:ascii="Arial" w:hAnsi="Arial" w:cs="Arial"/>
          <w:sz w:val="24"/>
          <w:szCs w:val="24"/>
        </w:rPr>
        <w:t>O CNPJ da Contratada constante da Nota Fiscal / Fatura deverá ser o mesmo da documentação apresentada na licitação.</w:t>
      </w:r>
    </w:p>
    <w:p w:rsidR="00935153" w:rsidRPr="001B4AC3" w:rsidRDefault="00935153" w:rsidP="00935153">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005E0F0C">
        <w:rPr>
          <w:rFonts w:ascii="Arial" w:hAnsi="Arial" w:cs="Arial"/>
          <w:iCs/>
          <w:sz w:val="24"/>
          <w:szCs w:val="24"/>
        </w:rPr>
        <w:t>Será utilizado o IPCA – Índice Nacional de Preços ao Consumidor como índice para reajuste de preços nos contratos da CESAMA,</w:t>
      </w:r>
      <w:r w:rsidRPr="001B4AC3">
        <w:rPr>
          <w:rFonts w:ascii="Arial" w:hAnsi="Arial" w:cs="Arial"/>
          <w:iCs/>
          <w:sz w:val="24"/>
          <w:szCs w:val="24"/>
        </w:rPr>
        <w:t xml:space="preserve"> no que couber.</w:t>
      </w:r>
    </w:p>
    <w:p w:rsidR="00935153" w:rsidRPr="001B4AC3" w:rsidRDefault="00935153" w:rsidP="00935153">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Pr="001B4A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1B4AC3">
        <w:rPr>
          <w:rFonts w:ascii="Arial" w:hAnsi="Arial" w:cs="Arial"/>
          <w:i/>
          <w:iCs/>
          <w:sz w:val="24"/>
          <w:szCs w:val="24"/>
        </w:rPr>
        <w:t>pro rata”</w:t>
      </w:r>
      <w:r w:rsidRPr="001B4AC3">
        <w:rPr>
          <w:rFonts w:ascii="Arial" w:hAnsi="Arial" w:cs="Arial"/>
          <w:sz w:val="24"/>
          <w:szCs w:val="24"/>
        </w:rPr>
        <w:t xml:space="preserve"> entre a data do vencimento e o efetivo pagamento</w:t>
      </w:r>
      <w:r w:rsidRPr="001B4AC3">
        <w:rPr>
          <w:rFonts w:ascii="Arial" w:hAnsi="Arial" w:cs="Arial"/>
          <w:sz w:val="24"/>
          <w:szCs w:val="24"/>
          <w:lang w:val="de-DE"/>
        </w:rPr>
        <w:t>.</w:t>
      </w:r>
    </w:p>
    <w:p w:rsidR="00935153" w:rsidRDefault="00935153" w:rsidP="00935153">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B804A3" w:rsidRDefault="00B804A3" w:rsidP="00935153">
      <w:pPr>
        <w:suppressAutoHyphens/>
        <w:spacing w:before="120" w:after="0" w:line="360" w:lineRule="auto"/>
        <w:jc w:val="both"/>
        <w:rPr>
          <w:rFonts w:ascii="Arial" w:hAnsi="Arial" w:cs="Arial"/>
          <w:sz w:val="24"/>
          <w:szCs w:val="24"/>
        </w:rPr>
      </w:pPr>
    </w:p>
    <w:p w:rsidR="00B804A3" w:rsidRPr="001B4AC3" w:rsidRDefault="00B804A3" w:rsidP="00935153">
      <w:pPr>
        <w:suppressAutoHyphens/>
        <w:spacing w:before="120" w:after="0" w:line="360" w:lineRule="auto"/>
        <w:jc w:val="both"/>
        <w:rPr>
          <w:rFonts w:ascii="Arial" w:hAnsi="Arial" w:cs="Arial"/>
          <w:sz w:val="24"/>
          <w:szCs w:val="24"/>
        </w:rPr>
      </w:pPr>
    </w:p>
    <w:p w:rsidR="00935153" w:rsidRPr="001B4AC3" w:rsidRDefault="00935153" w:rsidP="00935153">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935153" w:rsidRPr="001B4AC3" w:rsidRDefault="00935153" w:rsidP="00935153">
      <w:pPr>
        <w:pStyle w:val="Corpodetexto2"/>
        <w:tabs>
          <w:tab w:val="left" w:pos="-3402"/>
          <w:tab w:val="left" w:pos="993"/>
        </w:tabs>
        <w:spacing w:before="120" w:line="360" w:lineRule="auto"/>
        <w:rPr>
          <w:color w:val="auto"/>
          <w:sz w:val="24"/>
          <w:szCs w:val="24"/>
        </w:rPr>
      </w:pPr>
      <w:r>
        <w:rPr>
          <w:color w:val="auto"/>
          <w:sz w:val="24"/>
          <w:szCs w:val="24"/>
        </w:rPr>
        <w:t xml:space="preserve">8.11 </w:t>
      </w:r>
      <w:r w:rsidRPr="001B4AC3">
        <w:rPr>
          <w:color w:val="auto"/>
          <w:sz w:val="24"/>
          <w:szCs w:val="24"/>
        </w:rPr>
        <w:t xml:space="preserve">A antecipação de pagamento só poderá ocorrer caso o material tenha sido entregue. </w:t>
      </w:r>
    </w:p>
    <w:p w:rsidR="00935153" w:rsidRPr="001B4AC3" w:rsidRDefault="00935153" w:rsidP="00935153">
      <w:pPr>
        <w:pStyle w:val="Corpodetexto2"/>
        <w:tabs>
          <w:tab w:val="left" w:pos="-3402"/>
          <w:tab w:val="left" w:pos="993"/>
        </w:tabs>
        <w:spacing w:before="120" w:line="360" w:lineRule="auto"/>
        <w:rPr>
          <w:color w:val="auto"/>
          <w:sz w:val="24"/>
          <w:szCs w:val="24"/>
        </w:rPr>
      </w:pPr>
      <w:r>
        <w:rPr>
          <w:color w:val="auto"/>
          <w:sz w:val="24"/>
          <w:szCs w:val="24"/>
        </w:rPr>
        <w:t xml:space="preserve">8.12 </w:t>
      </w:r>
      <w:r w:rsidRPr="001B4AC3">
        <w:rPr>
          <w:color w:val="auto"/>
          <w:sz w:val="24"/>
          <w:szCs w:val="24"/>
        </w:rPr>
        <w:t>A Cesama poderá realizar o pagamento a</w:t>
      </w:r>
      <w:r>
        <w:rPr>
          <w:color w:val="auto"/>
          <w:sz w:val="24"/>
          <w:szCs w:val="24"/>
        </w:rPr>
        <w:t>ntes do prazo definido no item 8</w:t>
      </w:r>
      <w:r w:rsidRPr="001B4AC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1B4AC3">
        <w:rPr>
          <w:i/>
          <w:color w:val="auto"/>
          <w:sz w:val="24"/>
          <w:szCs w:val="24"/>
        </w:rPr>
        <w:t>pro rata</w:t>
      </w:r>
      <w:r w:rsidRPr="001B4AC3">
        <w:rPr>
          <w:color w:val="auto"/>
          <w:sz w:val="24"/>
          <w:szCs w:val="24"/>
        </w:rPr>
        <w:t>”.</w:t>
      </w:r>
    </w:p>
    <w:p w:rsidR="00935153" w:rsidRPr="001B4AC3" w:rsidRDefault="00935153" w:rsidP="0093515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OBRIGAÇÕES DA CONTRATADA</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.1</w:t>
      </w:r>
      <w:r w:rsidRPr="001B4AC3">
        <w:rPr>
          <w:rFonts w:ascii="Arial" w:hAnsi="Arial" w:cs="Arial"/>
          <w:sz w:val="24"/>
          <w:szCs w:val="24"/>
        </w:rPr>
        <w:tab/>
        <w:t>Observar o prazo mínimo de validade dos materiais fornecidos, conforme definido neste Termo.</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.2</w:t>
      </w:r>
      <w:r w:rsidRPr="001B4AC3">
        <w:rPr>
          <w:rFonts w:ascii="Arial" w:hAnsi="Arial" w:cs="Arial"/>
          <w:sz w:val="24"/>
          <w:szCs w:val="24"/>
        </w:rPr>
        <w:tab/>
        <w:t>Providenciar, imediatamente, a correção das deficiências apontadas pela CESAMA com respeito ao fornecimento do objeto.</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.3</w:t>
      </w:r>
      <w:r w:rsidRPr="001B4AC3">
        <w:rPr>
          <w:rFonts w:ascii="Arial" w:hAnsi="Arial" w:cs="Arial"/>
          <w:sz w:val="24"/>
          <w:szCs w:val="24"/>
        </w:rPr>
        <w:tab/>
        <w:t>Entregar os materiais dentro das condições estabelecidas e respeitando os prazos fixados.</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.4</w:t>
      </w:r>
      <w:r w:rsidRPr="001B4AC3">
        <w:rPr>
          <w:rFonts w:ascii="Arial" w:hAnsi="Arial" w:cs="Arial"/>
          <w:sz w:val="24"/>
          <w:szCs w:val="24"/>
        </w:rPr>
        <w:tab/>
        <w:t>Responsabilizar-se pela quantidade dosmateriais, substituindo, imediatamente, aqueles que apresentarem qualquer tipo de vício ou imperfeição, ou não se adequarem às especificações constantes deste Termo, sob pena de aplicação das sanções cabíveis, inclusive rescisão da Ordem de Compra.</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.5</w:t>
      </w:r>
      <w:r w:rsidRPr="001B4AC3">
        <w:rPr>
          <w:rFonts w:ascii="Arial" w:hAnsi="Arial" w:cs="Arial"/>
          <w:sz w:val="24"/>
          <w:szCs w:val="24"/>
        </w:rPr>
        <w:tab/>
        <w:t>Cumprir os prazos previstos em Edital ou outros que venham a ser fixados pela CESAMA.</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9</w:t>
      </w:r>
      <w:r w:rsidRPr="001B4AC3">
        <w:rPr>
          <w:rFonts w:ascii="Arial" w:hAnsi="Arial" w:cs="Arial"/>
          <w:sz w:val="24"/>
          <w:szCs w:val="24"/>
        </w:rPr>
        <w:t>.6</w:t>
      </w:r>
      <w:r w:rsidRPr="001B4AC3">
        <w:rPr>
          <w:rFonts w:ascii="Arial" w:hAnsi="Arial" w:cs="Arial"/>
          <w:sz w:val="24"/>
          <w:szCs w:val="24"/>
        </w:rPr>
        <w:tab/>
        <w:t>Dirimir qualquer dúvida e prestar esclarecimentos acerca da execução da Ordem de Compra, durante toda a sua vigência, a pedido da CESAMA.</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Pr="001B4AC3">
        <w:rPr>
          <w:rFonts w:ascii="Arial" w:hAnsi="Arial" w:cs="Arial"/>
          <w:sz w:val="24"/>
          <w:szCs w:val="24"/>
        </w:rPr>
        <w:t>.7</w:t>
      </w:r>
      <w:r>
        <w:rPr>
          <w:rFonts w:ascii="Arial" w:hAnsi="Arial" w:cs="Arial"/>
          <w:sz w:val="24"/>
          <w:szCs w:val="24"/>
        </w:rPr>
        <w:tab/>
        <w:t>Retirar os materiais</w:t>
      </w:r>
      <w:r w:rsidRPr="001B4AC3">
        <w:rPr>
          <w:rFonts w:ascii="Arial" w:hAnsi="Arial" w:cs="Arial"/>
          <w:sz w:val="24"/>
          <w:szCs w:val="24"/>
        </w:rPr>
        <w:t xml:space="preserve"> em desaco</w:t>
      </w:r>
      <w:r>
        <w:rPr>
          <w:rFonts w:ascii="Arial" w:hAnsi="Arial" w:cs="Arial"/>
          <w:sz w:val="24"/>
          <w:szCs w:val="24"/>
        </w:rPr>
        <w:t>rdo com o edital, conforme item</w:t>
      </w:r>
      <w:r w:rsidRPr="001B4AC3">
        <w:rPr>
          <w:rFonts w:ascii="Arial" w:hAnsi="Arial" w:cs="Arial"/>
          <w:sz w:val="24"/>
          <w:szCs w:val="24"/>
        </w:rPr>
        <w:t xml:space="preserve"> </w:t>
      </w:r>
      <w:r>
        <w:rPr>
          <w:rFonts w:ascii="Arial" w:hAnsi="Arial" w:cs="Arial"/>
          <w:sz w:val="24"/>
          <w:szCs w:val="24"/>
        </w:rPr>
        <w:t>6.5</w:t>
      </w:r>
      <w:r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935153" w:rsidRPr="001B4AC3" w:rsidRDefault="00935153" w:rsidP="0093515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Pr="001B4AC3">
        <w:rPr>
          <w:rFonts w:ascii="Arial" w:hAnsi="Arial" w:cs="Arial"/>
          <w:b/>
          <w:sz w:val="24"/>
          <w:szCs w:val="24"/>
        </w:rPr>
        <w:t>. OBRIGAÇÕES DA CESAMA</w:t>
      </w:r>
    </w:p>
    <w:p w:rsidR="00935153" w:rsidRPr="00AF5E8A" w:rsidRDefault="00935153" w:rsidP="00935153">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10.1 Emitir o pedido através da Ordem de Compra.</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Pr="001B4AC3">
        <w:rPr>
          <w:rFonts w:ascii="Arial" w:hAnsi="Arial" w:cs="Arial"/>
          <w:sz w:val="24"/>
          <w:szCs w:val="24"/>
        </w:rPr>
        <w:t xml:space="preserve"> Efetuar todos os pagamentos devidos à Contratada, nas condições estabelecidas.</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935153" w:rsidRPr="001B4AC3" w:rsidRDefault="00935153" w:rsidP="0093515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.4 Rejeitar todo e qualquer material de má qualidade e em desconformidade com as especificações deste Termo;</w:t>
      </w:r>
    </w:p>
    <w:p w:rsidR="00935153" w:rsidRPr="001B4AC3" w:rsidRDefault="00935153" w:rsidP="00935153">
      <w:pPr>
        <w:spacing w:before="120" w:line="360" w:lineRule="auto"/>
        <w:jc w:val="both"/>
        <w:rPr>
          <w:rFonts w:ascii="Arial" w:hAnsi="Arial" w:cs="Arial"/>
          <w:sz w:val="24"/>
          <w:szCs w:val="24"/>
        </w:rPr>
      </w:pPr>
      <w:r>
        <w:rPr>
          <w:rFonts w:ascii="Arial" w:hAnsi="Arial" w:cs="Arial"/>
          <w:sz w:val="24"/>
          <w:szCs w:val="24"/>
        </w:rPr>
        <w:t>10</w:t>
      </w:r>
      <w:r w:rsidRPr="001B4AC3">
        <w:rPr>
          <w:rFonts w:ascii="Arial" w:hAnsi="Arial" w:cs="Arial"/>
          <w:sz w:val="24"/>
          <w:szCs w:val="24"/>
        </w:rPr>
        <w:t>.5 Efetuar o recebimento provisório e o recebimento definitivo do objeto, por meio do Departamento de Compras e Estoque.</w:t>
      </w:r>
    </w:p>
    <w:p w:rsidR="00935153" w:rsidRPr="001B4AC3" w:rsidRDefault="00935153" w:rsidP="00935153">
      <w:pPr>
        <w:spacing w:before="480" w:line="360" w:lineRule="auto"/>
        <w:jc w:val="both"/>
        <w:rPr>
          <w:rFonts w:ascii="Arial" w:hAnsi="Arial" w:cs="Arial"/>
          <w:b/>
          <w:sz w:val="24"/>
          <w:szCs w:val="24"/>
        </w:rPr>
      </w:pPr>
      <w:r>
        <w:rPr>
          <w:rFonts w:ascii="Arial" w:hAnsi="Arial" w:cs="Arial"/>
          <w:b/>
          <w:sz w:val="24"/>
          <w:szCs w:val="24"/>
        </w:rPr>
        <w:t>11</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CRITÉRIO DE JULGAMENTO</w:t>
      </w:r>
    </w:p>
    <w:p w:rsidR="00935153" w:rsidRPr="001B4AC3" w:rsidRDefault="00935153" w:rsidP="00935153">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rsidR="00935153" w:rsidRPr="001B4AC3" w:rsidRDefault="00935153" w:rsidP="00935153">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Pr="001B4AC3">
        <w:rPr>
          <w:rFonts w:ascii="Arial" w:hAnsi="Arial" w:cs="Arial"/>
          <w:b/>
          <w:sz w:val="24"/>
          <w:szCs w:val="24"/>
        </w:rPr>
        <w:t>.</w:t>
      </w:r>
      <w:r>
        <w:rPr>
          <w:rFonts w:ascii="Arial" w:hAnsi="Arial" w:cs="Arial"/>
          <w:b/>
          <w:sz w:val="24"/>
          <w:szCs w:val="24"/>
        </w:rPr>
        <w:t xml:space="preserve"> </w:t>
      </w:r>
      <w:r w:rsidRPr="001B4AC3">
        <w:rPr>
          <w:rFonts w:ascii="Arial" w:hAnsi="Arial" w:cs="Arial"/>
          <w:b/>
          <w:sz w:val="24"/>
          <w:szCs w:val="24"/>
        </w:rPr>
        <w:t>PENALIDADES</w:t>
      </w:r>
    </w:p>
    <w:p w:rsidR="00935153" w:rsidRPr="001B4AC3" w:rsidRDefault="00935153" w:rsidP="00935153">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lastRenderedPageBreak/>
        <w:t>O descumprimento de quaisquer cláusulas estabelecidas neste Termo de Referência sujeitará à aplicação das sanções previstas no edital, conforme minuta padrão e informações das áreas pertinentes.</w:t>
      </w:r>
    </w:p>
    <w:p w:rsidR="00935153" w:rsidRPr="001B4AC3" w:rsidRDefault="00935153" w:rsidP="00935153">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Pr="001B4AC3">
        <w:rPr>
          <w:rFonts w:ascii="Arial" w:hAnsi="Arial" w:cs="Arial"/>
          <w:b/>
          <w:bCs/>
          <w:sz w:val="24"/>
          <w:szCs w:val="24"/>
        </w:rPr>
        <w:t>.</w:t>
      </w:r>
      <w:r>
        <w:rPr>
          <w:rFonts w:ascii="Arial" w:hAnsi="Arial" w:cs="Arial"/>
          <w:b/>
          <w:bCs/>
          <w:sz w:val="24"/>
          <w:szCs w:val="24"/>
        </w:rPr>
        <w:t xml:space="preserve"> </w:t>
      </w:r>
      <w:r w:rsidRPr="001B4AC3">
        <w:rPr>
          <w:rFonts w:ascii="Arial" w:hAnsi="Arial" w:cs="Arial"/>
          <w:b/>
          <w:sz w:val="24"/>
          <w:szCs w:val="24"/>
        </w:rPr>
        <w:t>DISPOSIÇÕES GERAIS</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.3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lastRenderedPageBreak/>
        <w:t>13</w:t>
      </w:r>
      <w:r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35153" w:rsidRPr="001B4AC3" w:rsidRDefault="00935153" w:rsidP="00935153">
      <w:pPr>
        <w:spacing w:before="120" w:line="360" w:lineRule="auto"/>
        <w:jc w:val="both"/>
        <w:rPr>
          <w:rFonts w:ascii="Arial" w:hAnsi="Arial" w:cs="Arial"/>
          <w:bCs/>
          <w:sz w:val="24"/>
          <w:szCs w:val="24"/>
        </w:rPr>
      </w:pPr>
      <w:r>
        <w:rPr>
          <w:rFonts w:ascii="Arial" w:hAnsi="Arial" w:cs="Arial"/>
          <w:bCs/>
          <w:sz w:val="24"/>
          <w:szCs w:val="24"/>
        </w:rPr>
        <w:t>13</w:t>
      </w:r>
      <w:r w:rsidRPr="001B4AC3">
        <w:rPr>
          <w:rFonts w:ascii="Arial" w:hAnsi="Arial" w:cs="Arial"/>
          <w:bCs/>
          <w:sz w:val="24"/>
          <w:szCs w:val="24"/>
        </w:rPr>
        <w:t>.8 A contratação será formalizada mediante emissão de Ordem de Compra, nos termos do art. 137, inciso II, do RILC.</w:t>
      </w:r>
    </w:p>
    <w:p w:rsidR="00935153" w:rsidRPr="001B4AC3" w:rsidRDefault="00935153" w:rsidP="00935153">
      <w:pPr>
        <w:spacing w:before="120" w:line="360" w:lineRule="auto"/>
        <w:jc w:val="both"/>
        <w:rPr>
          <w:rFonts w:ascii="Arial" w:hAnsi="Arial" w:cs="Arial"/>
          <w:b/>
          <w:bCs/>
          <w:sz w:val="24"/>
          <w:szCs w:val="24"/>
        </w:rPr>
      </w:pPr>
      <w:r>
        <w:rPr>
          <w:rFonts w:ascii="Arial" w:hAnsi="Arial" w:cs="Arial"/>
          <w:bCs/>
          <w:sz w:val="24"/>
          <w:szCs w:val="24"/>
        </w:rPr>
        <w:t>13</w:t>
      </w:r>
      <w:r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35153" w:rsidRPr="00AC3E69" w:rsidRDefault="00935153" w:rsidP="00935153">
      <w:pPr>
        <w:spacing w:before="120"/>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35153" w:rsidRPr="00AC3E69" w:rsidRDefault="00935153" w:rsidP="00935153">
      <w:pPr>
        <w:spacing w:before="120" w:line="360" w:lineRule="auto"/>
        <w:ind w:left="1"/>
        <w:jc w:val="both"/>
        <w:rPr>
          <w:rFonts w:ascii="Arial" w:hAnsi="Arial" w:cs="Arial"/>
          <w:bCs/>
          <w:i/>
          <w:iCs/>
          <w:sz w:val="20"/>
          <w:szCs w:val="20"/>
        </w:rPr>
      </w:pPr>
    </w:p>
    <w:p w:rsidR="00AF6D3E" w:rsidRDefault="00935153" w:rsidP="00935153">
      <w:pPr>
        <w:spacing w:line="240" w:lineRule="auto"/>
        <w:jc w:val="both"/>
        <w:rPr>
          <w:rFonts w:ascii="Arial" w:hAnsi="Arial" w:cs="Arial"/>
          <w:sz w:val="24"/>
          <w:szCs w:val="24"/>
        </w:rPr>
      </w:pPr>
      <w:r w:rsidRPr="001B4AC3">
        <w:rPr>
          <w:rFonts w:ascii="Arial" w:hAnsi="Arial" w:cs="Arial"/>
          <w:sz w:val="24"/>
          <w:szCs w:val="24"/>
        </w:rPr>
        <w:t xml:space="preserve">                       </w:t>
      </w:r>
      <w:r>
        <w:rPr>
          <w:rFonts w:ascii="Arial" w:hAnsi="Arial" w:cs="Arial"/>
          <w:sz w:val="24"/>
          <w:szCs w:val="24"/>
        </w:rPr>
        <w:t xml:space="preserve">                    </w:t>
      </w:r>
    </w:p>
    <w:p w:rsidR="00935153" w:rsidRDefault="00AF6D3E" w:rsidP="00935153">
      <w:pPr>
        <w:spacing w:line="240" w:lineRule="auto"/>
        <w:jc w:val="both"/>
        <w:rPr>
          <w:rFonts w:ascii="Arial" w:hAnsi="Arial" w:cs="Arial"/>
          <w:sz w:val="24"/>
          <w:szCs w:val="24"/>
        </w:rPr>
      </w:pPr>
      <w:r>
        <w:rPr>
          <w:rFonts w:ascii="Arial" w:hAnsi="Arial" w:cs="Arial"/>
          <w:sz w:val="24"/>
          <w:szCs w:val="24"/>
        </w:rPr>
        <w:t xml:space="preserve">                                            </w:t>
      </w:r>
      <w:r w:rsidR="00935153">
        <w:rPr>
          <w:rFonts w:ascii="Arial" w:hAnsi="Arial" w:cs="Arial"/>
          <w:sz w:val="24"/>
          <w:szCs w:val="24"/>
        </w:rPr>
        <w:t xml:space="preserve"> </w:t>
      </w:r>
      <w:r w:rsidR="00935153" w:rsidRPr="00FC25E1">
        <w:rPr>
          <w:rFonts w:ascii="Arial" w:hAnsi="Arial" w:cs="Arial"/>
          <w:sz w:val="24"/>
          <w:szCs w:val="24"/>
        </w:rPr>
        <w:t>Ronaldo Gradim Reis</w:t>
      </w:r>
    </w:p>
    <w:p w:rsidR="00935153" w:rsidRPr="00FC25E1" w:rsidRDefault="00935153" w:rsidP="00935153">
      <w:pPr>
        <w:spacing w:line="240" w:lineRule="auto"/>
        <w:jc w:val="both"/>
        <w:rPr>
          <w:rFonts w:ascii="Arial" w:hAnsi="Arial" w:cs="Arial"/>
          <w:sz w:val="24"/>
          <w:szCs w:val="24"/>
        </w:rPr>
      </w:pPr>
      <w:r>
        <w:rPr>
          <w:rFonts w:ascii="Arial" w:hAnsi="Arial" w:cs="Arial"/>
          <w:sz w:val="24"/>
          <w:szCs w:val="24"/>
        </w:rPr>
        <w:lastRenderedPageBreak/>
        <w:t xml:space="preserve">                                                           </w:t>
      </w:r>
      <w:r w:rsidRPr="00FC25E1">
        <w:rPr>
          <w:rFonts w:ascii="Arial" w:hAnsi="Arial" w:cs="Arial"/>
          <w:sz w:val="24"/>
          <w:szCs w:val="24"/>
        </w:rPr>
        <w:t>AGQ</w:t>
      </w:r>
    </w:p>
    <w:p w:rsidR="00935153" w:rsidRPr="00FC25E1" w:rsidRDefault="00AF6D3E" w:rsidP="00AF6D3E">
      <w:pPr>
        <w:spacing w:after="0" w:line="240" w:lineRule="auto"/>
        <w:rPr>
          <w:rFonts w:ascii="Arial" w:hAnsi="Arial" w:cs="Arial"/>
          <w:sz w:val="24"/>
          <w:szCs w:val="24"/>
        </w:rPr>
      </w:pPr>
      <w:r>
        <w:rPr>
          <w:rFonts w:ascii="Arial" w:hAnsi="Arial" w:cs="Arial"/>
          <w:sz w:val="24"/>
          <w:szCs w:val="24"/>
        </w:rPr>
        <w:t xml:space="preserve">                                                     </w:t>
      </w:r>
      <w:r w:rsidR="00935153" w:rsidRPr="00FC25E1">
        <w:rPr>
          <w:rFonts w:ascii="Arial" w:hAnsi="Arial" w:cs="Arial"/>
          <w:sz w:val="24"/>
          <w:szCs w:val="24"/>
        </w:rPr>
        <w:t>Aprovado por:</w:t>
      </w:r>
    </w:p>
    <w:p w:rsidR="00935153" w:rsidRPr="00FC25E1" w:rsidRDefault="00935153" w:rsidP="00935153">
      <w:pPr>
        <w:spacing w:after="0" w:line="240" w:lineRule="auto"/>
        <w:jc w:val="center"/>
        <w:rPr>
          <w:rFonts w:ascii="Arial" w:hAnsi="Arial" w:cs="Arial"/>
          <w:sz w:val="24"/>
          <w:szCs w:val="24"/>
        </w:rPr>
      </w:pPr>
    </w:p>
    <w:p w:rsidR="00935153" w:rsidRPr="00FC25E1" w:rsidRDefault="00935153" w:rsidP="00935153">
      <w:pPr>
        <w:spacing w:after="0" w:line="240" w:lineRule="auto"/>
        <w:jc w:val="center"/>
        <w:rPr>
          <w:rFonts w:ascii="Arial" w:hAnsi="Arial" w:cs="Arial"/>
          <w:sz w:val="24"/>
          <w:szCs w:val="24"/>
        </w:rPr>
      </w:pPr>
    </w:p>
    <w:p w:rsidR="00935153" w:rsidRPr="00FC25E1" w:rsidRDefault="00935153" w:rsidP="00935153">
      <w:pPr>
        <w:spacing w:after="0" w:line="240" w:lineRule="auto"/>
        <w:jc w:val="center"/>
        <w:rPr>
          <w:rFonts w:ascii="Arial" w:hAnsi="Arial" w:cs="Arial"/>
          <w:sz w:val="24"/>
          <w:szCs w:val="24"/>
        </w:rPr>
      </w:pPr>
    </w:p>
    <w:p w:rsidR="00935153" w:rsidRPr="00FC25E1" w:rsidRDefault="00935153" w:rsidP="00935153">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935153" w:rsidRPr="00FC25E1" w:rsidRDefault="00935153" w:rsidP="00935153">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935153" w:rsidRPr="00FC25E1" w:rsidRDefault="00935153" w:rsidP="00935153">
      <w:pPr>
        <w:spacing w:after="0" w:line="240" w:lineRule="auto"/>
        <w:jc w:val="center"/>
        <w:rPr>
          <w:rFonts w:ascii="Arial" w:hAnsi="Arial" w:cs="Arial"/>
          <w:sz w:val="24"/>
          <w:szCs w:val="24"/>
        </w:rPr>
      </w:pPr>
      <w:r w:rsidRPr="00FC25E1">
        <w:rPr>
          <w:rFonts w:ascii="Arial" w:hAnsi="Arial" w:cs="Arial"/>
          <w:sz w:val="24"/>
          <w:szCs w:val="24"/>
        </w:rPr>
        <w:t>DRTO</w:t>
      </w:r>
    </w:p>
    <w:p w:rsidR="00935153" w:rsidRDefault="00935153" w:rsidP="00935153">
      <w:pPr>
        <w:spacing w:after="0" w:line="360" w:lineRule="auto"/>
        <w:jc w:val="both"/>
        <w:rPr>
          <w:rFonts w:ascii="Arial" w:hAnsi="Arial" w:cs="Arial"/>
          <w:color w:val="000000"/>
        </w:rPr>
      </w:pPr>
    </w:p>
    <w:p w:rsidR="00935153" w:rsidRDefault="00935153" w:rsidP="00935153">
      <w:pPr>
        <w:spacing w:after="0" w:line="360" w:lineRule="auto"/>
        <w:jc w:val="both"/>
        <w:rPr>
          <w:rFonts w:ascii="Arial" w:hAnsi="Arial" w:cs="Arial"/>
          <w:color w:val="000000"/>
        </w:rPr>
      </w:pPr>
    </w:p>
    <w:p w:rsidR="00935153" w:rsidRDefault="00935153" w:rsidP="00935153">
      <w:pPr>
        <w:spacing w:after="0" w:line="36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p w:rsidR="0094367C" w:rsidRDefault="0094367C" w:rsidP="008807A9">
      <w:pPr>
        <w:spacing w:after="0" w:line="360" w:lineRule="auto"/>
        <w:jc w:val="both"/>
        <w:rPr>
          <w:rFonts w:ascii="Arial" w:hAnsi="Arial" w:cs="Arial"/>
          <w:color w:val="000000"/>
        </w:rPr>
      </w:pPr>
    </w:p>
    <w:sectPr w:rsidR="0094367C"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0B7E" w:rsidRDefault="00BC0B7E" w:rsidP="00912249">
      <w:pPr>
        <w:spacing w:after="0" w:line="240" w:lineRule="auto"/>
      </w:pPr>
      <w:r>
        <w:separator/>
      </w:r>
    </w:p>
  </w:endnote>
  <w:endnote w:type="continuationSeparator" w:id="1">
    <w:p w:rsidR="00BC0B7E" w:rsidRDefault="00BC0B7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3"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0B7E" w:rsidRDefault="00BC0B7E" w:rsidP="00912249">
      <w:pPr>
        <w:spacing w:after="0" w:line="240" w:lineRule="auto"/>
      </w:pPr>
      <w:r>
        <w:separator/>
      </w:r>
    </w:p>
  </w:footnote>
  <w:footnote w:type="continuationSeparator" w:id="1">
    <w:p w:rsidR="00BC0B7E" w:rsidRDefault="00BC0B7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4338"/>
  </w:hdrShapeDefaults>
  <w:footnotePr>
    <w:footnote w:id="0"/>
    <w:footnote w:id="1"/>
  </w:footnotePr>
  <w:endnotePr>
    <w:endnote w:id="0"/>
    <w:endnote w:id="1"/>
  </w:endnotePr>
  <w:compat/>
  <w:rsids>
    <w:rsidRoot w:val="00912249"/>
    <w:rsid w:val="00001A11"/>
    <w:rsid w:val="00013676"/>
    <w:rsid w:val="00036A64"/>
    <w:rsid w:val="001245DB"/>
    <w:rsid w:val="001A7473"/>
    <w:rsid w:val="002333E6"/>
    <w:rsid w:val="002543AB"/>
    <w:rsid w:val="00262B4E"/>
    <w:rsid w:val="002D77BF"/>
    <w:rsid w:val="0033543C"/>
    <w:rsid w:val="00383143"/>
    <w:rsid w:val="003D1F75"/>
    <w:rsid w:val="00475FF6"/>
    <w:rsid w:val="004774FA"/>
    <w:rsid w:val="005B7B8C"/>
    <w:rsid w:val="005E0F0C"/>
    <w:rsid w:val="006828EC"/>
    <w:rsid w:val="00687869"/>
    <w:rsid w:val="006A4414"/>
    <w:rsid w:val="006F54C9"/>
    <w:rsid w:val="006F71E0"/>
    <w:rsid w:val="00731ECF"/>
    <w:rsid w:val="00733DB0"/>
    <w:rsid w:val="0076066E"/>
    <w:rsid w:val="00845E3E"/>
    <w:rsid w:val="00874540"/>
    <w:rsid w:val="008807A9"/>
    <w:rsid w:val="00912249"/>
    <w:rsid w:val="0092142C"/>
    <w:rsid w:val="00935153"/>
    <w:rsid w:val="0094367C"/>
    <w:rsid w:val="00996CF5"/>
    <w:rsid w:val="009A5C36"/>
    <w:rsid w:val="00A61659"/>
    <w:rsid w:val="00A67E8C"/>
    <w:rsid w:val="00A8400B"/>
    <w:rsid w:val="00A968CF"/>
    <w:rsid w:val="00AF6D3E"/>
    <w:rsid w:val="00B32652"/>
    <w:rsid w:val="00B46C0E"/>
    <w:rsid w:val="00B804A3"/>
    <w:rsid w:val="00BC0B7E"/>
    <w:rsid w:val="00BE553C"/>
    <w:rsid w:val="00C45988"/>
    <w:rsid w:val="00C863C8"/>
    <w:rsid w:val="00CB637E"/>
    <w:rsid w:val="00CE15E6"/>
    <w:rsid w:val="00D267FF"/>
    <w:rsid w:val="00D7507E"/>
    <w:rsid w:val="00DC08CD"/>
    <w:rsid w:val="00EF7636"/>
    <w:rsid w:val="00F60D8A"/>
    <w:rsid w:val="00F7408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93515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35153"/>
    <w:rPr>
      <w:rFonts w:ascii="Arial" w:eastAsia="Times New Roman" w:hAnsi="Arial"/>
      <w:sz w:val="22"/>
      <w:lang w:eastAsia="ar-SA"/>
    </w:rPr>
  </w:style>
  <w:style w:type="paragraph" w:customStyle="1" w:styleId="WW-Corpodetexto2">
    <w:name w:val="WW-Corpo de texto 2"/>
    <w:basedOn w:val="Normal"/>
    <w:rsid w:val="0093515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93515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3515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3515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93515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35153"/>
    <w:rPr>
      <w:rFonts w:ascii="Arial" w:eastAsia="Times New Roman" w:hAnsi="Arial" w:cs="Arial"/>
      <w:iCs/>
      <w:sz w:val="24"/>
      <w:lang w:eastAsia="ar-SA"/>
    </w:rPr>
  </w:style>
  <w:style w:type="paragraph" w:styleId="PargrafodaLista">
    <w:name w:val="List Paragraph"/>
    <w:basedOn w:val="Normal"/>
    <w:uiPriority w:val="34"/>
    <w:qFormat/>
    <w:rsid w:val="0093515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935153"/>
    <w:pPr>
      <w:widowControl w:val="0"/>
      <w:autoSpaceDE w:val="0"/>
      <w:autoSpaceDN w:val="0"/>
      <w:adjustRightInd w:val="0"/>
    </w:pPr>
    <w:rPr>
      <w:rFonts w:ascii="Arial" w:eastAsia="Times New Roman" w:hAnsi="Arial" w:cs="Arial"/>
      <w:sz w:val="24"/>
      <w:szCs w:val="24"/>
      <w:lang w:eastAsia="zh-CN" w:bidi="hi-IN"/>
    </w:rPr>
  </w:style>
  <w:style w:type="character" w:customStyle="1" w:styleId="fontstyle01">
    <w:name w:val="fontstyle01"/>
    <w:basedOn w:val="Fontepargpadro"/>
    <w:rsid w:val="00731ECF"/>
    <w:rPr>
      <w:rFonts w:ascii="CIDFont+F2" w:hAnsi="CIDFont+F2" w:hint="default"/>
      <w:b w:val="0"/>
      <w:bCs w:val="0"/>
      <w:i w:val="0"/>
      <w:iCs w:val="0"/>
      <w:color w:val="000000"/>
      <w:sz w:val="16"/>
      <w:szCs w:val="16"/>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3925558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32256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13</Pages>
  <Words>3288</Words>
  <Characters>17760</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acarvalho</cp:lastModifiedBy>
  <cp:revision>10</cp:revision>
  <cp:lastPrinted>2021-02-05T15:50:00Z</cp:lastPrinted>
  <dcterms:created xsi:type="dcterms:W3CDTF">2022-02-10T12:01:00Z</dcterms:created>
  <dcterms:modified xsi:type="dcterms:W3CDTF">2022-04-27T14:22:00Z</dcterms:modified>
</cp:coreProperties>
</file>