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582341" w:rsidRDefault="00582341" w:rsidP="00694C09">
      <w:pPr>
        <w:pStyle w:val="SemEspaamento"/>
        <w:spacing w:before="480" w:line="360" w:lineRule="auto"/>
        <w:jc w:val="both"/>
        <w:rPr>
          <w:rFonts w:ascii="Arial" w:hAnsi="Arial" w:cs="Arial"/>
          <w:b/>
          <w:sz w:val="24"/>
          <w:szCs w:val="24"/>
        </w:rPr>
      </w:pPr>
    </w:p>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A6589F" w:rsidRDefault="00EB5F83" w:rsidP="00A6589F">
      <w:pPr>
        <w:spacing w:before="120" w:line="360" w:lineRule="auto"/>
        <w:ind w:firstLine="567"/>
        <w:rPr>
          <w:rFonts w:cs="Arial"/>
          <w:bCs/>
          <w:color w:val="FF0000"/>
          <w:sz w:val="24"/>
          <w:szCs w:val="24"/>
        </w:rPr>
      </w:pPr>
      <w:r w:rsidRPr="00576A11">
        <w:rPr>
          <w:sz w:val="24"/>
          <w:szCs w:val="24"/>
        </w:rPr>
        <w:t>A</w:t>
      </w:r>
      <w:r w:rsidR="00B41EF6" w:rsidRPr="00576A11">
        <w:rPr>
          <w:sz w:val="24"/>
          <w:szCs w:val="24"/>
        </w:rPr>
        <w:t>quisição</w:t>
      </w:r>
      <w:r w:rsidR="006E2897">
        <w:rPr>
          <w:sz w:val="24"/>
          <w:szCs w:val="24"/>
        </w:rPr>
        <w:t xml:space="preserve"> </w:t>
      </w:r>
      <w:r w:rsidR="00A6589F" w:rsidRPr="00061E14">
        <w:rPr>
          <w:rFonts w:cs="Arial"/>
          <w:b/>
          <w:i/>
          <w:sz w:val="24"/>
          <w:szCs w:val="24"/>
        </w:rPr>
        <w:t xml:space="preserve">de Modem GPRS 3G Dual </w:t>
      </w:r>
      <w:proofErr w:type="spellStart"/>
      <w:r w:rsidR="00A6589F" w:rsidRPr="00061E14">
        <w:rPr>
          <w:rFonts w:cs="Arial"/>
          <w:b/>
          <w:i/>
          <w:sz w:val="24"/>
          <w:szCs w:val="24"/>
        </w:rPr>
        <w:t>Simcard</w:t>
      </w:r>
      <w:proofErr w:type="spellEnd"/>
      <w:r w:rsidR="00FA1539">
        <w:rPr>
          <w:rFonts w:cs="Arial"/>
          <w:b/>
          <w:i/>
          <w:sz w:val="24"/>
          <w:szCs w:val="24"/>
        </w:rPr>
        <w:t xml:space="preserve"> </w:t>
      </w:r>
      <w:r w:rsidR="00C377CA">
        <w:rPr>
          <w:rFonts w:cs="Arial"/>
          <w:b/>
          <w:i/>
          <w:sz w:val="24"/>
          <w:szCs w:val="24"/>
        </w:rPr>
        <w:t xml:space="preserve">com I/O </w:t>
      </w:r>
      <w:r w:rsidR="00A6589F" w:rsidRPr="00FA1539">
        <w:rPr>
          <w:rFonts w:cs="Arial"/>
          <w:i/>
          <w:sz w:val="24"/>
          <w:szCs w:val="24"/>
        </w:rPr>
        <w:t>para a CESAMA</w:t>
      </w:r>
      <w:r w:rsidR="00A6589F" w:rsidRPr="00FA1539">
        <w:rPr>
          <w:rFonts w:cs="Arial"/>
          <w:sz w:val="24"/>
          <w:szCs w:val="24"/>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205AB7" w:rsidRPr="008D6164" w:rsidRDefault="00430C61" w:rsidP="00B34BA2">
      <w:pPr>
        <w:spacing w:before="120" w:line="360" w:lineRule="auto"/>
        <w:ind w:firstLine="567"/>
        <w:rPr>
          <w:rFonts w:cs="Arial"/>
          <w:b/>
          <w:bCs/>
          <w:sz w:val="24"/>
          <w:szCs w:val="24"/>
          <w:highlight w:val="yellow"/>
        </w:rPr>
      </w:pPr>
      <w:r w:rsidRPr="000522B7">
        <w:rPr>
          <w:rFonts w:cs="Arial"/>
          <w:bCs/>
          <w:sz w:val="24"/>
          <w:szCs w:val="24"/>
        </w:rPr>
        <w:t xml:space="preserve">Justifico a necessidade da </w:t>
      </w:r>
      <w:r>
        <w:rPr>
          <w:rFonts w:cs="Arial"/>
          <w:bCs/>
          <w:sz w:val="24"/>
          <w:szCs w:val="24"/>
        </w:rPr>
        <w:t xml:space="preserve">compra para </w:t>
      </w:r>
      <w:r w:rsidR="00A6589F">
        <w:rPr>
          <w:rFonts w:cs="Arial"/>
          <w:bCs/>
          <w:sz w:val="24"/>
          <w:szCs w:val="24"/>
        </w:rPr>
        <w:t xml:space="preserve">ampliação dos pontos de telemetria e substituição de </w:t>
      </w:r>
      <w:proofErr w:type="spellStart"/>
      <w:r w:rsidR="00A6589F">
        <w:rPr>
          <w:rFonts w:cs="Arial"/>
          <w:bCs/>
          <w:sz w:val="24"/>
          <w:szCs w:val="24"/>
        </w:rPr>
        <w:t>modens</w:t>
      </w:r>
      <w:proofErr w:type="spellEnd"/>
      <w:r w:rsidR="00A6589F">
        <w:rPr>
          <w:rFonts w:cs="Arial"/>
          <w:bCs/>
          <w:sz w:val="24"/>
          <w:szCs w:val="24"/>
        </w:rPr>
        <w:t xml:space="preserve"> com tecnologia ultrapassada que limita o bom andamento do sistema de Telemetria</w:t>
      </w:r>
      <w:r w:rsidR="00FA1539">
        <w:rPr>
          <w:rFonts w:cs="Arial"/>
          <w:bCs/>
          <w:sz w:val="24"/>
          <w:szCs w:val="24"/>
        </w:rPr>
        <w:t xml:space="preserve"> e sua expansão.</w:t>
      </w:r>
    </w:p>
    <w:p w:rsidR="00914E67" w:rsidRPr="00205AB7" w:rsidRDefault="00D46428" w:rsidP="00C87406">
      <w:pPr>
        <w:spacing w:before="120" w:line="360" w:lineRule="auto"/>
        <w:ind w:firstLine="567"/>
        <w:rPr>
          <w:rFonts w:cs="Arial"/>
          <w:bCs/>
          <w:sz w:val="24"/>
          <w:szCs w:val="24"/>
        </w:rPr>
      </w:pPr>
      <w:r w:rsidRPr="00205AB7">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205AB7">
        <w:rPr>
          <w:rFonts w:cs="Arial"/>
          <w:sz w:val="24"/>
          <w:szCs w:val="24"/>
          <w:lang w:eastAsia="pt-BR"/>
        </w:rPr>
        <w:t>r</w:t>
      </w:r>
      <w:r w:rsidRPr="00205AB7">
        <w:rPr>
          <w:rFonts w:cs="Arial"/>
          <w:sz w:val="24"/>
          <w:szCs w:val="24"/>
          <w:lang w:eastAsia="pt-BR"/>
        </w:rPr>
        <w:t>cio” neste certame</w:t>
      </w:r>
      <w:r w:rsidR="00914E67" w:rsidRPr="00205AB7">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272619" w:rsidRDefault="00467B6C" w:rsidP="00467B6C">
      <w:pPr>
        <w:suppressAutoHyphens w:val="0"/>
        <w:spacing w:before="120" w:line="360" w:lineRule="auto"/>
        <w:ind w:firstLine="567"/>
        <w:rPr>
          <w:sz w:val="24"/>
          <w:szCs w:val="24"/>
        </w:rPr>
      </w:pPr>
      <w:r w:rsidRPr="00272619">
        <w:rPr>
          <w:sz w:val="24"/>
          <w:szCs w:val="24"/>
        </w:rPr>
        <w:t>Os recursos financeiros necessários aos pagamentos do objeto desta l</w:t>
      </w:r>
      <w:r w:rsidR="00C56F60">
        <w:rPr>
          <w:sz w:val="24"/>
          <w:szCs w:val="24"/>
        </w:rPr>
        <w:t>icitação são oriundos da CESAMA</w:t>
      </w:r>
      <w:r w:rsidR="00205AB7">
        <w:rPr>
          <w:sz w:val="24"/>
          <w:szCs w:val="24"/>
        </w:rPr>
        <w:t>.</w:t>
      </w:r>
    </w:p>
    <w:p w:rsidR="00EB76DD" w:rsidRDefault="00272619" w:rsidP="00EB76DD">
      <w:pPr>
        <w:numPr>
          <w:ilvl w:val="0"/>
          <w:numId w:val="4"/>
        </w:numPr>
        <w:spacing w:before="480" w:line="360" w:lineRule="auto"/>
        <w:ind w:left="284" w:hanging="284"/>
        <w:rPr>
          <w:rFonts w:cs="Arial"/>
          <w:b/>
          <w:bCs/>
          <w:sz w:val="24"/>
          <w:szCs w:val="24"/>
        </w:rPr>
      </w:pPr>
      <w:r>
        <w:rPr>
          <w:rFonts w:cs="Arial"/>
          <w:b/>
          <w:bCs/>
          <w:sz w:val="24"/>
          <w:szCs w:val="24"/>
        </w:rPr>
        <w:t>ESPECIFICAÇÃO DO OBJETO</w:t>
      </w:r>
      <w:r w:rsidR="00EE7A19">
        <w:rPr>
          <w:rFonts w:cs="Arial"/>
          <w:b/>
          <w:bCs/>
          <w:sz w:val="24"/>
          <w:szCs w:val="24"/>
        </w:rPr>
        <w:t>:</w:t>
      </w:r>
    </w:p>
    <w:p w:rsidR="00C902AC" w:rsidRPr="006412D9" w:rsidRDefault="00EB76DD" w:rsidP="001E472C">
      <w:pPr>
        <w:numPr>
          <w:ilvl w:val="1"/>
          <w:numId w:val="4"/>
        </w:numPr>
        <w:spacing w:line="360" w:lineRule="auto"/>
        <w:ind w:left="0" w:firstLine="0"/>
        <w:rPr>
          <w:rFonts w:cs="Arial"/>
          <w:b/>
          <w:bCs/>
          <w:sz w:val="24"/>
          <w:szCs w:val="24"/>
        </w:rPr>
      </w:pPr>
      <w:r w:rsidRPr="006412D9">
        <w:rPr>
          <w:rFonts w:cs="Arial"/>
          <w:b/>
          <w:bCs/>
          <w:sz w:val="24"/>
          <w:szCs w:val="24"/>
        </w:rPr>
        <w:t xml:space="preserve">- </w:t>
      </w:r>
      <w:r w:rsidR="00E6649A" w:rsidRPr="00E6649A">
        <w:rPr>
          <w:rFonts w:cs="Arial"/>
          <w:b/>
          <w:snapToGrid w:val="0"/>
          <w:sz w:val="24"/>
          <w:szCs w:val="24"/>
        </w:rPr>
        <w:t>MODEM GSM/GPRS/3G DUAL SIMCARD</w:t>
      </w:r>
      <w:r w:rsidR="00E6649A">
        <w:rPr>
          <w:rFonts w:cs="Arial"/>
          <w:b/>
          <w:snapToGrid w:val="0"/>
          <w:sz w:val="24"/>
          <w:szCs w:val="24"/>
        </w:rPr>
        <w:t xml:space="preserve"> </w:t>
      </w:r>
      <w:r w:rsidR="00E6730C">
        <w:rPr>
          <w:rFonts w:cs="Arial"/>
          <w:b/>
          <w:snapToGrid w:val="0"/>
          <w:sz w:val="24"/>
          <w:szCs w:val="24"/>
        </w:rPr>
        <w:t xml:space="preserve">com I/O digitais e analógicas. </w:t>
      </w:r>
      <w:r w:rsidR="00ED307F">
        <w:rPr>
          <w:rFonts w:cs="Arial"/>
          <w:b/>
          <w:snapToGrid w:val="0"/>
          <w:sz w:val="24"/>
          <w:szCs w:val="24"/>
        </w:rPr>
        <w:t>Acompanhados de uma</w:t>
      </w:r>
      <w:r w:rsidR="00525919">
        <w:rPr>
          <w:rFonts w:cs="Arial"/>
          <w:b/>
          <w:snapToGrid w:val="0"/>
          <w:sz w:val="24"/>
          <w:szCs w:val="24"/>
        </w:rPr>
        <w:t xml:space="preserve"> antena, software de configuração, software</w:t>
      </w:r>
      <w:r w:rsidR="003E2692">
        <w:rPr>
          <w:rFonts w:cs="Arial"/>
          <w:b/>
          <w:snapToGrid w:val="0"/>
          <w:sz w:val="24"/>
          <w:szCs w:val="24"/>
        </w:rPr>
        <w:t>s</w:t>
      </w:r>
      <w:r w:rsidR="00525919">
        <w:rPr>
          <w:rFonts w:cs="Arial"/>
          <w:b/>
          <w:snapToGrid w:val="0"/>
          <w:sz w:val="24"/>
          <w:szCs w:val="24"/>
        </w:rPr>
        <w:t xml:space="preserve"> de gerenciamento de conexões. </w:t>
      </w:r>
      <w:r w:rsidR="004B517A">
        <w:rPr>
          <w:rFonts w:cs="Arial"/>
          <w:b/>
          <w:snapToGrid w:val="0"/>
          <w:sz w:val="24"/>
          <w:szCs w:val="24"/>
        </w:rPr>
        <w:t>Atende</w:t>
      </w:r>
      <w:r w:rsidR="00525919">
        <w:rPr>
          <w:rFonts w:cs="Arial"/>
          <w:b/>
          <w:snapToGrid w:val="0"/>
          <w:sz w:val="24"/>
          <w:szCs w:val="24"/>
        </w:rPr>
        <w:t>ndo as seguintes características:</w:t>
      </w:r>
    </w:p>
    <w:p w:rsidR="004656E9" w:rsidRPr="004656E9" w:rsidRDefault="003E2692" w:rsidP="001E472C">
      <w:pPr>
        <w:numPr>
          <w:ilvl w:val="2"/>
          <w:numId w:val="4"/>
        </w:numPr>
        <w:spacing w:line="360" w:lineRule="auto"/>
        <w:ind w:left="0" w:firstLine="0"/>
        <w:rPr>
          <w:rFonts w:cs="Arial"/>
          <w:b/>
          <w:snapToGrid w:val="0"/>
          <w:sz w:val="24"/>
          <w:szCs w:val="24"/>
        </w:rPr>
      </w:pPr>
      <w:r w:rsidRPr="004656E9">
        <w:rPr>
          <w:rFonts w:cs="Arial"/>
          <w:b/>
          <w:snapToGrid w:val="0"/>
          <w:sz w:val="24"/>
          <w:szCs w:val="24"/>
        </w:rPr>
        <w:t>Características</w:t>
      </w:r>
      <w:r w:rsidR="004656E9" w:rsidRPr="004656E9">
        <w:rPr>
          <w:rFonts w:cs="Arial"/>
          <w:b/>
          <w:snapToGrid w:val="0"/>
          <w:sz w:val="24"/>
          <w:szCs w:val="24"/>
        </w:rPr>
        <w:t xml:space="preserve"> gerais:</w:t>
      </w:r>
    </w:p>
    <w:p w:rsidR="00EC3AAD" w:rsidRDefault="00EB76DD" w:rsidP="001E472C">
      <w:pPr>
        <w:numPr>
          <w:ilvl w:val="3"/>
          <w:numId w:val="4"/>
        </w:numPr>
        <w:spacing w:line="360" w:lineRule="auto"/>
        <w:ind w:left="0" w:firstLine="0"/>
        <w:rPr>
          <w:rFonts w:cs="Arial"/>
          <w:snapToGrid w:val="0"/>
          <w:sz w:val="24"/>
          <w:szCs w:val="24"/>
        </w:rPr>
      </w:pPr>
      <w:r w:rsidRPr="00525919">
        <w:rPr>
          <w:rFonts w:cs="Arial"/>
          <w:snapToGrid w:val="0"/>
          <w:sz w:val="24"/>
          <w:szCs w:val="24"/>
        </w:rPr>
        <w:t xml:space="preserve">Equipamento </w:t>
      </w:r>
      <w:r w:rsidR="00EE7A19" w:rsidRPr="00525919">
        <w:rPr>
          <w:rFonts w:cs="Arial"/>
          <w:snapToGrid w:val="0"/>
          <w:sz w:val="24"/>
          <w:szCs w:val="24"/>
        </w:rPr>
        <w:t xml:space="preserve">deve ser </w:t>
      </w:r>
      <w:r w:rsidRPr="00525919">
        <w:rPr>
          <w:rFonts w:cs="Arial"/>
          <w:snapToGrid w:val="0"/>
          <w:sz w:val="24"/>
          <w:szCs w:val="24"/>
        </w:rPr>
        <w:t>constituído por uma CPU dedicada e um módulo de telefonia celular 3G</w:t>
      </w:r>
      <w:r w:rsidR="00525919" w:rsidRPr="00525919">
        <w:rPr>
          <w:rFonts w:cs="Arial"/>
          <w:snapToGrid w:val="0"/>
          <w:sz w:val="24"/>
          <w:szCs w:val="24"/>
        </w:rPr>
        <w:t>;</w:t>
      </w:r>
      <w:r w:rsidR="006E2897">
        <w:rPr>
          <w:rFonts w:cs="Arial"/>
          <w:snapToGrid w:val="0"/>
          <w:sz w:val="24"/>
          <w:szCs w:val="24"/>
        </w:rPr>
        <w:t xml:space="preserve"> </w:t>
      </w:r>
      <w:r w:rsidR="00C902AC" w:rsidRPr="002D0840">
        <w:rPr>
          <w:rFonts w:cs="Arial"/>
          <w:snapToGrid w:val="0"/>
          <w:sz w:val="24"/>
          <w:szCs w:val="24"/>
        </w:rPr>
        <w:t xml:space="preserve">Dois </w:t>
      </w:r>
      <w:r w:rsidR="00FE7682" w:rsidRPr="002D0840">
        <w:rPr>
          <w:rFonts w:cs="Arial"/>
          <w:snapToGrid w:val="0"/>
          <w:sz w:val="24"/>
          <w:szCs w:val="24"/>
        </w:rPr>
        <w:t>compartimentos para</w:t>
      </w:r>
      <w:r w:rsidR="006E2897">
        <w:rPr>
          <w:rFonts w:cs="Arial"/>
          <w:snapToGrid w:val="0"/>
          <w:color w:val="FF0000"/>
          <w:sz w:val="24"/>
          <w:szCs w:val="24"/>
        </w:rPr>
        <w:t xml:space="preserve"> </w:t>
      </w:r>
      <w:r w:rsidR="00525919" w:rsidRPr="00525919">
        <w:rPr>
          <w:rFonts w:cs="Arial"/>
          <w:snapToGrid w:val="0"/>
          <w:sz w:val="24"/>
          <w:szCs w:val="24"/>
        </w:rPr>
        <w:t xml:space="preserve">SIM </w:t>
      </w:r>
      <w:proofErr w:type="spellStart"/>
      <w:r w:rsidR="00525919" w:rsidRPr="00525919">
        <w:rPr>
          <w:rFonts w:cs="Arial"/>
          <w:snapToGrid w:val="0"/>
          <w:sz w:val="24"/>
          <w:szCs w:val="24"/>
        </w:rPr>
        <w:t>Cards</w:t>
      </w:r>
      <w:proofErr w:type="spellEnd"/>
      <w:r w:rsidR="00525919" w:rsidRPr="00525919">
        <w:rPr>
          <w:rFonts w:cs="Arial"/>
          <w:snapToGrid w:val="0"/>
          <w:sz w:val="24"/>
          <w:szCs w:val="24"/>
        </w:rPr>
        <w:t xml:space="preserve"> (Dual SIM);</w:t>
      </w:r>
      <w:r w:rsidR="00CF1766">
        <w:rPr>
          <w:rFonts w:cs="Arial"/>
          <w:snapToGrid w:val="0"/>
          <w:sz w:val="24"/>
          <w:szCs w:val="24"/>
        </w:rPr>
        <w:t xml:space="preserve"> </w:t>
      </w:r>
      <w:r w:rsidR="00E07125" w:rsidRPr="00525919">
        <w:rPr>
          <w:rFonts w:cs="Arial"/>
          <w:snapToGrid w:val="0"/>
          <w:sz w:val="24"/>
          <w:szCs w:val="24"/>
        </w:rPr>
        <w:t>C</w:t>
      </w:r>
      <w:r w:rsidRPr="00525919">
        <w:rPr>
          <w:rFonts w:cs="Arial"/>
          <w:snapToGrid w:val="0"/>
          <w:sz w:val="24"/>
          <w:szCs w:val="24"/>
        </w:rPr>
        <w:t>apaz d</w:t>
      </w:r>
      <w:r w:rsidR="00525919" w:rsidRPr="00525919">
        <w:rPr>
          <w:rFonts w:cs="Arial"/>
          <w:snapToGrid w:val="0"/>
          <w:sz w:val="24"/>
          <w:szCs w:val="24"/>
        </w:rPr>
        <w:t xml:space="preserve">e se comunicar com 2 </w:t>
      </w:r>
      <w:r w:rsidR="002D58F5">
        <w:rPr>
          <w:rFonts w:cs="Arial"/>
          <w:snapToGrid w:val="0"/>
          <w:sz w:val="24"/>
          <w:szCs w:val="24"/>
        </w:rPr>
        <w:t xml:space="preserve">(duas) </w:t>
      </w:r>
      <w:r w:rsidR="00525919" w:rsidRPr="00525919">
        <w:rPr>
          <w:rFonts w:cs="Arial"/>
          <w:snapToGrid w:val="0"/>
          <w:sz w:val="24"/>
          <w:szCs w:val="24"/>
        </w:rPr>
        <w:t>operadoras;</w:t>
      </w:r>
      <w:r w:rsidR="002D0840">
        <w:rPr>
          <w:rFonts w:cs="Arial"/>
          <w:snapToGrid w:val="0"/>
          <w:sz w:val="24"/>
          <w:szCs w:val="24"/>
        </w:rPr>
        <w:t xml:space="preserve"> </w:t>
      </w:r>
      <w:r w:rsidR="00232F4F">
        <w:rPr>
          <w:rFonts w:cs="Arial"/>
          <w:snapToGrid w:val="0"/>
          <w:sz w:val="24"/>
          <w:szCs w:val="24"/>
        </w:rPr>
        <w:t>Uma ou mais p</w:t>
      </w:r>
      <w:r w:rsidR="00406909" w:rsidRPr="00525919">
        <w:rPr>
          <w:rFonts w:cs="Arial"/>
          <w:snapToGrid w:val="0"/>
          <w:sz w:val="24"/>
          <w:szCs w:val="24"/>
        </w:rPr>
        <w:t>orta</w:t>
      </w:r>
      <w:r w:rsidR="00232F4F">
        <w:rPr>
          <w:rFonts w:cs="Arial"/>
          <w:snapToGrid w:val="0"/>
          <w:sz w:val="24"/>
          <w:szCs w:val="24"/>
        </w:rPr>
        <w:t>s</w:t>
      </w:r>
      <w:r w:rsidR="00406909" w:rsidRPr="00525919">
        <w:rPr>
          <w:rFonts w:cs="Arial"/>
          <w:snapToGrid w:val="0"/>
          <w:sz w:val="24"/>
          <w:szCs w:val="24"/>
        </w:rPr>
        <w:t xml:space="preserve"> </w:t>
      </w:r>
      <w:r w:rsidR="00232F4F">
        <w:rPr>
          <w:rFonts w:cs="Arial"/>
          <w:snapToGrid w:val="0"/>
          <w:sz w:val="24"/>
          <w:szCs w:val="24"/>
        </w:rPr>
        <w:t>que permitam</w:t>
      </w:r>
      <w:r w:rsidR="00406909" w:rsidRPr="00525919">
        <w:rPr>
          <w:rFonts w:cs="Arial"/>
          <w:snapToGrid w:val="0"/>
          <w:sz w:val="24"/>
          <w:szCs w:val="24"/>
        </w:rPr>
        <w:t xml:space="preserve"> comunicação RS232 e RS485</w:t>
      </w:r>
      <w:r w:rsidR="00525919" w:rsidRPr="00525919">
        <w:rPr>
          <w:rFonts w:cs="Arial"/>
          <w:snapToGrid w:val="0"/>
          <w:sz w:val="24"/>
          <w:szCs w:val="24"/>
        </w:rPr>
        <w:t>; Protocolos</w:t>
      </w:r>
      <w:r w:rsidR="00EA6DF6" w:rsidRPr="00525919">
        <w:rPr>
          <w:rFonts w:cs="Arial"/>
          <w:snapToGrid w:val="0"/>
          <w:sz w:val="24"/>
          <w:szCs w:val="24"/>
        </w:rPr>
        <w:t xml:space="preserve"> TCP/IP, </w:t>
      </w:r>
      <w:proofErr w:type="spellStart"/>
      <w:proofErr w:type="gramStart"/>
      <w:r w:rsidR="003C00FE" w:rsidRPr="00525919">
        <w:rPr>
          <w:rFonts w:cs="Arial"/>
          <w:snapToGrid w:val="0"/>
          <w:sz w:val="24"/>
          <w:szCs w:val="24"/>
        </w:rPr>
        <w:t>Mod</w:t>
      </w:r>
      <w:r w:rsidR="00FE7682">
        <w:rPr>
          <w:rFonts w:cs="Arial"/>
          <w:snapToGrid w:val="0"/>
          <w:sz w:val="24"/>
          <w:szCs w:val="24"/>
        </w:rPr>
        <w:t>Bus</w:t>
      </w:r>
      <w:r w:rsidR="00EA6DF6" w:rsidRPr="00525919">
        <w:rPr>
          <w:rFonts w:cs="Arial"/>
          <w:snapToGrid w:val="0"/>
          <w:sz w:val="24"/>
          <w:szCs w:val="24"/>
        </w:rPr>
        <w:t>RTU</w:t>
      </w:r>
      <w:proofErr w:type="spellEnd"/>
      <w:proofErr w:type="gramEnd"/>
      <w:r w:rsidR="00EA6DF6" w:rsidRPr="00525919">
        <w:rPr>
          <w:rFonts w:cs="Arial"/>
          <w:snapToGrid w:val="0"/>
          <w:sz w:val="24"/>
          <w:szCs w:val="24"/>
        </w:rPr>
        <w:t xml:space="preserve">, DHCP/BOOTP, </w:t>
      </w:r>
      <w:r w:rsidR="00EA6DF6" w:rsidRPr="00525919">
        <w:rPr>
          <w:rFonts w:cs="Arial"/>
          <w:snapToGrid w:val="0"/>
          <w:sz w:val="24"/>
          <w:szCs w:val="24"/>
        </w:rPr>
        <w:lastRenderedPageBreak/>
        <w:t>DNS</w:t>
      </w:r>
      <w:r w:rsidR="00525919" w:rsidRPr="00525919">
        <w:rPr>
          <w:rFonts w:cs="Arial"/>
          <w:snapToGrid w:val="0"/>
          <w:sz w:val="24"/>
          <w:szCs w:val="24"/>
        </w:rPr>
        <w:t>;</w:t>
      </w:r>
      <w:r w:rsidR="002D0840">
        <w:rPr>
          <w:rFonts w:cs="Arial"/>
          <w:snapToGrid w:val="0"/>
          <w:sz w:val="24"/>
          <w:szCs w:val="24"/>
        </w:rPr>
        <w:t xml:space="preserve"> </w:t>
      </w:r>
      <w:r w:rsidR="006412D9" w:rsidRPr="00525919">
        <w:rPr>
          <w:rFonts w:cs="Arial"/>
          <w:snapToGrid w:val="0"/>
          <w:sz w:val="24"/>
          <w:szCs w:val="24"/>
        </w:rPr>
        <w:t xml:space="preserve">Conector RF para cabo de antena </w:t>
      </w:r>
      <w:r w:rsidR="00193990" w:rsidRPr="00525919">
        <w:rPr>
          <w:rFonts w:cs="Arial"/>
          <w:snapToGrid w:val="0"/>
          <w:sz w:val="24"/>
          <w:szCs w:val="24"/>
        </w:rPr>
        <w:t xml:space="preserve">deverá ser </w:t>
      </w:r>
      <w:r w:rsidR="006412D9" w:rsidRPr="00525919">
        <w:rPr>
          <w:rFonts w:cs="Arial"/>
          <w:snapToGrid w:val="0"/>
          <w:sz w:val="24"/>
          <w:szCs w:val="24"/>
        </w:rPr>
        <w:t>fêmea tipo SMA</w:t>
      </w:r>
      <w:r w:rsidR="004A286F">
        <w:rPr>
          <w:rFonts w:cs="Arial"/>
          <w:snapToGrid w:val="0"/>
          <w:sz w:val="24"/>
          <w:szCs w:val="24"/>
        </w:rPr>
        <w:t xml:space="preserve">; </w:t>
      </w:r>
      <w:r w:rsidR="004A286F" w:rsidRPr="004A286F">
        <w:rPr>
          <w:rFonts w:cs="Arial"/>
          <w:snapToGrid w:val="0"/>
          <w:sz w:val="24"/>
          <w:szCs w:val="24"/>
        </w:rPr>
        <w:t>Possuir endereçamento de IP Estático e IP Dinâmico</w:t>
      </w:r>
      <w:r w:rsidR="004A286F">
        <w:rPr>
          <w:rFonts w:cs="Arial"/>
          <w:snapToGrid w:val="0"/>
          <w:sz w:val="24"/>
          <w:szCs w:val="24"/>
        </w:rPr>
        <w:t>; ter po</w:t>
      </w:r>
      <w:r w:rsidR="004A286F" w:rsidRPr="000004DD">
        <w:rPr>
          <w:rFonts w:cs="Arial"/>
          <w:snapToGrid w:val="0"/>
          <w:sz w:val="24"/>
          <w:szCs w:val="24"/>
        </w:rPr>
        <w:t xml:space="preserve">ssibilidade de atualização de </w:t>
      </w:r>
      <w:r w:rsidR="00D07888" w:rsidRPr="000004DD">
        <w:rPr>
          <w:rFonts w:cs="Arial"/>
          <w:snapToGrid w:val="0"/>
          <w:sz w:val="24"/>
          <w:szCs w:val="24"/>
        </w:rPr>
        <w:t>firm</w:t>
      </w:r>
      <w:r w:rsidR="00D07888">
        <w:rPr>
          <w:rFonts w:cs="Arial"/>
          <w:snapToGrid w:val="0"/>
          <w:sz w:val="24"/>
          <w:szCs w:val="24"/>
        </w:rPr>
        <w:t>w</w:t>
      </w:r>
      <w:r w:rsidR="00D07888" w:rsidRPr="000004DD">
        <w:rPr>
          <w:rFonts w:cs="Arial"/>
          <w:snapToGrid w:val="0"/>
          <w:sz w:val="24"/>
          <w:szCs w:val="24"/>
        </w:rPr>
        <w:t>are</w:t>
      </w:r>
      <w:r w:rsidR="004A286F" w:rsidRPr="000004DD">
        <w:rPr>
          <w:rFonts w:cs="Arial"/>
          <w:snapToGrid w:val="0"/>
          <w:sz w:val="24"/>
          <w:szCs w:val="24"/>
        </w:rPr>
        <w:t xml:space="preserve"> </w:t>
      </w:r>
      <w:r w:rsidR="003E54AF" w:rsidRPr="00B656FC">
        <w:rPr>
          <w:rFonts w:cs="Arial"/>
          <w:snapToGrid w:val="0"/>
          <w:sz w:val="24"/>
          <w:szCs w:val="24"/>
        </w:rPr>
        <w:t>remotamente</w:t>
      </w:r>
      <w:r w:rsidR="006E2897">
        <w:rPr>
          <w:rFonts w:cs="Arial"/>
          <w:snapToGrid w:val="0"/>
          <w:color w:val="FF0000"/>
          <w:sz w:val="24"/>
          <w:szCs w:val="24"/>
        </w:rPr>
        <w:t xml:space="preserve"> </w:t>
      </w:r>
      <w:r w:rsidR="004A286F" w:rsidRPr="000004DD">
        <w:rPr>
          <w:rFonts w:cs="Arial"/>
          <w:snapToGrid w:val="0"/>
          <w:sz w:val="24"/>
          <w:szCs w:val="24"/>
        </w:rPr>
        <w:t>através da rede GPRS</w:t>
      </w:r>
      <w:r w:rsidR="00232F4F">
        <w:rPr>
          <w:rFonts w:cs="Arial"/>
          <w:snapToGrid w:val="0"/>
          <w:sz w:val="24"/>
          <w:szCs w:val="24"/>
        </w:rPr>
        <w:t>/EDGE</w:t>
      </w:r>
      <w:r w:rsidR="004A286F" w:rsidRPr="000004DD">
        <w:rPr>
          <w:rFonts w:cs="Arial"/>
          <w:snapToGrid w:val="0"/>
          <w:sz w:val="24"/>
          <w:szCs w:val="24"/>
        </w:rPr>
        <w:t>/3G.</w:t>
      </w:r>
    </w:p>
    <w:p w:rsidR="004F03C5" w:rsidRPr="004F03C5" w:rsidRDefault="00EC3AAD" w:rsidP="001E472C">
      <w:pPr>
        <w:numPr>
          <w:ilvl w:val="2"/>
          <w:numId w:val="4"/>
        </w:numPr>
        <w:spacing w:line="360" w:lineRule="auto"/>
        <w:ind w:left="0" w:hanging="11"/>
        <w:rPr>
          <w:rFonts w:cs="Arial"/>
          <w:snapToGrid w:val="0"/>
          <w:sz w:val="24"/>
          <w:szCs w:val="24"/>
        </w:rPr>
      </w:pPr>
      <w:r w:rsidRPr="005A234B">
        <w:rPr>
          <w:rFonts w:cs="Arial"/>
          <w:b/>
          <w:snapToGrid w:val="0"/>
          <w:sz w:val="24"/>
          <w:szCs w:val="24"/>
        </w:rPr>
        <w:t>Características técnicas/operacionais</w:t>
      </w:r>
      <w:r w:rsidRPr="005A234B">
        <w:rPr>
          <w:rFonts w:cs="Arial"/>
          <w:snapToGrid w:val="0"/>
          <w:sz w:val="24"/>
          <w:szCs w:val="24"/>
        </w:rPr>
        <w:t>:</w:t>
      </w:r>
    </w:p>
    <w:p w:rsidR="005A234B" w:rsidRPr="00232F4F" w:rsidRDefault="00EC3AAD" w:rsidP="001E472C">
      <w:pPr>
        <w:numPr>
          <w:ilvl w:val="3"/>
          <w:numId w:val="4"/>
        </w:numPr>
        <w:spacing w:line="360" w:lineRule="auto"/>
        <w:ind w:left="0" w:hanging="11"/>
        <w:rPr>
          <w:rFonts w:cs="Arial"/>
          <w:snapToGrid w:val="0"/>
          <w:sz w:val="24"/>
          <w:szCs w:val="24"/>
        </w:rPr>
      </w:pPr>
      <w:r w:rsidRPr="002D58F5">
        <w:rPr>
          <w:rFonts w:cs="Arial"/>
          <w:snapToGrid w:val="0"/>
          <w:sz w:val="24"/>
          <w:szCs w:val="24"/>
        </w:rPr>
        <w:t xml:space="preserve">Originar e manter sempre ativa a conexão </w:t>
      </w:r>
      <w:r w:rsidR="00232F4F" w:rsidRPr="000004DD">
        <w:rPr>
          <w:rFonts w:cs="Arial"/>
          <w:snapToGrid w:val="0"/>
          <w:sz w:val="24"/>
          <w:szCs w:val="24"/>
        </w:rPr>
        <w:t>GPRS</w:t>
      </w:r>
      <w:r w:rsidR="00232F4F">
        <w:rPr>
          <w:rFonts w:cs="Arial"/>
          <w:snapToGrid w:val="0"/>
          <w:sz w:val="24"/>
          <w:szCs w:val="24"/>
        </w:rPr>
        <w:t>/EDGE</w:t>
      </w:r>
      <w:r w:rsidR="00232F4F" w:rsidRPr="000004DD">
        <w:rPr>
          <w:rFonts w:cs="Arial"/>
          <w:snapToGrid w:val="0"/>
          <w:sz w:val="24"/>
          <w:szCs w:val="24"/>
        </w:rPr>
        <w:t>/3G</w:t>
      </w:r>
      <w:r w:rsidR="00232F4F">
        <w:rPr>
          <w:rFonts w:cs="Arial"/>
          <w:snapToGrid w:val="0"/>
          <w:sz w:val="24"/>
          <w:szCs w:val="24"/>
        </w:rPr>
        <w:t xml:space="preserve"> que permita uma comunicação transparente </w:t>
      </w:r>
      <w:r w:rsidRPr="00232F4F">
        <w:rPr>
          <w:rFonts w:cs="Arial"/>
          <w:snapToGrid w:val="0"/>
          <w:sz w:val="24"/>
          <w:szCs w:val="24"/>
        </w:rPr>
        <w:t xml:space="preserve">com o </w:t>
      </w:r>
      <w:r w:rsidR="003E54AF" w:rsidRPr="00232F4F">
        <w:rPr>
          <w:rFonts w:cs="Arial"/>
          <w:snapToGrid w:val="0"/>
          <w:sz w:val="24"/>
          <w:szCs w:val="24"/>
        </w:rPr>
        <w:t>Software Servidor fornecido pelo Fabricante</w:t>
      </w:r>
      <w:r w:rsidR="006E2897" w:rsidRPr="00232F4F">
        <w:rPr>
          <w:rFonts w:cs="Arial"/>
          <w:snapToGrid w:val="0"/>
          <w:sz w:val="24"/>
          <w:szCs w:val="24"/>
        </w:rPr>
        <w:t xml:space="preserve"> </w:t>
      </w:r>
      <w:r w:rsidR="003E54AF" w:rsidRPr="00232F4F">
        <w:rPr>
          <w:rFonts w:cs="Arial"/>
          <w:snapToGrid w:val="0"/>
          <w:sz w:val="24"/>
          <w:szCs w:val="24"/>
        </w:rPr>
        <w:t xml:space="preserve">para gerenciar </w:t>
      </w:r>
      <w:r w:rsidR="006250C8" w:rsidRPr="00232F4F">
        <w:rPr>
          <w:rFonts w:cs="Arial"/>
          <w:snapToGrid w:val="0"/>
          <w:sz w:val="24"/>
          <w:szCs w:val="24"/>
        </w:rPr>
        <w:t>o tráfego de mensagens de supervisão</w:t>
      </w:r>
      <w:r w:rsidR="00501B5A" w:rsidRPr="00232F4F">
        <w:rPr>
          <w:rFonts w:cs="Arial"/>
          <w:snapToGrid w:val="0"/>
          <w:sz w:val="24"/>
          <w:szCs w:val="24"/>
        </w:rPr>
        <w:t>,</w:t>
      </w:r>
      <w:r w:rsidR="008E7362" w:rsidRPr="00232F4F">
        <w:rPr>
          <w:rFonts w:cs="Arial"/>
          <w:snapToGrid w:val="0"/>
          <w:sz w:val="24"/>
          <w:szCs w:val="24"/>
        </w:rPr>
        <w:t xml:space="preserve"> leitura de parâmetro</w:t>
      </w:r>
      <w:r w:rsidR="000C2805" w:rsidRPr="00232F4F">
        <w:rPr>
          <w:rFonts w:cs="Arial"/>
          <w:snapToGrid w:val="0"/>
          <w:sz w:val="24"/>
          <w:szCs w:val="24"/>
        </w:rPr>
        <w:t>s</w:t>
      </w:r>
      <w:r w:rsidR="008E7362" w:rsidRPr="00232F4F">
        <w:rPr>
          <w:rFonts w:cs="Arial"/>
          <w:snapToGrid w:val="0"/>
          <w:sz w:val="24"/>
          <w:szCs w:val="24"/>
        </w:rPr>
        <w:t xml:space="preserve"> e envio de comandos</w:t>
      </w:r>
      <w:bookmarkStart w:id="0" w:name="_GoBack"/>
      <w:bookmarkEnd w:id="0"/>
      <w:r w:rsidR="00501B5A" w:rsidRPr="00232F4F">
        <w:rPr>
          <w:rFonts w:cs="Arial"/>
          <w:snapToGrid w:val="0"/>
          <w:sz w:val="24"/>
          <w:szCs w:val="24"/>
        </w:rPr>
        <w:t xml:space="preserve">. </w:t>
      </w:r>
    </w:p>
    <w:p w:rsidR="003C3258" w:rsidRPr="003C3258" w:rsidRDefault="003C3258" w:rsidP="001E472C">
      <w:pPr>
        <w:numPr>
          <w:ilvl w:val="3"/>
          <w:numId w:val="4"/>
        </w:numPr>
        <w:spacing w:line="360" w:lineRule="auto"/>
        <w:ind w:left="0" w:hanging="11"/>
      </w:pPr>
      <w:proofErr w:type="gramStart"/>
      <w:r>
        <w:rPr>
          <w:rFonts w:cs="Arial"/>
          <w:snapToGrid w:val="0"/>
          <w:sz w:val="24"/>
          <w:szCs w:val="24"/>
        </w:rPr>
        <w:t>Auto reset</w:t>
      </w:r>
      <w:proofErr w:type="gramEnd"/>
      <w:r>
        <w:rPr>
          <w:rFonts w:cs="Arial"/>
          <w:snapToGrid w:val="0"/>
          <w:sz w:val="24"/>
          <w:szCs w:val="24"/>
        </w:rPr>
        <w:t xml:space="preserve"> em caso de falta de transmissão de dados por um período configurável.</w:t>
      </w:r>
    </w:p>
    <w:p w:rsidR="003C3258" w:rsidRPr="002D58F5" w:rsidRDefault="009D4EF4" w:rsidP="001E472C">
      <w:pPr>
        <w:numPr>
          <w:ilvl w:val="3"/>
          <w:numId w:val="4"/>
        </w:numPr>
        <w:spacing w:line="360" w:lineRule="auto"/>
        <w:ind w:left="0" w:hanging="11"/>
      </w:pPr>
      <w:r>
        <w:rPr>
          <w:rFonts w:cs="Arial"/>
          <w:snapToGrid w:val="0"/>
          <w:sz w:val="24"/>
          <w:szCs w:val="24"/>
        </w:rPr>
        <w:t>Al</w:t>
      </w:r>
      <w:r w:rsidR="003C3258">
        <w:rPr>
          <w:rFonts w:cs="Arial"/>
          <w:snapToGrid w:val="0"/>
          <w:sz w:val="24"/>
          <w:szCs w:val="24"/>
        </w:rPr>
        <w:t>ternar</w:t>
      </w:r>
      <w:r>
        <w:rPr>
          <w:rFonts w:cs="Arial"/>
          <w:snapToGrid w:val="0"/>
          <w:sz w:val="24"/>
          <w:szCs w:val="24"/>
        </w:rPr>
        <w:t xml:space="preserve"> </w:t>
      </w:r>
      <w:r w:rsidR="00651A60">
        <w:rPr>
          <w:rFonts w:cs="Arial"/>
          <w:snapToGrid w:val="0"/>
          <w:sz w:val="24"/>
          <w:szCs w:val="24"/>
        </w:rPr>
        <w:t xml:space="preserve">automaticamente </w:t>
      </w:r>
      <w:r>
        <w:rPr>
          <w:rFonts w:cs="Arial"/>
          <w:snapToGrid w:val="0"/>
          <w:sz w:val="24"/>
          <w:szCs w:val="24"/>
        </w:rPr>
        <w:t>entre operadoras em caso de falha de sinal da principal.</w:t>
      </w:r>
    </w:p>
    <w:p w:rsidR="002D58F5" w:rsidRDefault="00822432" w:rsidP="001E472C">
      <w:pPr>
        <w:numPr>
          <w:ilvl w:val="2"/>
          <w:numId w:val="4"/>
        </w:numPr>
        <w:spacing w:line="360" w:lineRule="auto"/>
        <w:ind w:left="0" w:hanging="11"/>
        <w:rPr>
          <w:rFonts w:cs="Arial"/>
          <w:snapToGrid w:val="0"/>
          <w:sz w:val="24"/>
          <w:szCs w:val="24"/>
        </w:rPr>
      </w:pPr>
      <w:r w:rsidRPr="000004DD">
        <w:rPr>
          <w:rFonts w:cs="Arial"/>
          <w:b/>
          <w:snapToGrid w:val="0"/>
          <w:sz w:val="24"/>
          <w:szCs w:val="24"/>
        </w:rPr>
        <w:t xml:space="preserve">Características </w:t>
      </w:r>
      <w:proofErr w:type="gramStart"/>
      <w:r w:rsidRPr="000004DD">
        <w:rPr>
          <w:rFonts w:cs="Arial"/>
          <w:b/>
          <w:snapToGrid w:val="0"/>
          <w:sz w:val="24"/>
          <w:szCs w:val="24"/>
        </w:rPr>
        <w:t>elétricas</w:t>
      </w:r>
      <w:r w:rsidR="00B656FC">
        <w:rPr>
          <w:rFonts w:cs="Arial"/>
          <w:b/>
          <w:snapToGrid w:val="0"/>
          <w:sz w:val="24"/>
          <w:szCs w:val="24"/>
        </w:rPr>
        <w:t>/mecânicas</w:t>
      </w:r>
      <w:proofErr w:type="gramEnd"/>
      <w:r w:rsidRPr="000004DD">
        <w:rPr>
          <w:rFonts w:cs="Arial"/>
          <w:b/>
          <w:snapToGrid w:val="0"/>
          <w:sz w:val="24"/>
          <w:szCs w:val="24"/>
        </w:rPr>
        <w:t>:</w:t>
      </w:r>
      <w:r w:rsidRPr="00233A28">
        <w:rPr>
          <w:rFonts w:cs="Arial"/>
          <w:snapToGrid w:val="0"/>
          <w:sz w:val="24"/>
          <w:szCs w:val="24"/>
        </w:rPr>
        <w:t xml:space="preserve"> </w:t>
      </w:r>
    </w:p>
    <w:p w:rsidR="002D58F5" w:rsidRDefault="002D58F5" w:rsidP="001E472C">
      <w:pPr>
        <w:numPr>
          <w:ilvl w:val="3"/>
          <w:numId w:val="4"/>
        </w:numPr>
        <w:spacing w:line="360" w:lineRule="auto"/>
        <w:ind w:left="0" w:hanging="11"/>
        <w:rPr>
          <w:rFonts w:cs="Arial"/>
          <w:snapToGrid w:val="0"/>
          <w:sz w:val="24"/>
          <w:szCs w:val="24"/>
        </w:rPr>
      </w:pPr>
      <w:r>
        <w:rPr>
          <w:rFonts w:cs="Arial"/>
          <w:snapToGrid w:val="0"/>
          <w:sz w:val="24"/>
          <w:szCs w:val="24"/>
        </w:rPr>
        <w:t>Alimentação de 10 – 30</w:t>
      </w:r>
      <w:r w:rsidR="00822432" w:rsidRPr="00233A28">
        <w:rPr>
          <w:rFonts w:cs="Arial"/>
          <w:snapToGrid w:val="0"/>
          <w:sz w:val="24"/>
          <w:szCs w:val="24"/>
        </w:rPr>
        <w:t xml:space="preserve"> </w:t>
      </w:r>
      <w:proofErr w:type="spellStart"/>
      <w:r w:rsidR="00822432" w:rsidRPr="00233A28">
        <w:rPr>
          <w:rFonts w:cs="Arial"/>
          <w:snapToGrid w:val="0"/>
          <w:sz w:val="24"/>
          <w:szCs w:val="24"/>
        </w:rPr>
        <w:t>Vcc</w:t>
      </w:r>
      <w:proofErr w:type="spellEnd"/>
      <w:r w:rsidR="007E735C">
        <w:rPr>
          <w:rFonts w:cs="Arial"/>
          <w:snapToGrid w:val="0"/>
          <w:sz w:val="24"/>
          <w:szCs w:val="24"/>
        </w:rPr>
        <w:t>;</w:t>
      </w:r>
    </w:p>
    <w:p w:rsidR="002D58F5" w:rsidRDefault="002D58F5" w:rsidP="001E472C">
      <w:pPr>
        <w:numPr>
          <w:ilvl w:val="3"/>
          <w:numId w:val="4"/>
        </w:numPr>
        <w:spacing w:line="360" w:lineRule="auto"/>
        <w:ind w:left="0" w:hanging="11"/>
        <w:rPr>
          <w:rFonts w:cs="Arial"/>
          <w:snapToGrid w:val="0"/>
          <w:sz w:val="24"/>
          <w:szCs w:val="24"/>
        </w:rPr>
      </w:pPr>
      <w:r>
        <w:rPr>
          <w:rFonts w:cs="Arial"/>
          <w:snapToGrid w:val="0"/>
          <w:sz w:val="24"/>
          <w:szCs w:val="24"/>
        </w:rPr>
        <w:t>I/O: M</w:t>
      </w:r>
      <w:r w:rsidR="007E735C">
        <w:rPr>
          <w:rFonts w:cs="Arial"/>
          <w:snapToGrid w:val="0"/>
          <w:sz w:val="24"/>
          <w:szCs w:val="24"/>
        </w:rPr>
        <w:t xml:space="preserve">ínimo de </w:t>
      </w:r>
      <w:r w:rsidR="007E735C" w:rsidRPr="00B656FC">
        <w:rPr>
          <w:rFonts w:cs="Arial"/>
          <w:snapToGrid w:val="0"/>
          <w:sz w:val="24"/>
          <w:szCs w:val="24"/>
        </w:rPr>
        <w:t>02</w:t>
      </w:r>
      <w:r w:rsidR="007E735C">
        <w:rPr>
          <w:rFonts w:cs="Arial"/>
          <w:snapToGrid w:val="0"/>
          <w:sz w:val="24"/>
          <w:szCs w:val="24"/>
        </w:rPr>
        <w:t xml:space="preserve"> entradas digitais;</w:t>
      </w:r>
      <w:r w:rsidR="007E735C" w:rsidRPr="007E735C">
        <w:rPr>
          <w:rFonts w:cs="Arial"/>
          <w:snapToGrid w:val="0"/>
          <w:color w:val="00B0F0"/>
          <w:sz w:val="24"/>
          <w:szCs w:val="24"/>
        </w:rPr>
        <w:t xml:space="preserve"> </w:t>
      </w:r>
      <w:proofErr w:type="gramStart"/>
      <w:r w:rsidR="00B656FC" w:rsidRPr="00B656FC">
        <w:rPr>
          <w:rFonts w:cs="Arial"/>
          <w:snapToGrid w:val="0"/>
          <w:sz w:val="24"/>
          <w:szCs w:val="24"/>
        </w:rPr>
        <w:t>0</w:t>
      </w:r>
      <w:r w:rsidR="007E735C" w:rsidRPr="00B656FC">
        <w:rPr>
          <w:rFonts w:cs="Arial"/>
          <w:snapToGrid w:val="0"/>
          <w:sz w:val="24"/>
          <w:szCs w:val="24"/>
        </w:rPr>
        <w:t>2</w:t>
      </w:r>
      <w:r w:rsidR="00822432" w:rsidRPr="00B656FC">
        <w:rPr>
          <w:rFonts w:cs="Arial"/>
          <w:snapToGrid w:val="0"/>
          <w:sz w:val="24"/>
          <w:szCs w:val="24"/>
        </w:rPr>
        <w:t xml:space="preserve"> </w:t>
      </w:r>
      <w:r w:rsidR="00233A28" w:rsidRPr="00B656FC">
        <w:rPr>
          <w:rFonts w:cs="Arial"/>
          <w:snapToGrid w:val="0"/>
          <w:sz w:val="24"/>
          <w:szCs w:val="24"/>
        </w:rPr>
        <w:t>saídas</w:t>
      </w:r>
      <w:r w:rsidR="00822432" w:rsidRPr="00B656FC">
        <w:rPr>
          <w:rFonts w:cs="Arial"/>
          <w:snapToGrid w:val="0"/>
          <w:sz w:val="24"/>
          <w:szCs w:val="24"/>
        </w:rPr>
        <w:t xml:space="preserve"> digitais</w:t>
      </w:r>
      <w:r w:rsidR="00822432" w:rsidRPr="00233A28">
        <w:rPr>
          <w:rFonts w:cs="Arial"/>
          <w:snapToGrid w:val="0"/>
          <w:sz w:val="24"/>
          <w:szCs w:val="24"/>
        </w:rPr>
        <w:t>, 4</w:t>
      </w:r>
      <w:proofErr w:type="gramEnd"/>
      <w:r w:rsidR="00822432" w:rsidRPr="00233A28">
        <w:rPr>
          <w:rFonts w:cs="Arial"/>
          <w:snapToGrid w:val="0"/>
          <w:sz w:val="24"/>
          <w:szCs w:val="24"/>
        </w:rPr>
        <w:t xml:space="preserve"> entradas analógicas configuráveis de 4 – 20mA;</w:t>
      </w:r>
      <w:r w:rsidR="007E735C">
        <w:rPr>
          <w:rFonts w:cs="Arial"/>
          <w:snapToGrid w:val="0"/>
          <w:sz w:val="24"/>
          <w:szCs w:val="24"/>
        </w:rPr>
        <w:t xml:space="preserve"> </w:t>
      </w:r>
    </w:p>
    <w:p w:rsidR="002D58F5" w:rsidRPr="00CA2DF3" w:rsidRDefault="003E2692" w:rsidP="001E472C">
      <w:pPr>
        <w:numPr>
          <w:ilvl w:val="3"/>
          <w:numId w:val="4"/>
        </w:numPr>
        <w:spacing w:line="360" w:lineRule="auto"/>
        <w:ind w:left="0" w:hanging="11"/>
        <w:rPr>
          <w:rFonts w:cs="Arial"/>
          <w:snapToGrid w:val="0"/>
          <w:sz w:val="24"/>
          <w:szCs w:val="24"/>
        </w:rPr>
      </w:pPr>
      <w:proofErr w:type="spellStart"/>
      <w:r>
        <w:rPr>
          <w:rFonts w:cs="Arial"/>
          <w:snapToGrid w:val="0"/>
          <w:sz w:val="24"/>
          <w:szCs w:val="24"/>
        </w:rPr>
        <w:t>Leds</w:t>
      </w:r>
      <w:proofErr w:type="spellEnd"/>
      <w:r w:rsidR="00CF091B">
        <w:rPr>
          <w:rFonts w:cs="Arial"/>
          <w:snapToGrid w:val="0"/>
          <w:sz w:val="24"/>
          <w:szCs w:val="24"/>
        </w:rPr>
        <w:t xml:space="preserve"> indicadores de:</w:t>
      </w:r>
      <w:r w:rsidR="00233A28" w:rsidRPr="00233A28">
        <w:rPr>
          <w:rFonts w:cs="Arial"/>
          <w:snapToGrid w:val="0"/>
          <w:sz w:val="24"/>
          <w:szCs w:val="24"/>
        </w:rPr>
        <w:t xml:space="preserve"> status e diagnóstico das Redes Seriais</w:t>
      </w:r>
      <w:r w:rsidR="00395BE4">
        <w:rPr>
          <w:rFonts w:cs="Arial"/>
          <w:snapToGrid w:val="0"/>
          <w:sz w:val="24"/>
          <w:szCs w:val="24"/>
        </w:rPr>
        <w:t xml:space="preserve"> </w:t>
      </w:r>
      <w:proofErr w:type="spellStart"/>
      <w:r w:rsidR="00233A28" w:rsidRPr="00233A28">
        <w:rPr>
          <w:rFonts w:cs="Arial"/>
          <w:snapToGrid w:val="0"/>
          <w:sz w:val="24"/>
          <w:szCs w:val="24"/>
        </w:rPr>
        <w:t>Tx</w:t>
      </w:r>
      <w:proofErr w:type="spellEnd"/>
      <w:r w:rsidR="00233A28" w:rsidRPr="00233A28">
        <w:rPr>
          <w:rFonts w:cs="Arial"/>
          <w:snapToGrid w:val="0"/>
          <w:sz w:val="24"/>
          <w:szCs w:val="24"/>
        </w:rPr>
        <w:t>/</w:t>
      </w:r>
      <w:proofErr w:type="spellStart"/>
      <w:r w:rsidR="00233A28" w:rsidRPr="00233A28">
        <w:rPr>
          <w:rFonts w:cs="Arial"/>
          <w:snapToGrid w:val="0"/>
          <w:sz w:val="24"/>
          <w:szCs w:val="24"/>
        </w:rPr>
        <w:t>Rx</w:t>
      </w:r>
      <w:proofErr w:type="spellEnd"/>
      <w:r w:rsidR="00233A28" w:rsidRPr="00233A28">
        <w:rPr>
          <w:rFonts w:cs="Arial"/>
          <w:snapToGrid w:val="0"/>
          <w:sz w:val="24"/>
          <w:szCs w:val="24"/>
        </w:rPr>
        <w:t>, do</w:t>
      </w:r>
      <w:r w:rsidR="00B656FC">
        <w:rPr>
          <w:rFonts w:cs="Arial"/>
          <w:snapToGrid w:val="0"/>
          <w:sz w:val="24"/>
          <w:szCs w:val="24"/>
        </w:rPr>
        <w:t xml:space="preserve"> </w:t>
      </w:r>
      <w:r w:rsidR="00233A28" w:rsidRPr="00233A28">
        <w:rPr>
          <w:rFonts w:cs="Arial"/>
          <w:snapToGrid w:val="0"/>
          <w:sz w:val="24"/>
          <w:szCs w:val="24"/>
        </w:rPr>
        <w:t xml:space="preserve">Sinal Celular, do sincronismo </w:t>
      </w:r>
      <w:r w:rsidR="00CA2DF3" w:rsidRPr="000004DD">
        <w:rPr>
          <w:rFonts w:cs="Arial"/>
          <w:snapToGrid w:val="0"/>
          <w:sz w:val="24"/>
          <w:szCs w:val="24"/>
        </w:rPr>
        <w:t>GPRS</w:t>
      </w:r>
      <w:r w:rsidR="00CA2DF3">
        <w:rPr>
          <w:rFonts w:cs="Arial"/>
          <w:snapToGrid w:val="0"/>
          <w:sz w:val="24"/>
          <w:szCs w:val="24"/>
        </w:rPr>
        <w:t>/EDGE</w:t>
      </w:r>
      <w:r w:rsidR="00CA2DF3" w:rsidRPr="000004DD">
        <w:rPr>
          <w:rFonts w:cs="Arial"/>
          <w:snapToGrid w:val="0"/>
          <w:sz w:val="24"/>
          <w:szCs w:val="24"/>
        </w:rPr>
        <w:t>/3G</w:t>
      </w:r>
      <w:r w:rsidR="00233A28" w:rsidRPr="00CA2DF3">
        <w:rPr>
          <w:rFonts w:cs="Arial"/>
          <w:snapToGrid w:val="0"/>
          <w:sz w:val="24"/>
          <w:szCs w:val="24"/>
        </w:rPr>
        <w:t>, de alimentação de energia;</w:t>
      </w:r>
      <w:r w:rsidR="00B656FC" w:rsidRPr="00CA2DF3">
        <w:rPr>
          <w:rFonts w:cs="Arial"/>
          <w:snapToGrid w:val="0"/>
          <w:sz w:val="24"/>
          <w:szCs w:val="24"/>
        </w:rPr>
        <w:t xml:space="preserve"> </w:t>
      </w:r>
    </w:p>
    <w:p w:rsidR="002D58F5" w:rsidRDefault="003C3258" w:rsidP="001E472C">
      <w:pPr>
        <w:numPr>
          <w:ilvl w:val="3"/>
          <w:numId w:val="4"/>
        </w:numPr>
        <w:spacing w:line="360" w:lineRule="auto"/>
        <w:ind w:left="0" w:hanging="11"/>
        <w:rPr>
          <w:rFonts w:cs="Arial"/>
          <w:snapToGrid w:val="0"/>
          <w:sz w:val="24"/>
          <w:szCs w:val="24"/>
        </w:rPr>
      </w:pPr>
      <w:r>
        <w:rPr>
          <w:rFonts w:cs="Arial"/>
          <w:snapToGrid w:val="0"/>
          <w:sz w:val="24"/>
          <w:szCs w:val="24"/>
        </w:rPr>
        <w:t>F</w:t>
      </w:r>
      <w:r w:rsidR="004656E9">
        <w:rPr>
          <w:rFonts w:cs="Arial"/>
          <w:snapToGrid w:val="0"/>
          <w:sz w:val="24"/>
          <w:szCs w:val="24"/>
        </w:rPr>
        <w:t>ixação em trilhos DIM 35 mm;</w:t>
      </w:r>
    </w:p>
    <w:p w:rsidR="00822432" w:rsidRDefault="002D58F5" w:rsidP="001E472C">
      <w:pPr>
        <w:numPr>
          <w:ilvl w:val="3"/>
          <w:numId w:val="4"/>
        </w:numPr>
        <w:spacing w:line="360" w:lineRule="auto"/>
        <w:ind w:left="0" w:hanging="11"/>
        <w:rPr>
          <w:rFonts w:cs="Arial"/>
          <w:snapToGrid w:val="0"/>
          <w:sz w:val="24"/>
          <w:szCs w:val="24"/>
        </w:rPr>
      </w:pPr>
      <w:r>
        <w:rPr>
          <w:rFonts w:cs="Arial"/>
          <w:snapToGrid w:val="0"/>
          <w:sz w:val="24"/>
          <w:szCs w:val="24"/>
        </w:rPr>
        <w:t>Grau de proteção IP 20 ou superior</w:t>
      </w:r>
      <w:r w:rsidR="004656E9">
        <w:rPr>
          <w:rFonts w:cs="Arial"/>
          <w:snapToGrid w:val="0"/>
          <w:sz w:val="24"/>
          <w:szCs w:val="24"/>
        </w:rPr>
        <w:t>;</w:t>
      </w:r>
    </w:p>
    <w:p w:rsidR="002D58F5" w:rsidRDefault="002D58F5" w:rsidP="001E472C">
      <w:pPr>
        <w:numPr>
          <w:ilvl w:val="3"/>
          <w:numId w:val="4"/>
        </w:numPr>
        <w:spacing w:line="360" w:lineRule="auto"/>
        <w:ind w:left="0" w:hanging="11"/>
        <w:rPr>
          <w:rFonts w:cs="Arial"/>
          <w:snapToGrid w:val="0"/>
          <w:sz w:val="24"/>
          <w:szCs w:val="24"/>
        </w:rPr>
      </w:pPr>
      <w:r>
        <w:rPr>
          <w:rFonts w:cs="Arial"/>
          <w:snapToGrid w:val="0"/>
          <w:sz w:val="24"/>
          <w:szCs w:val="24"/>
        </w:rPr>
        <w:t>Suportar temperatura de trabalho entre 10 e 50ºC e umidade máxima de 80%</w:t>
      </w:r>
    </w:p>
    <w:p w:rsidR="00D07888" w:rsidRPr="00233A28" w:rsidRDefault="00D07888" w:rsidP="001E472C">
      <w:pPr>
        <w:numPr>
          <w:ilvl w:val="3"/>
          <w:numId w:val="4"/>
        </w:numPr>
        <w:spacing w:line="360" w:lineRule="auto"/>
        <w:ind w:left="0" w:hanging="11"/>
        <w:rPr>
          <w:rFonts w:cs="Arial"/>
          <w:snapToGrid w:val="0"/>
          <w:sz w:val="24"/>
          <w:szCs w:val="24"/>
        </w:rPr>
      </w:pPr>
      <w:r>
        <w:rPr>
          <w:rFonts w:cs="Arial"/>
          <w:snapToGrid w:val="0"/>
          <w:sz w:val="24"/>
          <w:szCs w:val="24"/>
        </w:rPr>
        <w:t>Bornes de alimentação, das entradas/</w:t>
      </w:r>
      <w:r w:rsidR="00F13C3F">
        <w:rPr>
          <w:rFonts w:cs="Arial"/>
          <w:snapToGrid w:val="0"/>
          <w:sz w:val="24"/>
          <w:szCs w:val="24"/>
        </w:rPr>
        <w:t>saídas</w:t>
      </w:r>
      <w:r>
        <w:rPr>
          <w:rFonts w:cs="Arial"/>
          <w:snapToGrid w:val="0"/>
          <w:sz w:val="24"/>
          <w:szCs w:val="24"/>
        </w:rPr>
        <w:t xml:space="preserve"> digitais e analógicas devem ser </w:t>
      </w:r>
      <w:r w:rsidR="003E2692">
        <w:rPr>
          <w:rFonts w:cs="Arial"/>
          <w:snapToGrid w:val="0"/>
          <w:sz w:val="24"/>
          <w:szCs w:val="24"/>
        </w:rPr>
        <w:t>removíveis tipos</w:t>
      </w:r>
      <w:r>
        <w:rPr>
          <w:rFonts w:cs="Arial"/>
          <w:snapToGrid w:val="0"/>
          <w:sz w:val="24"/>
          <w:szCs w:val="24"/>
        </w:rPr>
        <w:t xml:space="preserve"> de encaixe.</w:t>
      </w:r>
    </w:p>
    <w:p w:rsidR="00E07125" w:rsidRPr="00CA2DF3" w:rsidRDefault="00525919" w:rsidP="001E472C">
      <w:pPr>
        <w:numPr>
          <w:ilvl w:val="2"/>
          <w:numId w:val="4"/>
        </w:numPr>
        <w:spacing w:line="360" w:lineRule="auto"/>
        <w:ind w:left="0" w:hanging="11"/>
        <w:rPr>
          <w:rFonts w:cs="Arial"/>
          <w:snapToGrid w:val="0"/>
          <w:sz w:val="24"/>
          <w:szCs w:val="24"/>
        </w:rPr>
      </w:pPr>
      <w:r w:rsidRPr="00CA2DF3">
        <w:rPr>
          <w:rFonts w:cs="Arial"/>
          <w:b/>
          <w:snapToGrid w:val="0"/>
          <w:sz w:val="24"/>
          <w:szCs w:val="24"/>
        </w:rPr>
        <w:t>Antena:</w:t>
      </w:r>
      <w:r w:rsidR="000C2805" w:rsidRPr="00CA2DF3">
        <w:rPr>
          <w:rFonts w:cs="Arial"/>
          <w:b/>
          <w:snapToGrid w:val="0"/>
          <w:sz w:val="24"/>
          <w:szCs w:val="24"/>
        </w:rPr>
        <w:t xml:space="preserve"> </w:t>
      </w:r>
      <w:r w:rsidR="00442925" w:rsidRPr="00CA2DF3">
        <w:rPr>
          <w:rFonts w:cs="Arial"/>
          <w:snapToGrid w:val="0"/>
          <w:sz w:val="24"/>
          <w:szCs w:val="24"/>
        </w:rPr>
        <w:t xml:space="preserve">Cada </w:t>
      </w:r>
      <w:r w:rsidR="006412D9" w:rsidRPr="00CA2DF3">
        <w:rPr>
          <w:rFonts w:cs="Arial"/>
          <w:snapToGrid w:val="0"/>
          <w:sz w:val="24"/>
          <w:szCs w:val="24"/>
        </w:rPr>
        <w:t>equipa</w:t>
      </w:r>
      <w:r w:rsidR="00193990" w:rsidRPr="00CA2DF3">
        <w:rPr>
          <w:rFonts w:cs="Arial"/>
          <w:snapToGrid w:val="0"/>
          <w:sz w:val="24"/>
          <w:szCs w:val="24"/>
        </w:rPr>
        <w:t>mento deverá</w:t>
      </w:r>
      <w:r w:rsidR="00442925" w:rsidRPr="00CA2DF3">
        <w:rPr>
          <w:rFonts w:cs="Arial"/>
          <w:snapToGrid w:val="0"/>
          <w:sz w:val="24"/>
          <w:szCs w:val="24"/>
        </w:rPr>
        <w:t xml:space="preserve"> ser acompanhado de uma a</w:t>
      </w:r>
      <w:r w:rsidR="00EB76DD" w:rsidRPr="00CA2DF3">
        <w:rPr>
          <w:rFonts w:cs="Arial"/>
          <w:snapToGrid w:val="0"/>
          <w:sz w:val="24"/>
          <w:szCs w:val="24"/>
        </w:rPr>
        <w:t xml:space="preserve">ntena </w:t>
      </w:r>
      <w:proofErr w:type="spellStart"/>
      <w:r w:rsidR="00EB76DD" w:rsidRPr="00CA2DF3">
        <w:rPr>
          <w:rFonts w:cs="Arial"/>
          <w:snapToGrid w:val="0"/>
          <w:sz w:val="24"/>
          <w:szCs w:val="24"/>
        </w:rPr>
        <w:t>quadri-Band</w:t>
      </w:r>
      <w:proofErr w:type="spellEnd"/>
      <w:r w:rsidR="00EB76DD" w:rsidRPr="00CA2DF3">
        <w:rPr>
          <w:rFonts w:cs="Arial"/>
          <w:snapToGrid w:val="0"/>
          <w:sz w:val="24"/>
          <w:szCs w:val="24"/>
        </w:rPr>
        <w:t xml:space="preserve"> com base magnética</w:t>
      </w:r>
      <w:r w:rsidR="00EE7A19" w:rsidRPr="00CA2DF3">
        <w:rPr>
          <w:rFonts w:cs="Arial"/>
          <w:snapToGrid w:val="0"/>
          <w:sz w:val="24"/>
          <w:szCs w:val="24"/>
        </w:rPr>
        <w:t xml:space="preserve">, </w:t>
      </w:r>
      <w:r w:rsidR="000C2805" w:rsidRPr="00CA2DF3">
        <w:rPr>
          <w:rFonts w:cs="Arial"/>
          <w:snapToGrid w:val="0"/>
          <w:sz w:val="24"/>
          <w:szCs w:val="24"/>
        </w:rPr>
        <w:t xml:space="preserve">freqüência de operação adequada </w:t>
      </w:r>
      <w:r w:rsidR="004609EB" w:rsidRPr="00CA2DF3">
        <w:rPr>
          <w:rFonts w:cs="Arial"/>
          <w:snapToGrid w:val="0"/>
          <w:sz w:val="24"/>
          <w:szCs w:val="24"/>
        </w:rPr>
        <w:t>às</w:t>
      </w:r>
      <w:r w:rsidR="000C2805" w:rsidRPr="00CA2DF3">
        <w:rPr>
          <w:rFonts w:cs="Arial"/>
          <w:snapToGrid w:val="0"/>
          <w:sz w:val="24"/>
          <w:szCs w:val="24"/>
        </w:rPr>
        <w:t xml:space="preserve"> tecnologia</w:t>
      </w:r>
      <w:r w:rsidR="004609EB">
        <w:rPr>
          <w:rFonts w:cs="Arial"/>
          <w:snapToGrid w:val="0"/>
          <w:sz w:val="24"/>
          <w:szCs w:val="24"/>
        </w:rPr>
        <w:t>s</w:t>
      </w:r>
      <w:r w:rsidR="000C2805" w:rsidRPr="00CA2DF3">
        <w:rPr>
          <w:rFonts w:cs="Arial"/>
          <w:snapToGrid w:val="0"/>
          <w:sz w:val="24"/>
          <w:szCs w:val="24"/>
        </w:rPr>
        <w:t xml:space="preserve"> </w:t>
      </w:r>
      <w:r w:rsidR="00CA2DF3" w:rsidRPr="00CA2DF3">
        <w:rPr>
          <w:rFonts w:cs="Arial"/>
          <w:snapToGrid w:val="0"/>
          <w:sz w:val="24"/>
          <w:szCs w:val="24"/>
        </w:rPr>
        <w:t>GPRS/EDGE</w:t>
      </w:r>
      <w:r w:rsidR="00CA2DF3">
        <w:rPr>
          <w:rFonts w:cs="Arial"/>
          <w:snapToGrid w:val="0"/>
          <w:sz w:val="24"/>
          <w:szCs w:val="24"/>
        </w:rPr>
        <w:t xml:space="preserve">/3G, </w:t>
      </w:r>
      <w:r w:rsidR="00EE7A19" w:rsidRPr="00CA2DF3">
        <w:rPr>
          <w:rFonts w:cs="Arial"/>
          <w:snapToGrid w:val="0"/>
          <w:sz w:val="24"/>
          <w:szCs w:val="24"/>
        </w:rPr>
        <w:t>ganho mínimo de</w:t>
      </w:r>
      <w:r w:rsidR="000C2805" w:rsidRPr="00CA2DF3">
        <w:rPr>
          <w:rFonts w:cs="Arial"/>
          <w:snapToGrid w:val="0"/>
          <w:sz w:val="24"/>
          <w:szCs w:val="24"/>
        </w:rPr>
        <w:t xml:space="preserve"> </w:t>
      </w:r>
      <w:proofErr w:type="gramStart"/>
      <w:r w:rsidR="000C2805" w:rsidRPr="00CA2DF3">
        <w:rPr>
          <w:rFonts w:cs="Arial"/>
          <w:snapToGrid w:val="0"/>
          <w:sz w:val="24"/>
          <w:szCs w:val="24"/>
        </w:rPr>
        <w:t>3</w:t>
      </w:r>
      <w:r w:rsidR="00EB76DD" w:rsidRPr="00CA2DF3">
        <w:rPr>
          <w:rFonts w:cs="Arial"/>
          <w:snapToGrid w:val="0"/>
          <w:sz w:val="24"/>
          <w:szCs w:val="24"/>
        </w:rPr>
        <w:t>d</w:t>
      </w:r>
      <w:r w:rsidR="00EE7A19" w:rsidRPr="00CA2DF3">
        <w:rPr>
          <w:rFonts w:cs="Arial"/>
          <w:snapToGrid w:val="0"/>
          <w:sz w:val="24"/>
          <w:szCs w:val="24"/>
        </w:rPr>
        <w:t>Bi</w:t>
      </w:r>
      <w:proofErr w:type="gramEnd"/>
      <w:r w:rsidR="00EE7A19" w:rsidRPr="00CA2DF3">
        <w:rPr>
          <w:rFonts w:cs="Arial"/>
          <w:snapToGrid w:val="0"/>
          <w:sz w:val="24"/>
          <w:szCs w:val="24"/>
        </w:rPr>
        <w:t>, cabo de RF incorporado de 3 metros conector RF tipo SMA macho</w:t>
      </w:r>
      <w:r w:rsidR="00EB76DD" w:rsidRPr="00CA2DF3">
        <w:rPr>
          <w:rFonts w:cs="Arial"/>
          <w:snapToGrid w:val="0"/>
          <w:sz w:val="24"/>
          <w:szCs w:val="24"/>
        </w:rPr>
        <w:t xml:space="preserve">, </w:t>
      </w:r>
    </w:p>
    <w:p w:rsidR="004656E9" w:rsidRDefault="00E6730C" w:rsidP="001E472C">
      <w:pPr>
        <w:numPr>
          <w:ilvl w:val="2"/>
          <w:numId w:val="4"/>
        </w:numPr>
        <w:spacing w:line="360" w:lineRule="auto"/>
        <w:ind w:left="0" w:hanging="11"/>
        <w:rPr>
          <w:rFonts w:cs="Arial"/>
          <w:snapToGrid w:val="0"/>
          <w:sz w:val="24"/>
          <w:szCs w:val="24"/>
        </w:rPr>
      </w:pPr>
      <w:r w:rsidRPr="004656E9">
        <w:rPr>
          <w:rFonts w:cs="Arial"/>
          <w:b/>
          <w:snapToGrid w:val="0"/>
          <w:sz w:val="24"/>
          <w:szCs w:val="24"/>
        </w:rPr>
        <w:t>S</w:t>
      </w:r>
      <w:r w:rsidR="004A286F" w:rsidRPr="004656E9">
        <w:rPr>
          <w:rFonts w:cs="Arial"/>
          <w:b/>
          <w:snapToGrid w:val="0"/>
          <w:sz w:val="24"/>
          <w:szCs w:val="24"/>
        </w:rPr>
        <w:t>oftware para</w:t>
      </w:r>
      <w:r w:rsidRPr="004656E9">
        <w:rPr>
          <w:rFonts w:cs="Arial"/>
          <w:b/>
          <w:snapToGrid w:val="0"/>
          <w:sz w:val="24"/>
          <w:szCs w:val="24"/>
        </w:rPr>
        <w:t xml:space="preserve"> configuração</w:t>
      </w:r>
      <w:r w:rsidR="00233A28" w:rsidRPr="004656E9">
        <w:rPr>
          <w:rFonts w:cs="Arial"/>
          <w:snapToGrid w:val="0"/>
          <w:sz w:val="24"/>
          <w:szCs w:val="24"/>
        </w:rPr>
        <w:t xml:space="preserve"> e</w:t>
      </w:r>
      <w:r w:rsidR="0097374A" w:rsidRPr="004656E9">
        <w:rPr>
          <w:rFonts w:cs="Arial"/>
          <w:snapToGrid w:val="0"/>
          <w:sz w:val="24"/>
          <w:szCs w:val="24"/>
        </w:rPr>
        <w:t xml:space="preserve"> </w:t>
      </w:r>
      <w:r w:rsidR="00233A28" w:rsidRPr="004656E9">
        <w:rPr>
          <w:rFonts w:cs="Arial"/>
          <w:snapToGrid w:val="0"/>
          <w:sz w:val="24"/>
          <w:szCs w:val="24"/>
        </w:rPr>
        <w:t xml:space="preserve">monitoramento </w:t>
      </w:r>
      <w:r w:rsidRPr="004656E9">
        <w:rPr>
          <w:rFonts w:cs="Arial"/>
          <w:snapToGrid w:val="0"/>
          <w:sz w:val="24"/>
          <w:szCs w:val="24"/>
        </w:rPr>
        <w:t xml:space="preserve">dos </w:t>
      </w:r>
      <w:proofErr w:type="spellStart"/>
      <w:r w:rsidRPr="004656E9">
        <w:rPr>
          <w:rFonts w:cs="Arial"/>
          <w:snapToGrid w:val="0"/>
          <w:sz w:val="24"/>
          <w:szCs w:val="24"/>
        </w:rPr>
        <w:t>modens</w:t>
      </w:r>
      <w:proofErr w:type="spellEnd"/>
      <w:r w:rsidR="004A286F" w:rsidRPr="004656E9">
        <w:rPr>
          <w:rFonts w:cs="Arial"/>
          <w:snapToGrid w:val="0"/>
          <w:sz w:val="24"/>
          <w:szCs w:val="24"/>
        </w:rPr>
        <w:t xml:space="preserve"> e de </w:t>
      </w:r>
      <w:r w:rsidR="00233A28" w:rsidRPr="004656E9">
        <w:rPr>
          <w:rFonts w:cs="Arial"/>
          <w:snapToGrid w:val="0"/>
          <w:sz w:val="24"/>
          <w:szCs w:val="24"/>
        </w:rPr>
        <w:t xml:space="preserve">suas </w:t>
      </w:r>
      <w:r w:rsidR="004A286F" w:rsidRPr="004656E9">
        <w:rPr>
          <w:rFonts w:cs="Arial"/>
          <w:snapToGrid w:val="0"/>
          <w:sz w:val="24"/>
          <w:szCs w:val="24"/>
        </w:rPr>
        <w:t>entradas analógicas e digitais; compatível com Windows 7, NT ou superior</w:t>
      </w:r>
      <w:r w:rsidR="00233A28" w:rsidRPr="004656E9">
        <w:rPr>
          <w:rFonts w:cs="Arial"/>
          <w:snapToGrid w:val="0"/>
          <w:sz w:val="24"/>
          <w:szCs w:val="24"/>
        </w:rPr>
        <w:t xml:space="preserve">; </w:t>
      </w:r>
      <w:r w:rsidRPr="004656E9">
        <w:rPr>
          <w:rFonts w:cs="Arial"/>
          <w:snapToGrid w:val="0"/>
          <w:sz w:val="24"/>
          <w:szCs w:val="24"/>
        </w:rPr>
        <w:t>O cu</w:t>
      </w:r>
      <w:r w:rsidR="00ED307F" w:rsidRPr="004656E9">
        <w:rPr>
          <w:rFonts w:cs="Arial"/>
          <w:snapToGrid w:val="0"/>
          <w:sz w:val="24"/>
          <w:szCs w:val="24"/>
        </w:rPr>
        <w:t>sto desse software deve estar</w:t>
      </w:r>
      <w:r w:rsidRPr="004656E9">
        <w:rPr>
          <w:rFonts w:cs="Arial"/>
          <w:snapToGrid w:val="0"/>
          <w:sz w:val="24"/>
          <w:szCs w:val="24"/>
        </w:rPr>
        <w:t xml:space="preserve"> incluso no preço do produto.</w:t>
      </w:r>
      <w:r w:rsidR="00B656FC" w:rsidRPr="004656E9">
        <w:rPr>
          <w:rFonts w:cs="Arial"/>
          <w:snapToGrid w:val="0"/>
          <w:sz w:val="24"/>
          <w:szCs w:val="24"/>
        </w:rPr>
        <w:t xml:space="preserve"> </w:t>
      </w:r>
      <w:r w:rsidR="002D58F5" w:rsidRPr="004656E9">
        <w:rPr>
          <w:rFonts w:cs="Arial"/>
          <w:snapToGrid w:val="0"/>
          <w:sz w:val="24"/>
          <w:szCs w:val="24"/>
        </w:rPr>
        <w:t>Possibilitar a</w:t>
      </w:r>
      <w:r w:rsidR="000004DD" w:rsidRPr="004656E9">
        <w:rPr>
          <w:rFonts w:cs="Arial"/>
          <w:snapToGrid w:val="0"/>
          <w:sz w:val="24"/>
          <w:szCs w:val="24"/>
        </w:rPr>
        <w:t xml:space="preserve"> atualização de firmware </w:t>
      </w:r>
      <w:r w:rsidR="00492F66" w:rsidRPr="004656E9">
        <w:rPr>
          <w:rFonts w:cs="Arial"/>
          <w:snapToGrid w:val="0"/>
          <w:sz w:val="24"/>
          <w:szCs w:val="24"/>
        </w:rPr>
        <w:t xml:space="preserve">do modem </w:t>
      </w:r>
      <w:r w:rsidR="00D169C0">
        <w:rPr>
          <w:rFonts w:cs="Arial"/>
          <w:snapToGrid w:val="0"/>
          <w:sz w:val="24"/>
          <w:szCs w:val="24"/>
        </w:rPr>
        <w:t xml:space="preserve">remotamente </w:t>
      </w:r>
      <w:r w:rsidR="000004DD" w:rsidRPr="004656E9">
        <w:rPr>
          <w:rFonts w:cs="Arial"/>
          <w:snapToGrid w:val="0"/>
          <w:sz w:val="24"/>
          <w:szCs w:val="24"/>
        </w:rPr>
        <w:t>através da rede GPRS/3G</w:t>
      </w:r>
      <w:r w:rsidR="004656E9">
        <w:rPr>
          <w:rFonts w:cs="Arial"/>
          <w:snapToGrid w:val="0"/>
          <w:sz w:val="24"/>
          <w:szCs w:val="24"/>
        </w:rPr>
        <w:t>;</w:t>
      </w:r>
    </w:p>
    <w:p w:rsidR="004656E9" w:rsidRPr="009D4119" w:rsidRDefault="004656E9" w:rsidP="001E472C">
      <w:pPr>
        <w:numPr>
          <w:ilvl w:val="2"/>
          <w:numId w:val="4"/>
        </w:numPr>
        <w:spacing w:line="360" w:lineRule="auto"/>
        <w:ind w:left="0" w:hanging="11"/>
        <w:rPr>
          <w:rFonts w:cs="Arial"/>
          <w:snapToGrid w:val="0"/>
          <w:sz w:val="24"/>
          <w:szCs w:val="24"/>
        </w:rPr>
      </w:pPr>
      <w:r w:rsidRPr="004656E9">
        <w:rPr>
          <w:rFonts w:cs="Arial"/>
          <w:b/>
          <w:snapToGrid w:val="0"/>
          <w:sz w:val="24"/>
          <w:szCs w:val="24"/>
        </w:rPr>
        <w:lastRenderedPageBreak/>
        <w:t xml:space="preserve"> </w:t>
      </w:r>
      <w:r w:rsidRPr="000004DD">
        <w:rPr>
          <w:rFonts w:cs="Arial"/>
          <w:b/>
          <w:snapToGrid w:val="0"/>
          <w:sz w:val="24"/>
          <w:szCs w:val="24"/>
        </w:rPr>
        <w:t>Software de gerenciamento</w:t>
      </w:r>
      <w:r w:rsidRPr="002E152C">
        <w:rPr>
          <w:rFonts w:cs="Arial"/>
          <w:snapToGrid w:val="0"/>
          <w:sz w:val="24"/>
          <w:szCs w:val="24"/>
        </w:rPr>
        <w:t xml:space="preserve"> das conexões entre os modems e o </w:t>
      </w:r>
      <w:proofErr w:type="spellStart"/>
      <w:r w:rsidRPr="002E152C">
        <w:rPr>
          <w:rFonts w:cs="Arial"/>
          <w:snapToGrid w:val="0"/>
          <w:sz w:val="24"/>
          <w:szCs w:val="24"/>
        </w:rPr>
        <w:t>supervisório</w:t>
      </w:r>
      <w:proofErr w:type="spellEnd"/>
      <w:r w:rsidRPr="002E152C">
        <w:rPr>
          <w:rFonts w:cs="Arial"/>
          <w:snapToGrid w:val="0"/>
          <w:sz w:val="24"/>
          <w:szCs w:val="24"/>
        </w:rPr>
        <w:t xml:space="preserve"> da </w:t>
      </w:r>
      <w:proofErr w:type="spellStart"/>
      <w:r w:rsidRPr="002E152C">
        <w:rPr>
          <w:rFonts w:cs="Arial"/>
          <w:snapToGrid w:val="0"/>
          <w:sz w:val="24"/>
          <w:szCs w:val="24"/>
        </w:rPr>
        <w:t>Cesama</w:t>
      </w:r>
      <w:proofErr w:type="spellEnd"/>
      <w:r>
        <w:rPr>
          <w:rFonts w:cs="Arial"/>
          <w:snapToGrid w:val="0"/>
          <w:sz w:val="24"/>
          <w:szCs w:val="24"/>
        </w:rPr>
        <w:t>;</w:t>
      </w:r>
      <w:r w:rsidRPr="002E152C">
        <w:rPr>
          <w:rFonts w:cs="Arial"/>
          <w:snapToGrid w:val="0"/>
          <w:sz w:val="24"/>
          <w:szCs w:val="24"/>
        </w:rPr>
        <w:t xml:space="preserve"> plataforma WEB para monitoramento de eventos, alarmes e relatórios; </w:t>
      </w:r>
      <w:r>
        <w:rPr>
          <w:rFonts w:cs="Arial"/>
          <w:snapToGrid w:val="0"/>
          <w:sz w:val="24"/>
          <w:szCs w:val="24"/>
        </w:rPr>
        <w:t>e</w:t>
      </w:r>
      <w:r w:rsidRPr="002E152C">
        <w:rPr>
          <w:rFonts w:cs="Arial"/>
          <w:snapToGrid w:val="0"/>
          <w:sz w:val="24"/>
          <w:szCs w:val="24"/>
        </w:rPr>
        <w:t xml:space="preserve">fetuar monitoramento online e envio de comandos aos equipamentos gerenciados; </w:t>
      </w:r>
      <w:r>
        <w:rPr>
          <w:rFonts w:cs="Arial"/>
          <w:snapToGrid w:val="0"/>
          <w:sz w:val="24"/>
          <w:szCs w:val="24"/>
        </w:rPr>
        <w:t>r</w:t>
      </w:r>
      <w:r w:rsidRPr="002E152C">
        <w:rPr>
          <w:rFonts w:cs="Arial"/>
          <w:snapToGrid w:val="0"/>
          <w:sz w:val="24"/>
          <w:szCs w:val="24"/>
        </w:rPr>
        <w:t xml:space="preserve">eceber e analisar alarmes dos equipamentos gerenciados; </w:t>
      </w:r>
      <w:r>
        <w:rPr>
          <w:rFonts w:cs="Arial"/>
          <w:snapToGrid w:val="0"/>
          <w:sz w:val="24"/>
          <w:szCs w:val="24"/>
        </w:rPr>
        <w:t>i</w:t>
      </w:r>
      <w:r w:rsidRPr="002E152C">
        <w:rPr>
          <w:rFonts w:cs="Arial"/>
          <w:snapToGrid w:val="0"/>
          <w:sz w:val="24"/>
          <w:szCs w:val="24"/>
        </w:rPr>
        <w:t xml:space="preserve">ntegração com sistemas SNMP, SCADA e </w:t>
      </w:r>
      <w:proofErr w:type="spellStart"/>
      <w:r w:rsidRPr="00F13C3F">
        <w:rPr>
          <w:rFonts w:cs="Arial"/>
          <w:snapToGrid w:val="0"/>
          <w:sz w:val="24"/>
          <w:szCs w:val="24"/>
        </w:rPr>
        <w:t>Modbus</w:t>
      </w:r>
      <w:proofErr w:type="spellEnd"/>
      <w:r w:rsidRPr="002E152C">
        <w:rPr>
          <w:rFonts w:cs="Arial"/>
          <w:snapToGrid w:val="0"/>
          <w:sz w:val="24"/>
          <w:szCs w:val="24"/>
        </w:rPr>
        <w:t xml:space="preserve">; </w:t>
      </w:r>
      <w:r>
        <w:rPr>
          <w:rFonts w:cs="Arial"/>
          <w:snapToGrid w:val="0"/>
          <w:sz w:val="24"/>
          <w:szCs w:val="24"/>
        </w:rPr>
        <w:t>v</w:t>
      </w:r>
      <w:r w:rsidRPr="002E152C">
        <w:rPr>
          <w:rFonts w:cs="Arial"/>
          <w:snapToGrid w:val="0"/>
          <w:sz w:val="24"/>
          <w:szCs w:val="24"/>
        </w:rPr>
        <w:t xml:space="preserve">isualização de relatórios e gráficos de tendências; </w:t>
      </w:r>
      <w:r>
        <w:rPr>
          <w:rFonts w:cs="Arial"/>
          <w:snapToGrid w:val="0"/>
          <w:sz w:val="24"/>
          <w:szCs w:val="24"/>
        </w:rPr>
        <w:t>p</w:t>
      </w:r>
      <w:r w:rsidRPr="002E152C">
        <w:rPr>
          <w:rFonts w:cs="Arial"/>
          <w:snapToGrid w:val="0"/>
          <w:sz w:val="24"/>
          <w:szCs w:val="24"/>
        </w:rPr>
        <w:t xml:space="preserve">ossibilidade de acesso via Web Browser; </w:t>
      </w:r>
      <w:r>
        <w:rPr>
          <w:rFonts w:cs="Arial"/>
          <w:snapToGrid w:val="0"/>
          <w:sz w:val="24"/>
          <w:szCs w:val="24"/>
        </w:rPr>
        <w:t>s</w:t>
      </w:r>
      <w:r w:rsidRPr="002E152C">
        <w:rPr>
          <w:rFonts w:cs="Arial"/>
          <w:snapToGrid w:val="0"/>
          <w:sz w:val="24"/>
          <w:szCs w:val="24"/>
        </w:rPr>
        <w:t xml:space="preserve">upervisão geral de todos os equipamentos e usuários; </w:t>
      </w:r>
      <w:r w:rsidRPr="002B4425">
        <w:rPr>
          <w:rFonts w:cs="Arial"/>
          <w:snapToGrid w:val="0"/>
          <w:sz w:val="24"/>
          <w:szCs w:val="24"/>
        </w:rPr>
        <w:t>O custo desse software deve estar incluso no preço do produto.</w:t>
      </w:r>
    </w:p>
    <w:p w:rsidR="00E07125" w:rsidRPr="00ED307F" w:rsidRDefault="00F13C3F" w:rsidP="001E472C">
      <w:pPr>
        <w:numPr>
          <w:ilvl w:val="2"/>
          <w:numId w:val="4"/>
        </w:numPr>
        <w:spacing w:line="360" w:lineRule="auto"/>
        <w:ind w:left="0" w:hanging="11"/>
        <w:rPr>
          <w:rFonts w:cs="Arial"/>
          <w:b/>
          <w:bCs/>
          <w:sz w:val="24"/>
          <w:szCs w:val="24"/>
        </w:rPr>
      </w:pPr>
      <w:r>
        <w:rPr>
          <w:rFonts w:cs="Arial"/>
          <w:snapToGrid w:val="0"/>
          <w:sz w:val="24"/>
          <w:szCs w:val="24"/>
        </w:rPr>
        <w:t>Cada equipamento deverá</w:t>
      </w:r>
      <w:r w:rsidR="00ED307F" w:rsidRPr="00ED307F">
        <w:rPr>
          <w:rFonts w:cs="Arial"/>
          <w:snapToGrid w:val="0"/>
          <w:sz w:val="24"/>
          <w:szCs w:val="24"/>
        </w:rPr>
        <w:t xml:space="preserve"> ter um c</w:t>
      </w:r>
      <w:r w:rsidR="00EB76DD" w:rsidRPr="00ED307F">
        <w:rPr>
          <w:rFonts w:cs="Arial"/>
          <w:snapToGrid w:val="0"/>
          <w:sz w:val="24"/>
          <w:szCs w:val="24"/>
        </w:rPr>
        <w:t>abo ser</w:t>
      </w:r>
      <w:r w:rsidR="00193990" w:rsidRPr="00ED307F">
        <w:rPr>
          <w:rFonts w:cs="Arial"/>
          <w:snapToGrid w:val="0"/>
          <w:sz w:val="24"/>
          <w:szCs w:val="24"/>
        </w:rPr>
        <w:t xml:space="preserve">ial com conector </w:t>
      </w:r>
      <w:r w:rsidR="00EC3AAD">
        <w:rPr>
          <w:rFonts w:cs="Arial"/>
          <w:snapToGrid w:val="0"/>
          <w:sz w:val="24"/>
          <w:szCs w:val="24"/>
        </w:rPr>
        <w:t>RJ45 ligado nos pino 2 – TX, 3 – RX, 5 GND,</w:t>
      </w:r>
      <w:r>
        <w:rPr>
          <w:rFonts w:cs="Arial"/>
          <w:snapToGrid w:val="0"/>
          <w:sz w:val="24"/>
          <w:szCs w:val="24"/>
        </w:rPr>
        <w:t xml:space="preserve"> </w:t>
      </w:r>
      <w:r w:rsidR="00193990" w:rsidRPr="00ED307F">
        <w:rPr>
          <w:rFonts w:cs="Arial"/>
          <w:snapToGrid w:val="0"/>
          <w:sz w:val="24"/>
          <w:szCs w:val="24"/>
        </w:rPr>
        <w:t xml:space="preserve">de um </w:t>
      </w:r>
      <w:r w:rsidR="00930D7E">
        <w:rPr>
          <w:rFonts w:cs="Arial"/>
          <w:snapToGrid w:val="0"/>
          <w:sz w:val="24"/>
          <w:szCs w:val="24"/>
        </w:rPr>
        <w:t xml:space="preserve">dos </w:t>
      </w:r>
      <w:r w:rsidR="00193990" w:rsidRPr="00ED307F">
        <w:rPr>
          <w:rFonts w:cs="Arial"/>
          <w:snapToGrid w:val="0"/>
          <w:sz w:val="24"/>
          <w:szCs w:val="24"/>
        </w:rPr>
        <w:t>lado</w:t>
      </w:r>
      <w:r w:rsidR="00930D7E">
        <w:rPr>
          <w:rFonts w:cs="Arial"/>
          <w:snapToGrid w:val="0"/>
          <w:sz w:val="24"/>
          <w:szCs w:val="24"/>
        </w:rPr>
        <w:t>s,</w:t>
      </w:r>
      <w:r w:rsidR="00193990" w:rsidRPr="00ED307F">
        <w:rPr>
          <w:rFonts w:cs="Arial"/>
          <w:snapToGrid w:val="0"/>
          <w:sz w:val="24"/>
          <w:szCs w:val="24"/>
        </w:rPr>
        <w:t xml:space="preserve"> e </w:t>
      </w:r>
      <w:r w:rsidR="00ED307F">
        <w:rPr>
          <w:rFonts w:cs="Arial"/>
          <w:snapToGrid w:val="0"/>
          <w:sz w:val="24"/>
          <w:szCs w:val="24"/>
        </w:rPr>
        <w:t>do outro um</w:t>
      </w:r>
      <w:r w:rsidR="00193990" w:rsidRPr="00ED307F">
        <w:rPr>
          <w:rFonts w:cs="Arial"/>
          <w:snapToGrid w:val="0"/>
          <w:sz w:val="24"/>
          <w:szCs w:val="24"/>
        </w:rPr>
        <w:t xml:space="preserve"> conector de acordo com a entrada serial do equipamento, comprimento </w:t>
      </w:r>
      <w:r w:rsidR="00E07125" w:rsidRPr="00ED307F">
        <w:rPr>
          <w:rFonts w:cs="Arial"/>
          <w:snapToGrid w:val="0"/>
          <w:sz w:val="24"/>
          <w:szCs w:val="24"/>
        </w:rPr>
        <w:t xml:space="preserve">de </w:t>
      </w:r>
      <w:r w:rsidR="00EC3AAD">
        <w:rPr>
          <w:rFonts w:cs="Arial"/>
          <w:snapToGrid w:val="0"/>
          <w:sz w:val="24"/>
          <w:szCs w:val="24"/>
        </w:rPr>
        <w:t>50 cm.</w:t>
      </w:r>
    </w:p>
    <w:p w:rsidR="004656E9" w:rsidRDefault="00F13C3F" w:rsidP="001E472C">
      <w:pPr>
        <w:numPr>
          <w:ilvl w:val="2"/>
          <w:numId w:val="4"/>
        </w:numPr>
        <w:spacing w:line="360" w:lineRule="auto"/>
        <w:ind w:left="0" w:hanging="11"/>
        <w:rPr>
          <w:rFonts w:cs="Arial"/>
          <w:snapToGrid w:val="0"/>
          <w:sz w:val="24"/>
          <w:szCs w:val="24"/>
        </w:rPr>
      </w:pPr>
      <w:r>
        <w:rPr>
          <w:rFonts w:cs="Arial"/>
          <w:snapToGrid w:val="0"/>
          <w:sz w:val="24"/>
          <w:szCs w:val="24"/>
        </w:rPr>
        <w:t>Deverão</w:t>
      </w:r>
      <w:r w:rsidR="00193990" w:rsidRPr="002E152C">
        <w:rPr>
          <w:rFonts w:cs="Arial"/>
          <w:snapToGrid w:val="0"/>
          <w:sz w:val="24"/>
          <w:szCs w:val="24"/>
        </w:rPr>
        <w:t xml:space="preserve"> ser fornecido</w:t>
      </w:r>
      <w:r>
        <w:rPr>
          <w:rFonts w:cs="Arial"/>
          <w:snapToGrid w:val="0"/>
          <w:sz w:val="24"/>
          <w:szCs w:val="24"/>
        </w:rPr>
        <w:t>s</w:t>
      </w:r>
      <w:r w:rsidR="00193990" w:rsidRPr="002E152C">
        <w:rPr>
          <w:rFonts w:cs="Arial"/>
          <w:snapToGrid w:val="0"/>
          <w:sz w:val="24"/>
          <w:szCs w:val="24"/>
        </w:rPr>
        <w:t xml:space="preserve"> pelo menos </w:t>
      </w:r>
      <w:r>
        <w:rPr>
          <w:rFonts w:cs="Arial"/>
          <w:snapToGrid w:val="0"/>
          <w:sz w:val="24"/>
          <w:szCs w:val="24"/>
        </w:rPr>
        <w:t>dois</w:t>
      </w:r>
      <w:r w:rsidR="00B656FC">
        <w:rPr>
          <w:rFonts w:cs="Arial"/>
          <w:snapToGrid w:val="0"/>
          <w:sz w:val="24"/>
          <w:szCs w:val="24"/>
        </w:rPr>
        <w:t xml:space="preserve"> conversor</w:t>
      </w:r>
      <w:r>
        <w:rPr>
          <w:rFonts w:cs="Arial"/>
          <w:snapToGrid w:val="0"/>
          <w:sz w:val="24"/>
          <w:szCs w:val="24"/>
        </w:rPr>
        <w:t>es</w:t>
      </w:r>
      <w:r w:rsidR="00B656FC">
        <w:rPr>
          <w:rFonts w:cs="Arial"/>
          <w:snapToGrid w:val="0"/>
          <w:sz w:val="24"/>
          <w:szCs w:val="24"/>
        </w:rPr>
        <w:t xml:space="preserve"> de serial para USB para ser</w:t>
      </w:r>
      <w:r>
        <w:rPr>
          <w:rFonts w:cs="Arial"/>
          <w:snapToGrid w:val="0"/>
          <w:sz w:val="24"/>
          <w:szCs w:val="24"/>
        </w:rPr>
        <w:t>em</w:t>
      </w:r>
      <w:r w:rsidR="00B656FC">
        <w:rPr>
          <w:rFonts w:cs="Arial"/>
          <w:snapToGrid w:val="0"/>
          <w:sz w:val="24"/>
          <w:szCs w:val="24"/>
        </w:rPr>
        <w:t xml:space="preserve"> utilizado</w:t>
      </w:r>
      <w:r>
        <w:rPr>
          <w:rFonts w:cs="Arial"/>
          <w:snapToGrid w:val="0"/>
          <w:sz w:val="24"/>
          <w:szCs w:val="24"/>
        </w:rPr>
        <w:t>s</w:t>
      </w:r>
      <w:r w:rsidR="00B656FC">
        <w:rPr>
          <w:rFonts w:cs="Arial"/>
          <w:snapToGrid w:val="0"/>
          <w:sz w:val="24"/>
          <w:szCs w:val="24"/>
        </w:rPr>
        <w:t xml:space="preserve"> na configuração dos </w:t>
      </w:r>
      <w:proofErr w:type="spellStart"/>
      <w:r w:rsidR="00B656FC">
        <w:rPr>
          <w:rFonts w:cs="Arial"/>
          <w:snapToGrid w:val="0"/>
          <w:sz w:val="24"/>
          <w:szCs w:val="24"/>
        </w:rPr>
        <w:t>modens</w:t>
      </w:r>
      <w:proofErr w:type="spellEnd"/>
      <w:r w:rsidR="00B656FC">
        <w:rPr>
          <w:rFonts w:cs="Arial"/>
          <w:snapToGrid w:val="0"/>
          <w:sz w:val="24"/>
          <w:szCs w:val="24"/>
        </w:rPr>
        <w:t>.</w:t>
      </w:r>
    </w:p>
    <w:p w:rsidR="00D621ED" w:rsidRPr="004656E9" w:rsidRDefault="00193990" w:rsidP="001E472C">
      <w:pPr>
        <w:numPr>
          <w:ilvl w:val="2"/>
          <w:numId w:val="4"/>
        </w:numPr>
        <w:spacing w:line="360" w:lineRule="auto"/>
        <w:ind w:left="0" w:hanging="11"/>
        <w:rPr>
          <w:rFonts w:cs="Arial"/>
          <w:snapToGrid w:val="0"/>
          <w:sz w:val="24"/>
          <w:szCs w:val="24"/>
        </w:rPr>
      </w:pPr>
      <w:r w:rsidRPr="004656E9">
        <w:rPr>
          <w:rFonts w:cs="Arial"/>
          <w:snapToGrid w:val="0"/>
          <w:sz w:val="24"/>
          <w:szCs w:val="24"/>
        </w:rPr>
        <w:t>Equipamento deverá ter</w:t>
      </w:r>
      <w:r w:rsidR="00EB76DD" w:rsidRPr="004656E9">
        <w:rPr>
          <w:rFonts w:cs="Arial"/>
          <w:snapToGrid w:val="0"/>
          <w:sz w:val="24"/>
          <w:szCs w:val="24"/>
        </w:rPr>
        <w:t xml:space="preserve"> licença</w:t>
      </w:r>
      <w:r w:rsidR="00442925" w:rsidRPr="004656E9">
        <w:rPr>
          <w:rFonts w:cs="Arial"/>
          <w:snapToGrid w:val="0"/>
          <w:sz w:val="24"/>
          <w:szCs w:val="24"/>
        </w:rPr>
        <w:t>/homologação</w:t>
      </w:r>
      <w:r w:rsidR="00EB76DD" w:rsidRPr="004656E9">
        <w:rPr>
          <w:rFonts w:cs="Arial"/>
          <w:snapToGrid w:val="0"/>
          <w:sz w:val="24"/>
          <w:szCs w:val="24"/>
        </w:rPr>
        <w:t xml:space="preserve"> da ANATEL – Agencia Nacional de Telecomunicação.</w:t>
      </w:r>
    </w:p>
    <w:p w:rsidR="00314437" w:rsidRPr="00E6730C" w:rsidRDefault="005A234B" w:rsidP="001E472C">
      <w:pPr>
        <w:numPr>
          <w:ilvl w:val="2"/>
          <w:numId w:val="4"/>
        </w:numPr>
        <w:spacing w:line="360" w:lineRule="auto"/>
        <w:ind w:left="0" w:hanging="11"/>
        <w:rPr>
          <w:rFonts w:cs="Arial"/>
          <w:snapToGrid w:val="0"/>
          <w:color w:val="FF0000"/>
          <w:sz w:val="24"/>
          <w:szCs w:val="24"/>
        </w:rPr>
      </w:pPr>
      <w:r>
        <w:rPr>
          <w:rFonts w:cs="Arial"/>
          <w:b/>
          <w:bCs/>
          <w:sz w:val="24"/>
          <w:szCs w:val="24"/>
        </w:rPr>
        <w:t>Observações:</w:t>
      </w:r>
    </w:p>
    <w:p w:rsidR="003C00FE" w:rsidRDefault="00B469B3" w:rsidP="001E472C">
      <w:pPr>
        <w:numPr>
          <w:ilvl w:val="3"/>
          <w:numId w:val="4"/>
        </w:numPr>
        <w:spacing w:line="360" w:lineRule="auto"/>
        <w:ind w:left="0" w:hanging="11"/>
        <w:rPr>
          <w:rFonts w:cs="Arial"/>
          <w:bCs/>
          <w:sz w:val="24"/>
          <w:szCs w:val="24"/>
        </w:rPr>
      </w:pPr>
      <w:r>
        <w:rPr>
          <w:rFonts w:cs="Arial"/>
          <w:bCs/>
          <w:sz w:val="24"/>
          <w:szCs w:val="24"/>
        </w:rPr>
        <w:t>Todos os software e firmware</w:t>
      </w:r>
      <w:r w:rsidR="005A234B" w:rsidRPr="00B469B3">
        <w:rPr>
          <w:rFonts w:cs="Arial"/>
          <w:bCs/>
          <w:sz w:val="24"/>
          <w:szCs w:val="24"/>
        </w:rPr>
        <w:t xml:space="preserve"> necessários</w:t>
      </w:r>
      <w:r w:rsidR="00157011">
        <w:rPr>
          <w:rFonts w:cs="Arial"/>
          <w:bCs/>
          <w:sz w:val="24"/>
          <w:szCs w:val="24"/>
        </w:rPr>
        <w:t xml:space="preserve"> </w:t>
      </w:r>
      <w:r w:rsidR="005A234B" w:rsidRPr="00B469B3">
        <w:rPr>
          <w:rFonts w:cs="Arial"/>
          <w:bCs/>
          <w:sz w:val="24"/>
          <w:szCs w:val="24"/>
        </w:rPr>
        <w:t>devem ser</w:t>
      </w:r>
      <w:r>
        <w:rPr>
          <w:rFonts w:cs="Arial"/>
          <w:bCs/>
          <w:sz w:val="24"/>
          <w:szCs w:val="24"/>
        </w:rPr>
        <w:t xml:space="preserve"> fornecidos gratuitamen</w:t>
      </w:r>
      <w:r w:rsidR="004656E9">
        <w:rPr>
          <w:rFonts w:cs="Arial"/>
          <w:bCs/>
          <w:sz w:val="24"/>
          <w:szCs w:val="24"/>
        </w:rPr>
        <w:t>te assim como suas atualizações;</w:t>
      </w:r>
    </w:p>
    <w:p w:rsidR="00B469B3" w:rsidRDefault="00B469B3" w:rsidP="001E472C">
      <w:pPr>
        <w:numPr>
          <w:ilvl w:val="3"/>
          <w:numId w:val="4"/>
        </w:numPr>
        <w:spacing w:line="360" w:lineRule="auto"/>
        <w:ind w:left="0" w:hanging="11"/>
        <w:rPr>
          <w:rFonts w:cs="Arial"/>
          <w:bCs/>
          <w:sz w:val="24"/>
          <w:szCs w:val="24"/>
        </w:rPr>
      </w:pPr>
      <w:r>
        <w:rPr>
          <w:rFonts w:cs="Arial"/>
          <w:bCs/>
          <w:sz w:val="24"/>
          <w:szCs w:val="24"/>
        </w:rPr>
        <w:t xml:space="preserve">Os </w:t>
      </w:r>
      <w:proofErr w:type="spellStart"/>
      <w:r>
        <w:rPr>
          <w:rFonts w:cs="Arial"/>
          <w:bCs/>
          <w:sz w:val="24"/>
          <w:szCs w:val="24"/>
        </w:rPr>
        <w:t>modens</w:t>
      </w:r>
      <w:proofErr w:type="spellEnd"/>
      <w:r>
        <w:rPr>
          <w:rFonts w:cs="Arial"/>
          <w:bCs/>
          <w:sz w:val="24"/>
          <w:szCs w:val="24"/>
        </w:rPr>
        <w:t xml:space="preserve"> devem ser isentos de taxa de utilização</w:t>
      </w:r>
      <w:r w:rsidR="004656E9">
        <w:rPr>
          <w:rFonts w:cs="Arial"/>
          <w:bCs/>
          <w:sz w:val="24"/>
          <w:szCs w:val="24"/>
        </w:rPr>
        <w:t>;</w:t>
      </w:r>
    </w:p>
    <w:p w:rsidR="00B469B3" w:rsidRDefault="00B469B3" w:rsidP="001E472C">
      <w:pPr>
        <w:numPr>
          <w:ilvl w:val="3"/>
          <w:numId w:val="4"/>
        </w:numPr>
        <w:spacing w:line="360" w:lineRule="auto"/>
        <w:ind w:left="0" w:hanging="11"/>
        <w:rPr>
          <w:rFonts w:cs="Arial"/>
          <w:bCs/>
          <w:sz w:val="24"/>
          <w:szCs w:val="24"/>
        </w:rPr>
      </w:pPr>
      <w:r>
        <w:rPr>
          <w:rFonts w:cs="Arial"/>
          <w:bCs/>
          <w:sz w:val="24"/>
          <w:szCs w:val="24"/>
        </w:rPr>
        <w:t>Deve ser disponibilizada uma assistência téc</w:t>
      </w:r>
      <w:r w:rsidR="004656E9">
        <w:rPr>
          <w:rFonts w:cs="Arial"/>
          <w:bCs/>
          <w:sz w:val="24"/>
          <w:szCs w:val="24"/>
        </w:rPr>
        <w:t xml:space="preserve">nica </w:t>
      </w:r>
      <w:proofErr w:type="gramStart"/>
      <w:r w:rsidR="004656E9">
        <w:rPr>
          <w:rFonts w:cs="Arial"/>
          <w:bCs/>
          <w:sz w:val="24"/>
          <w:szCs w:val="24"/>
        </w:rPr>
        <w:t xml:space="preserve">24 </w:t>
      </w:r>
      <w:proofErr w:type="spellStart"/>
      <w:r w:rsidR="004656E9">
        <w:rPr>
          <w:rFonts w:cs="Arial"/>
          <w:bCs/>
          <w:sz w:val="24"/>
          <w:szCs w:val="24"/>
        </w:rPr>
        <w:t>hs</w:t>
      </w:r>
      <w:proofErr w:type="spellEnd"/>
      <w:proofErr w:type="gramEnd"/>
      <w:r w:rsidR="004656E9">
        <w:rPr>
          <w:rFonts w:cs="Arial"/>
          <w:bCs/>
          <w:sz w:val="24"/>
          <w:szCs w:val="24"/>
        </w:rPr>
        <w:t xml:space="preserve"> nos 7 dias da semana;</w:t>
      </w:r>
    </w:p>
    <w:p w:rsidR="009D4119" w:rsidRDefault="00B469B3" w:rsidP="001E472C">
      <w:pPr>
        <w:numPr>
          <w:ilvl w:val="3"/>
          <w:numId w:val="4"/>
        </w:numPr>
        <w:spacing w:line="360" w:lineRule="auto"/>
        <w:ind w:left="0" w:hanging="11"/>
        <w:rPr>
          <w:rFonts w:cs="Arial"/>
          <w:bCs/>
          <w:sz w:val="24"/>
          <w:szCs w:val="24"/>
        </w:rPr>
      </w:pPr>
      <w:r>
        <w:rPr>
          <w:rFonts w:cs="Arial"/>
          <w:bCs/>
          <w:sz w:val="24"/>
          <w:szCs w:val="24"/>
        </w:rPr>
        <w:t xml:space="preserve">Garantia de fabricação dos </w:t>
      </w:r>
      <w:proofErr w:type="spellStart"/>
      <w:r>
        <w:rPr>
          <w:rFonts w:cs="Arial"/>
          <w:bCs/>
          <w:sz w:val="24"/>
          <w:szCs w:val="24"/>
        </w:rPr>
        <w:t>modens</w:t>
      </w:r>
      <w:proofErr w:type="spellEnd"/>
      <w:r>
        <w:rPr>
          <w:rFonts w:cs="Arial"/>
          <w:bCs/>
          <w:sz w:val="24"/>
          <w:szCs w:val="24"/>
        </w:rPr>
        <w:t xml:space="preserve"> devem ser de no mínimo de 24 meses.</w:t>
      </w:r>
    </w:p>
    <w:p w:rsidR="009D4119" w:rsidRPr="009D4119" w:rsidRDefault="009D4119" w:rsidP="001E472C">
      <w:pPr>
        <w:numPr>
          <w:ilvl w:val="3"/>
          <w:numId w:val="4"/>
        </w:numPr>
        <w:spacing w:line="360" w:lineRule="auto"/>
        <w:ind w:left="0" w:hanging="11"/>
        <w:rPr>
          <w:rFonts w:cs="Arial"/>
          <w:bCs/>
          <w:sz w:val="24"/>
          <w:szCs w:val="24"/>
        </w:rPr>
      </w:pPr>
      <w:r w:rsidRPr="009D4119">
        <w:rPr>
          <w:rFonts w:cs="Arial"/>
          <w:bCs/>
          <w:sz w:val="24"/>
          <w:szCs w:val="24"/>
        </w:rPr>
        <w:t xml:space="preserve">No caso da impossibilidade de atendimento a certos detalhes das especificações devido a alguma técnica diferente de fabricação, o fornecedor deverá descrever completamente os aspectos que estão em desacordo com as especificações para que a </w:t>
      </w:r>
      <w:r>
        <w:rPr>
          <w:rFonts w:cs="Arial"/>
          <w:bCs/>
          <w:sz w:val="24"/>
          <w:szCs w:val="24"/>
        </w:rPr>
        <w:t>CESAMA</w:t>
      </w:r>
      <w:r w:rsidRPr="009D4119">
        <w:rPr>
          <w:rFonts w:cs="Arial"/>
          <w:bCs/>
          <w:sz w:val="24"/>
          <w:szCs w:val="24"/>
        </w:rPr>
        <w:t xml:space="preserve"> avalie e possa dar um parecer aceitando ou não as não conformidades.</w:t>
      </w:r>
    </w:p>
    <w:p w:rsidR="00EB76DD" w:rsidRPr="00B469B3" w:rsidRDefault="00EB76DD" w:rsidP="001E472C">
      <w:pPr>
        <w:spacing w:line="360" w:lineRule="auto"/>
        <w:ind w:hanging="11"/>
        <w:rPr>
          <w:rFonts w:cs="Arial"/>
          <w:bCs/>
          <w:sz w:val="24"/>
          <w:szCs w:val="24"/>
        </w:rPr>
      </w:pPr>
      <w:r w:rsidRPr="00B469B3">
        <w:rPr>
          <w:rFonts w:cs="Arial"/>
          <w:b/>
          <w:bCs/>
          <w:sz w:val="24"/>
          <w:szCs w:val="24"/>
        </w:rPr>
        <w:tab/>
      </w:r>
    </w:p>
    <w:p w:rsidR="00B41EF6" w:rsidRPr="00694C09" w:rsidRDefault="00B41EF6" w:rsidP="00AA6243">
      <w:pPr>
        <w:numPr>
          <w:ilvl w:val="0"/>
          <w:numId w:val="4"/>
        </w:numPr>
        <w:suppressAutoHyphens w:val="0"/>
        <w:autoSpaceDE w:val="0"/>
        <w:autoSpaceDN w:val="0"/>
        <w:adjustRightInd w:val="0"/>
        <w:spacing w:after="120" w:line="320" w:lineRule="exact"/>
        <w:ind w:left="284" w:hanging="284"/>
        <w:rPr>
          <w:b/>
          <w:bCs/>
          <w:sz w:val="24"/>
          <w:szCs w:val="24"/>
        </w:rPr>
      </w:pPr>
      <w:r w:rsidRPr="00694C09">
        <w:rPr>
          <w:b/>
          <w:bCs/>
          <w:sz w:val="24"/>
          <w:szCs w:val="24"/>
        </w:rPr>
        <w:t>VALORES ESTIMADOS</w:t>
      </w:r>
    </w:p>
    <w:p w:rsidR="00593ECC" w:rsidRPr="00EC73BF" w:rsidRDefault="00593ECC" w:rsidP="00593EC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p>
    <w:p w:rsidR="00593ECC" w:rsidRDefault="00593ECC" w:rsidP="00593ECC">
      <w:pPr>
        <w:suppressAutoHyphens w:val="0"/>
        <w:autoSpaceDE w:val="0"/>
        <w:autoSpaceDN w:val="0"/>
        <w:adjustRightInd w:val="0"/>
        <w:spacing w:before="120" w:line="360" w:lineRule="auto"/>
        <w:ind w:firstLine="567"/>
        <w:rPr>
          <w:sz w:val="24"/>
          <w:szCs w:val="24"/>
        </w:rPr>
      </w:pPr>
      <w:r w:rsidRPr="00F85DB4">
        <w:rPr>
          <w:sz w:val="24"/>
          <w:szCs w:val="24"/>
        </w:rPr>
        <w:lastRenderedPageBreak/>
        <w:t xml:space="preserve">Os documentos referentes </w:t>
      </w:r>
      <w:r w:rsidR="004609EB" w:rsidRPr="00F85DB4">
        <w:rPr>
          <w:sz w:val="24"/>
          <w:szCs w:val="24"/>
        </w:rPr>
        <w:t>à</w:t>
      </w:r>
      <w:r w:rsidRPr="00F85DB4">
        <w:rPr>
          <w:sz w:val="24"/>
          <w:szCs w:val="24"/>
        </w:rPr>
        <w:t xml:space="preserve"> pesquisa de mercado encontram-se na </w:t>
      </w:r>
      <w:r w:rsidRPr="00205AB7">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tbl>
      <w:tblPr>
        <w:tblW w:w="950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701"/>
        <w:gridCol w:w="3402"/>
        <w:gridCol w:w="992"/>
        <w:gridCol w:w="1276"/>
        <w:gridCol w:w="1418"/>
      </w:tblGrid>
      <w:tr w:rsidR="00430C61" w:rsidRPr="006B5838" w:rsidTr="00F13C3F">
        <w:trPr>
          <w:trHeight w:val="799"/>
        </w:trPr>
        <w:tc>
          <w:tcPr>
            <w:tcW w:w="714"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ITEM</w:t>
            </w:r>
          </w:p>
        </w:tc>
        <w:tc>
          <w:tcPr>
            <w:tcW w:w="1701"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 xml:space="preserve">Código </w:t>
            </w:r>
          </w:p>
        </w:tc>
        <w:tc>
          <w:tcPr>
            <w:tcW w:w="3402"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Descrição do material</w:t>
            </w:r>
          </w:p>
        </w:tc>
        <w:tc>
          <w:tcPr>
            <w:tcW w:w="992" w:type="dxa"/>
            <w:shd w:val="clear" w:color="auto" w:fill="auto"/>
            <w:noWrap/>
            <w:vAlign w:val="center"/>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Quant.</w:t>
            </w:r>
          </w:p>
        </w:tc>
        <w:tc>
          <w:tcPr>
            <w:tcW w:w="1276" w:type="dxa"/>
            <w:shd w:val="clear" w:color="auto" w:fill="auto"/>
            <w:noWrap/>
            <w:vAlign w:val="bottom"/>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Média Unitária</w:t>
            </w:r>
          </w:p>
        </w:tc>
        <w:tc>
          <w:tcPr>
            <w:tcW w:w="1418" w:type="dxa"/>
            <w:shd w:val="clear" w:color="auto" w:fill="auto"/>
            <w:noWrap/>
            <w:vAlign w:val="bottom"/>
            <w:hideMark/>
          </w:tcPr>
          <w:p w:rsidR="00430C61" w:rsidRPr="006B5838" w:rsidRDefault="00430C61" w:rsidP="005A7D90">
            <w:pPr>
              <w:suppressAutoHyphens w:val="0"/>
              <w:jc w:val="center"/>
              <w:rPr>
                <w:rFonts w:cs="Arial"/>
                <w:b/>
                <w:bCs/>
                <w:sz w:val="24"/>
                <w:szCs w:val="24"/>
                <w:lang w:eastAsia="pt-BR"/>
              </w:rPr>
            </w:pPr>
            <w:r w:rsidRPr="006B5838">
              <w:rPr>
                <w:rFonts w:cs="Arial"/>
                <w:b/>
                <w:bCs/>
                <w:sz w:val="24"/>
                <w:szCs w:val="24"/>
                <w:lang w:eastAsia="pt-BR"/>
              </w:rPr>
              <w:t>Média Total</w:t>
            </w:r>
          </w:p>
        </w:tc>
      </w:tr>
      <w:tr w:rsidR="00430C61" w:rsidRPr="007F255F" w:rsidTr="00F13C3F">
        <w:trPr>
          <w:trHeight w:val="509"/>
        </w:trPr>
        <w:tc>
          <w:tcPr>
            <w:tcW w:w="714" w:type="dxa"/>
            <w:shd w:val="clear" w:color="auto" w:fill="auto"/>
            <w:noWrap/>
            <w:vAlign w:val="center"/>
            <w:hideMark/>
          </w:tcPr>
          <w:p w:rsidR="00430C61" w:rsidRPr="007F255F" w:rsidRDefault="00430C61" w:rsidP="005A7D90">
            <w:pPr>
              <w:suppressAutoHyphens w:val="0"/>
              <w:jc w:val="center"/>
              <w:rPr>
                <w:rFonts w:cs="Arial"/>
                <w:b/>
                <w:bCs/>
                <w:lang w:eastAsia="pt-BR"/>
              </w:rPr>
            </w:pPr>
            <w:r w:rsidRPr="007F255F">
              <w:rPr>
                <w:rFonts w:cs="Arial"/>
                <w:b/>
                <w:bCs/>
                <w:lang w:eastAsia="pt-BR"/>
              </w:rPr>
              <w:t>01</w:t>
            </w:r>
          </w:p>
        </w:tc>
        <w:tc>
          <w:tcPr>
            <w:tcW w:w="1701" w:type="dxa"/>
            <w:shd w:val="clear" w:color="auto" w:fill="auto"/>
            <w:noWrap/>
            <w:vAlign w:val="center"/>
            <w:hideMark/>
          </w:tcPr>
          <w:p w:rsidR="00430C61" w:rsidRPr="007F255F" w:rsidRDefault="00F13C3F" w:rsidP="005A7D90">
            <w:pPr>
              <w:suppressAutoHyphens w:val="0"/>
              <w:jc w:val="center"/>
              <w:rPr>
                <w:rFonts w:cs="Arial"/>
                <w:lang w:eastAsia="pt-BR"/>
              </w:rPr>
            </w:pPr>
            <w:r>
              <w:rPr>
                <w:rFonts w:cs="Arial"/>
                <w:lang w:eastAsia="pt-BR"/>
              </w:rPr>
              <w:t>048.048.0001-9</w:t>
            </w:r>
          </w:p>
        </w:tc>
        <w:tc>
          <w:tcPr>
            <w:tcW w:w="3402" w:type="dxa"/>
            <w:shd w:val="clear" w:color="auto" w:fill="auto"/>
            <w:noWrap/>
            <w:vAlign w:val="center"/>
            <w:hideMark/>
          </w:tcPr>
          <w:p w:rsidR="00430C61" w:rsidRPr="007F255F" w:rsidRDefault="00F13C3F" w:rsidP="005A7D90">
            <w:pPr>
              <w:suppressAutoHyphens w:val="0"/>
              <w:jc w:val="center"/>
            </w:pPr>
            <w:r>
              <w:t>Modem GPRS 3G DUAL SIMCARD COM I/O</w:t>
            </w:r>
          </w:p>
        </w:tc>
        <w:tc>
          <w:tcPr>
            <w:tcW w:w="992" w:type="dxa"/>
            <w:shd w:val="clear" w:color="auto" w:fill="auto"/>
            <w:noWrap/>
            <w:vAlign w:val="center"/>
            <w:hideMark/>
          </w:tcPr>
          <w:p w:rsidR="00430C61" w:rsidRPr="007F255F" w:rsidRDefault="00F13C3F" w:rsidP="005A7D90">
            <w:pPr>
              <w:suppressAutoHyphens w:val="0"/>
              <w:jc w:val="center"/>
              <w:rPr>
                <w:rFonts w:cs="Arial"/>
                <w:lang w:eastAsia="pt-BR"/>
              </w:rPr>
            </w:pPr>
            <w:r>
              <w:rPr>
                <w:rFonts w:cs="Arial"/>
                <w:lang w:eastAsia="pt-BR"/>
              </w:rPr>
              <w:t>150</w:t>
            </w:r>
          </w:p>
        </w:tc>
        <w:tc>
          <w:tcPr>
            <w:tcW w:w="1276" w:type="dxa"/>
            <w:shd w:val="clear" w:color="auto" w:fill="auto"/>
            <w:noWrap/>
            <w:vAlign w:val="center"/>
            <w:hideMark/>
          </w:tcPr>
          <w:p w:rsidR="00430C61" w:rsidRPr="007F255F" w:rsidRDefault="00430C61" w:rsidP="00EB76DD">
            <w:pPr>
              <w:suppressAutoHyphens w:val="0"/>
              <w:jc w:val="center"/>
              <w:rPr>
                <w:rFonts w:cs="Arial"/>
                <w:lang w:eastAsia="pt-BR"/>
              </w:rPr>
            </w:pPr>
            <w:r>
              <w:rPr>
                <w:rFonts w:cs="Arial"/>
                <w:lang w:eastAsia="pt-BR"/>
              </w:rPr>
              <w:t>R$</w:t>
            </w:r>
            <w:r w:rsidR="00F13C3F">
              <w:rPr>
                <w:rFonts w:cs="Arial"/>
                <w:lang w:eastAsia="pt-BR"/>
              </w:rPr>
              <w:t xml:space="preserve"> 1.835,78</w:t>
            </w:r>
          </w:p>
        </w:tc>
        <w:tc>
          <w:tcPr>
            <w:tcW w:w="1418" w:type="dxa"/>
            <w:shd w:val="clear" w:color="auto" w:fill="auto"/>
            <w:noWrap/>
            <w:vAlign w:val="center"/>
            <w:hideMark/>
          </w:tcPr>
          <w:p w:rsidR="00430C61" w:rsidRPr="007F255F" w:rsidRDefault="00430C61" w:rsidP="00EB76DD">
            <w:pPr>
              <w:suppressAutoHyphens w:val="0"/>
              <w:jc w:val="center"/>
              <w:rPr>
                <w:rFonts w:cs="Arial"/>
                <w:lang w:eastAsia="pt-BR"/>
              </w:rPr>
            </w:pPr>
            <w:r>
              <w:rPr>
                <w:rFonts w:cs="Arial"/>
                <w:lang w:eastAsia="pt-BR"/>
              </w:rPr>
              <w:t>R$</w:t>
            </w:r>
            <w:r w:rsidR="00F13C3F">
              <w:rPr>
                <w:rFonts w:cs="Arial"/>
                <w:lang w:eastAsia="pt-BR"/>
              </w:rPr>
              <w:t>275.367,00</w:t>
            </w:r>
          </w:p>
        </w:tc>
      </w:tr>
      <w:tr w:rsidR="00C56F60" w:rsidRPr="007F255F" w:rsidTr="00F13C3F">
        <w:trPr>
          <w:trHeight w:val="509"/>
        </w:trPr>
        <w:tc>
          <w:tcPr>
            <w:tcW w:w="714" w:type="dxa"/>
            <w:shd w:val="clear" w:color="auto" w:fill="auto"/>
            <w:noWrap/>
            <w:vAlign w:val="center"/>
            <w:hideMark/>
          </w:tcPr>
          <w:p w:rsidR="00C56F60" w:rsidRPr="007F255F" w:rsidRDefault="00C56F60" w:rsidP="005A7D90">
            <w:pPr>
              <w:suppressAutoHyphens w:val="0"/>
              <w:jc w:val="center"/>
              <w:rPr>
                <w:rFonts w:cs="Arial"/>
                <w:b/>
                <w:bCs/>
                <w:lang w:eastAsia="pt-BR"/>
              </w:rPr>
            </w:pPr>
          </w:p>
        </w:tc>
        <w:tc>
          <w:tcPr>
            <w:tcW w:w="1701" w:type="dxa"/>
            <w:shd w:val="clear" w:color="auto" w:fill="auto"/>
            <w:noWrap/>
            <w:vAlign w:val="center"/>
            <w:hideMark/>
          </w:tcPr>
          <w:p w:rsidR="00C56F60" w:rsidRPr="007F255F" w:rsidRDefault="00C56F60" w:rsidP="005A7D90">
            <w:pPr>
              <w:suppressAutoHyphens w:val="0"/>
              <w:jc w:val="center"/>
              <w:rPr>
                <w:rFonts w:cs="Arial"/>
                <w:lang w:eastAsia="pt-BR"/>
              </w:rPr>
            </w:pPr>
          </w:p>
        </w:tc>
        <w:tc>
          <w:tcPr>
            <w:tcW w:w="3402" w:type="dxa"/>
            <w:shd w:val="clear" w:color="auto" w:fill="auto"/>
            <w:noWrap/>
            <w:vAlign w:val="center"/>
            <w:hideMark/>
          </w:tcPr>
          <w:p w:rsidR="00C56F60" w:rsidRPr="007F255F" w:rsidRDefault="00C56F60" w:rsidP="005A7D90">
            <w:pPr>
              <w:suppressAutoHyphens w:val="0"/>
              <w:jc w:val="center"/>
            </w:pPr>
          </w:p>
        </w:tc>
        <w:tc>
          <w:tcPr>
            <w:tcW w:w="992" w:type="dxa"/>
            <w:shd w:val="clear" w:color="auto" w:fill="auto"/>
            <w:noWrap/>
            <w:vAlign w:val="center"/>
            <w:hideMark/>
          </w:tcPr>
          <w:p w:rsidR="00C56F60" w:rsidRPr="007F255F" w:rsidRDefault="00C56F60" w:rsidP="005A7D90">
            <w:pPr>
              <w:suppressAutoHyphens w:val="0"/>
              <w:jc w:val="center"/>
              <w:rPr>
                <w:rFonts w:cs="Arial"/>
                <w:lang w:eastAsia="pt-BR"/>
              </w:rPr>
            </w:pPr>
          </w:p>
        </w:tc>
        <w:tc>
          <w:tcPr>
            <w:tcW w:w="1276" w:type="dxa"/>
            <w:shd w:val="clear" w:color="auto" w:fill="auto"/>
            <w:noWrap/>
            <w:vAlign w:val="center"/>
            <w:hideMark/>
          </w:tcPr>
          <w:p w:rsidR="00C56F60" w:rsidRDefault="00C56F60" w:rsidP="00D25B7B">
            <w:pPr>
              <w:suppressAutoHyphens w:val="0"/>
              <w:jc w:val="center"/>
              <w:rPr>
                <w:rFonts w:cs="Arial"/>
                <w:lang w:eastAsia="pt-BR"/>
              </w:rPr>
            </w:pPr>
            <w:r>
              <w:rPr>
                <w:rFonts w:cs="Arial"/>
                <w:lang w:eastAsia="pt-BR"/>
              </w:rPr>
              <w:t>TOTAL</w:t>
            </w:r>
          </w:p>
        </w:tc>
        <w:tc>
          <w:tcPr>
            <w:tcW w:w="1418" w:type="dxa"/>
            <w:shd w:val="clear" w:color="auto" w:fill="auto"/>
            <w:noWrap/>
            <w:vAlign w:val="center"/>
            <w:hideMark/>
          </w:tcPr>
          <w:p w:rsidR="00C56F60" w:rsidRDefault="00F13C3F" w:rsidP="00EB76DD">
            <w:pPr>
              <w:suppressAutoHyphens w:val="0"/>
              <w:jc w:val="center"/>
              <w:rPr>
                <w:rFonts w:cs="Arial"/>
                <w:lang w:eastAsia="pt-BR"/>
              </w:rPr>
            </w:pPr>
            <w:r>
              <w:rPr>
                <w:rFonts w:cs="Arial"/>
                <w:lang w:eastAsia="pt-BR"/>
              </w:rPr>
              <w:t>R$275.367,00</w:t>
            </w:r>
          </w:p>
        </w:tc>
      </w:tr>
    </w:tbl>
    <w:p w:rsidR="00537D42" w:rsidRDefault="00537D42" w:rsidP="00080A21">
      <w:pPr>
        <w:suppressAutoHyphens w:val="0"/>
        <w:autoSpaceDE w:val="0"/>
        <w:autoSpaceDN w:val="0"/>
        <w:adjustRightInd w:val="0"/>
        <w:spacing w:before="120" w:line="360" w:lineRule="auto"/>
        <w:rPr>
          <w:sz w:val="24"/>
          <w:szCs w:val="24"/>
        </w:rPr>
      </w:pPr>
    </w:p>
    <w:p w:rsidR="00B41EF6" w:rsidRPr="00694C09" w:rsidRDefault="00A24216" w:rsidP="00AA6243">
      <w:pPr>
        <w:numPr>
          <w:ilvl w:val="0"/>
          <w:numId w:val="4"/>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w:t>
      </w:r>
      <w:r w:rsidR="004609EB" w:rsidRPr="00694C09">
        <w:rPr>
          <w:rFonts w:cs="Arial"/>
          <w:sz w:val="24"/>
          <w:szCs w:val="24"/>
        </w:rPr>
        <w:t>às</w:t>
      </w:r>
      <w:r w:rsidRPr="00694C09">
        <w:rPr>
          <w:rFonts w:cs="Arial"/>
          <w:sz w:val="24"/>
          <w:szCs w:val="24"/>
        </w:rPr>
        <w:t xml:space="preserve"> demais condições de segurança, no </w:t>
      </w:r>
      <w:r w:rsidR="00756995" w:rsidRPr="00537D42">
        <w:rPr>
          <w:rFonts w:cs="Arial"/>
          <w:b/>
          <w:sz w:val="24"/>
          <w:szCs w:val="24"/>
        </w:rPr>
        <w:t xml:space="preserve">Departamento de </w:t>
      </w:r>
      <w:r w:rsidR="00AE69C3" w:rsidRPr="00537D42">
        <w:rPr>
          <w:rFonts w:cs="Arial"/>
          <w:b/>
          <w:sz w:val="24"/>
          <w:szCs w:val="24"/>
        </w:rPr>
        <w:t>Compras e Estoque</w:t>
      </w:r>
      <w:r w:rsidR="00756995" w:rsidRPr="00537D42">
        <w:rPr>
          <w:rFonts w:cs="Arial"/>
          <w:sz w:val="24"/>
          <w:szCs w:val="24"/>
        </w:rPr>
        <w:t xml:space="preserve">, à </w:t>
      </w:r>
      <w:r w:rsidR="00AE69C3" w:rsidRPr="00537D42">
        <w:rPr>
          <w:rFonts w:cs="Arial"/>
          <w:sz w:val="24"/>
          <w:szCs w:val="24"/>
        </w:rPr>
        <w:t>Rua Santa Terezinha, nº 505, Bairro Santa Terezinha</w:t>
      </w:r>
      <w:r w:rsidR="00756995" w:rsidRPr="00537D42">
        <w:rPr>
          <w:rFonts w:cs="Arial"/>
          <w:sz w:val="24"/>
          <w:szCs w:val="24"/>
        </w:rPr>
        <w:t>, Juiz de Fora / MG, CEP 36.0</w:t>
      </w:r>
      <w:r w:rsidR="00AE69C3" w:rsidRPr="00537D42">
        <w:rPr>
          <w:rFonts w:cs="Arial"/>
          <w:sz w:val="24"/>
          <w:szCs w:val="24"/>
        </w:rPr>
        <w:t>45</w:t>
      </w:r>
      <w:r w:rsidR="00756995" w:rsidRPr="00537D42">
        <w:rPr>
          <w:rFonts w:cs="Arial"/>
          <w:sz w:val="24"/>
          <w:szCs w:val="24"/>
        </w:rPr>
        <w:t>-</w:t>
      </w:r>
      <w:r w:rsidR="00AE69C3" w:rsidRPr="00537D42">
        <w:rPr>
          <w:rFonts w:cs="Arial"/>
          <w:sz w:val="24"/>
          <w:szCs w:val="24"/>
        </w:rPr>
        <w:t>490</w:t>
      </w:r>
      <w:r w:rsidRPr="00537D42">
        <w:rPr>
          <w:rFonts w:cs="Arial"/>
          <w:sz w:val="24"/>
          <w:szCs w:val="24"/>
        </w:rPr>
        <w:t xml:space="preserve">, no </w:t>
      </w:r>
      <w:r w:rsidRPr="00537D42">
        <w:rPr>
          <w:rFonts w:cs="Arial"/>
          <w:b/>
          <w:sz w:val="24"/>
          <w:szCs w:val="24"/>
        </w:rPr>
        <w:t>prazo de 03 (três) dias úteis</w:t>
      </w:r>
      <w:r w:rsidRPr="00537D42">
        <w:rPr>
          <w:rFonts w:cs="Arial"/>
          <w:sz w:val="24"/>
          <w:szCs w:val="24"/>
        </w:rPr>
        <w:t xml:space="preserve"> co</w:t>
      </w:r>
      <w:r w:rsidRPr="00694C09">
        <w:rPr>
          <w:rFonts w:cs="Arial"/>
          <w:sz w:val="24"/>
          <w:szCs w:val="24"/>
        </w:rPr>
        <w:t>ntados a partir da solicitação do</w:t>
      </w:r>
      <w:r w:rsidR="004609EB">
        <w:rPr>
          <w:rFonts w:cs="Arial"/>
          <w:sz w:val="24"/>
          <w:szCs w:val="24"/>
        </w:rPr>
        <w:t xml:space="preserve"> </w:t>
      </w:r>
      <w:r w:rsidR="004143D0">
        <w:rPr>
          <w:rFonts w:cs="Arial"/>
          <w:sz w:val="24"/>
          <w:szCs w:val="24"/>
        </w:rPr>
        <w:t>(a)</w:t>
      </w:r>
      <w:r w:rsidRPr="00694C09">
        <w:rPr>
          <w:rFonts w:cs="Arial"/>
          <w:sz w:val="24"/>
          <w:szCs w:val="24"/>
        </w:rPr>
        <w:t xml:space="preserve"> Pregoeiro</w:t>
      </w:r>
      <w:r w:rsidR="004609EB">
        <w:rPr>
          <w:rFonts w:cs="Arial"/>
          <w:sz w:val="24"/>
          <w:szCs w:val="24"/>
        </w:rPr>
        <w:t xml:space="preserve"> </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4609EB" w:rsidP="00B349D8">
      <w:pPr>
        <w:numPr>
          <w:ilvl w:val="2"/>
          <w:numId w:val="4"/>
        </w:numPr>
        <w:autoSpaceDE w:val="0"/>
        <w:autoSpaceDN w:val="0"/>
        <w:adjustRightInd w:val="0"/>
        <w:spacing w:before="120" w:line="360" w:lineRule="auto"/>
        <w:ind w:left="0" w:firstLine="0"/>
        <w:rPr>
          <w:rFonts w:cs="Arial"/>
          <w:sz w:val="24"/>
          <w:szCs w:val="24"/>
        </w:rPr>
      </w:pPr>
      <w:r w:rsidRPr="00694C09">
        <w:rPr>
          <w:rFonts w:cs="Arial"/>
          <w:bCs/>
          <w:sz w:val="24"/>
          <w:szCs w:val="24"/>
        </w:rPr>
        <w:t>Depois de</w:t>
      </w:r>
      <w:r w:rsidR="00B41EF6"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00B41EF6"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00B41EF6"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w:t>
      </w:r>
      <w:r w:rsidRPr="008D3BC6">
        <w:rPr>
          <w:rFonts w:cs="Arial"/>
          <w:sz w:val="24"/>
          <w:szCs w:val="24"/>
        </w:rPr>
        <w:lastRenderedPageBreak/>
        <w:t xml:space="preserve">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 xml:space="preserve">A CESAMA poderá submeter </w:t>
      </w:r>
      <w:r w:rsidR="004609EB">
        <w:rPr>
          <w:rFonts w:cs="Arial"/>
          <w:sz w:val="24"/>
          <w:szCs w:val="24"/>
        </w:rPr>
        <w:t>à</w:t>
      </w:r>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537D42" w:rsidRDefault="00B41EF6" w:rsidP="00B349D8">
      <w:pPr>
        <w:numPr>
          <w:ilvl w:val="1"/>
          <w:numId w:val="4"/>
        </w:numPr>
        <w:spacing w:before="120" w:line="360" w:lineRule="auto"/>
        <w:ind w:left="0" w:firstLine="0"/>
        <w:rPr>
          <w:rFonts w:cs="Arial"/>
          <w:sz w:val="24"/>
          <w:szCs w:val="24"/>
        </w:rPr>
      </w:pPr>
      <w:r w:rsidRPr="00537D42">
        <w:rPr>
          <w:rFonts w:cs="Arial"/>
          <w:sz w:val="24"/>
          <w:szCs w:val="24"/>
        </w:rPr>
        <w:t>A CESAMA poderá exigir laudo de inspeção técnica de controle de qualidade, a fim de comprovar a adequação do materia</w:t>
      </w:r>
      <w:r w:rsidR="00B349D8" w:rsidRPr="00537D42">
        <w:rPr>
          <w:rFonts w:cs="Arial"/>
          <w:sz w:val="24"/>
          <w:szCs w:val="24"/>
        </w:rPr>
        <w:t>l</w:t>
      </w:r>
      <w:r w:rsidRPr="00537D42">
        <w:rPr>
          <w:rFonts w:cs="Arial"/>
          <w:sz w:val="24"/>
          <w:szCs w:val="24"/>
        </w:rPr>
        <w:t xml:space="preserve"> ofertado.</w:t>
      </w:r>
    </w:p>
    <w:p w:rsidR="00B41EF6" w:rsidRPr="00AE69C3" w:rsidRDefault="00B41EF6" w:rsidP="00B349D8">
      <w:pPr>
        <w:pStyle w:val="WW-Corpodetexto2"/>
        <w:numPr>
          <w:ilvl w:val="2"/>
          <w:numId w:val="4"/>
        </w:numPr>
        <w:spacing w:before="120" w:line="360" w:lineRule="auto"/>
        <w:ind w:left="0" w:firstLine="0"/>
        <w:rPr>
          <w:color w:val="FF0000"/>
          <w:sz w:val="24"/>
          <w:szCs w:val="24"/>
        </w:rPr>
      </w:pPr>
      <w:r w:rsidRPr="00537D42">
        <w:rPr>
          <w:sz w:val="24"/>
          <w:szCs w:val="24"/>
        </w:rPr>
        <w:t xml:space="preserve">Os laudos previstos no item </w:t>
      </w:r>
      <w:r w:rsidR="00F73A02" w:rsidRPr="00537D42">
        <w:rPr>
          <w:sz w:val="24"/>
          <w:szCs w:val="24"/>
        </w:rPr>
        <w:t>6</w:t>
      </w:r>
      <w:r w:rsidRPr="00537D42">
        <w:rPr>
          <w:sz w:val="24"/>
          <w:szCs w:val="24"/>
        </w:rPr>
        <w:t>.7 poderão ser emitidos por laboratórios próprios ou de terceiros, ficando TODAS as despesas por conta do fornecedor</w:t>
      </w:r>
      <w:r w:rsidRPr="00AE69C3">
        <w:rPr>
          <w:color w:val="FF0000"/>
          <w:sz w:val="24"/>
          <w:szCs w:val="24"/>
        </w:rPr>
        <w:t>.</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B349D8">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de </w:t>
      </w:r>
      <w:r w:rsidR="00EA7B32" w:rsidRPr="00EA7B32">
        <w:rPr>
          <w:rFonts w:cs="Arial"/>
          <w:b/>
          <w:sz w:val="24"/>
          <w:szCs w:val="24"/>
        </w:rPr>
        <w:t>60</w:t>
      </w:r>
      <w:r w:rsidR="00537D42" w:rsidRPr="00EA7B32">
        <w:rPr>
          <w:rFonts w:cs="Arial"/>
          <w:b/>
          <w:sz w:val="24"/>
          <w:szCs w:val="24"/>
        </w:rPr>
        <w:t xml:space="preserve"> (</w:t>
      </w:r>
      <w:r w:rsidR="00EA7B32" w:rsidRPr="00EA7B32">
        <w:rPr>
          <w:rFonts w:cs="Arial"/>
          <w:b/>
          <w:szCs w:val="24"/>
        </w:rPr>
        <w:t>sessenta</w:t>
      </w:r>
      <w:r w:rsidR="00537D42" w:rsidRPr="00EA7B32">
        <w:rPr>
          <w:rFonts w:cs="Arial"/>
          <w:b/>
          <w:sz w:val="24"/>
          <w:szCs w:val="24"/>
        </w:rPr>
        <w:t>)</w:t>
      </w:r>
      <w:r w:rsidR="00537D42" w:rsidRPr="00FA5202">
        <w:rPr>
          <w:rFonts w:cs="Arial"/>
          <w:b/>
          <w:sz w:val="24"/>
          <w:szCs w:val="24"/>
        </w:rPr>
        <w:t xml:space="preserve"> dias</w:t>
      </w:r>
      <w:r w:rsidR="002B3443">
        <w:rPr>
          <w:rFonts w:cs="Arial"/>
          <w:b/>
          <w:sz w:val="24"/>
          <w:szCs w:val="24"/>
        </w:rPr>
        <w:t xml:space="preserve"> </w:t>
      </w:r>
      <w:r w:rsidRPr="00AE69C3">
        <w:rPr>
          <w:rFonts w:cs="Arial"/>
          <w:sz w:val="24"/>
          <w:szCs w:val="24"/>
        </w:rPr>
        <w:t xml:space="preserve">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FA1539" w:rsidRDefault="00B41EF6" w:rsidP="00B349D8">
      <w:pPr>
        <w:numPr>
          <w:ilvl w:val="1"/>
          <w:numId w:val="4"/>
        </w:numPr>
        <w:spacing w:before="120" w:line="360" w:lineRule="auto"/>
        <w:ind w:left="0" w:firstLine="0"/>
        <w:rPr>
          <w:rFonts w:cs="Arial"/>
          <w:b/>
          <w:bCs/>
          <w:sz w:val="24"/>
          <w:szCs w:val="24"/>
        </w:rPr>
      </w:pPr>
      <w:r w:rsidRPr="00537D42">
        <w:rPr>
          <w:rFonts w:cs="Arial"/>
          <w:bCs/>
          <w:sz w:val="24"/>
          <w:szCs w:val="24"/>
        </w:rPr>
        <w:t xml:space="preserve">Os </w:t>
      </w:r>
      <w:r w:rsidR="00E8402E" w:rsidRPr="00537D42">
        <w:rPr>
          <w:rFonts w:cs="Arial"/>
          <w:bCs/>
          <w:sz w:val="24"/>
          <w:szCs w:val="24"/>
        </w:rPr>
        <w:t>materiais</w:t>
      </w:r>
      <w:r w:rsidRPr="00537D42">
        <w:rPr>
          <w:rFonts w:cs="Arial"/>
          <w:bCs/>
          <w:sz w:val="24"/>
          <w:szCs w:val="24"/>
        </w:rPr>
        <w:t xml:space="preserve"> deverão ser entregues no </w:t>
      </w:r>
      <w:r w:rsidR="00AE69C3" w:rsidRPr="00537D42">
        <w:rPr>
          <w:rFonts w:cs="Arial"/>
          <w:b/>
          <w:sz w:val="24"/>
          <w:szCs w:val="24"/>
        </w:rPr>
        <w:t>Departamento de Compras e Estoque</w:t>
      </w:r>
      <w:r w:rsidR="00AE69C3" w:rsidRPr="00537D42">
        <w:rPr>
          <w:rFonts w:cs="Arial"/>
          <w:sz w:val="24"/>
          <w:szCs w:val="24"/>
        </w:rPr>
        <w:t xml:space="preserve">, à Rua Santa Terezinha, nº 505, Bairro Santa Terezinha, Juiz de Fora / </w:t>
      </w:r>
      <w:r w:rsidR="00AE69C3" w:rsidRPr="00FA1539">
        <w:rPr>
          <w:rFonts w:cs="Arial"/>
          <w:b/>
          <w:sz w:val="24"/>
          <w:szCs w:val="24"/>
        </w:rPr>
        <w:t>MG, CEP 36.045-490,</w:t>
      </w:r>
      <w:r w:rsidRPr="00FA1539">
        <w:rPr>
          <w:rFonts w:cs="Arial"/>
          <w:b/>
          <w:sz w:val="24"/>
          <w:szCs w:val="24"/>
        </w:rPr>
        <w:t xml:space="preserve"> em dias úteis, das </w:t>
      </w:r>
      <w:proofErr w:type="gramStart"/>
      <w:r w:rsidR="0005421D" w:rsidRPr="00FA1539">
        <w:rPr>
          <w:rFonts w:cs="Arial"/>
          <w:b/>
          <w:bCs/>
          <w:sz w:val="24"/>
          <w:szCs w:val="24"/>
        </w:rPr>
        <w:t>08:00</w:t>
      </w:r>
      <w:proofErr w:type="gramEnd"/>
      <w:r w:rsidR="0005421D" w:rsidRPr="00FA1539">
        <w:rPr>
          <w:rFonts w:cs="Arial"/>
          <w:b/>
          <w:bCs/>
          <w:sz w:val="24"/>
          <w:szCs w:val="24"/>
        </w:rPr>
        <w:t>h às 11:30h e de 14</w:t>
      </w:r>
      <w:r w:rsidRPr="00FA1539">
        <w:rPr>
          <w:rFonts w:cs="Arial"/>
          <w:b/>
          <w:bCs/>
          <w:sz w:val="24"/>
          <w:szCs w:val="24"/>
        </w:rPr>
        <w:t>:00h as 1</w:t>
      </w:r>
      <w:r w:rsidR="0005421D" w:rsidRPr="00FA1539">
        <w:rPr>
          <w:rFonts w:cs="Arial"/>
          <w:b/>
          <w:bCs/>
          <w:sz w:val="24"/>
          <w:szCs w:val="24"/>
        </w:rPr>
        <w:t>7</w:t>
      </w:r>
      <w:r w:rsidRPr="00FA1539">
        <w:rPr>
          <w:rFonts w:cs="Arial"/>
          <w:b/>
          <w:bCs/>
          <w:sz w:val="24"/>
          <w:szCs w:val="24"/>
        </w:rPr>
        <w:t>:00h</w:t>
      </w:r>
      <w:r w:rsidRPr="00FA1539">
        <w:rPr>
          <w:rFonts w:cs="Arial"/>
          <w:b/>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w:t>
      </w:r>
      <w:r w:rsidRPr="00AE69C3">
        <w:rPr>
          <w:rFonts w:cs="Arial"/>
          <w:sz w:val="24"/>
          <w:szCs w:val="24"/>
        </w:rPr>
        <w:lastRenderedPageBreak/>
        <w:t xml:space="preserve">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537D42" w:rsidRDefault="00E56101" w:rsidP="00844AED">
      <w:pPr>
        <w:numPr>
          <w:ilvl w:val="1"/>
          <w:numId w:val="4"/>
        </w:numPr>
        <w:spacing w:before="120" w:line="360" w:lineRule="auto"/>
        <w:ind w:left="0" w:firstLine="0"/>
        <w:rPr>
          <w:rFonts w:cs="Arial"/>
          <w:b/>
          <w:sz w:val="24"/>
          <w:szCs w:val="24"/>
        </w:rPr>
      </w:pPr>
      <w:r w:rsidRPr="00537D42">
        <w:rPr>
          <w:rFonts w:cs="Arial"/>
          <w:bCs/>
          <w:sz w:val="24"/>
          <w:szCs w:val="24"/>
        </w:rPr>
        <w:t>O veículo utilizado para entrega</w:t>
      </w:r>
      <w:r w:rsidR="006F3EF9" w:rsidRPr="00537D42">
        <w:rPr>
          <w:rFonts w:cs="Arial"/>
          <w:bCs/>
          <w:sz w:val="24"/>
          <w:szCs w:val="24"/>
        </w:rPr>
        <w:t xml:space="preserve"> dos materiais</w:t>
      </w:r>
      <w:r w:rsidRPr="00537D42">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B349D8">
      <w:pPr>
        <w:numPr>
          <w:ilvl w:val="1"/>
          <w:numId w:val="4"/>
        </w:numPr>
        <w:spacing w:before="120" w:line="360" w:lineRule="auto"/>
        <w:ind w:left="0" w:firstLine="0"/>
        <w:rPr>
          <w:rFonts w:cs="Arial"/>
          <w:sz w:val="24"/>
          <w:szCs w:val="24"/>
        </w:rPr>
      </w:pPr>
      <w:r w:rsidRPr="00537D42">
        <w:rPr>
          <w:rFonts w:cs="Arial"/>
          <w:sz w:val="24"/>
          <w:szCs w:val="24"/>
        </w:rPr>
        <w:t>A CESAMA irá designar um empregado para acompanhar o recebimento dos materiais.</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A subs</w:t>
      </w:r>
      <w:r w:rsidR="00844AED">
        <w:rPr>
          <w:rFonts w:cs="Arial"/>
          <w:sz w:val="24"/>
          <w:szCs w:val="24"/>
        </w:rPr>
        <w:t>tituição de que trata o item 7.6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EE71FE">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537D42" w:rsidRDefault="00B41EF6" w:rsidP="007A69F7">
      <w:pPr>
        <w:numPr>
          <w:ilvl w:val="1"/>
          <w:numId w:val="4"/>
        </w:numPr>
        <w:spacing w:before="120" w:line="360" w:lineRule="auto"/>
        <w:ind w:left="0" w:firstLine="0"/>
        <w:rPr>
          <w:rFonts w:cs="Arial"/>
          <w:sz w:val="24"/>
          <w:szCs w:val="24"/>
        </w:rPr>
      </w:pPr>
      <w:r w:rsidRPr="00537D42">
        <w:rPr>
          <w:rFonts w:cs="Arial"/>
          <w:sz w:val="24"/>
          <w:szCs w:val="24"/>
        </w:rPr>
        <w:t xml:space="preserve">Na entrega, os </w:t>
      </w:r>
      <w:r w:rsidR="00E8402E" w:rsidRPr="00537D42">
        <w:rPr>
          <w:rFonts w:cs="Arial"/>
          <w:sz w:val="24"/>
          <w:szCs w:val="24"/>
        </w:rPr>
        <w:t>materiais</w:t>
      </w:r>
      <w:r w:rsidRPr="00537D42">
        <w:rPr>
          <w:rFonts w:cs="Arial"/>
          <w:sz w:val="24"/>
          <w:szCs w:val="24"/>
        </w:rPr>
        <w:t xml:space="preserve"> deverão estar com seu prazo de validade decorrido em, no máximo, e</w:t>
      </w:r>
      <w:r w:rsidR="00CE1A43" w:rsidRPr="00537D42">
        <w:rPr>
          <w:rFonts w:cs="Arial"/>
          <w:sz w:val="24"/>
          <w:szCs w:val="24"/>
        </w:rPr>
        <w:t>m 25% (vinte e cinco por cento</w:t>
      </w:r>
      <w:r w:rsidR="00A02511" w:rsidRPr="00537D42">
        <w:rPr>
          <w:rFonts w:cs="Arial"/>
          <w:sz w:val="24"/>
          <w:szCs w:val="24"/>
        </w:rPr>
        <w:t>)</w:t>
      </w:r>
      <w:r w:rsidR="00CE1A43" w:rsidRPr="00537D42">
        <w:rPr>
          <w:rFonts w:cs="Arial"/>
          <w:sz w:val="24"/>
          <w:szCs w:val="24"/>
        </w:rPr>
        <w:t>.</w:t>
      </w:r>
    </w:p>
    <w:p w:rsidR="00B41EF6" w:rsidRPr="00537D42" w:rsidRDefault="00B41EF6" w:rsidP="00B349D8">
      <w:pPr>
        <w:numPr>
          <w:ilvl w:val="1"/>
          <w:numId w:val="4"/>
        </w:numPr>
        <w:spacing w:before="120" w:line="360" w:lineRule="auto"/>
        <w:ind w:left="0" w:firstLine="0"/>
        <w:rPr>
          <w:rFonts w:cs="Arial"/>
          <w:bCs/>
          <w:sz w:val="24"/>
          <w:szCs w:val="24"/>
        </w:rPr>
      </w:pPr>
      <w:r w:rsidRPr="00537D42">
        <w:rPr>
          <w:rFonts w:cs="Arial"/>
          <w:sz w:val="24"/>
          <w:szCs w:val="24"/>
        </w:rPr>
        <w:lastRenderedPageBreak/>
        <w:t xml:space="preserve">Na entrega, a CESAMA poderá exigir os laudos informados no item </w:t>
      </w:r>
      <w:r w:rsidR="000F688B" w:rsidRPr="00537D42">
        <w:rPr>
          <w:rFonts w:cs="Arial"/>
          <w:sz w:val="24"/>
          <w:szCs w:val="24"/>
        </w:rPr>
        <w:t>6</w:t>
      </w:r>
      <w:r w:rsidRPr="00537D42">
        <w:rPr>
          <w:rFonts w:cs="Arial"/>
          <w:sz w:val="24"/>
          <w:szCs w:val="24"/>
        </w:rPr>
        <w:t>.7 deste Termo.</w:t>
      </w:r>
    </w:p>
    <w:p w:rsidR="000A10CB" w:rsidRPr="000A10CB" w:rsidRDefault="000A10CB" w:rsidP="007A69F7">
      <w:pPr>
        <w:numPr>
          <w:ilvl w:val="0"/>
          <w:numId w:val="4"/>
        </w:numPr>
        <w:spacing w:before="480"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EE71FE" w:rsidP="007A69F7">
      <w:pPr>
        <w:pStyle w:val="Recuodecorpodetexto2"/>
        <w:numPr>
          <w:ilvl w:val="1"/>
          <w:numId w:val="4"/>
        </w:numPr>
        <w:spacing w:after="0" w:line="360" w:lineRule="auto"/>
        <w:ind w:left="0" w:firstLine="0"/>
        <w:rPr>
          <w:szCs w:val="24"/>
        </w:rPr>
      </w:pPr>
      <w:r>
        <w:rPr>
          <w:szCs w:val="24"/>
        </w:rPr>
        <w:t xml:space="preserve">O Contrato (Ordem de Compra) obedecerá às disposições da Lei Federal </w:t>
      </w:r>
      <w:r w:rsidR="004609EB">
        <w:rPr>
          <w:szCs w:val="24"/>
        </w:rPr>
        <w:t xml:space="preserve">nº13. </w:t>
      </w:r>
      <w:r>
        <w:rPr>
          <w:szCs w:val="24"/>
        </w:rPr>
        <w:t>303 de 30/06/2016 e alterações posteriores</w:t>
      </w:r>
      <w:r w:rsidR="000A10CB" w:rsidRPr="000A10CB">
        <w:rPr>
          <w:szCs w:val="24"/>
        </w:rPr>
        <w:t>, bem como as disposições deste Edital e preceitos do direito público, no que concerne à sua execução, alteração, inexecução ou rescisão.</w:t>
      </w:r>
    </w:p>
    <w:p w:rsidR="00AB6F2F" w:rsidRPr="00537D42" w:rsidRDefault="00AB6F2F" w:rsidP="007A69F7">
      <w:pPr>
        <w:pStyle w:val="Recuodecorpodetexto2"/>
        <w:numPr>
          <w:ilvl w:val="1"/>
          <w:numId w:val="4"/>
        </w:numPr>
        <w:spacing w:after="0" w:line="360" w:lineRule="auto"/>
        <w:ind w:left="0" w:firstLine="0"/>
        <w:rPr>
          <w:szCs w:val="24"/>
        </w:rPr>
      </w:pPr>
      <w:r w:rsidRPr="00537D42">
        <w:rPr>
          <w:b/>
          <w:szCs w:val="24"/>
        </w:rPr>
        <w:t xml:space="preserve">O prazo contratual é de </w:t>
      </w:r>
      <w:r w:rsidR="006C7912">
        <w:rPr>
          <w:b/>
          <w:szCs w:val="24"/>
        </w:rPr>
        <w:t>100</w:t>
      </w:r>
      <w:r w:rsidR="00537D42" w:rsidRPr="00537D42">
        <w:rPr>
          <w:b/>
          <w:szCs w:val="24"/>
        </w:rPr>
        <w:t xml:space="preserve"> (</w:t>
      </w:r>
      <w:r w:rsidR="006C7912">
        <w:rPr>
          <w:b/>
          <w:szCs w:val="24"/>
        </w:rPr>
        <w:t>cem</w:t>
      </w:r>
      <w:r w:rsidR="00537D42" w:rsidRPr="00537D42">
        <w:rPr>
          <w:b/>
          <w:szCs w:val="24"/>
        </w:rPr>
        <w:t>) dias</w:t>
      </w:r>
      <w:r w:rsidR="00EE71FE">
        <w:rPr>
          <w:b/>
          <w:szCs w:val="24"/>
        </w:rPr>
        <w:t xml:space="preserve"> </w:t>
      </w:r>
      <w:r w:rsidRPr="00537D42">
        <w:rPr>
          <w:szCs w:val="24"/>
        </w:rPr>
        <w:t>contados a partir da emissão d</w:t>
      </w:r>
      <w:r w:rsidR="00E93657" w:rsidRPr="00537D42">
        <w:rPr>
          <w:szCs w:val="24"/>
        </w:rPr>
        <w:t>o</w:t>
      </w:r>
      <w:r w:rsidR="004609EB">
        <w:rPr>
          <w:szCs w:val="24"/>
        </w:rPr>
        <w:t xml:space="preserve"> </w:t>
      </w:r>
      <w:r w:rsidR="00E93657" w:rsidRPr="00537D42">
        <w:rPr>
          <w:szCs w:val="24"/>
        </w:rPr>
        <w:t>Contrato (Ordem de Compra)</w:t>
      </w:r>
      <w:r w:rsidRPr="00537D42">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00EE71FE">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A licitante vencedora se obriga a </w:t>
      </w:r>
      <w:r w:rsidR="007A69F7">
        <w:rPr>
          <w:szCs w:val="24"/>
        </w:rPr>
        <w:t xml:space="preserve">confirmar o recebimento </w:t>
      </w:r>
      <w:r w:rsidR="004609EB">
        <w:rPr>
          <w:szCs w:val="24"/>
        </w:rPr>
        <w:t>do</w:t>
      </w:r>
      <w:r w:rsidR="004609EB" w:rsidRPr="00123E66">
        <w:rPr>
          <w:szCs w:val="24"/>
        </w:rPr>
        <w:t xml:space="preserve"> Contrato</w:t>
      </w:r>
      <w:r w:rsidR="00E93657" w:rsidRPr="00123E66">
        <w:rPr>
          <w:szCs w:val="24"/>
        </w:rPr>
        <w:t xml:space="preserve"> (Ordem de Compra)</w:t>
      </w:r>
      <w:r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Decorrido o prazo do item anterior, a licitante vencedora será considerada desistente.</w:t>
      </w:r>
    </w:p>
    <w:p w:rsidR="008F1F5B" w:rsidRDefault="008F1F5B" w:rsidP="008F1F5B">
      <w:pPr>
        <w:pStyle w:val="Recuodecorpodetexto2"/>
        <w:numPr>
          <w:ilvl w:val="1"/>
          <w:numId w:val="4"/>
        </w:numPr>
        <w:spacing w:after="0" w:line="360" w:lineRule="auto"/>
        <w:ind w:left="0" w:firstLine="0"/>
        <w:rPr>
          <w:szCs w:val="24"/>
        </w:rPr>
      </w:pPr>
      <w:r>
        <w:rPr>
          <w:szCs w:val="24"/>
        </w:rPr>
        <w:t xml:space="preserve">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Pr>
          <w:szCs w:val="24"/>
        </w:rPr>
        <w:t>Cesama</w:t>
      </w:r>
      <w:proofErr w:type="spellEnd"/>
      <w:r>
        <w:rPr>
          <w:szCs w:val="24"/>
        </w:rPr>
        <w:t xml:space="preserve"> deverá revogar a licitação.</w:t>
      </w:r>
    </w:p>
    <w:p w:rsidR="000A10CB" w:rsidRPr="008F1F5B" w:rsidRDefault="008F1F5B" w:rsidP="008F1F5B">
      <w:pPr>
        <w:widowControl w:val="0"/>
        <w:numPr>
          <w:ilvl w:val="1"/>
          <w:numId w:val="4"/>
        </w:numPr>
        <w:spacing w:before="120" w:line="360" w:lineRule="auto"/>
        <w:ind w:left="0" w:firstLine="0"/>
        <w:rPr>
          <w:rFonts w:cs="Arial"/>
          <w:iCs/>
          <w:sz w:val="24"/>
          <w:szCs w:val="24"/>
        </w:rPr>
      </w:pPr>
      <w:r>
        <w:rPr>
          <w:rFonts w:cs="Arial"/>
          <w:iCs/>
          <w:sz w:val="24"/>
          <w:szCs w:val="24"/>
        </w:rPr>
        <w:t xml:space="preserve">A Contratada poderá aceitar </w:t>
      </w:r>
      <w:r w:rsidR="004609EB">
        <w:rPr>
          <w:rFonts w:cs="Arial"/>
          <w:iCs/>
          <w:sz w:val="24"/>
          <w:szCs w:val="24"/>
        </w:rPr>
        <w:t xml:space="preserve">nas </w:t>
      </w:r>
      <w:proofErr w:type="gramStart"/>
      <w:r w:rsidR="004609EB">
        <w:rPr>
          <w:rFonts w:cs="Arial"/>
          <w:iCs/>
          <w:sz w:val="24"/>
          <w:szCs w:val="24"/>
        </w:rPr>
        <w:t>mesmas</w:t>
      </w:r>
      <w:proofErr w:type="gramEnd"/>
      <w:r>
        <w:rPr>
          <w:rFonts w:cs="Arial"/>
          <w:iCs/>
          <w:sz w:val="24"/>
          <w:szCs w:val="24"/>
        </w:rPr>
        <w:t xml:space="preserve"> condições contratuais, os acréscimos ou supressões, estabelecidos no art. 81, § 1º da Lei Federal nº 13.303/16.</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 xml:space="preserve">Sempre que for necessário acrescer ou reduzir os valores e/ou prazos contratuais, as modificações procedidas deverão fazer parte de aditamento a ser assinado pelas partes. Eventuais acréscimos nas quantidades do objeto da licitação, </w:t>
      </w:r>
      <w:r w:rsidRPr="000A10CB">
        <w:rPr>
          <w:rFonts w:cs="Arial"/>
          <w:sz w:val="24"/>
          <w:szCs w:val="24"/>
        </w:rPr>
        <w:lastRenderedPageBreak/>
        <w:t>quando necessário, poderão ser admitidos desde que autorizados pela CESAMA, com base nos preços unitários contratados.</w:t>
      </w:r>
    </w:p>
    <w:p w:rsidR="000A10CB" w:rsidRPr="000A10CB" w:rsidRDefault="00F83410" w:rsidP="007A69F7">
      <w:pPr>
        <w:numPr>
          <w:ilvl w:val="2"/>
          <w:numId w:val="4"/>
        </w:numPr>
        <w:spacing w:before="120" w:line="360" w:lineRule="auto"/>
        <w:ind w:left="0" w:firstLine="0"/>
        <w:rPr>
          <w:rFonts w:cs="Arial"/>
          <w:sz w:val="24"/>
          <w:szCs w:val="24"/>
        </w:rPr>
      </w:pPr>
      <w:r>
        <w:rPr>
          <w:rFonts w:cs="Arial"/>
          <w:sz w:val="24"/>
          <w:szCs w:val="24"/>
        </w:rPr>
        <w:t>Conforme art. 71 da Lei Federal 13.303/16</w:t>
      </w:r>
      <w:r w:rsidR="000A10CB" w:rsidRPr="000A10CB">
        <w:rPr>
          <w:rFonts w:cs="Arial"/>
          <w:sz w:val="24"/>
          <w:szCs w:val="24"/>
        </w:rPr>
        <w:t xml:space="preserve">, toda prorrogação de prazo será justificada por escrito e previamente autorizada pela autoridade competente da CESAMA para celebrar </w:t>
      </w:r>
      <w:r w:rsidR="00E93657">
        <w:rPr>
          <w:rFonts w:cs="Arial"/>
          <w:sz w:val="24"/>
          <w:szCs w:val="24"/>
        </w:rPr>
        <w:t>o</w:t>
      </w:r>
      <w:r>
        <w:rPr>
          <w:rFonts w:cs="Arial"/>
          <w:sz w:val="24"/>
          <w:szCs w:val="24"/>
        </w:rPr>
        <w:t xml:space="preserve"> </w:t>
      </w:r>
      <w:r w:rsidR="00E93657" w:rsidRPr="00123E66">
        <w:rPr>
          <w:sz w:val="24"/>
          <w:szCs w:val="24"/>
        </w:rPr>
        <w:t>Contrato (Ordem de Compra)</w:t>
      </w:r>
      <w:r w:rsidR="000A10CB" w:rsidRPr="000A10CB">
        <w:rPr>
          <w:rFonts w:cs="Arial"/>
          <w:sz w:val="24"/>
          <w:szCs w:val="24"/>
        </w:rPr>
        <w:t>.</w:t>
      </w:r>
    </w:p>
    <w:p w:rsidR="000A10CB" w:rsidRPr="00F83410" w:rsidRDefault="00F83410" w:rsidP="00F83410">
      <w:pPr>
        <w:numPr>
          <w:ilvl w:val="1"/>
          <w:numId w:val="4"/>
        </w:numPr>
        <w:spacing w:before="120" w:line="360" w:lineRule="auto"/>
        <w:ind w:left="0" w:hanging="11"/>
        <w:rPr>
          <w:rFonts w:cs="Arial"/>
          <w:sz w:val="24"/>
          <w:szCs w:val="24"/>
        </w:rPr>
      </w:pPr>
      <w:r>
        <w:rPr>
          <w:rFonts w:cs="Arial"/>
          <w:sz w:val="24"/>
          <w:szCs w:val="24"/>
        </w:rPr>
        <w:t xml:space="preserve">Para recebimento do </w:t>
      </w:r>
      <w:r>
        <w:rPr>
          <w:sz w:val="24"/>
          <w:szCs w:val="24"/>
        </w:rPr>
        <w:t>Contrato (Ordem de Compra)</w:t>
      </w:r>
      <w:r>
        <w:rPr>
          <w:rFonts w:cs="Arial"/>
          <w:sz w:val="24"/>
          <w:szCs w:val="24"/>
        </w:rPr>
        <w:t xml:space="preserve">, a empresa deverá comprovar a regularidade de situação perante o INSS, o FGTS e a Justiça do Trabalho, através de certidões dentro do prazo de validade. </w:t>
      </w:r>
      <w:r w:rsidR="000A10CB" w:rsidRPr="00F83410">
        <w:rPr>
          <w:rFonts w:cs="Arial"/>
          <w:sz w:val="24"/>
          <w:szCs w:val="24"/>
        </w:rPr>
        <w:t xml:space="preserv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Para a efetiva contratação, a licitante vencedora deverá estar quite com a CESAMA, quando sediada ou domiciliada no município de Juiz de Fora/MG. Caso tenha algum débito, o mesmo deverá ser quitado para que o contrato possa ser assinado.</w:t>
      </w:r>
    </w:p>
    <w:p w:rsidR="00F83410" w:rsidRDefault="00F83410" w:rsidP="00F83410">
      <w:pPr>
        <w:numPr>
          <w:ilvl w:val="1"/>
          <w:numId w:val="4"/>
        </w:numPr>
        <w:spacing w:before="120" w:line="360" w:lineRule="auto"/>
        <w:ind w:left="0" w:firstLine="0"/>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185 do Regulamento Interno de Licitações, Contratos e Convênios da </w:t>
      </w:r>
      <w:proofErr w:type="spellStart"/>
      <w:r>
        <w:rPr>
          <w:sz w:val="24"/>
          <w:szCs w:val="24"/>
        </w:rPr>
        <w:t>Cesama</w:t>
      </w:r>
      <w:proofErr w:type="spellEnd"/>
      <w:r>
        <w:rPr>
          <w:sz w:val="24"/>
          <w:szCs w:val="24"/>
        </w:rPr>
        <w:t xml:space="preserve">. </w:t>
      </w:r>
    </w:p>
    <w:p w:rsidR="00F83410" w:rsidRDefault="00F83410" w:rsidP="00F83410">
      <w:pPr>
        <w:numPr>
          <w:ilvl w:val="1"/>
          <w:numId w:val="4"/>
        </w:numPr>
        <w:spacing w:before="120" w:line="360" w:lineRule="auto"/>
        <w:ind w:left="0" w:firstLine="0"/>
        <w:rPr>
          <w:sz w:val="24"/>
          <w:szCs w:val="24"/>
        </w:rPr>
      </w:pPr>
      <w:r>
        <w:rPr>
          <w:sz w:val="24"/>
          <w:szCs w:val="24"/>
        </w:rPr>
        <w:t>A inexecução total ou parcial do contrato poderá ensejar a sua rescisão, com as conseqüências cabíveis.</w:t>
      </w:r>
    </w:p>
    <w:p w:rsidR="00F83410" w:rsidRDefault="00F83410" w:rsidP="00F83410">
      <w:pPr>
        <w:numPr>
          <w:ilvl w:val="1"/>
          <w:numId w:val="4"/>
        </w:numPr>
        <w:spacing w:before="120" w:line="360" w:lineRule="auto"/>
        <w:ind w:left="0" w:firstLine="0"/>
        <w:rPr>
          <w:sz w:val="24"/>
          <w:szCs w:val="24"/>
        </w:rPr>
      </w:pPr>
      <w:r>
        <w:rPr>
          <w:sz w:val="24"/>
          <w:szCs w:val="24"/>
        </w:rPr>
        <w:t>Constituem motivo para rescisão do contrato os especificados no art. 184 e seguintes do RILC.</w:t>
      </w:r>
    </w:p>
    <w:p w:rsidR="00F83410" w:rsidRDefault="00F83410" w:rsidP="00F83410">
      <w:pPr>
        <w:numPr>
          <w:ilvl w:val="1"/>
          <w:numId w:val="4"/>
        </w:numPr>
        <w:spacing w:before="120" w:line="360" w:lineRule="auto"/>
        <w:ind w:left="0" w:firstLine="0"/>
        <w:rPr>
          <w:sz w:val="24"/>
          <w:szCs w:val="24"/>
        </w:rPr>
      </w:pPr>
      <w:r>
        <w:rPr>
          <w:sz w:val="24"/>
          <w:szCs w:val="24"/>
        </w:rPr>
        <w:t xml:space="preserve">A rescisão do contrato poderá ser: </w:t>
      </w:r>
    </w:p>
    <w:p w:rsidR="00F83410" w:rsidRDefault="00F83410" w:rsidP="00F83410">
      <w:pPr>
        <w:spacing w:before="120" w:line="360" w:lineRule="auto"/>
        <w:rPr>
          <w:sz w:val="24"/>
          <w:szCs w:val="24"/>
        </w:rPr>
      </w:pPr>
      <w:proofErr w:type="gramStart"/>
      <w:r>
        <w:rPr>
          <w:sz w:val="24"/>
          <w:szCs w:val="24"/>
        </w:rPr>
        <w:t>a.</w:t>
      </w:r>
      <w:proofErr w:type="gramEnd"/>
      <w:r>
        <w:rPr>
          <w:sz w:val="24"/>
          <w:szCs w:val="24"/>
        </w:rPr>
        <w:t xml:space="preserve"> por ato unilateral e escrito de qualquer das partes; </w:t>
      </w:r>
    </w:p>
    <w:p w:rsidR="00F83410" w:rsidRDefault="00F83410" w:rsidP="00F83410">
      <w:pPr>
        <w:spacing w:before="120" w:line="360" w:lineRule="auto"/>
        <w:rPr>
          <w:sz w:val="24"/>
          <w:szCs w:val="24"/>
        </w:rPr>
      </w:pPr>
      <w:proofErr w:type="gramStart"/>
      <w:r>
        <w:rPr>
          <w:sz w:val="24"/>
          <w:szCs w:val="24"/>
        </w:rPr>
        <w:t>b.</w:t>
      </w:r>
      <w:proofErr w:type="gramEnd"/>
      <w:r>
        <w:rPr>
          <w:sz w:val="24"/>
          <w:szCs w:val="24"/>
        </w:rPr>
        <w:t xml:space="preserve"> amigável, por acordo entre as partes, reduzida a termo no processo de contratação, desde que haja conveniência para a </w:t>
      </w:r>
      <w:proofErr w:type="spellStart"/>
      <w:r>
        <w:rPr>
          <w:sz w:val="24"/>
          <w:szCs w:val="24"/>
        </w:rPr>
        <w:t>Cesama</w:t>
      </w:r>
      <w:proofErr w:type="spellEnd"/>
      <w:r>
        <w:rPr>
          <w:sz w:val="24"/>
          <w:szCs w:val="24"/>
        </w:rPr>
        <w:t xml:space="preserve">; </w:t>
      </w:r>
    </w:p>
    <w:p w:rsidR="00F83410" w:rsidRDefault="00F83410" w:rsidP="00F83410">
      <w:pPr>
        <w:spacing w:before="120" w:line="360" w:lineRule="auto"/>
        <w:rPr>
          <w:sz w:val="24"/>
          <w:szCs w:val="24"/>
        </w:rPr>
      </w:pPr>
      <w:proofErr w:type="gramStart"/>
      <w:r>
        <w:rPr>
          <w:sz w:val="24"/>
          <w:szCs w:val="24"/>
        </w:rPr>
        <w:t>c.</w:t>
      </w:r>
      <w:proofErr w:type="gramEnd"/>
      <w:r>
        <w:rPr>
          <w:sz w:val="24"/>
          <w:szCs w:val="24"/>
        </w:rPr>
        <w:t xml:space="preserve"> judicial, nos termos da legislação</w:t>
      </w:r>
    </w:p>
    <w:p w:rsidR="0070761A" w:rsidRDefault="0070761A" w:rsidP="0070761A">
      <w:pPr>
        <w:numPr>
          <w:ilvl w:val="1"/>
          <w:numId w:val="4"/>
        </w:numPr>
        <w:spacing w:before="120" w:line="360" w:lineRule="auto"/>
        <w:ind w:left="0" w:firstLine="0"/>
        <w:rPr>
          <w:sz w:val="24"/>
          <w:szCs w:val="24"/>
        </w:rPr>
      </w:pPr>
      <w:r>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70761A" w:rsidRDefault="0070761A" w:rsidP="0070761A">
      <w:pPr>
        <w:numPr>
          <w:ilvl w:val="1"/>
          <w:numId w:val="4"/>
        </w:numPr>
        <w:spacing w:before="120" w:line="360" w:lineRule="auto"/>
        <w:ind w:left="0" w:firstLine="0"/>
        <w:rPr>
          <w:sz w:val="24"/>
          <w:szCs w:val="24"/>
        </w:rPr>
      </w:pPr>
      <w:r>
        <w:rPr>
          <w:sz w:val="24"/>
          <w:szCs w:val="24"/>
        </w:rPr>
        <w:t>Na hipótese de imprescindibilidade da execução contratual para a continuidade de serviços públicos essenciais, o prazo a que se refere o item 8.15 será de 90 (noventa) dias.</w:t>
      </w:r>
    </w:p>
    <w:p w:rsidR="0070761A" w:rsidRDefault="0070761A" w:rsidP="004609EB">
      <w:pPr>
        <w:numPr>
          <w:ilvl w:val="1"/>
          <w:numId w:val="4"/>
        </w:numPr>
        <w:spacing w:before="120" w:line="360" w:lineRule="auto"/>
        <w:ind w:left="0" w:hanging="12"/>
        <w:rPr>
          <w:sz w:val="24"/>
          <w:szCs w:val="24"/>
        </w:rPr>
      </w:pPr>
      <w:r>
        <w:rPr>
          <w:sz w:val="24"/>
          <w:szCs w:val="24"/>
        </w:rPr>
        <w:lastRenderedPageBreak/>
        <w:t xml:space="preserve">Quando a rescisão ocorrer sem que haja culpa da outra parte contratante, será esta ressarcida dos prejuízos que houver </w:t>
      </w:r>
      <w:proofErr w:type="gramStart"/>
      <w:r>
        <w:rPr>
          <w:sz w:val="24"/>
          <w:szCs w:val="24"/>
        </w:rPr>
        <w:t>sofrido,</w:t>
      </w:r>
      <w:proofErr w:type="gramEnd"/>
      <w:r>
        <w:rPr>
          <w:sz w:val="24"/>
          <w:szCs w:val="24"/>
        </w:rPr>
        <w:t xml:space="preserve"> regularmente comprovados, e no caso da Contratada poderá ter ainda direito a: </w:t>
      </w:r>
    </w:p>
    <w:p w:rsidR="0070761A" w:rsidRDefault="0070761A" w:rsidP="0070761A">
      <w:pPr>
        <w:spacing w:before="120" w:line="360" w:lineRule="auto"/>
        <w:rPr>
          <w:sz w:val="24"/>
          <w:szCs w:val="24"/>
        </w:rPr>
      </w:pPr>
      <w:proofErr w:type="gramStart"/>
      <w:r>
        <w:rPr>
          <w:sz w:val="24"/>
          <w:szCs w:val="24"/>
        </w:rPr>
        <w:t>a.</w:t>
      </w:r>
      <w:proofErr w:type="gramEnd"/>
      <w:r>
        <w:rPr>
          <w:sz w:val="24"/>
          <w:szCs w:val="24"/>
        </w:rPr>
        <w:t xml:space="preserve"> devolução da garantia; </w:t>
      </w:r>
    </w:p>
    <w:p w:rsidR="0070761A" w:rsidRDefault="0070761A" w:rsidP="0070761A">
      <w:pPr>
        <w:spacing w:before="120" w:line="360" w:lineRule="auto"/>
        <w:rPr>
          <w:sz w:val="24"/>
          <w:szCs w:val="24"/>
        </w:rPr>
      </w:pPr>
      <w:proofErr w:type="gramStart"/>
      <w:r>
        <w:rPr>
          <w:sz w:val="24"/>
          <w:szCs w:val="24"/>
        </w:rPr>
        <w:t>b.</w:t>
      </w:r>
      <w:proofErr w:type="gramEnd"/>
      <w:r>
        <w:rPr>
          <w:sz w:val="24"/>
          <w:szCs w:val="24"/>
        </w:rPr>
        <w:t xml:space="preserve"> pagamentos devidos pela execução do contrato até a data da rescisão; </w:t>
      </w:r>
    </w:p>
    <w:p w:rsidR="00F83410" w:rsidRPr="000F1851" w:rsidRDefault="0070761A" w:rsidP="000F1851">
      <w:pPr>
        <w:spacing w:before="120" w:line="360" w:lineRule="auto"/>
        <w:rPr>
          <w:sz w:val="24"/>
          <w:szCs w:val="24"/>
        </w:rPr>
      </w:pPr>
      <w:proofErr w:type="gramStart"/>
      <w:r>
        <w:rPr>
          <w:sz w:val="24"/>
          <w:szCs w:val="24"/>
        </w:rPr>
        <w:t>c.</w:t>
      </w:r>
      <w:proofErr w:type="gramEnd"/>
      <w:r>
        <w:rPr>
          <w:sz w:val="24"/>
          <w:szCs w:val="24"/>
        </w:rPr>
        <w:t xml:space="preserve"> pagamento do custo da desmobilização.</w:t>
      </w: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0"/>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6C63BB" w:rsidRPr="006C63BB" w:rsidRDefault="006C63BB" w:rsidP="006C63BB">
      <w:pPr>
        <w:pStyle w:val="PargrafodaLista"/>
        <w:numPr>
          <w:ilvl w:val="1"/>
          <w:numId w:val="8"/>
        </w:numPr>
        <w:spacing w:before="120" w:line="360" w:lineRule="auto"/>
        <w:jc w:val="both"/>
        <w:rPr>
          <w:rFonts w:cs="Arial"/>
          <w:vanish/>
        </w:rPr>
      </w:pP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primeira </w:t>
      </w:r>
      <w:r>
        <w:rPr>
          <w:iCs/>
          <w:sz w:val="24"/>
          <w:szCs w:val="24"/>
        </w:rPr>
        <w:t>quinta-feira</w:t>
      </w:r>
      <w:r w:rsidR="004609EB">
        <w:rPr>
          <w:iCs/>
          <w:sz w:val="24"/>
          <w:szCs w:val="24"/>
        </w:rPr>
        <w:t xml:space="preserve"> </w:t>
      </w:r>
      <w:r w:rsidR="006C63BB" w:rsidRPr="007F72BF">
        <w:rPr>
          <w:iCs/>
          <w:sz w:val="24"/>
          <w:szCs w:val="24"/>
        </w:rPr>
        <w:t xml:space="preserve">em até </w:t>
      </w:r>
      <w:r w:rsidRPr="007F72BF">
        <w:rPr>
          <w:iCs/>
          <w:sz w:val="24"/>
          <w:szCs w:val="24"/>
        </w:rPr>
        <w:t xml:space="preserve">30 </w:t>
      </w:r>
      <w:r w:rsidRPr="007F72BF">
        <w:rPr>
          <w:sz w:val="24"/>
          <w:szCs w:val="24"/>
        </w:rPr>
        <w:t>(trinta) dias</w:t>
      </w:r>
      <w:r w:rsidRPr="000F688B">
        <w:rPr>
          <w:sz w:val="24"/>
          <w:szCs w:val="24"/>
        </w:rPr>
        <w:t xml:space="preserve"> após a entrega dos materiais juntamente com a apresentação e aceitação da Nota Fiscal / Fatura pelo departamento competente.</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lastRenderedPageBreak/>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4609EB">
        <w:rPr>
          <w:iCs/>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 em parte, os créditos de qualquer natureza, decorrentes ou oriundos d</w:t>
      </w:r>
      <w:r w:rsidR="00235DA2">
        <w:rPr>
          <w:rFonts w:cs="Arial"/>
          <w:sz w:val="24"/>
          <w:szCs w:val="24"/>
        </w:rPr>
        <w:t>o</w:t>
      </w:r>
      <w:r w:rsidR="004609E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0070761A">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A1758" w:rsidRDefault="00B41EF6" w:rsidP="00690B42">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7F72BF" w:rsidRDefault="00B41EF6" w:rsidP="00690B42">
      <w:pPr>
        <w:numPr>
          <w:ilvl w:val="1"/>
          <w:numId w:val="4"/>
        </w:numPr>
        <w:autoSpaceDE w:val="0"/>
        <w:autoSpaceDN w:val="0"/>
        <w:adjustRightInd w:val="0"/>
        <w:spacing w:before="120" w:line="360" w:lineRule="auto"/>
        <w:ind w:left="0" w:firstLine="0"/>
        <w:rPr>
          <w:rFonts w:cs="Arial"/>
          <w:b/>
          <w:sz w:val="24"/>
          <w:szCs w:val="24"/>
        </w:rPr>
      </w:pPr>
      <w:r w:rsidRPr="007F72BF">
        <w:rPr>
          <w:rFonts w:cs="Arial"/>
          <w:sz w:val="24"/>
          <w:szCs w:val="24"/>
        </w:rPr>
        <w:t xml:space="preserve">Observar o prazo mínimo de validade dos </w:t>
      </w:r>
      <w:r w:rsidR="00E8402E" w:rsidRPr="007F72BF">
        <w:rPr>
          <w:rFonts w:cs="Arial"/>
          <w:sz w:val="24"/>
          <w:szCs w:val="24"/>
        </w:rPr>
        <w:t>materiais</w:t>
      </w:r>
      <w:r w:rsidRPr="007F72BF">
        <w:rPr>
          <w:rFonts w:cs="Arial"/>
          <w:sz w:val="24"/>
          <w:szCs w:val="24"/>
        </w:rPr>
        <w:t xml:space="preserve"> fornecidos, conforme definido neste Termo.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7F72BF">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006C7912">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4609EB">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w:t>
      </w:r>
      <w:r w:rsidR="0046781A">
        <w:rPr>
          <w:rFonts w:cs="Arial"/>
          <w:sz w:val="24"/>
          <w:szCs w:val="24"/>
        </w:rPr>
        <w:t>edital, conforme itens 6.6 e 7.6</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46781A">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7F72BF" w:rsidRDefault="00B41EF6" w:rsidP="00DF4F68">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7F72BF">
        <w:rPr>
          <w:rFonts w:cs="Arial"/>
          <w:sz w:val="24"/>
          <w:szCs w:val="24"/>
        </w:rPr>
        <w:t xml:space="preserve">Departamento de </w:t>
      </w:r>
      <w:r w:rsidR="00EB3C86" w:rsidRPr="007F72BF">
        <w:rPr>
          <w:rFonts w:cs="Arial"/>
          <w:sz w:val="24"/>
          <w:szCs w:val="24"/>
        </w:rPr>
        <w:t>Compras</w:t>
      </w:r>
      <w:r w:rsidRPr="007F72BF">
        <w:rPr>
          <w:rFonts w:cs="Arial"/>
          <w:sz w:val="24"/>
          <w:szCs w:val="24"/>
        </w:rPr>
        <w:t xml:space="preserve"> e Estoque.</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582341" w:rsidRPr="007F72BF" w:rsidRDefault="00922697" w:rsidP="00A934A1">
      <w:pPr>
        <w:suppressAutoHyphens w:val="0"/>
        <w:autoSpaceDE w:val="0"/>
        <w:autoSpaceDN w:val="0"/>
        <w:adjustRightInd w:val="0"/>
        <w:spacing w:before="120" w:line="360" w:lineRule="auto"/>
        <w:ind w:firstLine="567"/>
        <w:rPr>
          <w:rFonts w:eastAsia="Arial Unicode MS" w:cs="Arial"/>
          <w:color w:val="FF0000"/>
          <w:sz w:val="24"/>
          <w:szCs w:val="24"/>
        </w:rPr>
      </w:pPr>
      <w:r w:rsidRPr="007F72BF">
        <w:rPr>
          <w:rFonts w:eastAsia="Arial Unicode MS" w:cs="Arial"/>
          <w:sz w:val="24"/>
          <w:szCs w:val="24"/>
        </w:rPr>
        <w:t xml:space="preserve">Esta licitação é do tipo MENOR PREÇO sob o critério de julgamento pelo </w:t>
      </w:r>
      <w:r w:rsidRPr="007F72BF">
        <w:rPr>
          <w:rFonts w:eastAsia="Arial Unicode MS" w:cs="Arial"/>
          <w:sz w:val="24"/>
          <w:szCs w:val="24"/>
          <w:u w:val="single"/>
        </w:rPr>
        <w:t>MENOR VALOR TOTAL POR ITEM,</w:t>
      </w:r>
      <w:r w:rsidR="004609EB">
        <w:rPr>
          <w:rFonts w:eastAsia="Arial Unicode MS" w:cs="Arial"/>
          <w:sz w:val="24"/>
          <w:szCs w:val="24"/>
          <w:u w:val="single"/>
        </w:rPr>
        <w:t xml:space="preserve"> </w:t>
      </w:r>
      <w:r w:rsidRPr="007F72BF">
        <w:rPr>
          <w:rFonts w:cs="Arial"/>
          <w:sz w:val="24"/>
          <w:szCs w:val="24"/>
        </w:rPr>
        <w:t>desde que observadas às especificações e demais condições estabelecidas no Edital e seus anexos</w:t>
      </w:r>
      <w:r w:rsidR="007F72BF">
        <w:rPr>
          <w:rFonts w:eastAsia="Arial Unicode MS" w:cs="Arial"/>
          <w:color w:val="FF0000"/>
          <w:sz w:val="24"/>
          <w:szCs w:val="24"/>
        </w:rPr>
        <w:t>.</w:t>
      </w:r>
    </w:p>
    <w:p w:rsidR="005C47E9"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t>EXIGÊNCIAS PARA HABILITAÇÃO / PROPOSTA</w:t>
      </w:r>
    </w:p>
    <w:p w:rsidR="00AE09B5" w:rsidRPr="00A934A1" w:rsidRDefault="007F72BF" w:rsidP="00AE09B5">
      <w:pPr>
        <w:numPr>
          <w:ilvl w:val="1"/>
          <w:numId w:val="4"/>
        </w:numPr>
        <w:spacing w:before="480" w:line="360" w:lineRule="auto"/>
        <w:ind w:left="0" w:hanging="12"/>
        <w:rPr>
          <w:rFonts w:cs="Arial"/>
          <w:bCs/>
          <w:sz w:val="24"/>
          <w:szCs w:val="24"/>
        </w:rPr>
      </w:pPr>
      <w:r w:rsidRPr="00A934A1">
        <w:rPr>
          <w:rFonts w:cs="Arial"/>
          <w:sz w:val="24"/>
          <w:szCs w:val="24"/>
        </w:rPr>
        <w:t>Para proposta, a licitante deverá apresentar docu</w:t>
      </w:r>
      <w:r w:rsidR="00171B07" w:rsidRPr="00A934A1">
        <w:rPr>
          <w:rFonts w:cs="Arial"/>
          <w:sz w:val="24"/>
          <w:szCs w:val="24"/>
        </w:rPr>
        <w:t>mentação técnica, que comprove que</w:t>
      </w:r>
      <w:r w:rsidRPr="00A934A1">
        <w:rPr>
          <w:rFonts w:cs="Arial"/>
          <w:sz w:val="24"/>
          <w:szCs w:val="24"/>
        </w:rPr>
        <w:t xml:space="preserve"> </w:t>
      </w:r>
      <w:r w:rsidR="00386699" w:rsidRPr="00A934A1">
        <w:rPr>
          <w:rFonts w:cs="Arial"/>
          <w:sz w:val="24"/>
          <w:szCs w:val="24"/>
        </w:rPr>
        <w:t xml:space="preserve">as </w:t>
      </w:r>
      <w:r w:rsidRPr="00A934A1">
        <w:rPr>
          <w:rFonts w:cs="Arial"/>
          <w:sz w:val="24"/>
          <w:szCs w:val="24"/>
        </w:rPr>
        <w:t>característ</w:t>
      </w:r>
      <w:r w:rsidR="00171B07" w:rsidRPr="00A934A1">
        <w:rPr>
          <w:rFonts w:cs="Arial"/>
          <w:sz w:val="24"/>
          <w:szCs w:val="24"/>
        </w:rPr>
        <w:t>icas do item proposto atendem</w:t>
      </w:r>
      <w:r w:rsidRPr="00A934A1">
        <w:rPr>
          <w:rFonts w:cs="Arial"/>
          <w:sz w:val="24"/>
          <w:szCs w:val="24"/>
        </w:rPr>
        <w:t xml:space="preserve"> as características do item licitado constantes no </w:t>
      </w:r>
      <w:r w:rsidR="00386699" w:rsidRPr="00A934A1">
        <w:rPr>
          <w:rFonts w:cs="Arial"/>
          <w:sz w:val="24"/>
          <w:szCs w:val="24"/>
        </w:rPr>
        <w:t>item</w:t>
      </w:r>
      <w:r w:rsidRPr="00A934A1">
        <w:rPr>
          <w:rFonts w:cs="Arial"/>
          <w:sz w:val="24"/>
          <w:szCs w:val="24"/>
        </w:rPr>
        <w:t xml:space="preserve"> 0</w:t>
      </w:r>
      <w:r w:rsidR="005822D6" w:rsidRPr="00A934A1">
        <w:rPr>
          <w:rFonts w:cs="Arial"/>
          <w:sz w:val="24"/>
          <w:szCs w:val="24"/>
        </w:rPr>
        <w:t>4</w:t>
      </w:r>
      <w:r w:rsidRPr="00A934A1">
        <w:rPr>
          <w:rFonts w:cs="Arial"/>
          <w:sz w:val="24"/>
          <w:szCs w:val="24"/>
        </w:rPr>
        <w:t xml:space="preserve"> – </w:t>
      </w:r>
      <w:r w:rsidR="005822D6" w:rsidRPr="00A934A1">
        <w:rPr>
          <w:rFonts w:cs="Arial"/>
          <w:b/>
          <w:bCs/>
          <w:sz w:val="24"/>
          <w:szCs w:val="24"/>
        </w:rPr>
        <w:t>ESPECIFICAÇÃO DO OBJETO</w:t>
      </w:r>
      <w:r w:rsidRPr="00A934A1">
        <w:rPr>
          <w:rFonts w:cs="Arial"/>
          <w:sz w:val="24"/>
          <w:szCs w:val="24"/>
        </w:rPr>
        <w:t xml:space="preserve">. Serão aceitos </w:t>
      </w:r>
      <w:r w:rsidRPr="00A934A1">
        <w:rPr>
          <w:rFonts w:cs="Arial"/>
          <w:sz w:val="24"/>
          <w:szCs w:val="24"/>
        </w:rPr>
        <w:lastRenderedPageBreak/>
        <w:t>catálogos ou manuais</w:t>
      </w:r>
      <w:r w:rsidR="00171B07" w:rsidRPr="00A934A1">
        <w:rPr>
          <w:rFonts w:cs="Arial"/>
          <w:sz w:val="24"/>
          <w:szCs w:val="24"/>
        </w:rPr>
        <w:t xml:space="preserve"> em português,</w:t>
      </w:r>
      <w:r w:rsidRPr="00A934A1">
        <w:rPr>
          <w:rFonts w:cs="Arial"/>
          <w:sz w:val="24"/>
          <w:szCs w:val="24"/>
        </w:rPr>
        <w:t xml:space="preserve"> impressos ou em mídia, desde que sejam bem identificadas as características técnicas exigidas.</w:t>
      </w:r>
    </w:p>
    <w:p w:rsidR="00AE09B5" w:rsidRPr="00A934A1" w:rsidRDefault="00386699" w:rsidP="00AE09B5">
      <w:pPr>
        <w:numPr>
          <w:ilvl w:val="1"/>
          <w:numId w:val="4"/>
        </w:numPr>
        <w:spacing w:before="480" w:line="360" w:lineRule="auto"/>
        <w:ind w:left="0" w:hanging="12"/>
        <w:rPr>
          <w:rFonts w:cs="Arial"/>
          <w:sz w:val="24"/>
          <w:szCs w:val="24"/>
        </w:rPr>
      </w:pPr>
      <w:r w:rsidRPr="00A934A1">
        <w:rPr>
          <w:rFonts w:cs="Arial"/>
          <w:sz w:val="24"/>
          <w:szCs w:val="24"/>
        </w:rPr>
        <w:t>Se após a análise do manual, catálogo ou especificação ainda restar dúvida sobre a aceitação e/ou compatibilidade do equipamento oferecido, o licitante será convocado a apresentar amostra, conforme item 06 deste termo de referência. Além da amostra, a empresa deverá disponibilizar suporte técnico para sanar as duvidas quanto a configurações e adequações de software para que a CESAMA promova os testes necessários para aceite do equipamento ofertado. </w:t>
      </w:r>
      <w:r w:rsidR="00AE09B5" w:rsidRPr="00A934A1">
        <w:rPr>
          <w:rFonts w:cs="Arial"/>
          <w:sz w:val="24"/>
          <w:szCs w:val="24"/>
        </w:rPr>
        <w:t xml:space="preserve"> </w:t>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2B6149" w:rsidRPr="00080A21" w:rsidRDefault="00BC4D0A" w:rsidP="002B6149">
      <w:pPr>
        <w:numPr>
          <w:ilvl w:val="0"/>
          <w:numId w:val="17"/>
        </w:numPr>
        <w:spacing w:before="480" w:line="360" w:lineRule="auto"/>
        <w:ind w:left="284" w:hanging="284"/>
        <w:rPr>
          <w:rFonts w:cs="Arial"/>
          <w:b/>
          <w:bCs/>
          <w:sz w:val="24"/>
          <w:szCs w:val="24"/>
        </w:rPr>
      </w:pPr>
      <w:r>
        <w:rPr>
          <w:rFonts w:cs="Arial"/>
          <w:b/>
          <w:bCs/>
          <w:sz w:val="24"/>
          <w:szCs w:val="24"/>
        </w:rPr>
        <w:t>PENALIDADES</w:t>
      </w:r>
    </w:p>
    <w:p w:rsidR="006B5AA0" w:rsidRPr="00582341" w:rsidRDefault="00BA3457" w:rsidP="00582341">
      <w:pPr>
        <w:spacing w:before="120" w:line="360" w:lineRule="auto"/>
        <w:ind w:firstLine="567"/>
        <w:rPr>
          <w:rFonts w:cs="Arial"/>
          <w:bCs/>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A presente contratação não estabelece qualquer vínculo de natureza empregatícia </w:t>
      </w:r>
      <w:proofErr w:type="gramStart"/>
      <w:r w:rsidRPr="002660A3">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2660A3">
        <w:rPr>
          <w:rFonts w:cs="Arial"/>
          <w:bCs/>
          <w:sz w:val="24"/>
          <w:szCs w:val="24"/>
        </w:rPr>
        <w:t xml:space="preserve"> qualquer outra.</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CESAMA e a Contratada poderão restabelecer o equilíbrio econômico-financeiro da contratação, </w:t>
      </w:r>
      <w:r w:rsidR="006E3A00">
        <w:rPr>
          <w:rFonts w:cs="Arial"/>
          <w:bCs/>
          <w:sz w:val="24"/>
          <w:szCs w:val="24"/>
        </w:rPr>
        <w:t>nos termos do artigo 81, inciso VI, da Lei n. 13.303/16,</w:t>
      </w:r>
      <w:r w:rsidR="004609EB">
        <w:rPr>
          <w:rFonts w:cs="Arial"/>
          <w:bCs/>
          <w:sz w:val="24"/>
          <w:szCs w:val="24"/>
        </w:rPr>
        <w:t xml:space="preserve"> </w:t>
      </w:r>
      <w:r w:rsidRPr="00BC4D0A">
        <w:rPr>
          <w:rFonts w:cs="Arial"/>
          <w:bCs/>
          <w:sz w:val="24"/>
          <w:szCs w:val="24"/>
        </w:rPr>
        <w:t xml:space="preserve">por novo pacto </w:t>
      </w:r>
      <w:proofErr w:type="gramStart"/>
      <w:r w:rsidRPr="00BC4D0A">
        <w:rPr>
          <w:rFonts w:cs="Arial"/>
          <w:bCs/>
          <w:sz w:val="24"/>
          <w:szCs w:val="24"/>
        </w:rPr>
        <w:t>precedido de cálculo ou de demonstração analítica do aumento ou diminuição dos custos, obedecidos</w:t>
      </w:r>
      <w:proofErr w:type="gramEnd"/>
      <w:r w:rsidRPr="00BC4D0A">
        <w:rPr>
          <w:rFonts w:cs="Arial"/>
          <w:bCs/>
          <w:sz w:val="24"/>
          <w:szCs w:val="24"/>
        </w:rPr>
        <w:t xml:space="preserve"> os critérios estabelecidos em planilha de formação de preços e tendo como limite a média dos preços encontrados no mercado em geral</w:t>
      </w:r>
      <w:r>
        <w:rPr>
          <w:rFonts w:cs="Arial"/>
          <w:bCs/>
          <w:sz w:val="24"/>
          <w:szCs w:val="24"/>
        </w:rPr>
        <w:t>.</w:t>
      </w:r>
    </w:p>
    <w:p w:rsidR="00BC4D0A" w:rsidRPr="00BC4D0A" w:rsidRDefault="00BC4D0A" w:rsidP="00BC4D0A">
      <w:pPr>
        <w:numPr>
          <w:ilvl w:val="1"/>
          <w:numId w:val="12"/>
        </w:numPr>
        <w:spacing w:before="120" w:line="360" w:lineRule="auto"/>
        <w:ind w:left="1" w:firstLine="0"/>
        <w:rPr>
          <w:rFonts w:cs="Arial"/>
          <w:bCs/>
          <w:sz w:val="24"/>
          <w:szCs w:val="24"/>
        </w:rPr>
      </w:pPr>
      <w:proofErr w:type="gramStart"/>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Pr="00BC4D0A">
        <w:rPr>
          <w:rFonts w:cs="Arial"/>
          <w:bCs/>
          <w:sz w:val="24"/>
          <w:szCs w:val="24"/>
        </w:rPr>
        <w:lastRenderedPageBreak/>
        <w:t xml:space="preserve">podendo rescindir a contratação nos termos do previsto nos artigos </w:t>
      </w:r>
      <w:r w:rsidR="006E3A00">
        <w:rPr>
          <w:rFonts w:cs="Arial"/>
          <w:bCs/>
          <w:sz w:val="24"/>
          <w:szCs w:val="24"/>
        </w:rPr>
        <w:t>165, §2º do RILC, assim como aplicar o disposto no artigo 130 inciso VI do RILC</w:t>
      </w:r>
      <w:r w:rsidRPr="00BC4D0A">
        <w:rPr>
          <w:rFonts w:cs="Arial"/>
          <w:bCs/>
          <w:sz w:val="24"/>
          <w:szCs w:val="24"/>
        </w:rPr>
        <w:t>, sem prejuízo das sanções previstas</w:t>
      </w:r>
      <w:r>
        <w:rPr>
          <w:rFonts w:cs="Arial"/>
          <w:bCs/>
          <w:sz w:val="24"/>
          <w:szCs w:val="24"/>
        </w:rPr>
        <w:t>.</w:t>
      </w:r>
      <w:proofErr w:type="gramEnd"/>
    </w:p>
    <w:p w:rsidR="00BC4D0A" w:rsidRDefault="004609EB"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sidRPr="002660A3">
        <w:rPr>
          <w:rFonts w:cs="Arial"/>
          <w:bCs/>
          <w:sz w:val="24"/>
          <w:szCs w:val="24"/>
        </w:rPr>
        <w:t xml:space="preserve"> todas as condições do ajuste e podendo </w:t>
      </w:r>
      <w:r>
        <w:rPr>
          <w:rFonts w:cs="Arial"/>
          <w:bCs/>
          <w:sz w:val="24"/>
          <w:szCs w:val="24"/>
        </w:rPr>
        <w:t>a 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A Contratada, por si, seus agentes, prepostos, empregados ou quaisquer encarregados, assume inteira responsabilidade por quaisquer danos </w:t>
      </w:r>
      <w:proofErr w:type="gramStart"/>
      <w:r w:rsidRPr="002660A3">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2660A3">
        <w:rPr>
          <w:rFonts w:cs="Arial"/>
          <w:bCs/>
          <w:sz w:val="24"/>
          <w:szCs w:val="24"/>
        </w:rPr>
        <w:t xml:space="preserve">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00B13D81">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13D81" w:rsidRPr="00B13D81" w:rsidRDefault="00BC4D0A" w:rsidP="00C4051E">
      <w:pPr>
        <w:numPr>
          <w:ilvl w:val="1"/>
          <w:numId w:val="12"/>
        </w:numPr>
        <w:spacing w:before="120" w:line="360" w:lineRule="auto"/>
        <w:ind w:left="0" w:firstLine="0"/>
        <w:rPr>
          <w:rFonts w:cs="Arial"/>
          <w:b/>
          <w:bCs/>
          <w:sz w:val="24"/>
          <w:szCs w:val="24"/>
        </w:rPr>
      </w:pPr>
      <w:r w:rsidRPr="00B13D81">
        <w:rPr>
          <w:rFonts w:cs="Arial"/>
          <w:bCs/>
          <w:sz w:val="24"/>
          <w:szCs w:val="24"/>
        </w:rPr>
        <w:t xml:space="preserve">A contratação será formalizada mediante emissão de Ordem de Compra, nos termos do art. </w:t>
      </w:r>
      <w:r w:rsidR="00B13D81">
        <w:rPr>
          <w:rFonts w:cs="Arial"/>
          <w:bCs/>
          <w:sz w:val="24"/>
          <w:szCs w:val="24"/>
        </w:rPr>
        <w:t>137, inciso II, do RILC.</w:t>
      </w:r>
    </w:p>
    <w:p w:rsidR="00C4051E" w:rsidRPr="00B13D81" w:rsidRDefault="00C4051E" w:rsidP="00C4051E">
      <w:pPr>
        <w:numPr>
          <w:ilvl w:val="1"/>
          <w:numId w:val="12"/>
        </w:numPr>
        <w:spacing w:before="120" w:line="360" w:lineRule="auto"/>
        <w:ind w:left="0" w:firstLine="0"/>
        <w:rPr>
          <w:rFonts w:cs="Arial"/>
          <w:b/>
          <w:bCs/>
          <w:sz w:val="24"/>
          <w:szCs w:val="24"/>
        </w:rPr>
      </w:pPr>
      <w:r w:rsidRPr="00B13D81">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6B5AA0" w:rsidRDefault="00C4051E" w:rsidP="006B5AA0">
      <w:pPr>
        <w:spacing w:before="120"/>
        <w:ind w:left="2268"/>
        <w:rPr>
          <w:rFonts w:cs="Arial"/>
          <w:bCs/>
        </w:rPr>
      </w:pPr>
      <w:r w:rsidRPr="00E6181E">
        <w:rPr>
          <w:rFonts w:cs="Arial"/>
          <w:b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BC4D0A" w:rsidRDefault="00BC4D0A" w:rsidP="00E97594">
      <w:pPr>
        <w:spacing w:before="60" w:after="60" w:line="320" w:lineRule="exact"/>
        <w:ind w:left="2832"/>
        <w:rPr>
          <w:rFonts w:cs="Arial"/>
          <w:b/>
          <w:bCs/>
          <w:color w:val="FF0000"/>
          <w:sz w:val="22"/>
          <w:szCs w:val="22"/>
        </w:rPr>
      </w:pPr>
    </w:p>
    <w:p w:rsidR="00080A21" w:rsidRDefault="00080A21" w:rsidP="00E97594">
      <w:pPr>
        <w:spacing w:before="60" w:after="60" w:line="320" w:lineRule="exact"/>
        <w:ind w:left="2832"/>
        <w:rPr>
          <w:rFonts w:cs="Arial"/>
          <w:b/>
          <w:bCs/>
          <w:color w:val="FF0000"/>
          <w:sz w:val="22"/>
          <w:szCs w:val="22"/>
        </w:rPr>
      </w:pPr>
    </w:p>
    <w:p w:rsidR="00080A21" w:rsidRPr="002D0CBC" w:rsidRDefault="002D0CBC" w:rsidP="002D0CBC">
      <w:pPr>
        <w:spacing w:before="60" w:after="60" w:line="320" w:lineRule="exact"/>
        <w:ind w:left="2832"/>
        <w:rPr>
          <w:rFonts w:cs="Arial"/>
          <w:b/>
          <w:bCs/>
          <w:color w:val="FF0000"/>
          <w:sz w:val="16"/>
          <w:szCs w:val="16"/>
        </w:rPr>
      </w:pPr>
      <w:r>
        <w:rPr>
          <w:rFonts w:cs="Arial"/>
          <w:b/>
          <w:bCs/>
          <w:color w:val="FF0000"/>
          <w:sz w:val="16"/>
          <w:szCs w:val="16"/>
        </w:rPr>
        <w:t xml:space="preserve">                   </w:t>
      </w:r>
      <w:r w:rsidRPr="002D0CBC">
        <w:rPr>
          <w:rFonts w:cs="Arial"/>
          <w:b/>
          <w:bCs/>
          <w:color w:val="FF0000"/>
          <w:sz w:val="16"/>
          <w:szCs w:val="16"/>
        </w:rPr>
        <w:t>(assinado no original)</w:t>
      </w:r>
    </w:p>
    <w:p w:rsidR="006B5AA0" w:rsidRPr="00A66195" w:rsidRDefault="006B5AA0" w:rsidP="002D0CBC">
      <w:pPr>
        <w:spacing w:before="60" w:after="60" w:line="320" w:lineRule="exact"/>
        <w:jc w:val="center"/>
        <w:rPr>
          <w:rFonts w:cs="Arial"/>
          <w:bCs/>
          <w:sz w:val="22"/>
          <w:szCs w:val="22"/>
        </w:rPr>
      </w:pPr>
      <w:r w:rsidRPr="00A66195">
        <w:rPr>
          <w:rFonts w:cs="Arial"/>
          <w:bCs/>
          <w:sz w:val="22"/>
          <w:szCs w:val="22"/>
        </w:rPr>
        <w:t>José Antônio Teixeira</w:t>
      </w:r>
    </w:p>
    <w:p w:rsidR="006B5AA0" w:rsidRDefault="006B5AA0" w:rsidP="002D0CBC">
      <w:pPr>
        <w:spacing w:before="60" w:after="60" w:line="320" w:lineRule="exact"/>
        <w:ind w:left="1"/>
        <w:jc w:val="center"/>
        <w:rPr>
          <w:rFonts w:cs="Arial"/>
          <w:bCs/>
          <w:sz w:val="22"/>
          <w:szCs w:val="22"/>
        </w:rPr>
      </w:pPr>
      <w:r>
        <w:rPr>
          <w:rFonts w:cs="Arial"/>
          <w:bCs/>
          <w:sz w:val="22"/>
          <w:szCs w:val="22"/>
        </w:rPr>
        <w:t>Chefe</w:t>
      </w:r>
      <w:r w:rsidRPr="00A66195">
        <w:rPr>
          <w:rFonts w:cs="Arial"/>
          <w:bCs/>
          <w:sz w:val="22"/>
          <w:szCs w:val="22"/>
        </w:rPr>
        <w:t xml:space="preserve"> de Depto de Automação</w:t>
      </w:r>
    </w:p>
    <w:p w:rsidR="00851B5D" w:rsidRPr="00A66195" w:rsidRDefault="00851B5D" w:rsidP="0098237D">
      <w:pPr>
        <w:spacing w:before="60" w:after="60" w:line="320" w:lineRule="exact"/>
        <w:ind w:left="1"/>
        <w:jc w:val="left"/>
        <w:rPr>
          <w:rFonts w:cs="Arial"/>
          <w:bCs/>
          <w:sz w:val="22"/>
          <w:szCs w:val="22"/>
        </w:rPr>
      </w:pPr>
    </w:p>
    <w:p w:rsidR="006B5AA0" w:rsidRDefault="006B5AA0" w:rsidP="006B5AA0">
      <w:pPr>
        <w:spacing w:before="60" w:after="60" w:line="320" w:lineRule="exact"/>
        <w:ind w:left="1"/>
        <w:rPr>
          <w:rFonts w:cs="Arial"/>
          <w:bCs/>
          <w:sz w:val="22"/>
          <w:szCs w:val="22"/>
        </w:rPr>
      </w:pPr>
    </w:p>
    <w:p w:rsidR="006B5AA0" w:rsidRPr="00A66195" w:rsidRDefault="002D0CBC" w:rsidP="002D0CBC">
      <w:pPr>
        <w:spacing w:before="60" w:after="60" w:line="320" w:lineRule="exact"/>
        <w:ind w:left="2832"/>
        <w:rPr>
          <w:rFonts w:cs="Arial"/>
          <w:bCs/>
          <w:sz w:val="22"/>
          <w:szCs w:val="22"/>
        </w:rPr>
      </w:pPr>
      <w:r>
        <w:rPr>
          <w:rFonts w:cs="Arial"/>
          <w:b/>
          <w:bCs/>
          <w:color w:val="FF0000"/>
          <w:sz w:val="16"/>
          <w:szCs w:val="16"/>
        </w:rPr>
        <w:t xml:space="preserve">                   </w:t>
      </w:r>
      <w:r w:rsidRPr="002D0CBC">
        <w:rPr>
          <w:rFonts w:cs="Arial"/>
          <w:b/>
          <w:bCs/>
          <w:color w:val="FF0000"/>
          <w:sz w:val="16"/>
          <w:szCs w:val="16"/>
        </w:rPr>
        <w:t>(assinado no original)</w:t>
      </w:r>
    </w:p>
    <w:p w:rsidR="006B5AA0" w:rsidRPr="00A66195" w:rsidRDefault="006B5AA0" w:rsidP="006B5AA0">
      <w:pPr>
        <w:spacing w:before="60" w:after="60" w:line="320" w:lineRule="exact"/>
        <w:ind w:left="1"/>
        <w:jc w:val="center"/>
        <w:rPr>
          <w:rFonts w:cs="Arial"/>
          <w:bCs/>
          <w:sz w:val="22"/>
          <w:szCs w:val="22"/>
        </w:rPr>
      </w:pPr>
      <w:r>
        <w:rPr>
          <w:rFonts w:cs="Arial"/>
          <w:bCs/>
          <w:sz w:val="22"/>
          <w:szCs w:val="22"/>
        </w:rPr>
        <w:t>Sé</w:t>
      </w:r>
      <w:r w:rsidRPr="00A66195">
        <w:rPr>
          <w:rFonts w:cs="Arial"/>
          <w:bCs/>
          <w:sz w:val="22"/>
          <w:szCs w:val="22"/>
        </w:rPr>
        <w:t>rgio Queiroz de Almeida</w:t>
      </w:r>
    </w:p>
    <w:p w:rsidR="006B5AA0" w:rsidRDefault="006B5AA0" w:rsidP="006B5AA0">
      <w:pPr>
        <w:spacing w:before="60" w:after="60" w:line="320" w:lineRule="exact"/>
        <w:ind w:left="1"/>
        <w:jc w:val="center"/>
        <w:rPr>
          <w:rFonts w:cs="Arial"/>
          <w:bCs/>
          <w:sz w:val="22"/>
          <w:szCs w:val="22"/>
        </w:rPr>
      </w:pPr>
      <w:r w:rsidRPr="00A66195">
        <w:rPr>
          <w:rFonts w:cs="Arial"/>
          <w:bCs/>
          <w:sz w:val="22"/>
          <w:szCs w:val="22"/>
        </w:rPr>
        <w:t xml:space="preserve">Gerente </w:t>
      </w:r>
      <w:r>
        <w:rPr>
          <w:rFonts w:cs="Arial"/>
          <w:bCs/>
          <w:sz w:val="22"/>
          <w:szCs w:val="22"/>
        </w:rPr>
        <w:t>Automação e Telecomunicação</w:t>
      </w:r>
    </w:p>
    <w:p w:rsidR="00851B5D" w:rsidRPr="00A66195" w:rsidRDefault="00851B5D" w:rsidP="006B5AA0">
      <w:pPr>
        <w:spacing w:before="60" w:after="60" w:line="320" w:lineRule="exact"/>
        <w:ind w:left="1"/>
        <w:jc w:val="center"/>
        <w:rPr>
          <w:rFonts w:cs="Arial"/>
          <w:bCs/>
          <w:sz w:val="22"/>
          <w:szCs w:val="22"/>
        </w:rPr>
      </w:pPr>
    </w:p>
    <w:p w:rsidR="006B5AA0" w:rsidRDefault="006B5AA0" w:rsidP="006B5AA0">
      <w:pPr>
        <w:spacing w:before="60" w:after="60" w:line="320" w:lineRule="exact"/>
        <w:ind w:left="1"/>
        <w:jc w:val="center"/>
        <w:rPr>
          <w:rFonts w:cs="Arial"/>
          <w:bCs/>
          <w:sz w:val="22"/>
          <w:szCs w:val="22"/>
        </w:rPr>
      </w:pPr>
    </w:p>
    <w:p w:rsidR="006B5AA0" w:rsidRPr="00A66195" w:rsidRDefault="002D0CBC" w:rsidP="002D0CBC">
      <w:pPr>
        <w:spacing w:before="60" w:after="60" w:line="320" w:lineRule="exact"/>
        <w:ind w:left="3540"/>
        <w:rPr>
          <w:rFonts w:cs="Arial"/>
          <w:bCs/>
          <w:sz w:val="22"/>
          <w:szCs w:val="22"/>
        </w:rPr>
      </w:pPr>
      <w:r>
        <w:rPr>
          <w:rFonts w:cs="Arial"/>
          <w:b/>
          <w:bCs/>
          <w:color w:val="FF0000"/>
          <w:sz w:val="16"/>
          <w:szCs w:val="16"/>
        </w:rPr>
        <w:t xml:space="preserve">   </w:t>
      </w:r>
      <w:r w:rsidRPr="002D0CBC">
        <w:rPr>
          <w:rFonts w:cs="Arial"/>
          <w:b/>
          <w:bCs/>
          <w:color w:val="FF0000"/>
          <w:sz w:val="16"/>
          <w:szCs w:val="16"/>
        </w:rPr>
        <w:t>(assinado no original)</w:t>
      </w:r>
    </w:p>
    <w:p w:rsidR="006B5AA0" w:rsidRPr="00A66195" w:rsidRDefault="002D0CBC" w:rsidP="002D0CBC">
      <w:pPr>
        <w:spacing w:before="60" w:after="60" w:line="320" w:lineRule="exact"/>
        <w:ind w:left="1"/>
        <w:jc w:val="center"/>
        <w:rPr>
          <w:rFonts w:cs="Arial"/>
          <w:bCs/>
          <w:sz w:val="22"/>
          <w:szCs w:val="22"/>
        </w:rPr>
      </w:pPr>
      <w:r>
        <w:rPr>
          <w:rFonts w:cs="Arial"/>
          <w:bCs/>
          <w:sz w:val="22"/>
          <w:szCs w:val="22"/>
        </w:rPr>
        <w:t>Má</w:t>
      </w:r>
      <w:r w:rsidR="006B5AA0" w:rsidRPr="00A66195">
        <w:rPr>
          <w:rFonts w:cs="Arial"/>
          <w:bCs/>
          <w:sz w:val="22"/>
          <w:szCs w:val="22"/>
        </w:rPr>
        <w:t>rcio Augusto Pessoa Azevedo</w:t>
      </w:r>
    </w:p>
    <w:p w:rsidR="006B5AA0" w:rsidRPr="00A66195" w:rsidRDefault="006B5AA0" w:rsidP="002D0CBC">
      <w:pPr>
        <w:spacing w:before="60" w:after="60" w:line="320" w:lineRule="exact"/>
        <w:ind w:left="1"/>
        <w:jc w:val="center"/>
        <w:rPr>
          <w:rFonts w:cs="Arial"/>
          <w:bCs/>
          <w:sz w:val="22"/>
          <w:szCs w:val="22"/>
        </w:rPr>
      </w:pPr>
      <w:r>
        <w:rPr>
          <w:rFonts w:cs="Arial"/>
          <w:bCs/>
          <w:sz w:val="22"/>
          <w:szCs w:val="22"/>
        </w:rPr>
        <w:t>Diretor Técnico Operacional</w:t>
      </w:r>
    </w:p>
    <w:p w:rsidR="006B5AA0" w:rsidRDefault="006B5AA0" w:rsidP="006B5AA0">
      <w:pPr>
        <w:spacing w:before="60" w:after="60" w:line="320" w:lineRule="exact"/>
        <w:jc w:val="center"/>
        <w:rPr>
          <w:rFonts w:cs="Arial"/>
          <w:b/>
          <w:bCs/>
          <w:color w:val="FF0000"/>
          <w:sz w:val="22"/>
          <w:szCs w:val="22"/>
        </w:rPr>
      </w:pPr>
    </w:p>
    <w:p w:rsidR="00922697" w:rsidRDefault="00922697" w:rsidP="006B5AA0">
      <w:pPr>
        <w:spacing w:before="60" w:after="60" w:line="320" w:lineRule="exact"/>
        <w:ind w:left="2832"/>
        <w:rPr>
          <w:rFonts w:cs="Arial"/>
          <w:b/>
          <w:bCs/>
          <w:color w:val="FF0000"/>
          <w:sz w:val="22"/>
          <w:szCs w:val="22"/>
        </w:rPr>
      </w:pPr>
    </w:p>
    <w:sectPr w:rsidR="00922697"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09F" w:rsidRDefault="0077709F">
      <w:r>
        <w:separator/>
      </w:r>
    </w:p>
  </w:endnote>
  <w:endnote w:type="continuationSeparator" w:id="1">
    <w:p w:rsidR="0077709F" w:rsidRDefault="007770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625" w:rsidRPr="00DC08CD" w:rsidRDefault="00433625" w:rsidP="00433625">
    <w:pPr>
      <w:pStyle w:val="Rodap"/>
      <w:tabs>
        <w:tab w:val="right" w:pos="8505"/>
      </w:tabs>
      <w:ind w:right="-1"/>
      <w:jc w:val="center"/>
      <w:rPr>
        <w:rFonts w:cs="Arial"/>
        <w:b/>
        <w:sz w:val="16"/>
        <w:szCs w:val="16"/>
      </w:rPr>
    </w:pPr>
    <w:r>
      <w:rPr>
        <w:noProof/>
        <w:lang w:eastAsia="pt-BR"/>
      </w:rPr>
      <w:drawing>
        <wp:anchor distT="0" distB="0" distL="114300" distR="114300" simplePos="0" relativeHeight="251660288" behindDoc="1" locked="0" layoutInCell="1" allowOverlap="1">
          <wp:simplePos x="0" y="0"/>
          <wp:positionH relativeFrom="column">
            <wp:posOffset>4770755</wp:posOffset>
          </wp:positionH>
          <wp:positionV relativeFrom="paragraph">
            <wp:posOffset>-100330</wp:posOffset>
          </wp:positionV>
          <wp:extent cx="1111885" cy="574040"/>
          <wp:effectExtent l="19050" t="0" r="0" b="0"/>
          <wp:wrapNone/>
          <wp:docPr id="2"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57404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 </w:t>
    </w:r>
    <w:proofErr w:type="spellStart"/>
    <w:r w:rsidRPr="00DC08CD">
      <w:rPr>
        <w:rFonts w:cs="Arial"/>
        <w:b/>
        <w:sz w:val="16"/>
        <w:szCs w:val="16"/>
      </w:rPr>
      <w:t>Cesama</w:t>
    </w:r>
    <w:proofErr w:type="spellEnd"/>
  </w:p>
  <w:p w:rsidR="00433625" w:rsidRPr="00DC08CD" w:rsidRDefault="00433625" w:rsidP="00433625">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433625" w:rsidRPr="00DC08CD" w:rsidRDefault="00433625" w:rsidP="00433625">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Telefone: (32) 3692-9402</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09F" w:rsidRDefault="0077709F">
      <w:r>
        <w:separator/>
      </w:r>
    </w:p>
  </w:footnote>
  <w:footnote w:type="continuationSeparator" w:id="1">
    <w:p w:rsidR="0077709F" w:rsidRDefault="007770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1B5CD9">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31111F" w:rsidP="00DE135D">
    <w:pPr>
      <w:pStyle w:val="Cabealho"/>
      <w:spacing w:after="240"/>
      <w:jc w:val="center"/>
    </w:pPr>
    <w:r>
      <w:rPr>
        <w:noProof/>
        <w:lang w:eastAsia="pt-BR"/>
      </w:rPr>
      <w:drawing>
        <wp:inline distT="0" distB="0" distL="0" distR="0">
          <wp:extent cx="1989455" cy="41719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9455" cy="41719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2C4"/>
      </v:shape>
    </w:pict>
  </w:numPicBullet>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7006027"/>
    <w:multiLevelType w:val="hybridMultilevel"/>
    <w:tmpl w:val="E300F21E"/>
    <w:lvl w:ilvl="0" w:tplc="4F481430">
      <w:start w:val="1"/>
      <w:numFmt w:val="bullet"/>
      <w:lvlText w:val=""/>
      <w:lvlPicBulletId w:val="0"/>
      <w:lvlJc w:val="left"/>
      <w:pPr>
        <w:tabs>
          <w:tab w:val="num" w:pos="1071"/>
        </w:tabs>
        <w:ind w:left="1071" w:hanging="357"/>
      </w:pPr>
      <w:rPr>
        <w:rFonts w:ascii="Symbol" w:hAnsi="Symbol" w:hint="default"/>
      </w:rPr>
    </w:lvl>
    <w:lvl w:ilvl="1" w:tplc="04160003">
      <w:start w:val="1"/>
      <w:numFmt w:val="bullet"/>
      <w:lvlText w:val="o"/>
      <w:lvlJc w:val="left"/>
      <w:pPr>
        <w:tabs>
          <w:tab w:val="num" w:pos="1797"/>
        </w:tabs>
        <w:ind w:left="1797" w:hanging="360"/>
      </w:pPr>
      <w:rPr>
        <w:rFonts w:ascii="Courier New" w:hAnsi="Courier New" w:hint="default"/>
      </w:rPr>
    </w:lvl>
    <w:lvl w:ilvl="2" w:tplc="04160005" w:tentative="1">
      <w:start w:val="1"/>
      <w:numFmt w:val="bullet"/>
      <w:lvlText w:val=""/>
      <w:lvlJc w:val="left"/>
      <w:pPr>
        <w:tabs>
          <w:tab w:val="num" w:pos="2517"/>
        </w:tabs>
        <w:ind w:left="2517" w:hanging="360"/>
      </w:pPr>
      <w:rPr>
        <w:rFonts w:ascii="Wingdings" w:hAnsi="Wingdings" w:hint="default"/>
      </w:rPr>
    </w:lvl>
    <w:lvl w:ilvl="3" w:tplc="04160001" w:tentative="1">
      <w:start w:val="1"/>
      <w:numFmt w:val="bullet"/>
      <w:lvlText w:val=""/>
      <w:lvlJc w:val="left"/>
      <w:pPr>
        <w:tabs>
          <w:tab w:val="num" w:pos="3237"/>
        </w:tabs>
        <w:ind w:left="3237" w:hanging="360"/>
      </w:pPr>
      <w:rPr>
        <w:rFonts w:ascii="Symbol" w:hAnsi="Symbol" w:hint="default"/>
      </w:rPr>
    </w:lvl>
    <w:lvl w:ilvl="4" w:tplc="04160003" w:tentative="1">
      <w:start w:val="1"/>
      <w:numFmt w:val="bullet"/>
      <w:lvlText w:val="o"/>
      <w:lvlJc w:val="left"/>
      <w:pPr>
        <w:tabs>
          <w:tab w:val="num" w:pos="3957"/>
        </w:tabs>
        <w:ind w:left="3957" w:hanging="360"/>
      </w:pPr>
      <w:rPr>
        <w:rFonts w:ascii="Courier New" w:hAnsi="Courier New" w:hint="default"/>
      </w:rPr>
    </w:lvl>
    <w:lvl w:ilvl="5" w:tplc="04160005" w:tentative="1">
      <w:start w:val="1"/>
      <w:numFmt w:val="bullet"/>
      <w:lvlText w:val=""/>
      <w:lvlJc w:val="left"/>
      <w:pPr>
        <w:tabs>
          <w:tab w:val="num" w:pos="4677"/>
        </w:tabs>
        <w:ind w:left="4677" w:hanging="360"/>
      </w:pPr>
      <w:rPr>
        <w:rFonts w:ascii="Wingdings" w:hAnsi="Wingdings" w:hint="default"/>
      </w:rPr>
    </w:lvl>
    <w:lvl w:ilvl="6" w:tplc="04160001" w:tentative="1">
      <w:start w:val="1"/>
      <w:numFmt w:val="bullet"/>
      <w:lvlText w:val=""/>
      <w:lvlJc w:val="left"/>
      <w:pPr>
        <w:tabs>
          <w:tab w:val="num" w:pos="5397"/>
        </w:tabs>
        <w:ind w:left="5397" w:hanging="360"/>
      </w:pPr>
      <w:rPr>
        <w:rFonts w:ascii="Symbol" w:hAnsi="Symbol" w:hint="default"/>
      </w:rPr>
    </w:lvl>
    <w:lvl w:ilvl="7" w:tplc="04160003" w:tentative="1">
      <w:start w:val="1"/>
      <w:numFmt w:val="bullet"/>
      <w:lvlText w:val="o"/>
      <w:lvlJc w:val="left"/>
      <w:pPr>
        <w:tabs>
          <w:tab w:val="num" w:pos="6117"/>
        </w:tabs>
        <w:ind w:left="6117" w:hanging="360"/>
      </w:pPr>
      <w:rPr>
        <w:rFonts w:ascii="Courier New" w:hAnsi="Courier New" w:hint="default"/>
      </w:rPr>
    </w:lvl>
    <w:lvl w:ilvl="8" w:tplc="04160005" w:tentative="1">
      <w:start w:val="1"/>
      <w:numFmt w:val="bullet"/>
      <w:lvlText w:val=""/>
      <w:lvlJc w:val="left"/>
      <w:pPr>
        <w:tabs>
          <w:tab w:val="num" w:pos="6837"/>
        </w:tabs>
        <w:ind w:left="6837" w:hanging="360"/>
      </w:pPr>
      <w:rPr>
        <w:rFonts w:ascii="Wingdings" w:hAnsi="Wingdings" w:hint="default"/>
      </w:rPr>
    </w:lvl>
  </w:abstractNum>
  <w:abstractNum w:abstractNumId="8">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nsid w:val="2F191C34"/>
    <w:multiLevelType w:val="multilevel"/>
    <w:tmpl w:val="79EA7B12"/>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04" w:hanging="720"/>
      </w:pPr>
      <w:rPr>
        <w:rFonts w:hint="default"/>
        <w:b w:val="0"/>
        <w:color w:val="auto"/>
        <w:sz w:val="24"/>
        <w:szCs w:val="24"/>
      </w:rPr>
    </w:lvl>
    <w:lvl w:ilvl="3">
      <w:start w:val="1"/>
      <w:numFmt w:val="decimal"/>
      <w:isLgl/>
      <w:lvlText w:val="%1.%2.%3.%4."/>
      <w:lvlJc w:val="left"/>
      <w:pPr>
        <w:ind w:left="1440" w:hanging="1080"/>
      </w:pPr>
      <w:rPr>
        <w:rFonts w:hint="default"/>
        <w:b w:val="0"/>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9AA7B0A"/>
    <w:multiLevelType w:val="multilevel"/>
    <w:tmpl w:val="3CECB3CA"/>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04"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EDB0984"/>
    <w:multiLevelType w:val="multilevel"/>
    <w:tmpl w:val="DD467520"/>
    <w:lvl w:ilvl="0">
      <w:start w:val="1"/>
      <w:numFmt w:val="decimal"/>
      <w:lvlText w:val="%1."/>
      <w:lvlJc w:val="left"/>
      <w:pPr>
        <w:tabs>
          <w:tab w:val="num" w:pos="360"/>
        </w:tabs>
        <w:ind w:left="284" w:hanging="284"/>
      </w:pPr>
      <w:rPr>
        <w:rFonts w:hint="default"/>
      </w:rPr>
    </w:lvl>
    <w:lvl w:ilvl="1">
      <w:start w:val="1"/>
      <w:numFmt w:val="decimal"/>
      <w:lvlText w:val="%1.%2."/>
      <w:lvlJc w:val="left"/>
      <w:pPr>
        <w:tabs>
          <w:tab w:val="num" w:pos="1022"/>
        </w:tabs>
        <w:ind w:left="1022" w:hanging="454"/>
      </w:pPr>
      <w:rPr>
        <w:rFonts w:hint="default"/>
      </w:rPr>
    </w:lvl>
    <w:lvl w:ilvl="2">
      <w:start w:val="1"/>
      <w:numFmt w:val="decimal"/>
      <w:lvlText w:val="%1.%2.%3."/>
      <w:lvlJc w:val="left"/>
      <w:pPr>
        <w:tabs>
          <w:tab w:val="num" w:pos="1645"/>
        </w:tabs>
        <w:ind w:left="1645" w:hanging="1021"/>
      </w:pPr>
      <w:rPr>
        <w:rFonts w:hint="default"/>
      </w:rPr>
    </w:lvl>
    <w:lvl w:ilvl="3">
      <w:start w:val="1"/>
      <w:numFmt w:val="decimal"/>
      <w:lvlText w:val="%1.%2.%3.%4."/>
      <w:lvlJc w:val="left"/>
      <w:pPr>
        <w:tabs>
          <w:tab w:val="num" w:pos="2047"/>
        </w:tabs>
        <w:ind w:left="1615" w:hanging="648"/>
      </w:pPr>
      <w:rPr>
        <w:rFonts w:hint="default"/>
      </w:rPr>
    </w:lvl>
    <w:lvl w:ilvl="4">
      <w:start w:val="1"/>
      <w:numFmt w:val="decimal"/>
      <w:lvlText w:val="%1.%2.%3.%4.%5."/>
      <w:lvlJc w:val="left"/>
      <w:pPr>
        <w:tabs>
          <w:tab w:val="num" w:pos="2407"/>
        </w:tabs>
        <w:ind w:left="2119" w:hanging="792"/>
      </w:pPr>
      <w:rPr>
        <w:rFonts w:hint="default"/>
      </w:rPr>
    </w:lvl>
    <w:lvl w:ilvl="5">
      <w:start w:val="1"/>
      <w:numFmt w:val="decimal"/>
      <w:lvlText w:val="%1.%2.%3.%4.%5.%6."/>
      <w:lvlJc w:val="left"/>
      <w:pPr>
        <w:tabs>
          <w:tab w:val="num" w:pos="3127"/>
        </w:tabs>
        <w:ind w:left="2623" w:hanging="936"/>
      </w:pPr>
      <w:rPr>
        <w:rFonts w:hint="default"/>
      </w:rPr>
    </w:lvl>
    <w:lvl w:ilvl="6">
      <w:start w:val="1"/>
      <w:numFmt w:val="decimal"/>
      <w:lvlText w:val="%1.%2.%3.%4.%5.%6.%7."/>
      <w:lvlJc w:val="left"/>
      <w:pPr>
        <w:tabs>
          <w:tab w:val="num" w:pos="3487"/>
        </w:tabs>
        <w:ind w:left="3127" w:hanging="1080"/>
      </w:pPr>
      <w:rPr>
        <w:rFonts w:hint="default"/>
      </w:rPr>
    </w:lvl>
    <w:lvl w:ilvl="7">
      <w:start w:val="1"/>
      <w:numFmt w:val="decimal"/>
      <w:lvlText w:val="%1.%2.%3.%4.%5.%6.%7.%8."/>
      <w:lvlJc w:val="left"/>
      <w:pPr>
        <w:tabs>
          <w:tab w:val="num" w:pos="4207"/>
        </w:tabs>
        <w:ind w:left="3631" w:hanging="1224"/>
      </w:pPr>
      <w:rPr>
        <w:rFonts w:hint="default"/>
      </w:rPr>
    </w:lvl>
    <w:lvl w:ilvl="8">
      <w:start w:val="1"/>
      <w:numFmt w:val="decimal"/>
      <w:lvlText w:val="%1.%2.%3.%4.%5.%6.%7.%8.%9."/>
      <w:lvlJc w:val="left"/>
      <w:pPr>
        <w:tabs>
          <w:tab w:val="num" w:pos="4927"/>
        </w:tabs>
        <w:ind w:left="4207" w:hanging="144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0">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3">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4">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2"/>
  </w:num>
  <w:num w:numId="3">
    <w:abstractNumId w:val="15"/>
  </w:num>
  <w:num w:numId="4">
    <w:abstractNumId w:val="11"/>
  </w:num>
  <w:num w:numId="5">
    <w:abstractNumId w:val="16"/>
  </w:num>
  <w:num w:numId="6">
    <w:abstractNumId w:val="6"/>
  </w:num>
  <w:num w:numId="7">
    <w:abstractNumId w:val="5"/>
  </w:num>
  <w:num w:numId="8">
    <w:abstractNumId w:val="24"/>
  </w:num>
  <w:num w:numId="9">
    <w:abstractNumId w:val="23"/>
  </w:num>
  <w:num w:numId="10">
    <w:abstractNumId w:val="19"/>
  </w:num>
  <w:num w:numId="11">
    <w:abstractNumId w:val="10"/>
  </w:num>
  <w:num w:numId="12">
    <w:abstractNumId w:val="9"/>
  </w:num>
  <w:num w:numId="13">
    <w:abstractNumId w:val="21"/>
  </w:num>
  <w:num w:numId="14">
    <w:abstractNumId w:val="18"/>
  </w:num>
  <w:num w:numId="15">
    <w:abstractNumId w:val="17"/>
  </w:num>
  <w:num w:numId="16">
    <w:abstractNumId w:val="8"/>
  </w:num>
  <w:num w:numId="17">
    <w:abstractNumId w:val="20"/>
  </w:num>
  <w:num w:numId="18">
    <w:abstractNumId w:val="14"/>
  </w:num>
  <w:num w:numId="19">
    <w:abstractNumId w:val="12"/>
  </w:num>
  <w:num w:numId="20">
    <w:abstractNumId w:val="13"/>
    <w:lvlOverride w:ilvl="0">
      <w:lvl w:ilvl="0">
        <w:start w:val="1"/>
        <w:numFmt w:val="decimal"/>
        <w:lvlText w:val="%1."/>
        <w:lvlJc w:val="left"/>
        <w:pPr>
          <w:tabs>
            <w:tab w:val="num" w:pos="473"/>
          </w:tabs>
          <w:ind w:left="397" w:hanging="284"/>
        </w:pPr>
        <w:rPr>
          <w:rFonts w:hint="default"/>
        </w:rPr>
      </w:lvl>
    </w:lvlOverride>
    <w:lvlOverride w:ilvl="1">
      <w:lvl w:ilvl="1">
        <w:start w:val="1"/>
        <w:numFmt w:val="decimal"/>
        <w:lvlText w:val="%1.%2."/>
        <w:lvlJc w:val="left"/>
        <w:pPr>
          <w:tabs>
            <w:tab w:val="num" w:pos="1022"/>
          </w:tabs>
          <w:ind w:left="1078" w:hanging="510"/>
        </w:pPr>
        <w:rPr>
          <w:rFonts w:hint="default"/>
        </w:rPr>
      </w:lvl>
    </w:lvlOverride>
    <w:lvlOverride w:ilvl="2">
      <w:lvl w:ilvl="2">
        <w:start w:val="1"/>
        <w:numFmt w:val="decimal"/>
        <w:lvlText w:val="%1.%2.%3."/>
        <w:lvlJc w:val="left"/>
        <w:pPr>
          <w:tabs>
            <w:tab w:val="num" w:pos="1758"/>
          </w:tabs>
          <w:ind w:left="1758" w:hanging="1021"/>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5040"/>
          </w:tabs>
          <w:ind w:left="4320" w:hanging="1440"/>
        </w:pPr>
        <w:rPr>
          <w:rFonts w:hint="default"/>
        </w:rPr>
      </w:lvl>
    </w:lvlOverride>
  </w:num>
  <w:num w:numId="21">
    <w:abstractNumId w:val="7"/>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04DD"/>
    <w:rsid w:val="00010E33"/>
    <w:rsid w:val="00012D24"/>
    <w:rsid w:val="00020938"/>
    <w:rsid w:val="00022214"/>
    <w:rsid w:val="00022C3D"/>
    <w:rsid w:val="00035B0E"/>
    <w:rsid w:val="00041984"/>
    <w:rsid w:val="00042A34"/>
    <w:rsid w:val="000462A6"/>
    <w:rsid w:val="000505F0"/>
    <w:rsid w:val="00050AE2"/>
    <w:rsid w:val="0005421D"/>
    <w:rsid w:val="0005425E"/>
    <w:rsid w:val="00056C89"/>
    <w:rsid w:val="00060182"/>
    <w:rsid w:val="000606A4"/>
    <w:rsid w:val="000644C6"/>
    <w:rsid w:val="00064E3E"/>
    <w:rsid w:val="000713D6"/>
    <w:rsid w:val="0007148B"/>
    <w:rsid w:val="00075ADF"/>
    <w:rsid w:val="00077BF3"/>
    <w:rsid w:val="00080A21"/>
    <w:rsid w:val="000830DC"/>
    <w:rsid w:val="00083424"/>
    <w:rsid w:val="000876B7"/>
    <w:rsid w:val="000901FE"/>
    <w:rsid w:val="00091F5A"/>
    <w:rsid w:val="0009314B"/>
    <w:rsid w:val="000A10CB"/>
    <w:rsid w:val="000A7FB7"/>
    <w:rsid w:val="000B3491"/>
    <w:rsid w:val="000B3AC8"/>
    <w:rsid w:val="000B4420"/>
    <w:rsid w:val="000C2805"/>
    <w:rsid w:val="000D114B"/>
    <w:rsid w:val="000D69C0"/>
    <w:rsid w:val="000E332E"/>
    <w:rsid w:val="000E6267"/>
    <w:rsid w:val="000F1851"/>
    <w:rsid w:val="000F357E"/>
    <w:rsid w:val="000F688B"/>
    <w:rsid w:val="00104E00"/>
    <w:rsid w:val="00117A92"/>
    <w:rsid w:val="00123D84"/>
    <w:rsid w:val="00123E66"/>
    <w:rsid w:val="00127585"/>
    <w:rsid w:val="00130DCE"/>
    <w:rsid w:val="001352C5"/>
    <w:rsid w:val="00140911"/>
    <w:rsid w:val="00141562"/>
    <w:rsid w:val="00142A08"/>
    <w:rsid w:val="00151CE1"/>
    <w:rsid w:val="001536C6"/>
    <w:rsid w:val="00154E42"/>
    <w:rsid w:val="00155C17"/>
    <w:rsid w:val="00157011"/>
    <w:rsid w:val="00160B31"/>
    <w:rsid w:val="001712BA"/>
    <w:rsid w:val="00171B07"/>
    <w:rsid w:val="00183292"/>
    <w:rsid w:val="00183713"/>
    <w:rsid w:val="00183760"/>
    <w:rsid w:val="00183B57"/>
    <w:rsid w:val="00186539"/>
    <w:rsid w:val="00193990"/>
    <w:rsid w:val="00194D39"/>
    <w:rsid w:val="001954C7"/>
    <w:rsid w:val="001A0639"/>
    <w:rsid w:val="001B200D"/>
    <w:rsid w:val="001B5CD9"/>
    <w:rsid w:val="001C50FB"/>
    <w:rsid w:val="001C6687"/>
    <w:rsid w:val="001C730C"/>
    <w:rsid w:val="001C74E8"/>
    <w:rsid w:val="001D1369"/>
    <w:rsid w:val="001D4A49"/>
    <w:rsid w:val="001E163F"/>
    <w:rsid w:val="001E307E"/>
    <w:rsid w:val="001E472C"/>
    <w:rsid w:val="001F1627"/>
    <w:rsid w:val="00201358"/>
    <w:rsid w:val="002048B0"/>
    <w:rsid w:val="00205837"/>
    <w:rsid w:val="00205AB7"/>
    <w:rsid w:val="002067F8"/>
    <w:rsid w:val="00225035"/>
    <w:rsid w:val="00227C23"/>
    <w:rsid w:val="00232F4F"/>
    <w:rsid w:val="00233A28"/>
    <w:rsid w:val="00234D3B"/>
    <w:rsid w:val="0023542B"/>
    <w:rsid w:val="00235DA2"/>
    <w:rsid w:val="002371E8"/>
    <w:rsid w:val="002444E9"/>
    <w:rsid w:val="00247CD0"/>
    <w:rsid w:val="0025409B"/>
    <w:rsid w:val="00255E1B"/>
    <w:rsid w:val="00261551"/>
    <w:rsid w:val="00272619"/>
    <w:rsid w:val="00275D6F"/>
    <w:rsid w:val="0028019F"/>
    <w:rsid w:val="00281CEB"/>
    <w:rsid w:val="0028737F"/>
    <w:rsid w:val="00294A70"/>
    <w:rsid w:val="002A0A54"/>
    <w:rsid w:val="002A3887"/>
    <w:rsid w:val="002B1EC3"/>
    <w:rsid w:val="002B3443"/>
    <w:rsid w:val="002B4425"/>
    <w:rsid w:val="002B483A"/>
    <w:rsid w:val="002B6149"/>
    <w:rsid w:val="002C180B"/>
    <w:rsid w:val="002C569C"/>
    <w:rsid w:val="002C6AB8"/>
    <w:rsid w:val="002C751F"/>
    <w:rsid w:val="002D0840"/>
    <w:rsid w:val="002D0CBC"/>
    <w:rsid w:val="002D2C74"/>
    <w:rsid w:val="002D42E0"/>
    <w:rsid w:val="002D58F5"/>
    <w:rsid w:val="002E152C"/>
    <w:rsid w:val="002E30DC"/>
    <w:rsid w:val="002E39C0"/>
    <w:rsid w:val="002E4CD8"/>
    <w:rsid w:val="003074E7"/>
    <w:rsid w:val="0031111F"/>
    <w:rsid w:val="0031380D"/>
    <w:rsid w:val="00314437"/>
    <w:rsid w:val="003151DD"/>
    <w:rsid w:val="00315AFC"/>
    <w:rsid w:val="00315CB0"/>
    <w:rsid w:val="003167FE"/>
    <w:rsid w:val="00316C53"/>
    <w:rsid w:val="00317651"/>
    <w:rsid w:val="00324466"/>
    <w:rsid w:val="00331747"/>
    <w:rsid w:val="0034111D"/>
    <w:rsid w:val="00343875"/>
    <w:rsid w:val="00345C12"/>
    <w:rsid w:val="0035048C"/>
    <w:rsid w:val="00354870"/>
    <w:rsid w:val="0036062F"/>
    <w:rsid w:val="003614F6"/>
    <w:rsid w:val="003647CA"/>
    <w:rsid w:val="00365358"/>
    <w:rsid w:val="003657F4"/>
    <w:rsid w:val="00365D37"/>
    <w:rsid w:val="0036619E"/>
    <w:rsid w:val="00373FA4"/>
    <w:rsid w:val="0037482A"/>
    <w:rsid w:val="0037730C"/>
    <w:rsid w:val="00383AB0"/>
    <w:rsid w:val="00386699"/>
    <w:rsid w:val="00394F53"/>
    <w:rsid w:val="00395BE4"/>
    <w:rsid w:val="003A576B"/>
    <w:rsid w:val="003B30E3"/>
    <w:rsid w:val="003B5E7A"/>
    <w:rsid w:val="003B6B69"/>
    <w:rsid w:val="003C00FE"/>
    <w:rsid w:val="003C144D"/>
    <w:rsid w:val="003C3258"/>
    <w:rsid w:val="003C7D88"/>
    <w:rsid w:val="003D60FC"/>
    <w:rsid w:val="003E2692"/>
    <w:rsid w:val="003E54AF"/>
    <w:rsid w:val="003F2224"/>
    <w:rsid w:val="003F399E"/>
    <w:rsid w:val="003F4904"/>
    <w:rsid w:val="00403869"/>
    <w:rsid w:val="00406909"/>
    <w:rsid w:val="004070D1"/>
    <w:rsid w:val="00410E70"/>
    <w:rsid w:val="004143D0"/>
    <w:rsid w:val="00414773"/>
    <w:rsid w:val="0042214D"/>
    <w:rsid w:val="00425356"/>
    <w:rsid w:val="00430C61"/>
    <w:rsid w:val="00432517"/>
    <w:rsid w:val="00433625"/>
    <w:rsid w:val="004351D3"/>
    <w:rsid w:val="00441BD0"/>
    <w:rsid w:val="004422C8"/>
    <w:rsid w:val="00442500"/>
    <w:rsid w:val="00442925"/>
    <w:rsid w:val="00445EE5"/>
    <w:rsid w:val="00453682"/>
    <w:rsid w:val="0045681F"/>
    <w:rsid w:val="004609EB"/>
    <w:rsid w:val="00460C81"/>
    <w:rsid w:val="00461FC4"/>
    <w:rsid w:val="00462452"/>
    <w:rsid w:val="004656E9"/>
    <w:rsid w:val="0046781A"/>
    <w:rsid w:val="00467B6C"/>
    <w:rsid w:val="00473974"/>
    <w:rsid w:val="00476D23"/>
    <w:rsid w:val="004805FA"/>
    <w:rsid w:val="00491C2E"/>
    <w:rsid w:val="00492F66"/>
    <w:rsid w:val="004946F8"/>
    <w:rsid w:val="004A286F"/>
    <w:rsid w:val="004A765C"/>
    <w:rsid w:val="004B1B53"/>
    <w:rsid w:val="004B517A"/>
    <w:rsid w:val="004B605B"/>
    <w:rsid w:val="004B670C"/>
    <w:rsid w:val="004C0428"/>
    <w:rsid w:val="004C529A"/>
    <w:rsid w:val="004C57A1"/>
    <w:rsid w:val="004D76CC"/>
    <w:rsid w:val="004E0486"/>
    <w:rsid w:val="004E3195"/>
    <w:rsid w:val="004E5E45"/>
    <w:rsid w:val="004F0024"/>
    <w:rsid w:val="004F03C5"/>
    <w:rsid w:val="004F54F5"/>
    <w:rsid w:val="00501B5A"/>
    <w:rsid w:val="00503883"/>
    <w:rsid w:val="0051754C"/>
    <w:rsid w:val="005208BA"/>
    <w:rsid w:val="00522C22"/>
    <w:rsid w:val="00523A12"/>
    <w:rsid w:val="00525919"/>
    <w:rsid w:val="005267C0"/>
    <w:rsid w:val="005340D7"/>
    <w:rsid w:val="00535368"/>
    <w:rsid w:val="00537D42"/>
    <w:rsid w:val="00541789"/>
    <w:rsid w:val="0054331E"/>
    <w:rsid w:val="00546AA0"/>
    <w:rsid w:val="00562E8E"/>
    <w:rsid w:val="00563DC4"/>
    <w:rsid w:val="005728C9"/>
    <w:rsid w:val="0057444B"/>
    <w:rsid w:val="00576A11"/>
    <w:rsid w:val="005804CF"/>
    <w:rsid w:val="00581250"/>
    <w:rsid w:val="005822D6"/>
    <w:rsid w:val="00582341"/>
    <w:rsid w:val="00582A9A"/>
    <w:rsid w:val="00593ECC"/>
    <w:rsid w:val="005949D5"/>
    <w:rsid w:val="00595E6B"/>
    <w:rsid w:val="00597954"/>
    <w:rsid w:val="005A234B"/>
    <w:rsid w:val="005A6CEF"/>
    <w:rsid w:val="005B0E04"/>
    <w:rsid w:val="005C36F3"/>
    <w:rsid w:val="005C46B4"/>
    <w:rsid w:val="005C47E9"/>
    <w:rsid w:val="005C680D"/>
    <w:rsid w:val="005D21EF"/>
    <w:rsid w:val="005D3196"/>
    <w:rsid w:val="005D4513"/>
    <w:rsid w:val="005D649E"/>
    <w:rsid w:val="005E2B7A"/>
    <w:rsid w:val="005F14B0"/>
    <w:rsid w:val="005F1A93"/>
    <w:rsid w:val="005F2A17"/>
    <w:rsid w:val="005F2AA1"/>
    <w:rsid w:val="005F33C5"/>
    <w:rsid w:val="005F6DC9"/>
    <w:rsid w:val="00600E45"/>
    <w:rsid w:val="00605435"/>
    <w:rsid w:val="00606192"/>
    <w:rsid w:val="00606F88"/>
    <w:rsid w:val="006102BC"/>
    <w:rsid w:val="00613F38"/>
    <w:rsid w:val="006144EB"/>
    <w:rsid w:val="00614B03"/>
    <w:rsid w:val="00617B68"/>
    <w:rsid w:val="006217DC"/>
    <w:rsid w:val="006233DD"/>
    <w:rsid w:val="00624411"/>
    <w:rsid w:val="006250C8"/>
    <w:rsid w:val="00627158"/>
    <w:rsid w:val="006412D9"/>
    <w:rsid w:val="006425B3"/>
    <w:rsid w:val="0064759A"/>
    <w:rsid w:val="00650D44"/>
    <w:rsid w:val="00650E8D"/>
    <w:rsid w:val="00651A60"/>
    <w:rsid w:val="00655EAD"/>
    <w:rsid w:val="00662CAC"/>
    <w:rsid w:val="00663B09"/>
    <w:rsid w:val="0066632B"/>
    <w:rsid w:val="006709A6"/>
    <w:rsid w:val="00670D7F"/>
    <w:rsid w:val="006719A2"/>
    <w:rsid w:val="00683FBB"/>
    <w:rsid w:val="00684679"/>
    <w:rsid w:val="006846E6"/>
    <w:rsid w:val="00686065"/>
    <w:rsid w:val="00686863"/>
    <w:rsid w:val="006907B4"/>
    <w:rsid w:val="00690B42"/>
    <w:rsid w:val="00694451"/>
    <w:rsid w:val="00694C09"/>
    <w:rsid w:val="0069799A"/>
    <w:rsid w:val="006A3FEE"/>
    <w:rsid w:val="006B5AA0"/>
    <w:rsid w:val="006C15AC"/>
    <w:rsid w:val="006C63BB"/>
    <w:rsid w:val="006C739D"/>
    <w:rsid w:val="006C7912"/>
    <w:rsid w:val="006D1588"/>
    <w:rsid w:val="006D246E"/>
    <w:rsid w:val="006E05C8"/>
    <w:rsid w:val="006E2897"/>
    <w:rsid w:val="006E3A00"/>
    <w:rsid w:val="006E3B2E"/>
    <w:rsid w:val="006E3E43"/>
    <w:rsid w:val="006E54DA"/>
    <w:rsid w:val="006E5E72"/>
    <w:rsid w:val="006F3EF9"/>
    <w:rsid w:val="006F5102"/>
    <w:rsid w:val="00702A0C"/>
    <w:rsid w:val="00703006"/>
    <w:rsid w:val="0070761A"/>
    <w:rsid w:val="00720C22"/>
    <w:rsid w:val="00721323"/>
    <w:rsid w:val="007232BC"/>
    <w:rsid w:val="0072485E"/>
    <w:rsid w:val="00726CFA"/>
    <w:rsid w:val="00734693"/>
    <w:rsid w:val="007350D9"/>
    <w:rsid w:val="00737F91"/>
    <w:rsid w:val="00750AAB"/>
    <w:rsid w:val="007531C5"/>
    <w:rsid w:val="00756995"/>
    <w:rsid w:val="007604C9"/>
    <w:rsid w:val="007652F2"/>
    <w:rsid w:val="00767551"/>
    <w:rsid w:val="00770B74"/>
    <w:rsid w:val="00770EB4"/>
    <w:rsid w:val="00772CB5"/>
    <w:rsid w:val="007743BC"/>
    <w:rsid w:val="00774647"/>
    <w:rsid w:val="0077709F"/>
    <w:rsid w:val="00785F23"/>
    <w:rsid w:val="00795CF2"/>
    <w:rsid w:val="007A09B4"/>
    <w:rsid w:val="007A49C0"/>
    <w:rsid w:val="007A69F7"/>
    <w:rsid w:val="007C3CE0"/>
    <w:rsid w:val="007D050F"/>
    <w:rsid w:val="007D1803"/>
    <w:rsid w:val="007D5FD5"/>
    <w:rsid w:val="007E4C53"/>
    <w:rsid w:val="007E735C"/>
    <w:rsid w:val="007F0CED"/>
    <w:rsid w:val="007F6D09"/>
    <w:rsid w:val="007F72BF"/>
    <w:rsid w:val="007F75B3"/>
    <w:rsid w:val="00804F10"/>
    <w:rsid w:val="00806966"/>
    <w:rsid w:val="00811CCD"/>
    <w:rsid w:val="008125C2"/>
    <w:rsid w:val="00812F34"/>
    <w:rsid w:val="00813B26"/>
    <w:rsid w:val="00817F3F"/>
    <w:rsid w:val="0082207F"/>
    <w:rsid w:val="00822432"/>
    <w:rsid w:val="00833E05"/>
    <w:rsid w:val="00834B1B"/>
    <w:rsid w:val="00837D68"/>
    <w:rsid w:val="008421DA"/>
    <w:rsid w:val="00844AED"/>
    <w:rsid w:val="00845E29"/>
    <w:rsid w:val="0084731C"/>
    <w:rsid w:val="00851B5D"/>
    <w:rsid w:val="00856066"/>
    <w:rsid w:val="008619F9"/>
    <w:rsid w:val="00864348"/>
    <w:rsid w:val="008805F6"/>
    <w:rsid w:val="00892EC6"/>
    <w:rsid w:val="008971F6"/>
    <w:rsid w:val="008A1758"/>
    <w:rsid w:val="008A6BC7"/>
    <w:rsid w:val="008B3B60"/>
    <w:rsid w:val="008C6FC5"/>
    <w:rsid w:val="008E0907"/>
    <w:rsid w:val="008E1393"/>
    <w:rsid w:val="008E5110"/>
    <w:rsid w:val="008E7362"/>
    <w:rsid w:val="008F1F5B"/>
    <w:rsid w:val="008F2302"/>
    <w:rsid w:val="008F2DC5"/>
    <w:rsid w:val="008F4AEA"/>
    <w:rsid w:val="009013A9"/>
    <w:rsid w:val="00904592"/>
    <w:rsid w:val="0090678C"/>
    <w:rsid w:val="00910204"/>
    <w:rsid w:val="00910431"/>
    <w:rsid w:val="00911BA2"/>
    <w:rsid w:val="00913612"/>
    <w:rsid w:val="00914E67"/>
    <w:rsid w:val="00922697"/>
    <w:rsid w:val="00930D7E"/>
    <w:rsid w:val="009316A8"/>
    <w:rsid w:val="0093619F"/>
    <w:rsid w:val="009364DC"/>
    <w:rsid w:val="0094528D"/>
    <w:rsid w:val="00953596"/>
    <w:rsid w:val="00960095"/>
    <w:rsid w:val="00967005"/>
    <w:rsid w:val="00970B66"/>
    <w:rsid w:val="0097374A"/>
    <w:rsid w:val="00975202"/>
    <w:rsid w:val="00976261"/>
    <w:rsid w:val="00981A41"/>
    <w:rsid w:val="0098237D"/>
    <w:rsid w:val="00986A7D"/>
    <w:rsid w:val="00992130"/>
    <w:rsid w:val="00992C6A"/>
    <w:rsid w:val="0099401B"/>
    <w:rsid w:val="009B18EC"/>
    <w:rsid w:val="009B25A0"/>
    <w:rsid w:val="009B289B"/>
    <w:rsid w:val="009B3E3F"/>
    <w:rsid w:val="009B43A4"/>
    <w:rsid w:val="009C000B"/>
    <w:rsid w:val="009C091E"/>
    <w:rsid w:val="009C106B"/>
    <w:rsid w:val="009C4167"/>
    <w:rsid w:val="009D4119"/>
    <w:rsid w:val="009D4EF4"/>
    <w:rsid w:val="009D64F7"/>
    <w:rsid w:val="009D79DA"/>
    <w:rsid w:val="009E0513"/>
    <w:rsid w:val="009E1D63"/>
    <w:rsid w:val="009F1DAD"/>
    <w:rsid w:val="009F69DB"/>
    <w:rsid w:val="00A022B9"/>
    <w:rsid w:val="00A02511"/>
    <w:rsid w:val="00A10342"/>
    <w:rsid w:val="00A14B6F"/>
    <w:rsid w:val="00A1513F"/>
    <w:rsid w:val="00A17E6E"/>
    <w:rsid w:val="00A24216"/>
    <w:rsid w:val="00A279E3"/>
    <w:rsid w:val="00A3325C"/>
    <w:rsid w:val="00A359CD"/>
    <w:rsid w:val="00A47B8D"/>
    <w:rsid w:val="00A47ECC"/>
    <w:rsid w:val="00A51CD9"/>
    <w:rsid w:val="00A55A08"/>
    <w:rsid w:val="00A57FE9"/>
    <w:rsid w:val="00A63AEA"/>
    <w:rsid w:val="00A6589F"/>
    <w:rsid w:val="00A65FE6"/>
    <w:rsid w:val="00A6752F"/>
    <w:rsid w:val="00A7009C"/>
    <w:rsid w:val="00A76197"/>
    <w:rsid w:val="00A76B0B"/>
    <w:rsid w:val="00A77A69"/>
    <w:rsid w:val="00A82644"/>
    <w:rsid w:val="00A84D87"/>
    <w:rsid w:val="00A8520C"/>
    <w:rsid w:val="00A934A1"/>
    <w:rsid w:val="00AA0AF3"/>
    <w:rsid w:val="00AA3068"/>
    <w:rsid w:val="00AA3382"/>
    <w:rsid w:val="00AA4D20"/>
    <w:rsid w:val="00AA6243"/>
    <w:rsid w:val="00AB53D3"/>
    <w:rsid w:val="00AB6F2F"/>
    <w:rsid w:val="00AC3704"/>
    <w:rsid w:val="00AC54E3"/>
    <w:rsid w:val="00AE08DD"/>
    <w:rsid w:val="00AE09B5"/>
    <w:rsid w:val="00AE27A5"/>
    <w:rsid w:val="00AE69C3"/>
    <w:rsid w:val="00AF0B3B"/>
    <w:rsid w:val="00AF10EC"/>
    <w:rsid w:val="00AF316B"/>
    <w:rsid w:val="00AF3C00"/>
    <w:rsid w:val="00AF3E97"/>
    <w:rsid w:val="00B00B30"/>
    <w:rsid w:val="00B02F86"/>
    <w:rsid w:val="00B02FBC"/>
    <w:rsid w:val="00B11A8A"/>
    <w:rsid w:val="00B13D81"/>
    <w:rsid w:val="00B17B8C"/>
    <w:rsid w:val="00B2557F"/>
    <w:rsid w:val="00B349D8"/>
    <w:rsid w:val="00B34BA2"/>
    <w:rsid w:val="00B400C0"/>
    <w:rsid w:val="00B4012C"/>
    <w:rsid w:val="00B41EF6"/>
    <w:rsid w:val="00B469B3"/>
    <w:rsid w:val="00B516AD"/>
    <w:rsid w:val="00B52770"/>
    <w:rsid w:val="00B63B65"/>
    <w:rsid w:val="00B656FC"/>
    <w:rsid w:val="00B65D05"/>
    <w:rsid w:val="00B825C7"/>
    <w:rsid w:val="00B86D5E"/>
    <w:rsid w:val="00B90143"/>
    <w:rsid w:val="00B9099B"/>
    <w:rsid w:val="00B922BA"/>
    <w:rsid w:val="00B925C3"/>
    <w:rsid w:val="00B9443B"/>
    <w:rsid w:val="00B94EAE"/>
    <w:rsid w:val="00B95123"/>
    <w:rsid w:val="00BA11A5"/>
    <w:rsid w:val="00BA3457"/>
    <w:rsid w:val="00BA3987"/>
    <w:rsid w:val="00BA6C20"/>
    <w:rsid w:val="00BB0CCA"/>
    <w:rsid w:val="00BB6615"/>
    <w:rsid w:val="00BC03DC"/>
    <w:rsid w:val="00BC1DA5"/>
    <w:rsid w:val="00BC4832"/>
    <w:rsid w:val="00BC4D0A"/>
    <w:rsid w:val="00BC56BC"/>
    <w:rsid w:val="00BC6101"/>
    <w:rsid w:val="00BC7E84"/>
    <w:rsid w:val="00BD1711"/>
    <w:rsid w:val="00BD2954"/>
    <w:rsid w:val="00BD6783"/>
    <w:rsid w:val="00BD74C9"/>
    <w:rsid w:val="00BE7BDB"/>
    <w:rsid w:val="00BF0C38"/>
    <w:rsid w:val="00BF2908"/>
    <w:rsid w:val="00BF63E9"/>
    <w:rsid w:val="00BF6AA1"/>
    <w:rsid w:val="00C00373"/>
    <w:rsid w:val="00C0144C"/>
    <w:rsid w:val="00C11732"/>
    <w:rsid w:val="00C2720C"/>
    <w:rsid w:val="00C33271"/>
    <w:rsid w:val="00C377CA"/>
    <w:rsid w:val="00C4051E"/>
    <w:rsid w:val="00C41A06"/>
    <w:rsid w:val="00C56F60"/>
    <w:rsid w:val="00C64146"/>
    <w:rsid w:val="00C7354C"/>
    <w:rsid w:val="00C84773"/>
    <w:rsid w:val="00C87406"/>
    <w:rsid w:val="00C902AC"/>
    <w:rsid w:val="00C907FF"/>
    <w:rsid w:val="00C90854"/>
    <w:rsid w:val="00C925F9"/>
    <w:rsid w:val="00CA2DF3"/>
    <w:rsid w:val="00CB1270"/>
    <w:rsid w:val="00CB1644"/>
    <w:rsid w:val="00CB1A91"/>
    <w:rsid w:val="00CB5B64"/>
    <w:rsid w:val="00CB7F44"/>
    <w:rsid w:val="00CC0275"/>
    <w:rsid w:val="00CC0BF0"/>
    <w:rsid w:val="00CD3EC3"/>
    <w:rsid w:val="00CD3FCF"/>
    <w:rsid w:val="00CD455D"/>
    <w:rsid w:val="00CE1A43"/>
    <w:rsid w:val="00CE4BCE"/>
    <w:rsid w:val="00CF091B"/>
    <w:rsid w:val="00CF1766"/>
    <w:rsid w:val="00CF3650"/>
    <w:rsid w:val="00CF5E14"/>
    <w:rsid w:val="00D00068"/>
    <w:rsid w:val="00D004D7"/>
    <w:rsid w:val="00D06235"/>
    <w:rsid w:val="00D07888"/>
    <w:rsid w:val="00D11BEA"/>
    <w:rsid w:val="00D122A4"/>
    <w:rsid w:val="00D13D92"/>
    <w:rsid w:val="00D15F23"/>
    <w:rsid w:val="00D169C0"/>
    <w:rsid w:val="00D17F75"/>
    <w:rsid w:val="00D219AF"/>
    <w:rsid w:val="00D225AE"/>
    <w:rsid w:val="00D2573E"/>
    <w:rsid w:val="00D25B7B"/>
    <w:rsid w:val="00D26E4A"/>
    <w:rsid w:val="00D344CE"/>
    <w:rsid w:val="00D36EB1"/>
    <w:rsid w:val="00D46428"/>
    <w:rsid w:val="00D46519"/>
    <w:rsid w:val="00D5111B"/>
    <w:rsid w:val="00D5766F"/>
    <w:rsid w:val="00D621ED"/>
    <w:rsid w:val="00D6250C"/>
    <w:rsid w:val="00D71E31"/>
    <w:rsid w:val="00D72D4E"/>
    <w:rsid w:val="00D76127"/>
    <w:rsid w:val="00D80104"/>
    <w:rsid w:val="00D8166E"/>
    <w:rsid w:val="00D8491C"/>
    <w:rsid w:val="00D93E1A"/>
    <w:rsid w:val="00D95387"/>
    <w:rsid w:val="00D96C66"/>
    <w:rsid w:val="00DA2F03"/>
    <w:rsid w:val="00DB0C5A"/>
    <w:rsid w:val="00DB2A2F"/>
    <w:rsid w:val="00DB2ADB"/>
    <w:rsid w:val="00DB725B"/>
    <w:rsid w:val="00DE135D"/>
    <w:rsid w:val="00DE2FDD"/>
    <w:rsid w:val="00DF4F68"/>
    <w:rsid w:val="00E003D4"/>
    <w:rsid w:val="00E014D4"/>
    <w:rsid w:val="00E07125"/>
    <w:rsid w:val="00E15872"/>
    <w:rsid w:val="00E16733"/>
    <w:rsid w:val="00E17CD7"/>
    <w:rsid w:val="00E30478"/>
    <w:rsid w:val="00E339C0"/>
    <w:rsid w:val="00E366D7"/>
    <w:rsid w:val="00E40C37"/>
    <w:rsid w:val="00E426A7"/>
    <w:rsid w:val="00E43FA8"/>
    <w:rsid w:val="00E45AEB"/>
    <w:rsid w:val="00E51092"/>
    <w:rsid w:val="00E5221A"/>
    <w:rsid w:val="00E56101"/>
    <w:rsid w:val="00E56E0A"/>
    <w:rsid w:val="00E57D04"/>
    <w:rsid w:val="00E6605C"/>
    <w:rsid w:val="00E6649A"/>
    <w:rsid w:val="00E66DEC"/>
    <w:rsid w:val="00E6730C"/>
    <w:rsid w:val="00E70719"/>
    <w:rsid w:val="00E7360A"/>
    <w:rsid w:val="00E74C69"/>
    <w:rsid w:val="00E76AD9"/>
    <w:rsid w:val="00E77FF0"/>
    <w:rsid w:val="00E809AB"/>
    <w:rsid w:val="00E81132"/>
    <w:rsid w:val="00E823AF"/>
    <w:rsid w:val="00E8402E"/>
    <w:rsid w:val="00E92E2D"/>
    <w:rsid w:val="00E93657"/>
    <w:rsid w:val="00E97594"/>
    <w:rsid w:val="00E97BD9"/>
    <w:rsid w:val="00EA0E75"/>
    <w:rsid w:val="00EA1895"/>
    <w:rsid w:val="00EA6DF6"/>
    <w:rsid w:val="00EA7B32"/>
    <w:rsid w:val="00EB03A1"/>
    <w:rsid w:val="00EB1A02"/>
    <w:rsid w:val="00EB3C86"/>
    <w:rsid w:val="00EB5F83"/>
    <w:rsid w:val="00EB76DD"/>
    <w:rsid w:val="00EC167E"/>
    <w:rsid w:val="00EC1D83"/>
    <w:rsid w:val="00EC3A3C"/>
    <w:rsid w:val="00EC3AAD"/>
    <w:rsid w:val="00EC3BE7"/>
    <w:rsid w:val="00EC5950"/>
    <w:rsid w:val="00EC59BD"/>
    <w:rsid w:val="00ED07A7"/>
    <w:rsid w:val="00ED17B6"/>
    <w:rsid w:val="00ED307F"/>
    <w:rsid w:val="00ED5470"/>
    <w:rsid w:val="00EE2116"/>
    <w:rsid w:val="00EE6EE2"/>
    <w:rsid w:val="00EE71FE"/>
    <w:rsid w:val="00EE7A19"/>
    <w:rsid w:val="00EF7AAE"/>
    <w:rsid w:val="00F05DA6"/>
    <w:rsid w:val="00F05DC6"/>
    <w:rsid w:val="00F07ACA"/>
    <w:rsid w:val="00F126BF"/>
    <w:rsid w:val="00F13B25"/>
    <w:rsid w:val="00F13C3F"/>
    <w:rsid w:val="00F16608"/>
    <w:rsid w:val="00F16881"/>
    <w:rsid w:val="00F17262"/>
    <w:rsid w:val="00F20D96"/>
    <w:rsid w:val="00F23E50"/>
    <w:rsid w:val="00F23E98"/>
    <w:rsid w:val="00F33D9D"/>
    <w:rsid w:val="00F34C0F"/>
    <w:rsid w:val="00F36A4C"/>
    <w:rsid w:val="00F53592"/>
    <w:rsid w:val="00F55CCB"/>
    <w:rsid w:val="00F56246"/>
    <w:rsid w:val="00F6545F"/>
    <w:rsid w:val="00F71E9A"/>
    <w:rsid w:val="00F73A02"/>
    <w:rsid w:val="00F818C3"/>
    <w:rsid w:val="00F83410"/>
    <w:rsid w:val="00F974D3"/>
    <w:rsid w:val="00F97613"/>
    <w:rsid w:val="00FA1539"/>
    <w:rsid w:val="00FA30D0"/>
    <w:rsid w:val="00FB626C"/>
    <w:rsid w:val="00FD6AF0"/>
    <w:rsid w:val="00FE2A15"/>
    <w:rsid w:val="00FE477E"/>
    <w:rsid w:val="00FE5AD2"/>
    <w:rsid w:val="00FE768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3E9"/>
    <w:pPr>
      <w:suppressAutoHyphens/>
      <w:jc w:val="both"/>
    </w:pPr>
    <w:rPr>
      <w:rFonts w:ascii="Arial" w:hAnsi="Arial"/>
      <w:lang w:eastAsia="ar-SA"/>
    </w:rPr>
  </w:style>
  <w:style w:type="paragraph" w:styleId="Ttulo1">
    <w:name w:val="heading 1"/>
    <w:basedOn w:val="Normal"/>
    <w:next w:val="Normal"/>
    <w:qFormat/>
    <w:rsid w:val="00BF63E9"/>
    <w:pPr>
      <w:keepNext/>
      <w:tabs>
        <w:tab w:val="num" w:pos="0"/>
      </w:tabs>
      <w:outlineLvl w:val="0"/>
    </w:pPr>
    <w:rPr>
      <w:b/>
    </w:rPr>
  </w:style>
  <w:style w:type="paragraph" w:styleId="Ttulo2">
    <w:name w:val="heading 2"/>
    <w:basedOn w:val="Normal"/>
    <w:next w:val="Normal"/>
    <w:qFormat/>
    <w:rsid w:val="00BF63E9"/>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F63E9"/>
    <w:pPr>
      <w:keepNext/>
      <w:tabs>
        <w:tab w:val="num" w:pos="0"/>
      </w:tabs>
      <w:ind w:right="-93"/>
      <w:jc w:val="center"/>
      <w:outlineLvl w:val="2"/>
    </w:pPr>
    <w:rPr>
      <w:b/>
      <w:sz w:val="22"/>
    </w:rPr>
  </w:style>
  <w:style w:type="paragraph" w:styleId="Ttulo4">
    <w:name w:val="heading 4"/>
    <w:basedOn w:val="Normal"/>
    <w:next w:val="Normal"/>
    <w:qFormat/>
    <w:rsid w:val="00BF63E9"/>
    <w:pPr>
      <w:keepNext/>
      <w:tabs>
        <w:tab w:val="num" w:pos="0"/>
      </w:tabs>
      <w:outlineLvl w:val="3"/>
    </w:pPr>
    <w:rPr>
      <w:rFonts w:cs="Arial"/>
      <w:b/>
      <w:sz w:val="22"/>
    </w:rPr>
  </w:style>
  <w:style w:type="paragraph" w:styleId="Ttulo5">
    <w:name w:val="heading 5"/>
    <w:basedOn w:val="Normal"/>
    <w:next w:val="Normal"/>
    <w:qFormat/>
    <w:rsid w:val="00BF63E9"/>
    <w:pPr>
      <w:keepNext/>
      <w:tabs>
        <w:tab w:val="num" w:pos="0"/>
      </w:tabs>
      <w:ind w:left="1440"/>
      <w:outlineLvl w:val="4"/>
    </w:pPr>
    <w:rPr>
      <w:rFonts w:cs="Arial"/>
      <w:b/>
      <w:sz w:val="22"/>
    </w:rPr>
  </w:style>
  <w:style w:type="paragraph" w:styleId="Ttulo6">
    <w:name w:val="heading 6"/>
    <w:basedOn w:val="Normal"/>
    <w:next w:val="Normal"/>
    <w:qFormat/>
    <w:rsid w:val="00BF63E9"/>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F63E9"/>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F63E9"/>
    <w:pPr>
      <w:keepNext/>
      <w:tabs>
        <w:tab w:val="num" w:pos="0"/>
      </w:tabs>
      <w:spacing w:before="120"/>
      <w:ind w:left="23"/>
      <w:jc w:val="center"/>
      <w:outlineLvl w:val="7"/>
    </w:pPr>
    <w:rPr>
      <w:rFonts w:cs="Arial"/>
      <w:sz w:val="24"/>
    </w:rPr>
  </w:style>
  <w:style w:type="paragraph" w:styleId="Ttulo9">
    <w:name w:val="heading 9"/>
    <w:basedOn w:val="Normal"/>
    <w:next w:val="Normal"/>
    <w:qFormat/>
    <w:rsid w:val="00BF63E9"/>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F63E9"/>
    <w:rPr>
      <w:rFonts w:ascii="Symbol" w:hAnsi="Symbol"/>
    </w:rPr>
  </w:style>
  <w:style w:type="character" w:customStyle="1" w:styleId="Absatz-Standardschriftart">
    <w:name w:val="Absatz-Standardschriftart"/>
    <w:rsid w:val="00BF63E9"/>
  </w:style>
  <w:style w:type="character" w:customStyle="1" w:styleId="WW-Absatz-Standardschriftart">
    <w:name w:val="WW-Absatz-Standardschriftart"/>
    <w:rsid w:val="00BF63E9"/>
  </w:style>
  <w:style w:type="character" w:customStyle="1" w:styleId="WW8Num1z0">
    <w:name w:val="WW8Num1z0"/>
    <w:rsid w:val="00BF63E9"/>
    <w:rPr>
      <w:rFonts w:ascii="Symbol" w:hAnsi="Symbol"/>
    </w:rPr>
  </w:style>
  <w:style w:type="character" w:customStyle="1" w:styleId="WW-Absatz-Standardschriftart1">
    <w:name w:val="WW-Absatz-Standardschriftart1"/>
    <w:rsid w:val="00BF63E9"/>
  </w:style>
  <w:style w:type="character" w:customStyle="1" w:styleId="WW-WW8Num1z0">
    <w:name w:val="WW-WW8Num1z0"/>
    <w:rsid w:val="00BF63E9"/>
    <w:rPr>
      <w:rFonts w:ascii="Symbol" w:hAnsi="Symbol"/>
    </w:rPr>
  </w:style>
  <w:style w:type="character" w:customStyle="1" w:styleId="WW-Absatz-Standardschriftart11">
    <w:name w:val="WW-Absatz-Standardschriftart11"/>
    <w:rsid w:val="00BF63E9"/>
  </w:style>
  <w:style w:type="character" w:customStyle="1" w:styleId="WW-WW8Num1z01">
    <w:name w:val="WW-WW8Num1z01"/>
    <w:rsid w:val="00BF63E9"/>
    <w:rPr>
      <w:rFonts w:ascii="Symbol" w:hAnsi="Symbol"/>
    </w:rPr>
  </w:style>
  <w:style w:type="character" w:customStyle="1" w:styleId="WW-Absatz-Standardschriftart111">
    <w:name w:val="WW-Absatz-Standardschriftart111"/>
    <w:rsid w:val="00BF63E9"/>
  </w:style>
  <w:style w:type="character" w:customStyle="1" w:styleId="WW-WW8Num1z011">
    <w:name w:val="WW-WW8Num1z011"/>
    <w:rsid w:val="00BF63E9"/>
    <w:rPr>
      <w:rFonts w:ascii="Symbol" w:hAnsi="Symbol"/>
    </w:rPr>
  </w:style>
  <w:style w:type="character" w:customStyle="1" w:styleId="WW-Absatz-Standardschriftart1111">
    <w:name w:val="WW-Absatz-Standardschriftart1111"/>
    <w:rsid w:val="00BF63E9"/>
  </w:style>
  <w:style w:type="character" w:customStyle="1" w:styleId="WW-WW8Num1z0111">
    <w:name w:val="WW-WW8Num1z0111"/>
    <w:rsid w:val="00BF63E9"/>
    <w:rPr>
      <w:rFonts w:ascii="Symbol" w:hAnsi="Symbol"/>
    </w:rPr>
  </w:style>
  <w:style w:type="character" w:customStyle="1" w:styleId="WW-Absatz-Standardschriftart11111">
    <w:name w:val="WW-Absatz-Standardschriftart11111"/>
    <w:rsid w:val="00BF63E9"/>
  </w:style>
  <w:style w:type="character" w:customStyle="1" w:styleId="WW-WW8Num1z01111">
    <w:name w:val="WW-WW8Num1z01111"/>
    <w:rsid w:val="00BF63E9"/>
    <w:rPr>
      <w:rFonts w:ascii="Symbol" w:hAnsi="Symbol"/>
    </w:rPr>
  </w:style>
  <w:style w:type="character" w:customStyle="1" w:styleId="WW-Absatz-Standardschriftart111111">
    <w:name w:val="WW-Absatz-Standardschriftart111111"/>
    <w:rsid w:val="00BF63E9"/>
  </w:style>
  <w:style w:type="character" w:customStyle="1" w:styleId="WW-WW8Num1z011111">
    <w:name w:val="WW-WW8Num1z011111"/>
    <w:rsid w:val="00BF63E9"/>
    <w:rPr>
      <w:rFonts w:ascii="Symbol" w:hAnsi="Symbol"/>
    </w:rPr>
  </w:style>
  <w:style w:type="character" w:customStyle="1" w:styleId="WW-Absatz-Standardschriftart1111111">
    <w:name w:val="WW-Absatz-Standardschriftart1111111"/>
    <w:rsid w:val="00BF63E9"/>
  </w:style>
  <w:style w:type="character" w:customStyle="1" w:styleId="WW8Num13z0">
    <w:name w:val="WW8Num13z0"/>
    <w:rsid w:val="00BF63E9"/>
    <w:rPr>
      <w:b w:val="0"/>
    </w:rPr>
  </w:style>
  <w:style w:type="character" w:customStyle="1" w:styleId="WW8Num14z0">
    <w:name w:val="WW8Num14z0"/>
    <w:rsid w:val="00BF63E9"/>
    <w:rPr>
      <w:rFonts w:ascii="Times New Roman" w:hAnsi="Times New Roman"/>
    </w:rPr>
  </w:style>
  <w:style w:type="character" w:customStyle="1" w:styleId="WW8Num15z0">
    <w:name w:val="WW8Num15z0"/>
    <w:rsid w:val="00BF63E9"/>
    <w:rPr>
      <w:rFonts w:ascii="Symbol" w:eastAsia="Times New Roman" w:hAnsi="Symbol" w:cs="Arial"/>
    </w:rPr>
  </w:style>
  <w:style w:type="character" w:customStyle="1" w:styleId="WW8Num15z1">
    <w:name w:val="WW8Num15z1"/>
    <w:rsid w:val="00BF63E9"/>
    <w:rPr>
      <w:rFonts w:ascii="Courier New" w:hAnsi="Courier New" w:cs="Courier New"/>
    </w:rPr>
  </w:style>
  <w:style w:type="character" w:customStyle="1" w:styleId="WW8Num15z2">
    <w:name w:val="WW8Num15z2"/>
    <w:rsid w:val="00BF63E9"/>
    <w:rPr>
      <w:rFonts w:ascii="Wingdings" w:hAnsi="Wingdings"/>
    </w:rPr>
  </w:style>
  <w:style w:type="character" w:customStyle="1" w:styleId="WW8Num15z3">
    <w:name w:val="WW8Num15z3"/>
    <w:rsid w:val="00BF63E9"/>
    <w:rPr>
      <w:rFonts w:ascii="Symbol" w:hAnsi="Symbol"/>
    </w:rPr>
  </w:style>
  <w:style w:type="character" w:customStyle="1" w:styleId="WW8Num17z0">
    <w:name w:val="WW8Num17z0"/>
    <w:rsid w:val="00BF63E9"/>
    <w:rPr>
      <w:rFonts w:ascii="Times New Roman" w:eastAsia="Times New Roman" w:hAnsi="Times New Roman" w:cs="Times New Roman"/>
    </w:rPr>
  </w:style>
  <w:style w:type="character" w:customStyle="1" w:styleId="WW8Num17z1">
    <w:name w:val="WW8Num17z1"/>
    <w:rsid w:val="00BF63E9"/>
    <w:rPr>
      <w:rFonts w:ascii="Courier New" w:hAnsi="Courier New"/>
    </w:rPr>
  </w:style>
  <w:style w:type="character" w:customStyle="1" w:styleId="WW8Num17z2">
    <w:name w:val="WW8Num17z2"/>
    <w:rsid w:val="00BF63E9"/>
    <w:rPr>
      <w:rFonts w:ascii="Wingdings" w:hAnsi="Wingdings"/>
    </w:rPr>
  </w:style>
  <w:style w:type="character" w:customStyle="1" w:styleId="WW8Num17z3">
    <w:name w:val="WW8Num17z3"/>
    <w:rsid w:val="00BF63E9"/>
    <w:rPr>
      <w:rFonts w:ascii="Symbol" w:hAnsi="Symbol"/>
    </w:rPr>
  </w:style>
  <w:style w:type="character" w:customStyle="1" w:styleId="WW8Num18z0">
    <w:name w:val="WW8Num18z0"/>
    <w:rsid w:val="00BF63E9"/>
    <w:rPr>
      <w:rFonts w:ascii="Symbol" w:hAnsi="Symbol"/>
    </w:rPr>
  </w:style>
  <w:style w:type="character" w:customStyle="1" w:styleId="WW8Num19z1">
    <w:name w:val="WW8Num19z1"/>
    <w:rsid w:val="00BF63E9"/>
    <w:rPr>
      <w:rFonts w:ascii="Times New Roman" w:eastAsia="Times New Roman" w:hAnsi="Times New Roman" w:cs="Times New Roman"/>
    </w:rPr>
  </w:style>
  <w:style w:type="character" w:customStyle="1" w:styleId="WW8Num20z0">
    <w:name w:val="WW8Num20z0"/>
    <w:rsid w:val="00BF63E9"/>
    <w:rPr>
      <w:b w:val="0"/>
    </w:rPr>
  </w:style>
  <w:style w:type="character" w:customStyle="1" w:styleId="WW8Num22z0">
    <w:name w:val="WW8Num22z0"/>
    <w:rsid w:val="00BF63E9"/>
    <w:rPr>
      <w:rFonts w:ascii="Symbol" w:hAnsi="Symbol"/>
    </w:rPr>
  </w:style>
  <w:style w:type="character" w:customStyle="1" w:styleId="WW8Num28z0">
    <w:name w:val="WW8Num28z0"/>
    <w:rsid w:val="00BF63E9"/>
    <w:rPr>
      <w:b w:val="0"/>
    </w:rPr>
  </w:style>
  <w:style w:type="character" w:customStyle="1" w:styleId="WW8Num29z0">
    <w:name w:val="WW8Num29z0"/>
    <w:rsid w:val="00BF63E9"/>
    <w:rPr>
      <w:rFonts w:ascii="Symbol" w:hAnsi="Symbol"/>
      <w:color w:val="auto"/>
      <w:sz w:val="28"/>
    </w:rPr>
  </w:style>
  <w:style w:type="character" w:customStyle="1" w:styleId="WW8Num30z0">
    <w:name w:val="WW8Num30z0"/>
    <w:rsid w:val="00BF63E9"/>
    <w:rPr>
      <w:b w:val="0"/>
    </w:rPr>
  </w:style>
  <w:style w:type="character" w:customStyle="1" w:styleId="WW8NumSt13z0">
    <w:name w:val="WW8NumSt13z0"/>
    <w:rsid w:val="00BF63E9"/>
    <w:rPr>
      <w:rFonts w:ascii="Symbol" w:hAnsi="Symbol"/>
    </w:rPr>
  </w:style>
  <w:style w:type="character" w:customStyle="1" w:styleId="WW-Fontepargpadro">
    <w:name w:val="WW-Fonte parág. padrão"/>
    <w:rsid w:val="00BF63E9"/>
  </w:style>
  <w:style w:type="character" w:customStyle="1" w:styleId="WW-Absatz-Standardschriftart11111111">
    <w:name w:val="WW-Absatz-Standardschriftart11111111"/>
    <w:rsid w:val="00BF63E9"/>
  </w:style>
  <w:style w:type="character" w:customStyle="1" w:styleId="WW-Fontepargpadro1">
    <w:name w:val="WW-Fonte parág. padrão1"/>
    <w:rsid w:val="00BF63E9"/>
  </w:style>
  <w:style w:type="character" w:customStyle="1" w:styleId="WW-Fontepargpadro11">
    <w:name w:val="WW-Fonte parág. padrão11"/>
    <w:rsid w:val="00BF63E9"/>
  </w:style>
  <w:style w:type="character" w:styleId="Hyperlink">
    <w:name w:val="Hyperlink"/>
    <w:semiHidden/>
    <w:rsid w:val="00BF63E9"/>
    <w:rPr>
      <w:color w:val="0000FF"/>
      <w:u w:val="single"/>
    </w:rPr>
  </w:style>
  <w:style w:type="character" w:customStyle="1" w:styleId="WW8Num4z1">
    <w:name w:val="WW8Num4z1"/>
    <w:rsid w:val="00BF63E9"/>
    <w:rPr>
      <w:b w:val="0"/>
      <w:color w:val="000000"/>
    </w:rPr>
  </w:style>
  <w:style w:type="character" w:customStyle="1" w:styleId="WW8Num7z0">
    <w:name w:val="WW8Num7z0"/>
    <w:rsid w:val="00BF63E9"/>
    <w:rPr>
      <w:rFonts w:ascii="Symbol" w:hAnsi="Symbol"/>
    </w:rPr>
  </w:style>
  <w:style w:type="character" w:customStyle="1" w:styleId="WW8Num7z1">
    <w:name w:val="WW8Num7z1"/>
    <w:rsid w:val="00BF63E9"/>
    <w:rPr>
      <w:rFonts w:ascii="Courier New" w:hAnsi="Courier New"/>
    </w:rPr>
  </w:style>
  <w:style w:type="character" w:customStyle="1" w:styleId="WW8Num7z2">
    <w:name w:val="WW8Num7z2"/>
    <w:rsid w:val="00BF63E9"/>
    <w:rPr>
      <w:rFonts w:ascii="Wingdings" w:hAnsi="Wingdings"/>
    </w:rPr>
  </w:style>
  <w:style w:type="character" w:customStyle="1" w:styleId="WW8Num8z0">
    <w:name w:val="WW8Num8z0"/>
    <w:rsid w:val="00BF63E9"/>
    <w:rPr>
      <w:rFonts w:ascii="Symbol" w:hAnsi="Symbol"/>
    </w:rPr>
  </w:style>
  <w:style w:type="character" w:customStyle="1" w:styleId="WW8Num8z1">
    <w:name w:val="WW8Num8z1"/>
    <w:rsid w:val="00BF63E9"/>
    <w:rPr>
      <w:rFonts w:ascii="Courier New" w:hAnsi="Courier New"/>
    </w:rPr>
  </w:style>
  <w:style w:type="character" w:customStyle="1" w:styleId="WW8Num8z2">
    <w:name w:val="WW8Num8z2"/>
    <w:rsid w:val="00BF63E9"/>
    <w:rPr>
      <w:rFonts w:ascii="Wingdings" w:hAnsi="Wingdings"/>
    </w:rPr>
  </w:style>
  <w:style w:type="character" w:styleId="Nmerodepgina">
    <w:name w:val="page number"/>
    <w:basedOn w:val="WW-Fontepargpadro"/>
    <w:semiHidden/>
    <w:rsid w:val="00BF63E9"/>
  </w:style>
  <w:style w:type="character" w:customStyle="1" w:styleId="SmbolosdeNumerao">
    <w:name w:val="Símbolos de Numeração"/>
    <w:rsid w:val="00BF63E9"/>
  </w:style>
  <w:style w:type="character" w:customStyle="1" w:styleId="WW-SmbolosdeNumerao">
    <w:name w:val="WW-Símbolos de Numeração"/>
    <w:rsid w:val="00BF63E9"/>
  </w:style>
  <w:style w:type="character" w:customStyle="1" w:styleId="WW-SmbolosdeNumerao1">
    <w:name w:val="WW-Símbolos de Numeração1"/>
    <w:rsid w:val="00BF63E9"/>
  </w:style>
  <w:style w:type="character" w:customStyle="1" w:styleId="WW-SmbolosdeNumerao11">
    <w:name w:val="WW-Símbolos de Numeração11"/>
    <w:rsid w:val="00BF63E9"/>
  </w:style>
  <w:style w:type="character" w:customStyle="1" w:styleId="WW-SmbolosdeNumerao111">
    <w:name w:val="WW-Símbolos de Numeração111"/>
    <w:rsid w:val="00BF63E9"/>
  </w:style>
  <w:style w:type="character" w:customStyle="1" w:styleId="WW-SmbolosdeNumerao1111">
    <w:name w:val="WW-Símbolos de Numeração1111"/>
    <w:rsid w:val="00BF63E9"/>
  </w:style>
  <w:style w:type="character" w:customStyle="1" w:styleId="WW-SmbolosdeNumerao11111">
    <w:name w:val="WW-Símbolos de Numeração11111"/>
    <w:rsid w:val="00BF63E9"/>
  </w:style>
  <w:style w:type="character" w:customStyle="1" w:styleId="Smbolosdenumerao0">
    <w:name w:val="Símbolos de numeração"/>
    <w:rsid w:val="00BF63E9"/>
  </w:style>
  <w:style w:type="character" w:customStyle="1" w:styleId="Marcadores">
    <w:name w:val="Marcadores"/>
    <w:rsid w:val="00BF63E9"/>
    <w:rPr>
      <w:rFonts w:ascii="StarSymbol" w:eastAsia="StarSymbol" w:hAnsi="StarSymbol" w:cs="StarSymbol"/>
      <w:sz w:val="18"/>
      <w:szCs w:val="18"/>
    </w:rPr>
  </w:style>
  <w:style w:type="paragraph" w:customStyle="1" w:styleId="Captulo">
    <w:name w:val="Capítulo"/>
    <w:basedOn w:val="Normal"/>
    <w:next w:val="Corpodetexto"/>
    <w:rsid w:val="00BF63E9"/>
    <w:pPr>
      <w:keepNext/>
      <w:spacing w:before="240" w:after="120"/>
    </w:pPr>
    <w:rPr>
      <w:rFonts w:eastAsia="Tahoma" w:cs="Tahoma"/>
      <w:sz w:val="28"/>
      <w:szCs w:val="28"/>
    </w:rPr>
  </w:style>
  <w:style w:type="paragraph" w:styleId="Corpodetexto">
    <w:name w:val="Body Text"/>
    <w:basedOn w:val="Normal"/>
    <w:semiHidden/>
    <w:rsid w:val="00BF63E9"/>
    <w:rPr>
      <w:sz w:val="22"/>
    </w:rPr>
  </w:style>
  <w:style w:type="paragraph" w:styleId="Lista">
    <w:name w:val="List"/>
    <w:basedOn w:val="Corpodetexto"/>
    <w:semiHidden/>
    <w:rsid w:val="00BF63E9"/>
    <w:rPr>
      <w:rFonts w:cs="Tahoma"/>
    </w:rPr>
  </w:style>
  <w:style w:type="paragraph" w:styleId="Legenda">
    <w:name w:val="caption"/>
    <w:basedOn w:val="Normal"/>
    <w:qFormat/>
    <w:rsid w:val="00BF63E9"/>
    <w:pPr>
      <w:suppressLineNumbers/>
      <w:spacing w:before="120" w:after="120"/>
    </w:pPr>
    <w:rPr>
      <w:rFonts w:cs="Tahoma"/>
      <w:i/>
      <w:iCs/>
    </w:rPr>
  </w:style>
  <w:style w:type="paragraph" w:customStyle="1" w:styleId="ndice">
    <w:name w:val="Índice"/>
    <w:basedOn w:val="Normal"/>
    <w:rsid w:val="00BF63E9"/>
    <w:pPr>
      <w:suppressLineNumbers/>
    </w:pPr>
    <w:rPr>
      <w:rFonts w:cs="Tahoma"/>
    </w:rPr>
  </w:style>
  <w:style w:type="paragraph" w:customStyle="1" w:styleId="TtuloPrincipal">
    <w:name w:val="Título Principal"/>
    <w:basedOn w:val="Normal"/>
    <w:next w:val="Corpodetexto"/>
    <w:rsid w:val="00BF63E9"/>
    <w:pPr>
      <w:keepNext/>
      <w:spacing w:before="240" w:after="120"/>
    </w:pPr>
    <w:rPr>
      <w:rFonts w:eastAsia="Lucida Sans Unicode" w:cs="Tahoma"/>
      <w:sz w:val="28"/>
      <w:szCs w:val="28"/>
    </w:rPr>
  </w:style>
  <w:style w:type="paragraph" w:customStyle="1" w:styleId="WW-Legenda">
    <w:name w:val="WW-Legenda"/>
    <w:basedOn w:val="Normal"/>
    <w:rsid w:val="00BF63E9"/>
    <w:pPr>
      <w:suppressLineNumbers/>
      <w:spacing w:before="120" w:after="120"/>
    </w:pPr>
    <w:rPr>
      <w:rFonts w:cs="Tahoma"/>
      <w:i/>
      <w:iCs/>
    </w:rPr>
  </w:style>
  <w:style w:type="paragraph" w:customStyle="1" w:styleId="WW-ndice">
    <w:name w:val="WW-Índice"/>
    <w:basedOn w:val="Normal"/>
    <w:rsid w:val="00BF63E9"/>
    <w:pPr>
      <w:suppressLineNumbers/>
    </w:pPr>
    <w:rPr>
      <w:rFonts w:cs="Tahoma"/>
    </w:rPr>
  </w:style>
  <w:style w:type="paragraph" w:customStyle="1" w:styleId="WW-TtuloPrincipal">
    <w:name w:val="WW-Título Principal"/>
    <w:basedOn w:val="Normal"/>
    <w:next w:val="Corpodetexto"/>
    <w:rsid w:val="00BF63E9"/>
    <w:pPr>
      <w:keepNext/>
      <w:spacing w:before="240" w:after="120"/>
    </w:pPr>
    <w:rPr>
      <w:rFonts w:eastAsia="Lucida Sans Unicode" w:cs="Tahoma"/>
      <w:sz w:val="28"/>
      <w:szCs w:val="28"/>
    </w:rPr>
  </w:style>
  <w:style w:type="paragraph" w:customStyle="1" w:styleId="WW-Legenda1">
    <w:name w:val="WW-Legenda1"/>
    <w:basedOn w:val="Normal"/>
    <w:rsid w:val="00BF63E9"/>
    <w:pPr>
      <w:suppressLineNumbers/>
      <w:spacing w:before="120" w:after="120"/>
    </w:pPr>
    <w:rPr>
      <w:rFonts w:cs="Tahoma"/>
      <w:i/>
      <w:iCs/>
    </w:rPr>
  </w:style>
  <w:style w:type="paragraph" w:customStyle="1" w:styleId="WW-ndice1">
    <w:name w:val="WW-Índice1"/>
    <w:basedOn w:val="Normal"/>
    <w:rsid w:val="00BF63E9"/>
    <w:pPr>
      <w:suppressLineNumbers/>
    </w:pPr>
    <w:rPr>
      <w:rFonts w:cs="Tahoma"/>
    </w:rPr>
  </w:style>
  <w:style w:type="paragraph" w:customStyle="1" w:styleId="WW-TtuloPrincipal1">
    <w:name w:val="WW-Título Principal1"/>
    <w:basedOn w:val="Normal"/>
    <w:next w:val="Corpodetexto"/>
    <w:rsid w:val="00BF63E9"/>
    <w:pPr>
      <w:keepNext/>
      <w:spacing w:before="240" w:after="120"/>
    </w:pPr>
    <w:rPr>
      <w:rFonts w:eastAsia="Lucida Sans Unicode" w:cs="Tahoma"/>
      <w:sz w:val="28"/>
      <w:szCs w:val="28"/>
    </w:rPr>
  </w:style>
  <w:style w:type="paragraph" w:customStyle="1" w:styleId="WW-Legenda11">
    <w:name w:val="WW-Legenda11"/>
    <w:basedOn w:val="Normal"/>
    <w:rsid w:val="00BF63E9"/>
    <w:pPr>
      <w:suppressLineNumbers/>
      <w:spacing w:before="120" w:after="120"/>
    </w:pPr>
    <w:rPr>
      <w:rFonts w:cs="Tahoma"/>
      <w:i/>
      <w:iCs/>
    </w:rPr>
  </w:style>
  <w:style w:type="paragraph" w:customStyle="1" w:styleId="WW-ndice11">
    <w:name w:val="WW-Índice11"/>
    <w:basedOn w:val="Normal"/>
    <w:rsid w:val="00BF63E9"/>
    <w:pPr>
      <w:suppressLineNumbers/>
    </w:pPr>
    <w:rPr>
      <w:rFonts w:cs="Tahoma"/>
    </w:rPr>
  </w:style>
  <w:style w:type="paragraph" w:customStyle="1" w:styleId="WW-TtuloPrincipal11">
    <w:name w:val="WW-Título Principal11"/>
    <w:basedOn w:val="Normal"/>
    <w:next w:val="Corpodetexto"/>
    <w:rsid w:val="00BF63E9"/>
    <w:pPr>
      <w:keepNext/>
      <w:spacing w:before="240" w:after="120"/>
    </w:pPr>
    <w:rPr>
      <w:rFonts w:eastAsia="Lucida Sans Unicode" w:cs="Tahoma"/>
      <w:sz w:val="28"/>
      <w:szCs w:val="28"/>
    </w:rPr>
  </w:style>
  <w:style w:type="paragraph" w:customStyle="1" w:styleId="WW-Legenda111">
    <w:name w:val="WW-Legenda111"/>
    <w:basedOn w:val="Normal"/>
    <w:rsid w:val="00BF63E9"/>
    <w:pPr>
      <w:suppressLineNumbers/>
      <w:spacing w:before="120" w:after="120"/>
    </w:pPr>
    <w:rPr>
      <w:rFonts w:cs="Tahoma"/>
      <w:i/>
      <w:iCs/>
    </w:rPr>
  </w:style>
  <w:style w:type="paragraph" w:customStyle="1" w:styleId="WW-ndice111">
    <w:name w:val="WW-Índice111"/>
    <w:basedOn w:val="Normal"/>
    <w:rsid w:val="00BF63E9"/>
    <w:pPr>
      <w:suppressLineNumbers/>
    </w:pPr>
    <w:rPr>
      <w:rFonts w:cs="Tahoma"/>
    </w:rPr>
  </w:style>
  <w:style w:type="paragraph" w:customStyle="1" w:styleId="WW-TtuloPrincipal111">
    <w:name w:val="WW-Título Principal111"/>
    <w:basedOn w:val="Normal"/>
    <w:next w:val="Corpodetexto"/>
    <w:rsid w:val="00BF63E9"/>
    <w:pPr>
      <w:keepNext/>
      <w:spacing w:before="240" w:after="120"/>
    </w:pPr>
    <w:rPr>
      <w:rFonts w:eastAsia="Lucida Sans Unicode" w:cs="Tahoma"/>
      <w:sz w:val="28"/>
      <w:szCs w:val="28"/>
    </w:rPr>
  </w:style>
  <w:style w:type="paragraph" w:customStyle="1" w:styleId="WW-Legenda1111">
    <w:name w:val="WW-Legenda1111"/>
    <w:basedOn w:val="Normal"/>
    <w:rsid w:val="00BF63E9"/>
    <w:pPr>
      <w:suppressLineNumbers/>
      <w:spacing w:before="120" w:after="120"/>
    </w:pPr>
    <w:rPr>
      <w:rFonts w:cs="Tahoma"/>
      <w:i/>
      <w:iCs/>
    </w:rPr>
  </w:style>
  <w:style w:type="paragraph" w:customStyle="1" w:styleId="WW-ndice1111">
    <w:name w:val="WW-Índice1111"/>
    <w:basedOn w:val="Normal"/>
    <w:rsid w:val="00BF63E9"/>
    <w:pPr>
      <w:suppressLineNumbers/>
    </w:pPr>
    <w:rPr>
      <w:rFonts w:cs="Tahoma"/>
    </w:rPr>
  </w:style>
  <w:style w:type="paragraph" w:customStyle="1" w:styleId="WW-TtuloPrincipal1111">
    <w:name w:val="WW-Título Principal1111"/>
    <w:basedOn w:val="Normal"/>
    <w:next w:val="Corpodetexto"/>
    <w:rsid w:val="00BF63E9"/>
    <w:pPr>
      <w:keepNext/>
      <w:spacing w:before="240" w:after="120"/>
    </w:pPr>
    <w:rPr>
      <w:rFonts w:eastAsia="Lucida Sans Unicode" w:cs="Tahoma"/>
      <w:sz w:val="28"/>
      <w:szCs w:val="28"/>
    </w:rPr>
  </w:style>
  <w:style w:type="paragraph" w:customStyle="1" w:styleId="WW-Legenda11111">
    <w:name w:val="WW-Legenda11111"/>
    <w:basedOn w:val="Normal"/>
    <w:rsid w:val="00BF63E9"/>
    <w:pPr>
      <w:suppressLineNumbers/>
      <w:spacing w:before="120" w:after="120"/>
    </w:pPr>
    <w:rPr>
      <w:rFonts w:cs="Tahoma"/>
      <w:i/>
      <w:iCs/>
    </w:rPr>
  </w:style>
  <w:style w:type="paragraph" w:customStyle="1" w:styleId="WW-ndice11111">
    <w:name w:val="WW-Índice11111"/>
    <w:basedOn w:val="Normal"/>
    <w:rsid w:val="00BF63E9"/>
    <w:pPr>
      <w:suppressLineNumbers/>
    </w:pPr>
    <w:rPr>
      <w:rFonts w:cs="Tahoma"/>
    </w:rPr>
  </w:style>
  <w:style w:type="paragraph" w:customStyle="1" w:styleId="WW-TtuloPrincipal11111">
    <w:name w:val="WW-Título Principal11111"/>
    <w:basedOn w:val="Normal"/>
    <w:next w:val="Corpodetexto"/>
    <w:rsid w:val="00BF63E9"/>
    <w:pPr>
      <w:keepNext/>
      <w:spacing w:before="240" w:after="120"/>
    </w:pPr>
    <w:rPr>
      <w:rFonts w:eastAsia="Lucida Sans Unicode" w:cs="Tahoma"/>
      <w:sz w:val="28"/>
      <w:szCs w:val="28"/>
    </w:rPr>
  </w:style>
  <w:style w:type="paragraph" w:customStyle="1" w:styleId="WW-Legenda111111">
    <w:name w:val="WW-Legenda111111"/>
    <w:basedOn w:val="Normal"/>
    <w:rsid w:val="00BF63E9"/>
    <w:pPr>
      <w:suppressLineNumbers/>
      <w:spacing w:before="120" w:after="120"/>
    </w:pPr>
    <w:rPr>
      <w:rFonts w:cs="Tahoma"/>
      <w:i/>
      <w:iCs/>
    </w:rPr>
  </w:style>
  <w:style w:type="paragraph" w:customStyle="1" w:styleId="WW-ndice111111">
    <w:name w:val="WW-Índice111111"/>
    <w:basedOn w:val="Normal"/>
    <w:rsid w:val="00BF63E9"/>
    <w:pPr>
      <w:suppressLineNumbers/>
    </w:pPr>
    <w:rPr>
      <w:rFonts w:cs="Tahoma"/>
    </w:rPr>
  </w:style>
  <w:style w:type="paragraph" w:customStyle="1" w:styleId="WW-TtuloPrincipal111111">
    <w:name w:val="WW-Título Principal111111"/>
    <w:basedOn w:val="Normal"/>
    <w:next w:val="Corpodetexto"/>
    <w:rsid w:val="00BF63E9"/>
    <w:pPr>
      <w:keepNext/>
      <w:spacing w:before="240" w:after="120"/>
    </w:pPr>
    <w:rPr>
      <w:rFonts w:eastAsia="Lucida Sans Unicode" w:cs="Tahoma"/>
      <w:sz w:val="28"/>
      <w:szCs w:val="28"/>
    </w:rPr>
  </w:style>
  <w:style w:type="paragraph" w:styleId="Cabealho">
    <w:name w:val="header"/>
    <w:basedOn w:val="Normal"/>
    <w:semiHidden/>
    <w:rsid w:val="00BF63E9"/>
    <w:pPr>
      <w:tabs>
        <w:tab w:val="center" w:pos="4419"/>
        <w:tab w:val="right" w:pos="8838"/>
      </w:tabs>
    </w:pPr>
  </w:style>
  <w:style w:type="paragraph" w:styleId="Rodap">
    <w:name w:val="footer"/>
    <w:basedOn w:val="Normal"/>
    <w:link w:val="RodapChar"/>
    <w:uiPriority w:val="99"/>
    <w:rsid w:val="00BF63E9"/>
    <w:pPr>
      <w:tabs>
        <w:tab w:val="center" w:pos="4419"/>
        <w:tab w:val="right" w:pos="8838"/>
      </w:tabs>
    </w:pPr>
  </w:style>
  <w:style w:type="paragraph" w:customStyle="1" w:styleId="WW-Legenda1111111">
    <w:name w:val="WW-Legenda1111111"/>
    <w:basedOn w:val="Normal"/>
    <w:rsid w:val="00BF63E9"/>
    <w:pPr>
      <w:suppressLineNumbers/>
      <w:spacing w:before="120" w:after="120"/>
    </w:pPr>
    <w:rPr>
      <w:i/>
    </w:rPr>
  </w:style>
  <w:style w:type="paragraph" w:customStyle="1" w:styleId="Tabela">
    <w:name w:val="Tabela"/>
    <w:basedOn w:val="Legenda"/>
    <w:rsid w:val="00BF63E9"/>
  </w:style>
  <w:style w:type="paragraph" w:customStyle="1" w:styleId="WW-Tabela">
    <w:name w:val="WW-Tabela"/>
    <w:basedOn w:val="WW-Legenda"/>
    <w:rsid w:val="00BF63E9"/>
  </w:style>
  <w:style w:type="paragraph" w:customStyle="1" w:styleId="WW-Tabela1">
    <w:name w:val="WW-Tabela1"/>
    <w:basedOn w:val="WW-Legenda1"/>
    <w:rsid w:val="00BF63E9"/>
  </w:style>
  <w:style w:type="paragraph" w:customStyle="1" w:styleId="WW-Tabela11">
    <w:name w:val="WW-Tabela11"/>
    <w:basedOn w:val="WW-Legenda11"/>
    <w:rsid w:val="00BF63E9"/>
  </w:style>
  <w:style w:type="paragraph" w:customStyle="1" w:styleId="WW-Tabela111">
    <w:name w:val="WW-Tabela111"/>
    <w:basedOn w:val="WW-Legenda111"/>
    <w:rsid w:val="00BF63E9"/>
  </w:style>
  <w:style w:type="paragraph" w:customStyle="1" w:styleId="WW-Tabela1111">
    <w:name w:val="WW-Tabela1111"/>
    <w:basedOn w:val="WW-Legenda1111"/>
    <w:rsid w:val="00BF63E9"/>
  </w:style>
  <w:style w:type="paragraph" w:customStyle="1" w:styleId="WW-Tabela11111">
    <w:name w:val="WW-Tabela11111"/>
    <w:basedOn w:val="WW-Legenda11111"/>
    <w:rsid w:val="00BF63E9"/>
  </w:style>
  <w:style w:type="paragraph" w:customStyle="1" w:styleId="WW-Tabela111111">
    <w:name w:val="WW-Tabela111111"/>
    <w:basedOn w:val="WW-Legenda111111"/>
    <w:rsid w:val="00BF63E9"/>
  </w:style>
  <w:style w:type="paragraph" w:customStyle="1" w:styleId="WW-Tabela1111111">
    <w:name w:val="WW-Tabela1111111"/>
    <w:basedOn w:val="Normal"/>
    <w:rsid w:val="00BF63E9"/>
  </w:style>
  <w:style w:type="paragraph" w:customStyle="1" w:styleId="WW-Corpodetexto21">
    <w:name w:val="WW-Corpo de texto 21"/>
    <w:basedOn w:val="Normal"/>
    <w:rsid w:val="00BF63E9"/>
    <w:pPr>
      <w:widowControl w:val="0"/>
      <w:jc w:val="center"/>
    </w:pPr>
    <w:rPr>
      <w:b/>
      <w:sz w:val="24"/>
    </w:rPr>
  </w:style>
  <w:style w:type="paragraph" w:customStyle="1" w:styleId="Contedodetabela">
    <w:name w:val="Conteúdo de tabela"/>
    <w:basedOn w:val="Corpodetexto"/>
    <w:rsid w:val="00BF63E9"/>
  </w:style>
  <w:style w:type="paragraph" w:customStyle="1" w:styleId="WW-Corpodetexto22">
    <w:name w:val="WW-Corpo de texto 22"/>
    <w:basedOn w:val="Normal"/>
    <w:rsid w:val="00BF63E9"/>
    <w:pPr>
      <w:widowControl w:val="0"/>
      <w:tabs>
        <w:tab w:val="left" w:pos="2410"/>
      </w:tabs>
    </w:pPr>
    <w:rPr>
      <w:sz w:val="24"/>
    </w:rPr>
  </w:style>
  <w:style w:type="paragraph" w:customStyle="1" w:styleId="WW-Recuodecorpodetexto31">
    <w:name w:val="WW-Recuo de corpo de texto 31"/>
    <w:basedOn w:val="Normal"/>
    <w:rsid w:val="00BF63E9"/>
    <w:pPr>
      <w:widowControl w:val="0"/>
      <w:spacing w:line="240" w:lineRule="atLeast"/>
      <w:ind w:left="357" w:hanging="283"/>
    </w:pPr>
    <w:rPr>
      <w:sz w:val="24"/>
    </w:rPr>
  </w:style>
  <w:style w:type="paragraph" w:customStyle="1" w:styleId="Contedodatabela">
    <w:name w:val="Conteúdo da tabela"/>
    <w:basedOn w:val="Corpodetexto"/>
    <w:rsid w:val="00BF63E9"/>
    <w:pPr>
      <w:suppressLineNumbers/>
    </w:pPr>
  </w:style>
  <w:style w:type="paragraph" w:customStyle="1" w:styleId="Ttulodatabela">
    <w:name w:val="Título da tabela"/>
    <w:basedOn w:val="Contedodatabela"/>
    <w:rsid w:val="00BF63E9"/>
    <w:pPr>
      <w:jc w:val="center"/>
    </w:pPr>
    <w:rPr>
      <w:b/>
      <w:i/>
    </w:rPr>
  </w:style>
  <w:style w:type="paragraph" w:styleId="Recuodecorpodetexto">
    <w:name w:val="Body Text Indent"/>
    <w:basedOn w:val="Normal"/>
    <w:semiHidden/>
    <w:rsid w:val="00BF63E9"/>
    <w:pPr>
      <w:widowControl w:val="0"/>
      <w:ind w:firstLine="709"/>
    </w:pPr>
    <w:rPr>
      <w:rFonts w:ascii="Times New Roman" w:hAnsi="Times New Roman"/>
      <w:sz w:val="28"/>
      <w:lang w:val="pt-PT"/>
    </w:rPr>
  </w:style>
  <w:style w:type="paragraph" w:customStyle="1" w:styleId="Normal1">
    <w:name w:val="Normal1"/>
    <w:rsid w:val="00BF63E9"/>
    <w:pPr>
      <w:suppressAutoHyphens/>
      <w:jc w:val="both"/>
    </w:pPr>
    <w:rPr>
      <w:lang w:eastAsia="ar-SA"/>
    </w:rPr>
  </w:style>
  <w:style w:type="paragraph" w:styleId="Ttulo">
    <w:name w:val="Title"/>
    <w:basedOn w:val="Normal"/>
    <w:next w:val="Subttulo"/>
    <w:qFormat/>
    <w:rsid w:val="00BF63E9"/>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F63E9"/>
    <w:pPr>
      <w:widowControl w:val="0"/>
      <w:jc w:val="center"/>
    </w:pPr>
    <w:rPr>
      <w:rFonts w:cs="Arial"/>
      <w:b/>
      <w:sz w:val="22"/>
    </w:rPr>
  </w:style>
  <w:style w:type="paragraph" w:customStyle="1" w:styleId="WW-Corpodetexto3">
    <w:name w:val="WW-Corpo de texto 3"/>
    <w:basedOn w:val="Normal"/>
    <w:rsid w:val="00BF63E9"/>
    <w:rPr>
      <w:rFonts w:cs="Arial"/>
      <w:sz w:val="22"/>
      <w:szCs w:val="22"/>
    </w:rPr>
  </w:style>
  <w:style w:type="paragraph" w:customStyle="1" w:styleId="WW-Corpodetexto31">
    <w:name w:val="WW-Corpo de texto 31"/>
    <w:basedOn w:val="Normal"/>
    <w:rsid w:val="00BF63E9"/>
    <w:pPr>
      <w:widowControl w:val="0"/>
      <w:spacing w:line="240" w:lineRule="atLeast"/>
      <w:jc w:val="center"/>
    </w:pPr>
    <w:rPr>
      <w:sz w:val="22"/>
    </w:rPr>
  </w:style>
  <w:style w:type="paragraph" w:customStyle="1" w:styleId="WW-Corpodetexto2">
    <w:name w:val="WW-Corpo de texto 2"/>
    <w:basedOn w:val="Normal"/>
    <w:rsid w:val="00BF63E9"/>
    <w:pPr>
      <w:spacing w:line="240" w:lineRule="atLeast"/>
    </w:pPr>
    <w:rPr>
      <w:rFonts w:cs="Arial"/>
      <w:sz w:val="28"/>
    </w:rPr>
  </w:style>
  <w:style w:type="paragraph" w:customStyle="1" w:styleId="WW-Recuodecorpodetexto2">
    <w:name w:val="WW-Recuo de corpo de texto 2"/>
    <w:basedOn w:val="Normal"/>
    <w:rsid w:val="00BF63E9"/>
    <w:pPr>
      <w:ind w:left="1080"/>
    </w:pPr>
  </w:style>
  <w:style w:type="paragraph" w:customStyle="1" w:styleId="WW-Recuodecorpodetexto3">
    <w:name w:val="WW-Recuo de corpo de texto 3"/>
    <w:basedOn w:val="Normal"/>
    <w:rsid w:val="00BF63E9"/>
    <w:pPr>
      <w:spacing w:line="240" w:lineRule="atLeast"/>
      <w:ind w:left="2694"/>
    </w:pPr>
    <w:rPr>
      <w:sz w:val="28"/>
    </w:rPr>
  </w:style>
  <w:style w:type="paragraph" w:customStyle="1" w:styleId="Recuodecorpodetexto21">
    <w:name w:val="Recuo de corpo de texto 21"/>
    <w:basedOn w:val="Normal"/>
    <w:rsid w:val="00BF63E9"/>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F63E9"/>
    <w:rPr>
      <w:rFonts w:cs="Arial"/>
      <w:b/>
      <w:bCs/>
      <w:sz w:val="22"/>
    </w:rPr>
  </w:style>
  <w:style w:type="paragraph" w:customStyle="1" w:styleId="WW-NormalWeb">
    <w:name w:val="WW-Normal (Web)"/>
    <w:basedOn w:val="Normal"/>
    <w:rsid w:val="00BF63E9"/>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F63E9"/>
    <w:pPr>
      <w:suppressLineNumbers/>
    </w:pPr>
  </w:style>
  <w:style w:type="paragraph" w:customStyle="1" w:styleId="WW-ContedodaTabela">
    <w:name w:val="WW-Conteúdo da Tabela"/>
    <w:basedOn w:val="Corpodetexto"/>
    <w:rsid w:val="00BF63E9"/>
    <w:pPr>
      <w:suppressLineNumbers/>
    </w:pPr>
  </w:style>
  <w:style w:type="paragraph" w:customStyle="1" w:styleId="WW-ContedodaTabela1">
    <w:name w:val="WW-Conteúdo da Tabela1"/>
    <w:basedOn w:val="Corpodetexto"/>
    <w:rsid w:val="00BF63E9"/>
    <w:pPr>
      <w:suppressLineNumbers/>
    </w:pPr>
  </w:style>
  <w:style w:type="paragraph" w:customStyle="1" w:styleId="WW-ContedodaTabela11">
    <w:name w:val="WW-Conteúdo da Tabela11"/>
    <w:basedOn w:val="Corpodetexto"/>
    <w:rsid w:val="00BF63E9"/>
    <w:pPr>
      <w:suppressLineNumbers/>
    </w:pPr>
  </w:style>
  <w:style w:type="paragraph" w:customStyle="1" w:styleId="WW-ContedodaTabela111">
    <w:name w:val="WW-Conteúdo da Tabela111"/>
    <w:basedOn w:val="Corpodetexto"/>
    <w:rsid w:val="00BF63E9"/>
    <w:pPr>
      <w:suppressLineNumbers/>
    </w:pPr>
  </w:style>
  <w:style w:type="paragraph" w:customStyle="1" w:styleId="WW-ContedodaTabela1111">
    <w:name w:val="WW-Conteúdo da Tabela1111"/>
    <w:basedOn w:val="Corpodetexto"/>
    <w:rsid w:val="00BF63E9"/>
    <w:pPr>
      <w:suppressLineNumbers/>
    </w:pPr>
  </w:style>
  <w:style w:type="paragraph" w:customStyle="1" w:styleId="WW-ContedodaTabela11111">
    <w:name w:val="WW-Conteúdo da Tabela11111"/>
    <w:basedOn w:val="Corpodetexto"/>
    <w:rsid w:val="00BF63E9"/>
    <w:pPr>
      <w:suppressLineNumbers/>
    </w:pPr>
  </w:style>
  <w:style w:type="paragraph" w:customStyle="1" w:styleId="WW-ContedodaTabela111111">
    <w:name w:val="WW-Conteúdo da Tabela111111"/>
    <w:basedOn w:val="Corpodetexto"/>
    <w:rsid w:val="00BF63E9"/>
    <w:pPr>
      <w:suppressLineNumbers/>
    </w:pPr>
  </w:style>
  <w:style w:type="paragraph" w:customStyle="1" w:styleId="TtulodaTabela0">
    <w:name w:val="Título da Tabela"/>
    <w:basedOn w:val="ContedodaTabela0"/>
    <w:rsid w:val="00BF63E9"/>
    <w:pPr>
      <w:jc w:val="center"/>
    </w:pPr>
    <w:rPr>
      <w:b/>
      <w:bCs/>
      <w:i/>
      <w:iCs/>
    </w:rPr>
  </w:style>
  <w:style w:type="paragraph" w:customStyle="1" w:styleId="WW-TtulodaTabela">
    <w:name w:val="WW-Título da Tabela"/>
    <w:basedOn w:val="WW-ContedodaTabela"/>
    <w:rsid w:val="00BF63E9"/>
    <w:pPr>
      <w:jc w:val="center"/>
    </w:pPr>
    <w:rPr>
      <w:b/>
      <w:bCs/>
      <w:i/>
      <w:iCs/>
    </w:rPr>
  </w:style>
  <w:style w:type="paragraph" w:customStyle="1" w:styleId="WW-TtulodaTabela1">
    <w:name w:val="WW-Título da Tabela1"/>
    <w:basedOn w:val="WW-ContedodaTabela1"/>
    <w:rsid w:val="00BF63E9"/>
    <w:pPr>
      <w:jc w:val="center"/>
    </w:pPr>
    <w:rPr>
      <w:b/>
      <w:bCs/>
      <w:i/>
      <w:iCs/>
    </w:rPr>
  </w:style>
  <w:style w:type="paragraph" w:customStyle="1" w:styleId="WW-TtulodaTabela11">
    <w:name w:val="WW-Título da Tabela11"/>
    <w:basedOn w:val="WW-ContedodaTabela11"/>
    <w:rsid w:val="00BF63E9"/>
    <w:pPr>
      <w:jc w:val="center"/>
    </w:pPr>
    <w:rPr>
      <w:b/>
      <w:bCs/>
      <w:i/>
      <w:iCs/>
    </w:rPr>
  </w:style>
  <w:style w:type="paragraph" w:customStyle="1" w:styleId="WW-TtulodaTabela111">
    <w:name w:val="WW-Título da Tabela111"/>
    <w:basedOn w:val="WW-ContedodaTabela111"/>
    <w:rsid w:val="00BF63E9"/>
    <w:pPr>
      <w:jc w:val="center"/>
    </w:pPr>
    <w:rPr>
      <w:b/>
      <w:bCs/>
      <w:i/>
      <w:iCs/>
    </w:rPr>
  </w:style>
  <w:style w:type="paragraph" w:customStyle="1" w:styleId="WW-TtulodaTabela1111">
    <w:name w:val="WW-Título da Tabela1111"/>
    <w:basedOn w:val="WW-ContedodaTabela1111"/>
    <w:rsid w:val="00BF63E9"/>
    <w:pPr>
      <w:jc w:val="center"/>
    </w:pPr>
    <w:rPr>
      <w:b/>
      <w:bCs/>
      <w:i/>
      <w:iCs/>
    </w:rPr>
  </w:style>
  <w:style w:type="paragraph" w:customStyle="1" w:styleId="WW-TtulodaTabela11111">
    <w:name w:val="WW-Título da Tabela11111"/>
    <w:basedOn w:val="WW-ContedodaTabela11111"/>
    <w:rsid w:val="00BF63E9"/>
    <w:pPr>
      <w:jc w:val="center"/>
    </w:pPr>
    <w:rPr>
      <w:b/>
      <w:bCs/>
      <w:i/>
      <w:iCs/>
    </w:rPr>
  </w:style>
  <w:style w:type="paragraph" w:customStyle="1" w:styleId="WW-TtulodaTabela111111">
    <w:name w:val="WW-Título da Tabela111111"/>
    <w:basedOn w:val="WW-ContedodaTabela111111"/>
    <w:rsid w:val="00BF63E9"/>
    <w:pPr>
      <w:jc w:val="center"/>
    </w:pPr>
    <w:rPr>
      <w:b/>
      <w:bCs/>
      <w:i/>
      <w:iCs/>
    </w:rPr>
  </w:style>
  <w:style w:type="paragraph" w:customStyle="1" w:styleId="Contedodoquadro">
    <w:name w:val="Conteúdo do quadro"/>
    <w:basedOn w:val="Corpodetexto"/>
    <w:rsid w:val="00BF63E9"/>
  </w:style>
  <w:style w:type="paragraph" w:customStyle="1" w:styleId="WW-Contedodoquadro">
    <w:name w:val="WW-Conteúdo do quadro"/>
    <w:basedOn w:val="Corpodetexto"/>
    <w:rsid w:val="00BF63E9"/>
  </w:style>
  <w:style w:type="paragraph" w:customStyle="1" w:styleId="WW-Contedodoquadro1">
    <w:name w:val="WW-Conteúdo do quadro1"/>
    <w:basedOn w:val="Corpodetexto"/>
    <w:rsid w:val="00BF63E9"/>
  </w:style>
  <w:style w:type="paragraph" w:customStyle="1" w:styleId="WW-Contedodoquadro11">
    <w:name w:val="WW-Conteúdo do quadro11"/>
    <w:basedOn w:val="Corpodetexto"/>
    <w:rsid w:val="00BF63E9"/>
  </w:style>
  <w:style w:type="paragraph" w:customStyle="1" w:styleId="WW-Contedodoquadro111">
    <w:name w:val="WW-Conteúdo do quadro111"/>
    <w:basedOn w:val="Corpodetexto"/>
    <w:rsid w:val="00BF63E9"/>
  </w:style>
  <w:style w:type="paragraph" w:customStyle="1" w:styleId="WW-Contedodoquadro1111">
    <w:name w:val="WW-Conteúdo do quadro1111"/>
    <w:basedOn w:val="Corpodetexto"/>
    <w:rsid w:val="00BF63E9"/>
  </w:style>
  <w:style w:type="paragraph" w:customStyle="1" w:styleId="WW-Contedodoquadro11111">
    <w:name w:val="WW-Conteúdo do quadro11111"/>
    <w:basedOn w:val="Corpodetexto"/>
    <w:rsid w:val="00BF63E9"/>
  </w:style>
  <w:style w:type="paragraph" w:customStyle="1" w:styleId="WW-Contedodoquadro111111">
    <w:name w:val="WW-Conteúdo do quadro111111"/>
    <w:basedOn w:val="Corpodetexto"/>
    <w:rsid w:val="00BF63E9"/>
  </w:style>
  <w:style w:type="paragraph" w:customStyle="1" w:styleId="WW-Textoembloco">
    <w:name w:val="WW-Texto em bloco"/>
    <w:basedOn w:val="Normal"/>
    <w:rsid w:val="00BF63E9"/>
    <w:pPr>
      <w:spacing w:before="120" w:after="120"/>
      <w:ind w:left="2268" w:right="51"/>
    </w:pPr>
    <w:rPr>
      <w:sz w:val="24"/>
    </w:rPr>
  </w:style>
  <w:style w:type="paragraph" w:styleId="Corpodetexto2">
    <w:name w:val="Body Text 2"/>
    <w:basedOn w:val="Normal"/>
    <w:semiHidden/>
    <w:rsid w:val="00BF63E9"/>
    <w:rPr>
      <w:rFonts w:cs="Arial"/>
      <w:color w:val="000000"/>
      <w:sz w:val="22"/>
      <w:szCs w:val="22"/>
    </w:rPr>
  </w:style>
  <w:style w:type="paragraph" w:styleId="Corpodetexto3">
    <w:name w:val="Body Text 3"/>
    <w:basedOn w:val="Normal"/>
    <w:semiHidden/>
    <w:rsid w:val="00BF63E9"/>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BF63E9"/>
    <w:pPr>
      <w:spacing w:before="120" w:after="120"/>
      <w:ind w:left="1418" w:hanging="1418"/>
    </w:pPr>
    <w:rPr>
      <w:rFonts w:cs="Arial"/>
      <w:iCs/>
      <w:sz w:val="24"/>
    </w:rPr>
  </w:style>
  <w:style w:type="paragraph" w:styleId="Recuodecorpodetexto3">
    <w:name w:val="Body Text Indent 3"/>
    <w:basedOn w:val="Normal"/>
    <w:semiHidden/>
    <w:rsid w:val="00BF63E9"/>
    <w:pPr>
      <w:suppressAutoHyphens w:val="0"/>
      <w:ind w:left="1418"/>
    </w:pPr>
    <w:rPr>
      <w:rFonts w:cs="Arial"/>
      <w:color w:val="FF0000"/>
      <w:sz w:val="24"/>
    </w:rPr>
  </w:style>
  <w:style w:type="paragraph" w:styleId="Textoembloco">
    <w:name w:val="Block Text"/>
    <w:basedOn w:val="Normal"/>
    <w:semiHidden/>
    <w:rsid w:val="00BF63E9"/>
    <w:pPr>
      <w:spacing w:before="120" w:after="240"/>
      <w:ind w:left="1418" w:right="51" w:hanging="1418"/>
    </w:pPr>
    <w:rPr>
      <w:sz w:val="24"/>
    </w:rPr>
  </w:style>
  <w:style w:type="paragraph" w:customStyle="1" w:styleId="BodyText21">
    <w:name w:val="Body Text 21"/>
    <w:basedOn w:val="Normal"/>
    <w:rsid w:val="00BF63E9"/>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F63E9"/>
    <w:pPr>
      <w:widowControl w:val="0"/>
      <w:tabs>
        <w:tab w:val="left" w:pos="360"/>
      </w:tabs>
      <w:suppressAutoHyphens w:val="0"/>
      <w:spacing w:before="240"/>
    </w:pPr>
    <w:rPr>
      <w:sz w:val="22"/>
      <w:lang w:eastAsia="pt-BR"/>
    </w:rPr>
  </w:style>
  <w:style w:type="paragraph" w:customStyle="1" w:styleId="Estilo">
    <w:name w:val="Estilo"/>
    <w:rsid w:val="00BF63E9"/>
    <w:pPr>
      <w:widowControl w:val="0"/>
      <w:autoSpaceDE w:val="0"/>
      <w:autoSpaceDN w:val="0"/>
      <w:adjustRightInd w:val="0"/>
    </w:pPr>
    <w:rPr>
      <w:rFonts w:ascii="Arial" w:hAnsi="Arial" w:cs="Arial"/>
      <w:szCs w:val="24"/>
    </w:rPr>
  </w:style>
  <w:style w:type="paragraph" w:customStyle="1" w:styleId="P30">
    <w:name w:val="P30"/>
    <w:basedOn w:val="Normal"/>
    <w:rsid w:val="00BF63E9"/>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BF63E9"/>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F63E9"/>
    <w:rPr>
      <w:rFonts w:ascii="Tahoma" w:hAnsi="Tahoma" w:cs="Tahoma"/>
      <w:sz w:val="16"/>
      <w:szCs w:val="16"/>
    </w:rPr>
  </w:style>
  <w:style w:type="character" w:customStyle="1" w:styleId="TextodebaloChar">
    <w:name w:val="Texto de balão Char"/>
    <w:semiHidden/>
    <w:rsid w:val="00BF63E9"/>
    <w:rPr>
      <w:rFonts w:ascii="Tahoma" w:hAnsi="Tahoma" w:cs="Tahoma"/>
      <w:sz w:val="16"/>
      <w:szCs w:val="16"/>
      <w:lang w:eastAsia="ar-SA"/>
    </w:rPr>
  </w:style>
  <w:style w:type="character" w:customStyle="1" w:styleId="CorpodetextoChar">
    <w:name w:val="Corpo de texto Char"/>
    <w:semiHidden/>
    <w:rsid w:val="00BF63E9"/>
    <w:rPr>
      <w:rFonts w:ascii="Arial" w:hAnsi="Arial"/>
      <w:sz w:val="22"/>
      <w:lang w:eastAsia="ar-SA"/>
    </w:rPr>
  </w:style>
  <w:style w:type="character" w:customStyle="1" w:styleId="Recuodecorpodetexto3Char">
    <w:name w:val="Recuo de corpo de texto 3 Char"/>
    <w:semiHidden/>
    <w:rsid w:val="00BF63E9"/>
    <w:rPr>
      <w:rFonts w:ascii="Arial" w:hAnsi="Arial" w:cs="Arial"/>
      <w:color w:val="FF0000"/>
      <w:sz w:val="24"/>
      <w:lang w:eastAsia="ar-SA"/>
    </w:rPr>
  </w:style>
  <w:style w:type="character" w:customStyle="1" w:styleId="Corpodetexto2Char">
    <w:name w:val="Corpo de texto 2 Char"/>
    <w:semiHidden/>
    <w:locked/>
    <w:rsid w:val="00BF63E9"/>
    <w:rPr>
      <w:rFonts w:ascii="Arial" w:hAnsi="Arial" w:cs="Arial"/>
      <w:color w:val="000000"/>
      <w:sz w:val="22"/>
      <w:szCs w:val="22"/>
      <w:lang w:eastAsia="ar-SA"/>
    </w:rPr>
  </w:style>
  <w:style w:type="character" w:customStyle="1" w:styleId="CabealhoChar">
    <w:name w:val="Cabeçalho Char"/>
    <w:semiHidden/>
    <w:rsid w:val="00BF63E9"/>
    <w:rPr>
      <w:rFonts w:ascii="Arial" w:hAnsi="Arial"/>
      <w:lang w:eastAsia="ar-SA"/>
    </w:rPr>
  </w:style>
  <w:style w:type="paragraph" w:customStyle="1" w:styleId="Recuodecorpodetexto210">
    <w:name w:val="Recuo de corpo de texto 21"/>
    <w:basedOn w:val="Normal"/>
    <w:rsid w:val="00BF63E9"/>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F63E9"/>
    <w:rPr>
      <w:rFonts w:ascii="Arial" w:hAnsi="Arial" w:cs="Arial"/>
      <w:b/>
      <w:sz w:val="22"/>
      <w:lang w:eastAsia="ar-SA"/>
    </w:rPr>
  </w:style>
  <w:style w:type="paragraph" w:styleId="SemEspaamento">
    <w:name w:val="No Spacing"/>
    <w:qFormat/>
    <w:rsid w:val="00BF63E9"/>
    <w:rPr>
      <w:rFonts w:ascii="Calibri" w:eastAsia="Calibri" w:hAnsi="Calibri"/>
      <w:sz w:val="22"/>
      <w:szCs w:val="22"/>
      <w:lang w:eastAsia="en-US"/>
    </w:rPr>
  </w:style>
  <w:style w:type="paragraph" w:styleId="Pr-formataoHTML">
    <w:name w:val="HTML Preformatted"/>
    <w:basedOn w:val="Normal"/>
    <w:semiHidden/>
    <w:unhideWhenUsed/>
    <w:rsid w:val="00BF6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F63E9"/>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8F1F5B"/>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26412515">
      <w:bodyDiv w:val="1"/>
      <w:marLeft w:val="0"/>
      <w:marRight w:val="0"/>
      <w:marTop w:val="0"/>
      <w:marBottom w:val="0"/>
      <w:divBdr>
        <w:top w:val="none" w:sz="0" w:space="0" w:color="auto"/>
        <w:left w:val="none" w:sz="0" w:space="0" w:color="auto"/>
        <w:bottom w:val="none" w:sz="0" w:space="0" w:color="auto"/>
        <w:right w:val="none" w:sz="0" w:space="0" w:color="auto"/>
      </w:divBdr>
    </w:div>
    <w:div w:id="62915615">
      <w:bodyDiv w:val="1"/>
      <w:marLeft w:val="0"/>
      <w:marRight w:val="0"/>
      <w:marTop w:val="0"/>
      <w:marBottom w:val="0"/>
      <w:divBdr>
        <w:top w:val="none" w:sz="0" w:space="0" w:color="auto"/>
        <w:left w:val="none" w:sz="0" w:space="0" w:color="auto"/>
        <w:bottom w:val="none" w:sz="0" w:space="0" w:color="auto"/>
        <w:right w:val="none" w:sz="0" w:space="0" w:color="auto"/>
      </w:divBdr>
    </w:div>
    <w:div w:id="197277754">
      <w:bodyDiv w:val="1"/>
      <w:marLeft w:val="0"/>
      <w:marRight w:val="0"/>
      <w:marTop w:val="0"/>
      <w:marBottom w:val="0"/>
      <w:divBdr>
        <w:top w:val="none" w:sz="0" w:space="0" w:color="auto"/>
        <w:left w:val="none" w:sz="0" w:space="0" w:color="auto"/>
        <w:bottom w:val="none" w:sz="0" w:space="0" w:color="auto"/>
        <w:right w:val="none" w:sz="0" w:space="0" w:color="auto"/>
      </w:divBdr>
    </w:div>
    <w:div w:id="22075135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42321193">
      <w:bodyDiv w:val="1"/>
      <w:marLeft w:val="0"/>
      <w:marRight w:val="0"/>
      <w:marTop w:val="0"/>
      <w:marBottom w:val="0"/>
      <w:divBdr>
        <w:top w:val="none" w:sz="0" w:space="0" w:color="auto"/>
        <w:left w:val="none" w:sz="0" w:space="0" w:color="auto"/>
        <w:bottom w:val="none" w:sz="0" w:space="0" w:color="auto"/>
        <w:right w:val="none" w:sz="0" w:space="0" w:color="auto"/>
      </w:divBdr>
    </w:div>
    <w:div w:id="113214056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5316653">
      <w:bodyDiv w:val="1"/>
      <w:marLeft w:val="0"/>
      <w:marRight w:val="0"/>
      <w:marTop w:val="0"/>
      <w:marBottom w:val="0"/>
      <w:divBdr>
        <w:top w:val="none" w:sz="0" w:space="0" w:color="auto"/>
        <w:left w:val="none" w:sz="0" w:space="0" w:color="auto"/>
        <w:bottom w:val="none" w:sz="0" w:space="0" w:color="auto"/>
        <w:right w:val="none" w:sz="0" w:space="0" w:color="auto"/>
      </w:divBdr>
    </w:div>
    <w:div w:id="117861396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0104475">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46680244">
      <w:bodyDiv w:val="1"/>
      <w:marLeft w:val="0"/>
      <w:marRight w:val="0"/>
      <w:marTop w:val="0"/>
      <w:marBottom w:val="0"/>
      <w:divBdr>
        <w:top w:val="none" w:sz="0" w:space="0" w:color="auto"/>
        <w:left w:val="none" w:sz="0" w:space="0" w:color="auto"/>
        <w:bottom w:val="none" w:sz="0" w:space="0" w:color="auto"/>
        <w:right w:val="none" w:sz="0" w:space="0" w:color="auto"/>
      </w:divBdr>
    </w:div>
    <w:div w:id="160780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3ED67-21A7-4A1E-B367-8C6349625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3669</Words>
  <Characters>19818</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23441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6</cp:revision>
  <cp:lastPrinted>2014-09-29T18:48:00Z</cp:lastPrinted>
  <dcterms:created xsi:type="dcterms:W3CDTF">2019-02-27T12:59:00Z</dcterms:created>
  <dcterms:modified xsi:type="dcterms:W3CDTF">2019-03-27T18:17:00Z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315764260</vt:i4>
  </property>
  <property fmtid="{D5CDD505-2E9C-101B-9397-08002B2CF9AE}" pid="3" name="_NewReviewCycle">
    <vt:lpwstr/>
  </property>
  <property fmtid="{D5CDD505-2E9C-101B-9397-08002B2CF9AE}" pid="4" name="_EmailSubject">
    <vt:lpwstr>edital modens</vt:lpwstr>
  </property>
  <property fmtid="{D5CDD505-2E9C-101B-9397-08002B2CF9AE}" pid="5" name="_AuthorEmail">
    <vt:lpwstr>squeiroz@cesama.com.br</vt:lpwstr>
  </property>
  <property fmtid="{D5CDD505-2E9C-101B-9397-08002B2CF9AE}" pid="6" name="_AuthorEmailDisplayName">
    <vt:lpwstr>Sérgio Queiroz</vt:lpwstr>
  </property>
  <property fmtid="{D5CDD505-2E9C-101B-9397-08002B2CF9AE}" pid="7" name="_ReviewingToolsShownOnce">
    <vt:lpwstr/>
  </property>
</Properties>
</file>