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863"/>
      </w:tblGrid>
      <w:tr w:rsidR="00A82206" w:rsidRPr="00B03974" w:rsidTr="00564CCC">
        <w:tc>
          <w:tcPr>
            <w:tcW w:w="9212" w:type="dxa"/>
            <w:shd w:val="clear" w:color="auto" w:fill="D9D9D9"/>
            <w:vAlign w:val="bottom"/>
          </w:tcPr>
          <w:p w:rsidR="00A82206" w:rsidRPr="00B03974" w:rsidRDefault="00693458" w:rsidP="00C63325">
            <w:pPr>
              <w:pStyle w:val="Ttulo3"/>
              <w:tabs>
                <w:tab w:val="left" w:pos="0"/>
              </w:tabs>
              <w:jc w:val="center"/>
              <w:rPr>
                <w:rFonts w:ascii="Arial" w:hAnsi="Arial" w:cs="Arial"/>
                <w:bCs w:val="0"/>
                <w:sz w:val="24"/>
                <w:szCs w:val="24"/>
              </w:rPr>
            </w:pPr>
            <w:r w:rsidRPr="00B03974">
              <w:rPr>
                <w:rFonts w:ascii="Arial" w:hAnsi="Arial" w:cs="Arial"/>
                <w:sz w:val="24"/>
                <w:szCs w:val="24"/>
              </w:rPr>
              <w:t xml:space="preserve">TERMO DE REFERÊNCIA – RC </w:t>
            </w:r>
            <w:r w:rsidR="00366715" w:rsidRPr="00B03974">
              <w:rPr>
                <w:rFonts w:ascii="Arial" w:hAnsi="Arial" w:cs="Arial"/>
                <w:sz w:val="24"/>
                <w:szCs w:val="24"/>
              </w:rPr>
              <w:t xml:space="preserve"> </w:t>
            </w:r>
            <w:r w:rsidR="005358D8" w:rsidRPr="00B03974">
              <w:rPr>
                <w:rFonts w:ascii="Arial" w:hAnsi="Arial" w:cs="Arial"/>
                <w:sz w:val="24"/>
                <w:szCs w:val="24"/>
              </w:rPr>
              <w:t>89894</w:t>
            </w:r>
          </w:p>
        </w:tc>
      </w:tr>
    </w:tbl>
    <w:p w:rsidR="00A82206" w:rsidRPr="00B03974" w:rsidRDefault="00A82206" w:rsidP="00D8294F">
      <w:pPr>
        <w:pStyle w:val="SemEspaamento"/>
        <w:spacing w:after="240" w:line="360" w:lineRule="auto"/>
        <w:ind w:left="284"/>
        <w:jc w:val="both"/>
        <w:rPr>
          <w:rFonts w:ascii="Arial" w:hAnsi="Arial" w:cs="Arial"/>
          <w:b/>
          <w:sz w:val="24"/>
          <w:szCs w:val="24"/>
        </w:rPr>
      </w:pPr>
    </w:p>
    <w:p w:rsidR="00A82206" w:rsidRPr="00B03974" w:rsidRDefault="00A82206" w:rsidP="00D8294F">
      <w:pPr>
        <w:pStyle w:val="SemEspaamento"/>
        <w:numPr>
          <w:ilvl w:val="0"/>
          <w:numId w:val="16"/>
        </w:numPr>
        <w:spacing w:after="240" w:line="360" w:lineRule="auto"/>
        <w:ind w:left="284" w:hanging="284"/>
        <w:jc w:val="both"/>
        <w:rPr>
          <w:rFonts w:ascii="Arial" w:hAnsi="Arial" w:cs="Arial"/>
          <w:b/>
          <w:sz w:val="24"/>
          <w:szCs w:val="24"/>
        </w:rPr>
      </w:pPr>
      <w:r w:rsidRPr="00B03974">
        <w:rPr>
          <w:rFonts w:ascii="Arial" w:hAnsi="Arial" w:cs="Arial"/>
          <w:b/>
          <w:sz w:val="24"/>
          <w:szCs w:val="24"/>
        </w:rPr>
        <w:t>OBJETO</w:t>
      </w:r>
    </w:p>
    <w:p w:rsidR="009C557D" w:rsidRPr="00B03974" w:rsidRDefault="005358D8" w:rsidP="009C557D">
      <w:pPr>
        <w:pStyle w:val="SemEspaamento"/>
        <w:spacing w:after="240" w:line="360" w:lineRule="auto"/>
        <w:ind w:left="284"/>
        <w:jc w:val="both"/>
        <w:rPr>
          <w:rFonts w:ascii="Arial" w:hAnsi="Arial" w:cs="Arial"/>
          <w:sz w:val="24"/>
          <w:szCs w:val="24"/>
        </w:rPr>
      </w:pPr>
      <w:r w:rsidRPr="00B03974">
        <w:rPr>
          <w:rFonts w:ascii="Arial" w:hAnsi="Arial" w:cs="Arial"/>
          <w:sz w:val="24"/>
          <w:szCs w:val="24"/>
        </w:rPr>
        <w:t>Aquisição de peças para reserva operacional dos geradores de cloro da CESAMA</w:t>
      </w:r>
      <w:r w:rsidR="00A25AEC" w:rsidRPr="00B03974">
        <w:rPr>
          <w:rFonts w:ascii="Arial" w:hAnsi="Arial" w:cs="Arial"/>
          <w:sz w:val="24"/>
          <w:szCs w:val="24"/>
        </w:rPr>
        <w:t>.</w:t>
      </w:r>
    </w:p>
    <w:p w:rsidR="00A82206" w:rsidRPr="00B03974" w:rsidRDefault="00A82206" w:rsidP="00D8294F">
      <w:pPr>
        <w:numPr>
          <w:ilvl w:val="0"/>
          <w:numId w:val="16"/>
        </w:numPr>
        <w:suppressAutoHyphens/>
        <w:spacing w:after="240" w:line="360" w:lineRule="auto"/>
        <w:ind w:left="284" w:hanging="284"/>
        <w:jc w:val="both"/>
        <w:rPr>
          <w:rFonts w:ascii="Arial" w:hAnsi="Arial" w:cs="Arial"/>
          <w:b/>
          <w:bCs/>
          <w:sz w:val="24"/>
          <w:szCs w:val="24"/>
        </w:rPr>
      </w:pPr>
      <w:r w:rsidRPr="00B03974">
        <w:rPr>
          <w:rFonts w:ascii="Arial" w:hAnsi="Arial" w:cs="Arial"/>
          <w:b/>
          <w:bCs/>
          <w:sz w:val="24"/>
          <w:szCs w:val="24"/>
        </w:rPr>
        <w:t>JUSTIFICATIVAS</w:t>
      </w:r>
    </w:p>
    <w:p w:rsidR="00A82206" w:rsidRPr="00B03974" w:rsidRDefault="00A25AEC" w:rsidP="00D8294F">
      <w:pPr>
        <w:numPr>
          <w:ilvl w:val="1"/>
          <w:numId w:val="16"/>
        </w:numPr>
        <w:tabs>
          <w:tab w:val="left" w:pos="709"/>
        </w:tabs>
        <w:suppressAutoHyphens/>
        <w:spacing w:after="240" w:line="360" w:lineRule="auto"/>
        <w:ind w:left="709" w:hanging="709"/>
        <w:jc w:val="both"/>
        <w:rPr>
          <w:rFonts w:ascii="Arial" w:eastAsia="Arial" w:hAnsi="Arial" w:cs="Arial"/>
          <w:bCs/>
          <w:sz w:val="24"/>
          <w:szCs w:val="24"/>
          <w:lang w:eastAsia="pt-BR"/>
        </w:rPr>
      </w:pPr>
      <w:r w:rsidRPr="00B03974">
        <w:rPr>
          <w:rFonts w:ascii="Arial" w:eastAsia="Arial" w:hAnsi="Arial" w:cs="Arial"/>
          <w:bCs/>
          <w:sz w:val="24"/>
          <w:szCs w:val="24"/>
          <w:lang w:eastAsia="pt-BR"/>
        </w:rPr>
        <w:t>As peças a serem adquiridas serão destinadas a reserva operacional para atuar eventualmente nos sistemas de geração de cloro Hidrogeron da ETA CDI e ETA CASTELO BRANCO, minorando assim o ri</w:t>
      </w:r>
      <w:r w:rsidR="00A22DC2" w:rsidRPr="00B03974">
        <w:rPr>
          <w:rFonts w:ascii="Arial" w:eastAsia="Arial" w:hAnsi="Arial" w:cs="Arial"/>
          <w:bCs/>
          <w:sz w:val="24"/>
          <w:szCs w:val="24"/>
          <w:lang w:eastAsia="pt-BR"/>
        </w:rPr>
        <w:t>sco de suspensão do tratamento</w:t>
      </w:r>
      <w:r w:rsidRPr="00B03974">
        <w:rPr>
          <w:rFonts w:ascii="Arial" w:eastAsia="Arial" w:hAnsi="Arial" w:cs="Arial"/>
          <w:bCs/>
          <w:sz w:val="24"/>
          <w:szCs w:val="24"/>
          <w:lang w:eastAsia="pt-BR"/>
        </w:rPr>
        <w:t xml:space="preserve"> de água</w:t>
      </w:r>
      <w:r w:rsidR="00A82206" w:rsidRPr="00B03974">
        <w:rPr>
          <w:rFonts w:ascii="Arial" w:eastAsia="Arial" w:hAnsi="Arial" w:cs="Arial"/>
          <w:bCs/>
          <w:sz w:val="24"/>
          <w:szCs w:val="24"/>
          <w:lang w:eastAsia="pt-BR"/>
        </w:rPr>
        <w:t>.</w:t>
      </w:r>
    </w:p>
    <w:p w:rsidR="00A82206" w:rsidRPr="00B03974" w:rsidRDefault="00A82206" w:rsidP="00D8294F">
      <w:pPr>
        <w:numPr>
          <w:ilvl w:val="1"/>
          <w:numId w:val="16"/>
        </w:numPr>
        <w:suppressAutoHyphens/>
        <w:spacing w:after="240" w:line="360" w:lineRule="auto"/>
        <w:jc w:val="both"/>
        <w:rPr>
          <w:rFonts w:ascii="Arial" w:eastAsia="Arial" w:hAnsi="Arial" w:cs="Arial"/>
          <w:bCs/>
          <w:sz w:val="24"/>
          <w:szCs w:val="24"/>
          <w:lang w:eastAsia="pt-BR"/>
        </w:rPr>
      </w:pPr>
      <w:r w:rsidRPr="00B03974">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A82206" w:rsidRPr="00B03974" w:rsidRDefault="00A82206" w:rsidP="00D8294F">
      <w:pPr>
        <w:numPr>
          <w:ilvl w:val="1"/>
          <w:numId w:val="16"/>
        </w:numPr>
        <w:suppressAutoHyphens/>
        <w:spacing w:after="240" w:line="360" w:lineRule="auto"/>
        <w:jc w:val="both"/>
        <w:rPr>
          <w:rFonts w:ascii="Arial" w:hAnsi="Arial" w:cs="Arial"/>
          <w:sz w:val="24"/>
          <w:szCs w:val="24"/>
        </w:rPr>
      </w:pPr>
      <w:r w:rsidRPr="00B03974">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82206" w:rsidRPr="00B03974" w:rsidRDefault="00A82206" w:rsidP="00D8294F">
      <w:pPr>
        <w:numPr>
          <w:ilvl w:val="0"/>
          <w:numId w:val="16"/>
        </w:numPr>
        <w:spacing w:after="240" w:line="360" w:lineRule="auto"/>
        <w:ind w:left="284" w:hanging="284"/>
        <w:jc w:val="both"/>
        <w:rPr>
          <w:rFonts w:ascii="Arial" w:hAnsi="Arial" w:cs="Arial"/>
          <w:b/>
          <w:bCs/>
          <w:sz w:val="24"/>
          <w:szCs w:val="24"/>
        </w:rPr>
      </w:pPr>
      <w:r w:rsidRPr="00B03974">
        <w:rPr>
          <w:rFonts w:ascii="Arial" w:hAnsi="Arial" w:cs="Arial"/>
          <w:b/>
          <w:bCs/>
          <w:sz w:val="24"/>
          <w:szCs w:val="24"/>
        </w:rPr>
        <w:t>RECURSOS FINANCEIROS</w:t>
      </w:r>
    </w:p>
    <w:p w:rsidR="00A82206" w:rsidRPr="00B03974" w:rsidRDefault="00A82206" w:rsidP="00D8294F">
      <w:pPr>
        <w:spacing w:after="240" w:line="360" w:lineRule="auto"/>
        <w:ind w:firstLine="567"/>
        <w:jc w:val="both"/>
        <w:rPr>
          <w:rFonts w:ascii="Arial" w:hAnsi="Arial" w:cs="Arial"/>
          <w:sz w:val="24"/>
          <w:szCs w:val="24"/>
        </w:rPr>
      </w:pPr>
      <w:r w:rsidRPr="00B03974">
        <w:rPr>
          <w:rFonts w:ascii="Arial" w:hAnsi="Arial" w:cs="Arial"/>
          <w:sz w:val="24"/>
          <w:szCs w:val="24"/>
        </w:rPr>
        <w:t>Os recursos financeiros necessários aos pagamentos do objeto desta licitação são oriundos da CESAMA.</w:t>
      </w:r>
    </w:p>
    <w:p w:rsidR="00D8294F" w:rsidRPr="00B03974" w:rsidRDefault="00D8294F" w:rsidP="00D8294F">
      <w:pPr>
        <w:spacing w:after="240" w:line="360" w:lineRule="auto"/>
        <w:ind w:firstLine="567"/>
        <w:jc w:val="both"/>
        <w:rPr>
          <w:rFonts w:ascii="Arial" w:hAnsi="Arial" w:cs="Arial"/>
          <w:sz w:val="24"/>
          <w:szCs w:val="24"/>
        </w:rPr>
      </w:pPr>
    </w:p>
    <w:p w:rsidR="005455B9" w:rsidRPr="00B03974" w:rsidRDefault="00A82206" w:rsidP="005455B9">
      <w:pPr>
        <w:numPr>
          <w:ilvl w:val="0"/>
          <w:numId w:val="16"/>
        </w:numPr>
        <w:suppressAutoHyphens/>
        <w:spacing w:after="240" w:line="360" w:lineRule="auto"/>
        <w:ind w:left="284" w:hanging="284"/>
        <w:jc w:val="both"/>
        <w:rPr>
          <w:rFonts w:ascii="Arial" w:hAnsi="Arial" w:cs="Arial"/>
          <w:b/>
          <w:bCs/>
          <w:sz w:val="24"/>
          <w:szCs w:val="24"/>
        </w:rPr>
      </w:pPr>
      <w:r w:rsidRPr="00B03974">
        <w:rPr>
          <w:rFonts w:ascii="Arial" w:hAnsi="Arial" w:cs="Arial"/>
          <w:b/>
          <w:bCs/>
          <w:sz w:val="24"/>
          <w:szCs w:val="24"/>
        </w:rPr>
        <w:lastRenderedPageBreak/>
        <w:t>ESPECIFICAÇÃO DO OBJETO</w:t>
      </w:r>
    </w:p>
    <w:p w:rsidR="00A82206" w:rsidRPr="00B03974" w:rsidRDefault="00A82206" w:rsidP="00C71573">
      <w:pPr>
        <w:spacing w:after="0" w:line="240" w:lineRule="auto"/>
        <w:jc w:val="both"/>
        <w:rPr>
          <w:rFonts w:ascii="Arial" w:hAnsi="Arial" w:cs="Arial"/>
          <w:b/>
          <w:sz w:val="24"/>
          <w:szCs w:val="24"/>
        </w:rPr>
      </w:pPr>
      <w:r w:rsidRPr="00B03974">
        <w:rPr>
          <w:rFonts w:ascii="Arial" w:hAnsi="Arial" w:cs="Arial"/>
          <w:b/>
          <w:sz w:val="24"/>
          <w:szCs w:val="24"/>
        </w:rPr>
        <w:t>ITEM 01 –</w:t>
      </w:r>
      <w:r w:rsidR="00B36E8B" w:rsidRPr="00B03974">
        <w:rPr>
          <w:rFonts w:ascii="Arial" w:hAnsi="Arial" w:cs="Arial"/>
          <w:b/>
          <w:sz w:val="24"/>
          <w:szCs w:val="24"/>
        </w:rPr>
        <w:t xml:space="preserve"> </w:t>
      </w:r>
      <w:r w:rsidR="004B671C" w:rsidRPr="00B03974">
        <w:rPr>
          <w:rFonts w:ascii="Arial" w:hAnsi="Arial" w:cs="Arial"/>
          <w:b/>
          <w:sz w:val="24"/>
          <w:szCs w:val="24"/>
        </w:rPr>
        <w:t>Controlador de potência</w:t>
      </w:r>
    </w:p>
    <w:p w:rsidR="00C71573" w:rsidRPr="00B03974" w:rsidRDefault="00C71573" w:rsidP="00C71573">
      <w:pPr>
        <w:spacing w:after="0" w:line="240" w:lineRule="auto"/>
        <w:jc w:val="both"/>
        <w:rPr>
          <w:rFonts w:ascii="Arial" w:hAnsi="Arial" w:cs="Arial"/>
          <w:sz w:val="24"/>
          <w:szCs w:val="24"/>
        </w:rPr>
      </w:pPr>
    </w:p>
    <w:p w:rsidR="00A82206" w:rsidRPr="00B03974" w:rsidRDefault="00B36E8B" w:rsidP="00D8294F">
      <w:pPr>
        <w:spacing w:line="276" w:lineRule="auto"/>
        <w:jc w:val="both"/>
        <w:rPr>
          <w:rFonts w:ascii="Arial" w:hAnsi="Arial" w:cs="Arial"/>
          <w:b/>
          <w:sz w:val="24"/>
          <w:szCs w:val="24"/>
        </w:rPr>
      </w:pPr>
      <w:r w:rsidRPr="00B03974">
        <w:rPr>
          <w:rFonts w:ascii="Arial" w:hAnsi="Arial" w:cs="Arial"/>
          <w:b/>
          <w:sz w:val="24"/>
          <w:szCs w:val="24"/>
        </w:rPr>
        <w:t xml:space="preserve">Código: </w:t>
      </w:r>
      <w:r w:rsidR="004B671C" w:rsidRPr="00B03974">
        <w:rPr>
          <w:rFonts w:ascii="Arial" w:hAnsi="Arial" w:cs="Arial"/>
          <w:b/>
          <w:sz w:val="24"/>
          <w:szCs w:val="24"/>
        </w:rPr>
        <w:t>010.013.0002-7</w:t>
      </w:r>
    </w:p>
    <w:p w:rsidR="00A82206" w:rsidRPr="00B03974" w:rsidRDefault="00A82206" w:rsidP="00D8294F">
      <w:pPr>
        <w:spacing w:line="276" w:lineRule="auto"/>
        <w:jc w:val="both"/>
        <w:rPr>
          <w:rFonts w:ascii="Arial" w:hAnsi="Arial" w:cs="Arial"/>
          <w:b/>
          <w:sz w:val="24"/>
          <w:szCs w:val="24"/>
        </w:rPr>
      </w:pPr>
      <w:r w:rsidRPr="00B03974">
        <w:rPr>
          <w:rFonts w:ascii="Arial" w:hAnsi="Arial" w:cs="Arial"/>
          <w:b/>
          <w:sz w:val="24"/>
          <w:szCs w:val="24"/>
        </w:rPr>
        <w:t xml:space="preserve">Quantidade: </w:t>
      </w:r>
      <w:r w:rsidR="000829BE" w:rsidRPr="00B03974">
        <w:rPr>
          <w:rFonts w:ascii="Arial" w:hAnsi="Arial" w:cs="Arial"/>
          <w:b/>
          <w:sz w:val="24"/>
          <w:szCs w:val="24"/>
        </w:rPr>
        <w:t>5</w:t>
      </w:r>
      <w:r w:rsidR="004B671C" w:rsidRPr="00B03974">
        <w:rPr>
          <w:rFonts w:ascii="Arial" w:hAnsi="Arial" w:cs="Arial"/>
          <w:b/>
          <w:sz w:val="24"/>
          <w:szCs w:val="24"/>
        </w:rPr>
        <w:t xml:space="preserve"> peças</w:t>
      </w:r>
    </w:p>
    <w:p w:rsidR="00A87C29" w:rsidRPr="00B03974" w:rsidRDefault="00AF1601" w:rsidP="002A66A3">
      <w:pPr>
        <w:widowControl w:val="0"/>
        <w:tabs>
          <w:tab w:val="left" w:pos="0"/>
          <w:tab w:val="left" w:pos="1545"/>
          <w:tab w:val="left" w:pos="7710"/>
          <w:tab w:val="left" w:pos="8310"/>
        </w:tabs>
        <w:autoSpaceDE w:val="0"/>
        <w:autoSpaceDN w:val="0"/>
        <w:adjustRightInd w:val="0"/>
        <w:spacing w:line="360" w:lineRule="auto"/>
        <w:jc w:val="both"/>
        <w:rPr>
          <w:rFonts w:ascii="Arial" w:eastAsia="Arial" w:hAnsi="Arial" w:cs="Arial"/>
          <w:bCs/>
          <w:sz w:val="24"/>
          <w:szCs w:val="24"/>
          <w:lang w:eastAsia="pt-BR"/>
        </w:rPr>
      </w:pPr>
      <w:r w:rsidRPr="00B03974">
        <w:rPr>
          <w:rFonts w:ascii="Arial" w:eastAsia="Arial" w:hAnsi="Arial" w:cs="Arial"/>
          <w:b/>
          <w:bCs/>
          <w:sz w:val="24"/>
          <w:szCs w:val="24"/>
          <w:lang w:eastAsia="pt-BR"/>
        </w:rPr>
        <w:t>Descrição:</w:t>
      </w:r>
      <w:r w:rsidR="009A3845" w:rsidRPr="00B03974">
        <w:rPr>
          <w:rFonts w:ascii="Arial" w:eastAsia="Arial" w:hAnsi="Arial" w:cs="Arial"/>
          <w:bCs/>
          <w:sz w:val="24"/>
          <w:szCs w:val="24"/>
          <w:lang w:eastAsia="pt-BR"/>
        </w:rPr>
        <w:t xml:space="preserve"> </w:t>
      </w:r>
      <w:r w:rsidR="002C78EF" w:rsidRPr="00B03974">
        <w:rPr>
          <w:rFonts w:ascii="Arial" w:eastAsia="Arial" w:hAnsi="Arial" w:cs="Arial"/>
          <w:bCs/>
          <w:sz w:val="24"/>
          <w:szCs w:val="24"/>
          <w:lang w:eastAsia="pt-BR"/>
        </w:rPr>
        <w:t xml:space="preserve">Controlador de potência trifásico; </w:t>
      </w:r>
      <w:r w:rsidR="002C78EF" w:rsidRPr="00B03974">
        <w:rPr>
          <w:rFonts w:ascii="Arial" w:eastAsia="Arial" w:hAnsi="Arial" w:cs="Arial"/>
          <w:b/>
          <w:bCs/>
          <w:sz w:val="24"/>
          <w:szCs w:val="24"/>
          <w:lang w:eastAsia="pt-BR"/>
        </w:rPr>
        <w:t xml:space="preserve">corrente de </w:t>
      </w:r>
      <w:r w:rsidR="001D69D3" w:rsidRPr="00B03974">
        <w:rPr>
          <w:rFonts w:ascii="Arial" w:eastAsia="Arial" w:hAnsi="Arial" w:cs="Arial"/>
          <w:b/>
          <w:bCs/>
          <w:sz w:val="24"/>
          <w:szCs w:val="24"/>
          <w:lang w:eastAsia="pt-BR"/>
        </w:rPr>
        <w:t xml:space="preserve">carga: </w:t>
      </w:r>
      <w:r w:rsidR="002C78EF" w:rsidRPr="00B03974">
        <w:rPr>
          <w:rFonts w:ascii="Arial" w:eastAsia="Arial" w:hAnsi="Arial" w:cs="Arial"/>
          <w:b/>
          <w:bCs/>
          <w:sz w:val="24"/>
          <w:szCs w:val="24"/>
          <w:lang w:eastAsia="pt-BR"/>
        </w:rPr>
        <w:t>100 A</w:t>
      </w:r>
      <w:r w:rsidR="002C78EF" w:rsidRPr="00B03974">
        <w:rPr>
          <w:rFonts w:ascii="Arial" w:eastAsia="Arial" w:hAnsi="Arial" w:cs="Arial"/>
          <w:bCs/>
          <w:sz w:val="24"/>
          <w:szCs w:val="24"/>
          <w:lang w:eastAsia="pt-BR"/>
        </w:rPr>
        <w:t xml:space="preserve">; </w:t>
      </w:r>
      <w:r w:rsidR="004B671C" w:rsidRPr="00B03974">
        <w:rPr>
          <w:rFonts w:ascii="Arial" w:eastAsia="Arial" w:hAnsi="Arial" w:cs="Arial"/>
          <w:bCs/>
          <w:sz w:val="24"/>
          <w:szCs w:val="24"/>
          <w:lang w:eastAsia="pt-BR"/>
        </w:rPr>
        <w:t xml:space="preserve">Tensão de carga = 180 ~ </w:t>
      </w:r>
      <w:r w:rsidR="001D69D3" w:rsidRPr="00B03974">
        <w:rPr>
          <w:rFonts w:ascii="Arial" w:eastAsia="Arial" w:hAnsi="Arial" w:cs="Arial"/>
          <w:bCs/>
          <w:sz w:val="24"/>
          <w:szCs w:val="24"/>
          <w:lang w:eastAsia="pt-BR"/>
        </w:rPr>
        <w:t xml:space="preserve">440VCA; </w:t>
      </w:r>
      <w:r w:rsidR="004B671C" w:rsidRPr="00B03974">
        <w:rPr>
          <w:rFonts w:ascii="Arial" w:eastAsia="Arial" w:hAnsi="Arial" w:cs="Arial"/>
          <w:bCs/>
          <w:sz w:val="24"/>
          <w:szCs w:val="24"/>
          <w:lang w:eastAsia="pt-BR"/>
        </w:rPr>
        <w:t>Frequência = 50/60Hz ;Sinal de comando = 0-20mA, 4-20mA, 0-5V, 1-5V, 0-10V e 2-10V ;Potenciômetro de 10k ;Tipo de controle: trem-de-pulso e ângulo de fase ;Alimentação de controle: 220Vac, 50/60Hz ;Alarme relé SPST, 3A/250Vca ;Rigidez dielétrica entre partes: 2500V ;Temperatura de operação: -10 a 60ºC ;Função: controlar e limitar a potência entregue a uma carga elétrica genérica</w:t>
      </w:r>
      <w:r w:rsidR="00A87C29" w:rsidRPr="00B03974">
        <w:rPr>
          <w:rFonts w:ascii="Arial" w:eastAsia="Arial" w:hAnsi="Arial" w:cs="Arial"/>
          <w:bCs/>
          <w:sz w:val="24"/>
          <w:szCs w:val="24"/>
          <w:lang w:eastAsia="pt-BR"/>
        </w:rPr>
        <w:t xml:space="preserve"> ;</w:t>
      </w:r>
      <w:r w:rsidR="002C78EF" w:rsidRPr="00B03974">
        <w:rPr>
          <w:rFonts w:ascii="Arial" w:eastAsia="Arial" w:hAnsi="Arial" w:cs="Arial"/>
          <w:bCs/>
          <w:sz w:val="24"/>
          <w:szCs w:val="24"/>
          <w:lang w:eastAsia="pt-BR"/>
        </w:rPr>
        <w:t xml:space="preserve"> Proteção: fusível de 100 A ; corrente de surto(10 ms): 1600 A.</w:t>
      </w:r>
    </w:p>
    <w:p w:rsidR="002A66A3" w:rsidRPr="00B03974" w:rsidRDefault="00A87C29" w:rsidP="002A66A3">
      <w:pPr>
        <w:widowControl w:val="0"/>
        <w:tabs>
          <w:tab w:val="left" w:pos="0"/>
          <w:tab w:val="left" w:pos="1545"/>
          <w:tab w:val="left" w:pos="7710"/>
          <w:tab w:val="left" w:pos="8310"/>
        </w:tabs>
        <w:autoSpaceDE w:val="0"/>
        <w:autoSpaceDN w:val="0"/>
        <w:adjustRightInd w:val="0"/>
        <w:spacing w:line="360" w:lineRule="auto"/>
        <w:jc w:val="both"/>
        <w:rPr>
          <w:rFonts w:ascii="Arial" w:eastAsia="Arial" w:hAnsi="Arial" w:cs="Arial"/>
          <w:bCs/>
          <w:sz w:val="24"/>
          <w:szCs w:val="24"/>
          <w:lang w:eastAsia="pt-BR"/>
        </w:rPr>
      </w:pPr>
      <w:r w:rsidRPr="00B03974">
        <w:rPr>
          <w:rFonts w:ascii="Arial" w:eastAsia="Arial" w:hAnsi="Arial" w:cs="Arial"/>
          <w:bCs/>
          <w:sz w:val="24"/>
          <w:szCs w:val="24"/>
          <w:lang w:eastAsia="pt-BR"/>
        </w:rPr>
        <w:t>F</w:t>
      </w:r>
      <w:r w:rsidR="004B671C" w:rsidRPr="00B03974">
        <w:rPr>
          <w:rFonts w:ascii="Arial" w:eastAsia="Arial" w:hAnsi="Arial" w:cs="Arial"/>
          <w:bCs/>
          <w:sz w:val="24"/>
          <w:szCs w:val="24"/>
          <w:lang w:eastAsia="pt-BR"/>
        </w:rPr>
        <w:t>abricante/modelo = NOVUS PCWE-3P-</w:t>
      </w:r>
      <w:r w:rsidR="000829BE" w:rsidRPr="00B03974">
        <w:rPr>
          <w:rFonts w:ascii="Arial" w:eastAsia="Arial" w:hAnsi="Arial" w:cs="Arial"/>
          <w:bCs/>
          <w:sz w:val="24"/>
          <w:szCs w:val="24"/>
          <w:lang w:eastAsia="pt-BR"/>
        </w:rPr>
        <w:t>100.</w:t>
      </w:r>
    </w:p>
    <w:p w:rsidR="00335EE8" w:rsidRPr="00B03974" w:rsidRDefault="002A66A3" w:rsidP="00335EE8">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B03974">
        <w:rPr>
          <w:rFonts w:ascii="Arial" w:hAnsi="Arial" w:cs="Arial"/>
          <w:sz w:val="24"/>
          <w:szCs w:val="24"/>
        </w:rPr>
        <w:t>O componente a ser adquirido se destinará a reserva operacional para recuperação, quando for necessário, do gerador de cloro da ETA Castelo Branco e ETA CDI. É i</w:t>
      </w:r>
      <w:r w:rsidR="004A2266" w:rsidRPr="00B03974">
        <w:rPr>
          <w:rFonts w:ascii="Arial" w:hAnsi="Arial" w:cs="Arial"/>
          <w:sz w:val="24"/>
          <w:szCs w:val="24"/>
        </w:rPr>
        <w:t>mprescindível que a peça seja do</w:t>
      </w:r>
      <w:r w:rsidRPr="00B03974">
        <w:rPr>
          <w:rFonts w:ascii="Arial" w:hAnsi="Arial" w:cs="Arial"/>
          <w:sz w:val="24"/>
          <w:szCs w:val="24"/>
        </w:rPr>
        <w:t xml:space="preserve"> </w:t>
      </w:r>
      <w:r w:rsidR="002864E2" w:rsidRPr="00B03974">
        <w:rPr>
          <w:rFonts w:ascii="Arial" w:hAnsi="Arial" w:cs="Arial"/>
          <w:sz w:val="24"/>
          <w:szCs w:val="24"/>
        </w:rPr>
        <w:t>fabricante/</w:t>
      </w:r>
      <w:r w:rsidR="004A2266" w:rsidRPr="00B03974">
        <w:rPr>
          <w:rFonts w:ascii="Arial" w:hAnsi="Arial" w:cs="Arial"/>
          <w:sz w:val="24"/>
          <w:szCs w:val="24"/>
        </w:rPr>
        <w:t>modelo informado</w:t>
      </w:r>
      <w:r w:rsidRPr="00B03974">
        <w:rPr>
          <w:rFonts w:ascii="Arial" w:hAnsi="Arial" w:cs="Arial"/>
          <w:sz w:val="24"/>
          <w:szCs w:val="24"/>
        </w:rPr>
        <w:t xml:space="preserve"> na especificação, </w:t>
      </w:r>
      <w:r w:rsidR="00C13E34" w:rsidRPr="00B03974">
        <w:rPr>
          <w:rFonts w:ascii="Arial" w:hAnsi="Arial" w:cs="Arial"/>
          <w:sz w:val="24"/>
          <w:szCs w:val="24"/>
          <w:u w:val="single"/>
        </w:rPr>
        <w:t>por razões de ordem técnica</w:t>
      </w:r>
      <w:r w:rsidR="00C13E34" w:rsidRPr="00B03974">
        <w:rPr>
          <w:rFonts w:ascii="Arial" w:hAnsi="Arial" w:cs="Arial"/>
          <w:sz w:val="24"/>
          <w:szCs w:val="24"/>
        </w:rPr>
        <w:t xml:space="preserve">, </w:t>
      </w:r>
      <w:r w:rsidRPr="00B03974">
        <w:rPr>
          <w:rFonts w:ascii="Arial" w:hAnsi="Arial" w:cs="Arial"/>
          <w:sz w:val="24"/>
          <w:szCs w:val="24"/>
        </w:rPr>
        <w:t>para que seja compatível com</w:t>
      </w:r>
      <w:r w:rsidR="00335EE8" w:rsidRPr="00B03974">
        <w:rPr>
          <w:rFonts w:ascii="Arial" w:hAnsi="Arial" w:cs="Arial"/>
          <w:sz w:val="24"/>
          <w:szCs w:val="24"/>
        </w:rPr>
        <w:t xml:space="preserve"> os</w:t>
      </w:r>
      <w:r w:rsidRPr="00B03974">
        <w:rPr>
          <w:rFonts w:ascii="Arial" w:hAnsi="Arial" w:cs="Arial"/>
          <w:sz w:val="24"/>
          <w:szCs w:val="24"/>
        </w:rPr>
        <w:t xml:space="preserve"> demais elementos já utilizados no processo de produção. </w:t>
      </w:r>
    </w:p>
    <w:p w:rsidR="009F498E" w:rsidRPr="00B03974" w:rsidRDefault="002A66A3" w:rsidP="00586373">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B03974">
        <w:rPr>
          <w:rFonts w:ascii="Arial" w:hAnsi="Arial" w:cs="Arial"/>
          <w:sz w:val="24"/>
          <w:szCs w:val="24"/>
        </w:rPr>
        <w:t>Na hipótese de aquisição de peça</w:t>
      </w:r>
      <w:r w:rsidR="003E03BB" w:rsidRPr="00B03974">
        <w:rPr>
          <w:rFonts w:ascii="Arial" w:hAnsi="Arial" w:cs="Arial"/>
          <w:sz w:val="24"/>
          <w:szCs w:val="24"/>
        </w:rPr>
        <w:t xml:space="preserve"> </w:t>
      </w:r>
      <w:r w:rsidRPr="00B03974">
        <w:rPr>
          <w:rFonts w:ascii="Arial" w:hAnsi="Arial" w:cs="Arial"/>
          <w:sz w:val="24"/>
          <w:szCs w:val="24"/>
        </w:rPr>
        <w:t>com características distintas,</w:t>
      </w:r>
      <w:r w:rsidR="003E03BB" w:rsidRPr="00B03974">
        <w:rPr>
          <w:rFonts w:ascii="Arial" w:hAnsi="Arial" w:cs="Arial"/>
          <w:sz w:val="24"/>
          <w:szCs w:val="24"/>
        </w:rPr>
        <w:t xml:space="preserve"> </w:t>
      </w:r>
      <w:r w:rsidRPr="00B03974">
        <w:rPr>
          <w:rFonts w:ascii="Arial" w:hAnsi="Arial" w:cs="Arial"/>
          <w:sz w:val="24"/>
          <w:szCs w:val="24"/>
        </w:rPr>
        <w:t xml:space="preserve">seria necessário </w:t>
      </w:r>
      <w:r w:rsidR="007F640B" w:rsidRPr="00B03974">
        <w:rPr>
          <w:rFonts w:ascii="Arial" w:hAnsi="Arial" w:cs="Arial"/>
          <w:sz w:val="24"/>
          <w:szCs w:val="24"/>
        </w:rPr>
        <w:t>a alteração</w:t>
      </w:r>
      <w:r w:rsidR="003E03BB" w:rsidRPr="00B03974">
        <w:rPr>
          <w:rFonts w:ascii="Arial" w:hAnsi="Arial" w:cs="Arial"/>
          <w:sz w:val="24"/>
          <w:szCs w:val="24"/>
        </w:rPr>
        <w:t xml:space="preserve"> </w:t>
      </w:r>
      <w:r w:rsidR="007F640B" w:rsidRPr="00B03974">
        <w:rPr>
          <w:rFonts w:ascii="Arial" w:hAnsi="Arial" w:cs="Arial"/>
          <w:sz w:val="24"/>
          <w:szCs w:val="24"/>
        </w:rPr>
        <w:t xml:space="preserve">da </w:t>
      </w:r>
      <w:r w:rsidRPr="00B03974">
        <w:rPr>
          <w:rFonts w:ascii="Arial" w:hAnsi="Arial" w:cs="Arial"/>
          <w:sz w:val="24"/>
          <w:szCs w:val="24"/>
        </w:rPr>
        <w:t>cadeia de produção</w:t>
      </w:r>
      <w:r w:rsidR="005B74B5" w:rsidRPr="00B03974">
        <w:rPr>
          <w:rFonts w:ascii="Arial" w:hAnsi="Arial" w:cs="Arial"/>
          <w:sz w:val="24"/>
          <w:szCs w:val="24"/>
        </w:rPr>
        <w:t xml:space="preserve"> já</w:t>
      </w:r>
      <w:r w:rsidR="00BF01A7" w:rsidRPr="00B03974">
        <w:rPr>
          <w:rFonts w:ascii="Arial" w:hAnsi="Arial" w:cs="Arial"/>
          <w:sz w:val="24"/>
          <w:szCs w:val="24"/>
        </w:rPr>
        <w:t xml:space="preserve"> instalada e</w:t>
      </w:r>
      <w:r w:rsidR="005B74B5" w:rsidRPr="00B03974">
        <w:rPr>
          <w:rFonts w:ascii="Arial" w:hAnsi="Arial" w:cs="Arial"/>
          <w:sz w:val="24"/>
          <w:szCs w:val="24"/>
        </w:rPr>
        <w:t xml:space="preserve"> em funcionamento</w:t>
      </w:r>
      <w:r w:rsidR="00BF3316" w:rsidRPr="00B03974">
        <w:rPr>
          <w:rFonts w:ascii="Arial" w:hAnsi="Arial" w:cs="Arial"/>
          <w:sz w:val="24"/>
          <w:szCs w:val="24"/>
        </w:rPr>
        <w:t>,</w:t>
      </w:r>
      <w:r w:rsidR="00BF01A7" w:rsidRPr="00B03974">
        <w:rPr>
          <w:rFonts w:ascii="Arial" w:hAnsi="Arial" w:cs="Arial"/>
          <w:sz w:val="24"/>
          <w:szCs w:val="24"/>
        </w:rPr>
        <w:t xml:space="preserve"> além da</w:t>
      </w:r>
      <w:r w:rsidR="00BF3316" w:rsidRPr="00B03974">
        <w:rPr>
          <w:rFonts w:ascii="Arial" w:hAnsi="Arial" w:cs="Arial"/>
          <w:sz w:val="24"/>
          <w:szCs w:val="24"/>
        </w:rPr>
        <w:t xml:space="preserve"> aquisição de</w:t>
      </w:r>
      <w:r w:rsidRPr="00B03974">
        <w:rPr>
          <w:rFonts w:ascii="Arial" w:hAnsi="Arial" w:cs="Arial"/>
          <w:sz w:val="24"/>
          <w:szCs w:val="24"/>
        </w:rPr>
        <w:t xml:space="preserve"> outros compone</w:t>
      </w:r>
      <w:r w:rsidR="005B74B5" w:rsidRPr="00B03974">
        <w:rPr>
          <w:rFonts w:ascii="Arial" w:hAnsi="Arial" w:cs="Arial"/>
          <w:sz w:val="24"/>
          <w:szCs w:val="24"/>
        </w:rPr>
        <w:t>ntes adaptáveis para instalação</w:t>
      </w:r>
      <w:r w:rsidRPr="00B03974">
        <w:rPr>
          <w:rFonts w:ascii="Arial" w:hAnsi="Arial" w:cs="Arial"/>
          <w:sz w:val="24"/>
          <w:szCs w:val="24"/>
        </w:rPr>
        <w:t xml:space="preserve"> e</w:t>
      </w:r>
      <w:r w:rsidR="002864E2" w:rsidRPr="00B03974">
        <w:rPr>
          <w:rFonts w:ascii="Arial" w:hAnsi="Arial" w:cs="Arial"/>
          <w:sz w:val="24"/>
          <w:szCs w:val="24"/>
        </w:rPr>
        <w:t>,</w:t>
      </w:r>
      <w:r w:rsidR="007F640B" w:rsidRPr="00B03974">
        <w:rPr>
          <w:rFonts w:ascii="Arial" w:hAnsi="Arial" w:cs="Arial"/>
          <w:sz w:val="24"/>
          <w:szCs w:val="24"/>
        </w:rPr>
        <w:t xml:space="preserve"> ainda</w:t>
      </w:r>
      <w:r w:rsidR="005B74B5" w:rsidRPr="00B03974">
        <w:rPr>
          <w:rFonts w:ascii="Arial" w:hAnsi="Arial" w:cs="Arial"/>
          <w:sz w:val="24"/>
          <w:szCs w:val="24"/>
        </w:rPr>
        <w:t xml:space="preserve">, </w:t>
      </w:r>
      <w:r w:rsidR="00BF01A7" w:rsidRPr="00B03974">
        <w:rPr>
          <w:rFonts w:ascii="Arial" w:hAnsi="Arial" w:cs="Arial"/>
          <w:sz w:val="24"/>
          <w:szCs w:val="24"/>
        </w:rPr>
        <w:t>a necessária implementação de novo</w:t>
      </w:r>
      <w:r w:rsidRPr="00B03974">
        <w:rPr>
          <w:rFonts w:ascii="Arial" w:hAnsi="Arial" w:cs="Arial"/>
          <w:sz w:val="24"/>
          <w:szCs w:val="24"/>
        </w:rPr>
        <w:t xml:space="preserve"> tr</w:t>
      </w:r>
      <w:r w:rsidR="00A87C29" w:rsidRPr="00B03974">
        <w:rPr>
          <w:rFonts w:ascii="Arial" w:hAnsi="Arial" w:cs="Arial"/>
          <w:sz w:val="24"/>
          <w:szCs w:val="24"/>
        </w:rPr>
        <w:t>einamento para funcionários do Departamento de M</w:t>
      </w:r>
      <w:r w:rsidRPr="00B03974">
        <w:rPr>
          <w:rFonts w:ascii="Arial" w:hAnsi="Arial" w:cs="Arial"/>
          <w:sz w:val="24"/>
          <w:szCs w:val="24"/>
        </w:rPr>
        <w:t>anutenção,</w:t>
      </w:r>
      <w:r w:rsidR="005B74B5" w:rsidRPr="00B03974">
        <w:rPr>
          <w:rFonts w:ascii="Arial" w:hAnsi="Arial" w:cs="Arial"/>
          <w:sz w:val="24"/>
          <w:szCs w:val="24"/>
        </w:rPr>
        <w:t xml:space="preserve"> uma vez que estes teriam que conhecer o funcionamento do equipamento adquirido, gerando</w:t>
      </w:r>
      <w:r w:rsidR="007F640B" w:rsidRPr="00B03974">
        <w:rPr>
          <w:rFonts w:ascii="Arial" w:hAnsi="Arial" w:cs="Arial"/>
          <w:sz w:val="24"/>
          <w:szCs w:val="24"/>
        </w:rPr>
        <w:t xml:space="preserve"> uma</w:t>
      </w:r>
      <w:r w:rsidR="006466A4" w:rsidRPr="00B03974">
        <w:rPr>
          <w:rFonts w:ascii="Arial" w:hAnsi="Arial" w:cs="Arial"/>
          <w:sz w:val="24"/>
          <w:szCs w:val="24"/>
        </w:rPr>
        <w:t xml:space="preserve"> série de adaptações em um sist</w:t>
      </w:r>
      <w:r w:rsidR="00BF3316" w:rsidRPr="00B03974">
        <w:rPr>
          <w:rFonts w:ascii="Arial" w:hAnsi="Arial" w:cs="Arial"/>
          <w:sz w:val="24"/>
          <w:szCs w:val="24"/>
        </w:rPr>
        <w:t>ema</w:t>
      </w:r>
      <w:r w:rsidR="009A3845" w:rsidRPr="00B03974">
        <w:rPr>
          <w:rFonts w:ascii="Arial" w:hAnsi="Arial" w:cs="Arial"/>
          <w:sz w:val="24"/>
          <w:szCs w:val="24"/>
        </w:rPr>
        <w:t xml:space="preserve"> </w:t>
      </w:r>
      <w:r w:rsidR="00BF3316" w:rsidRPr="00B03974">
        <w:rPr>
          <w:rFonts w:ascii="Arial" w:hAnsi="Arial" w:cs="Arial"/>
          <w:sz w:val="24"/>
          <w:szCs w:val="24"/>
        </w:rPr>
        <w:t>já</w:t>
      </w:r>
      <w:r w:rsidR="009A3845" w:rsidRPr="00B03974">
        <w:rPr>
          <w:rFonts w:ascii="Arial" w:hAnsi="Arial" w:cs="Arial"/>
          <w:sz w:val="24"/>
          <w:szCs w:val="24"/>
        </w:rPr>
        <w:t xml:space="preserve"> </w:t>
      </w:r>
      <w:r w:rsidR="00BF3316" w:rsidRPr="00B03974">
        <w:rPr>
          <w:rFonts w:ascii="Arial" w:hAnsi="Arial" w:cs="Arial"/>
          <w:sz w:val="24"/>
          <w:szCs w:val="24"/>
        </w:rPr>
        <w:t>em pleno funcionamento.</w:t>
      </w:r>
      <w:r w:rsidR="003E03BB" w:rsidRPr="00B03974">
        <w:rPr>
          <w:rFonts w:ascii="Arial" w:hAnsi="Arial" w:cs="Arial"/>
          <w:sz w:val="24"/>
          <w:szCs w:val="24"/>
        </w:rPr>
        <w:t xml:space="preserve"> </w:t>
      </w:r>
      <w:r w:rsidR="009F498E" w:rsidRPr="00B03974">
        <w:rPr>
          <w:rFonts w:ascii="Arial" w:hAnsi="Arial" w:cs="Arial"/>
          <w:sz w:val="24"/>
          <w:szCs w:val="24"/>
        </w:rPr>
        <w:t>H</w:t>
      </w:r>
      <w:r w:rsidR="003E03BB" w:rsidRPr="00B03974">
        <w:rPr>
          <w:rFonts w:ascii="Arial" w:hAnsi="Arial" w:cs="Arial"/>
          <w:sz w:val="24"/>
          <w:szCs w:val="24"/>
        </w:rPr>
        <w:t>á que se considerar</w:t>
      </w:r>
      <w:r w:rsidR="006466A4" w:rsidRPr="00B03974">
        <w:rPr>
          <w:rFonts w:ascii="Arial" w:hAnsi="Arial" w:cs="Arial"/>
          <w:sz w:val="24"/>
          <w:szCs w:val="24"/>
        </w:rPr>
        <w:t xml:space="preserve"> também a</w:t>
      </w:r>
      <w:r w:rsidR="007F640B" w:rsidRPr="00B03974">
        <w:rPr>
          <w:rFonts w:ascii="Arial" w:hAnsi="Arial" w:cs="Arial"/>
          <w:sz w:val="24"/>
          <w:szCs w:val="24"/>
        </w:rPr>
        <w:t xml:space="preserve"> d</w:t>
      </w:r>
      <w:r w:rsidR="00F76329" w:rsidRPr="00B03974">
        <w:rPr>
          <w:rFonts w:ascii="Arial" w:hAnsi="Arial" w:cs="Arial"/>
          <w:sz w:val="24"/>
          <w:szCs w:val="24"/>
        </w:rPr>
        <w:t>emanda de</w:t>
      </w:r>
      <w:r w:rsidR="009A3845" w:rsidRPr="00B03974">
        <w:rPr>
          <w:rFonts w:ascii="Arial" w:hAnsi="Arial" w:cs="Arial"/>
          <w:sz w:val="24"/>
          <w:szCs w:val="24"/>
        </w:rPr>
        <w:t xml:space="preserve"> </w:t>
      </w:r>
      <w:r w:rsidR="007F640B" w:rsidRPr="00B03974">
        <w:rPr>
          <w:rFonts w:ascii="Arial" w:hAnsi="Arial" w:cs="Arial"/>
          <w:sz w:val="24"/>
          <w:szCs w:val="24"/>
          <w:u w:val="single"/>
        </w:rPr>
        <w:t>custos</w:t>
      </w:r>
      <w:r w:rsidR="006466A4" w:rsidRPr="00B03974">
        <w:rPr>
          <w:rFonts w:ascii="Arial" w:hAnsi="Arial" w:cs="Arial"/>
          <w:sz w:val="24"/>
          <w:szCs w:val="24"/>
          <w:u w:val="single"/>
        </w:rPr>
        <w:t xml:space="preserve"> extras</w:t>
      </w:r>
      <w:r w:rsidR="006466A4" w:rsidRPr="00B03974">
        <w:rPr>
          <w:rFonts w:ascii="Arial" w:hAnsi="Arial" w:cs="Arial"/>
          <w:sz w:val="24"/>
          <w:szCs w:val="24"/>
        </w:rPr>
        <w:t xml:space="preserve"> à CESAMA</w:t>
      </w:r>
      <w:r w:rsidR="009F498E" w:rsidRPr="00B03974">
        <w:rPr>
          <w:rFonts w:ascii="Arial" w:hAnsi="Arial" w:cs="Arial"/>
          <w:sz w:val="24"/>
          <w:szCs w:val="24"/>
        </w:rPr>
        <w:t>.</w:t>
      </w:r>
    </w:p>
    <w:p w:rsidR="001406E1" w:rsidRPr="00B03974" w:rsidRDefault="009F498E" w:rsidP="00F537B3">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B03974">
        <w:rPr>
          <w:rFonts w:ascii="Arial" w:hAnsi="Arial" w:cs="Arial"/>
          <w:sz w:val="24"/>
          <w:szCs w:val="24"/>
        </w:rPr>
        <w:t>Em atendimento ao RILC – Art. 18 – Inciso I letra b - confirmamos a existência de mais de um fornecedor que comercializa o equipamento proposto, mantidos o</w:t>
      </w:r>
      <w:r w:rsidR="00BF3316" w:rsidRPr="00B03974">
        <w:rPr>
          <w:rFonts w:ascii="Arial" w:hAnsi="Arial" w:cs="Arial"/>
          <w:sz w:val="24"/>
          <w:szCs w:val="24"/>
        </w:rPr>
        <w:t>s princípios da Isonomia e comp</w:t>
      </w:r>
      <w:r w:rsidRPr="00B03974">
        <w:rPr>
          <w:rFonts w:ascii="Arial" w:hAnsi="Arial" w:cs="Arial"/>
          <w:sz w:val="24"/>
          <w:szCs w:val="24"/>
        </w:rPr>
        <w:t xml:space="preserve">etitividade </w:t>
      </w:r>
      <w:r w:rsidR="00BF3316" w:rsidRPr="00B03974">
        <w:rPr>
          <w:rFonts w:ascii="Arial" w:hAnsi="Arial" w:cs="Arial"/>
          <w:sz w:val="24"/>
          <w:szCs w:val="24"/>
        </w:rPr>
        <w:t>do certame.</w:t>
      </w:r>
    </w:p>
    <w:p w:rsidR="00F537B3" w:rsidRPr="00B03974" w:rsidRDefault="00F537B3" w:rsidP="00F537B3">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b/>
          <w:sz w:val="24"/>
          <w:szCs w:val="24"/>
        </w:rPr>
      </w:pPr>
    </w:p>
    <w:p w:rsidR="004B671C" w:rsidRPr="00B03974" w:rsidRDefault="00914069" w:rsidP="00914069">
      <w:pPr>
        <w:spacing w:line="276" w:lineRule="auto"/>
        <w:jc w:val="both"/>
        <w:rPr>
          <w:rFonts w:ascii="Arial" w:hAnsi="Arial" w:cs="Arial"/>
          <w:b/>
          <w:sz w:val="24"/>
          <w:szCs w:val="24"/>
        </w:rPr>
      </w:pPr>
      <w:r w:rsidRPr="00B03974">
        <w:rPr>
          <w:rFonts w:ascii="Arial" w:hAnsi="Arial" w:cs="Arial"/>
          <w:b/>
          <w:sz w:val="24"/>
          <w:szCs w:val="24"/>
        </w:rPr>
        <w:lastRenderedPageBreak/>
        <w:t>ITEM 02 –</w:t>
      </w:r>
      <w:r w:rsidR="00B36E8B" w:rsidRPr="00B03974">
        <w:rPr>
          <w:rFonts w:ascii="Arial" w:hAnsi="Arial" w:cs="Arial"/>
          <w:b/>
          <w:sz w:val="24"/>
          <w:szCs w:val="24"/>
        </w:rPr>
        <w:t xml:space="preserve"> </w:t>
      </w:r>
      <w:r w:rsidR="00CA5A1B" w:rsidRPr="00B03974">
        <w:rPr>
          <w:rFonts w:ascii="Arial" w:hAnsi="Arial" w:cs="Arial"/>
          <w:b/>
          <w:sz w:val="24"/>
          <w:szCs w:val="24"/>
        </w:rPr>
        <w:t>Fonte</w:t>
      </w:r>
      <w:r w:rsidR="009D10BA" w:rsidRPr="00B03974">
        <w:rPr>
          <w:rFonts w:ascii="Arial" w:hAnsi="Arial" w:cs="Arial"/>
          <w:b/>
          <w:sz w:val="24"/>
          <w:szCs w:val="24"/>
        </w:rPr>
        <w:t xml:space="preserve"> de energia </w:t>
      </w:r>
      <w:r w:rsidR="004B671C" w:rsidRPr="00B03974">
        <w:rPr>
          <w:rFonts w:ascii="Arial" w:hAnsi="Arial" w:cs="Arial"/>
          <w:b/>
          <w:sz w:val="24"/>
          <w:szCs w:val="24"/>
        </w:rPr>
        <w:t>monofásica</w:t>
      </w:r>
    </w:p>
    <w:p w:rsidR="00914069" w:rsidRPr="00B03974" w:rsidRDefault="00914069" w:rsidP="00914069">
      <w:pPr>
        <w:spacing w:line="276" w:lineRule="auto"/>
        <w:jc w:val="both"/>
        <w:rPr>
          <w:rFonts w:ascii="Arial" w:hAnsi="Arial" w:cs="Arial"/>
          <w:b/>
          <w:sz w:val="24"/>
          <w:szCs w:val="24"/>
        </w:rPr>
      </w:pPr>
      <w:r w:rsidRPr="00B03974">
        <w:rPr>
          <w:rFonts w:ascii="Arial" w:hAnsi="Arial" w:cs="Arial"/>
          <w:b/>
          <w:sz w:val="24"/>
          <w:szCs w:val="24"/>
        </w:rPr>
        <w:t xml:space="preserve">Código: </w:t>
      </w:r>
      <w:r w:rsidR="009D10BA" w:rsidRPr="00B03974">
        <w:rPr>
          <w:rFonts w:ascii="Arial" w:hAnsi="Arial" w:cs="Arial"/>
          <w:b/>
          <w:sz w:val="24"/>
          <w:szCs w:val="24"/>
        </w:rPr>
        <w:t>029.085.0021-2</w:t>
      </w:r>
    </w:p>
    <w:p w:rsidR="00914069" w:rsidRPr="00B03974" w:rsidRDefault="00B36E8B" w:rsidP="00914069">
      <w:pPr>
        <w:spacing w:line="276" w:lineRule="auto"/>
        <w:jc w:val="both"/>
        <w:rPr>
          <w:rFonts w:ascii="Arial" w:hAnsi="Arial" w:cs="Arial"/>
          <w:b/>
          <w:sz w:val="24"/>
          <w:szCs w:val="24"/>
        </w:rPr>
      </w:pPr>
      <w:r w:rsidRPr="00B03974">
        <w:rPr>
          <w:rFonts w:ascii="Arial" w:hAnsi="Arial" w:cs="Arial"/>
          <w:b/>
          <w:sz w:val="24"/>
          <w:szCs w:val="24"/>
        </w:rPr>
        <w:t xml:space="preserve">Quantidade: </w:t>
      </w:r>
      <w:r w:rsidR="000829BE" w:rsidRPr="00B03974">
        <w:rPr>
          <w:rFonts w:ascii="Arial" w:hAnsi="Arial" w:cs="Arial"/>
          <w:b/>
          <w:sz w:val="24"/>
          <w:szCs w:val="24"/>
        </w:rPr>
        <w:t>6</w:t>
      </w:r>
      <w:r w:rsidR="004B671C" w:rsidRPr="00B03974">
        <w:rPr>
          <w:rFonts w:ascii="Arial" w:hAnsi="Arial" w:cs="Arial"/>
          <w:b/>
          <w:sz w:val="24"/>
          <w:szCs w:val="24"/>
        </w:rPr>
        <w:t xml:space="preserve"> peças</w:t>
      </w:r>
    </w:p>
    <w:p w:rsidR="00F13500" w:rsidRPr="00B03974" w:rsidRDefault="00AF1601" w:rsidP="006E0024">
      <w:pPr>
        <w:widowControl w:val="0"/>
        <w:tabs>
          <w:tab w:val="left" w:pos="0"/>
          <w:tab w:val="left" w:pos="1545"/>
          <w:tab w:val="left" w:pos="7710"/>
          <w:tab w:val="left" w:pos="8310"/>
        </w:tabs>
        <w:autoSpaceDE w:val="0"/>
        <w:autoSpaceDN w:val="0"/>
        <w:adjustRightInd w:val="0"/>
        <w:spacing w:line="360" w:lineRule="auto"/>
        <w:jc w:val="both"/>
        <w:rPr>
          <w:rFonts w:ascii="Arial" w:eastAsia="Arial" w:hAnsi="Arial" w:cs="Arial"/>
          <w:bCs/>
          <w:sz w:val="24"/>
          <w:szCs w:val="24"/>
          <w:lang w:eastAsia="pt-BR"/>
        </w:rPr>
      </w:pPr>
      <w:r w:rsidRPr="00B03974">
        <w:rPr>
          <w:rFonts w:ascii="Arial" w:eastAsia="Arial" w:hAnsi="Arial" w:cs="Arial"/>
          <w:b/>
          <w:bCs/>
          <w:sz w:val="24"/>
          <w:szCs w:val="24"/>
          <w:lang w:eastAsia="pt-BR"/>
        </w:rPr>
        <w:t>Descrição:</w:t>
      </w:r>
      <w:r w:rsidRPr="00B03974">
        <w:rPr>
          <w:rFonts w:ascii="Arial" w:eastAsia="Arial" w:hAnsi="Arial" w:cs="Arial"/>
          <w:bCs/>
          <w:sz w:val="24"/>
          <w:szCs w:val="24"/>
          <w:lang w:eastAsia="pt-BR"/>
        </w:rPr>
        <w:t xml:space="preserve"> </w:t>
      </w:r>
      <w:r w:rsidR="004B671C" w:rsidRPr="00B03974">
        <w:rPr>
          <w:rFonts w:ascii="Arial" w:eastAsia="Arial" w:hAnsi="Arial" w:cs="Arial"/>
          <w:bCs/>
          <w:sz w:val="24"/>
          <w:szCs w:val="24"/>
          <w:lang w:eastAsia="pt-BR"/>
        </w:rPr>
        <w:t xml:space="preserve">Nome de série: DVP; Fornecimento de energia: </w:t>
      </w:r>
      <w:r w:rsidR="009D10BA" w:rsidRPr="00B03974">
        <w:rPr>
          <w:rFonts w:ascii="Arial" w:eastAsia="Arial" w:hAnsi="Arial" w:cs="Arial"/>
          <w:bCs/>
          <w:sz w:val="24"/>
          <w:szCs w:val="24"/>
          <w:lang w:eastAsia="pt-BR"/>
        </w:rPr>
        <w:t xml:space="preserve">monofásico; </w:t>
      </w:r>
      <w:r w:rsidR="004B671C" w:rsidRPr="00B03974">
        <w:rPr>
          <w:rFonts w:ascii="Arial" w:eastAsia="Arial" w:hAnsi="Arial" w:cs="Arial"/>
          <w:bCs/>
          <w:sz w:val="24"/>
          <w:szCs w:val="24"/>
          <w:lang w:eastAsia="pt-BR"/>
        </w:rPr>
        <w:t xml:space="preserve">entrada de energia: 85 a 264 VAC / 120 a 375 </w:t>
      </w:r>
      <w:r w:rsidR="009A3845" w:rsidRPr="00B03974">
        <w:rPr>
          <w:rFonts w:ascii="Arial" w:eastAsia="Arial" w:hAnsi="Arial" w:cs="Arial"/>
          <w:bCs/>
          <w:sz w:val="24"/>
          <w:szCs w:val="24"/>
          <w:lang w:eastAsia="pt-BR"/>
        </w:rPr>
        <w:t>VDC;</w:t>
      </w:r>
      <w:r w:rsidR="009D10BA" w:rsidRPr="00B03974">
        <w:rPr>
          <w:rFonts w:ascii="Arial" w:eastAsia="Arial" w:hAnsi="Arial" w:cs="Arial"/>
          <w:bCs/>
          <w:sz w:val="24"/>
          <w:szCs w:val="24"/>
          <w:lang w:eastAsia="pt-BR"/>
        </w:rPr>
        <w:t xml:space="preserve"> </w:t>
      </w:r>
      <w:r w:rsidR="004B671C" w:rsidRPr="00B03974">
        <w:rPr>
          <w:rFonts w:ascii="Arial" w:eastAsia="Arial" w:hAnsi="Arial" w:cs="Arial"/>
          <w:bCs/>
          <w:sz w:val="24"/>
          <w:szCs w:val="24"/>
          <w:lang w:eastAsia="pt-BR"/>
        </w:rPr>
        <w:t xml:space="preserve">Saída: 24 </w:t>
      </w:r>
      <w:r w:rsidR="009A3845" w:rsidRPr="00B03974">
        <w:rPr>
          <w:rFonts w:ascii="Arial" w:eastAsia="Arial" w:hAnsi="Arial" w:cs="Arial"/>
          <w:bCs/>
          <w:sz w:val="24"/>
          <w:szCs w:val="24"/>
          <w:lang w:eastAsia="pt-BR"/>
        </w:rPr>
        <w:t xml:space="preserve">Vdc; </w:t>
      </w:r>
      <w:r w:rsidR="004B671C" w:rsidRPr="00B03974">
        <w:rPr>
          <w:rFonts w:ascii="Arial" w:eastAsia="Arial" w:hAnsi="Arial" w:cs="Arial"/>
          <w:bCs/>
          <w:sz w:val="24"/>
          <w:szCs w:val="24"/>
          <w:lang w:eastAsia="pt-BR"/>
        </w:rPr>
        <w:t xml:space="preserve">Força de Saída: 24 W/48 W- 2 </w:t>
      </w:r>
      <w:r w:rsidR="001D69D3" w:rsidRPr="00B03974">
        <w:rPr>
          <w:rFonts w:ascii="Arial" w:eastAsia="Arial" w:hAnsi="Arial" w:cs="Arial"/>
          <w:bCs/>
          <w:sz w:val="24"/>
          <w:szCs w:val="24"/>
          <w:lang w:eastAsia="pt-BR"/>
        </w:rPr>
        <w:t>Amperes;</w:t>
      </w:r>
      <w:r w:rsidR="009D10BA" w:rsidRPr="00B03974">
        <w:rPr>
          <w:rFonts w:ascii="Arial" w:eastAsia="Arial" w:hAnsi="Arial" w:cs="Arial"/>
          <w:bCs/>
          <w:sz w:val="24"/>
          <w:szCs w:val="24"/>
          <w:lang w:eastAsia="pt-BR"/>
        </w:rPr>
        <w:t xml:space="preserve"> </w:t>
      </w:r>
      <w:r w:rsidR="004B671C" w:rsidRPr="00B03974">
        <w:rPr>
          <w:rFonts w:ascii="Arial" w:eastAsia="Arial" w:hAnsi="Arial" w:cs="Arial"/>
          <w:bCs/>
          <w:sz w:val="24"/>
          <w:szCs w:val="24"/>
          <w:lang w:eastAsia="pt-BR"/>
        </w:rPr>
        <w:t>Modelo: Delta DVP-PS-</w:t>
      </w:r>
      <w:r w:rsidR="001D69D3" w:rsidRPr="00B03974">
        <w:rPr>
          <w:rFonts w:ascii="Arial" w:eastAsia="Arial" w:hAnsi="Arial" w:cs="Arial"/>
          <w:bCs/>
          <w:sz w:val="24"/>
          <w:szCs w:val="24"/>
          <w:lang w:eastAsia="pt-BR"/>
        </w:rPr>
        <w:t>02;</w:t>
      </w:r>
    </w:p>
    <w:p w:rsidR="006E0024" w:rsidRPr="00B03974" w:rsidRDefault="004B671C" w:rsidP="006E0024">
      <w:pPr>
        <w:widowControl w:val="0"/>
        <w:tabs>
          <w:tab w:val="left" w:pos="0"/>
          <w:tab w:val="left" w:pos="1545"/>
          <w:tab w:val="left" w:pos="7710"/>
          <w:tab w:val="left" w:pos="8310"/>
        </w:tabs>
        <w:autoSpaceDE w:val="0"/>
        <w:autoSpaceDN w:val="0"/>
        <w:adjustRightInd w:val="0"/>
        <w:spacing w:line="360" w:lineRule="auto"/>
        <w:jc w:val="both"/>
        <w:rPr>
          <w:rFonts w:ascii="Arial" w:eastAsia="Arial" w:hAnsi="Arial" w:cs="Arial"/>
          <w:bCs/>
          <w:sz w:val="24"/>
          <w:szCs w:val="24"/>
          <w:lang w:eastAsia="pt-BR"/>
        </w:rPr>
      </w:pPr>
      <w:r w:rsidRPr="00B03974">
        <w:rPr>
          <w:rFonts w:ascii="Arial" w:eastAsia="Arial" w:hAnsi="Arial" w:cs="Arial"/>
          <w:bCs/>
          <w:sz w:val="24"/>
          <w:szCs w:val="24"/>
          <w:lang w:eastAsia="pt-BR"/>
        </w:rPr>
        <w:t xml:space="preserve">Fonte para alimentação de PLC delta </w:t>
      </w:r>
      <w:r w:rsidRPr="00B03974">
        <w:rPr>
          <w:rFonts w:ascii="Arial" w:eastAsia="Arial" w:hAnsi="Arial" w:cs="Arial"/>
          <w:b/>
          <w:bCs/>
          <w:sz w:val="24"/>
          <w:szCs w:val="24"/>
          <w:lang w:eastAsia="pt-BR"/>
        </w:rPr>
        <w:t>Modelo</w:t>
      </w:r>
      <w:r w:rsidRPr="00B03974">
        <w:rPr>
          <w:rFonts w:ascii="Arial" w:eastAsia="Arial" w:hAnsi="Arial" w:cs="Arial"/>
          <w:bCs/>
          <w:sz w:val="24"/>
          <w:szCs w:val="24"/>
          <w:lang w:eastAsia="pt-BR"/>
        </w:rPr>
        <w:t xml:space="preserve"> DVP28SV</w:t>
      </w:r>
      <w:r w:rsidR="002A66A3" w:rsidRPr="00B03974">
        <w:rPr>
          <w:rFonts w:ascii="Arial" w:eastAsia="Arial" w:hAnsi="Arial" w:cs="Arial"/>
          <w:bCs/>
          <w:sz w:val="24"/>
          <w:szCs w:val="24"/>
          <w:lang w:eastAsia="pt-BR"/>
        </w:rPr>
        <w:t>.</w:t>
      </w:r>
    </w:p>
    <w:p w:rsidR="00A1265E" w:rsidRPr="00B03974"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B03974">
        <w:rPr>
          <w:rFonts w:ascii="Arial" w:hAnsi="Arial" w:cs="Arial"/>
          <w:sz w:val="24"/>
          <w:szCs w:val="24"/>
        </w:rPr>
        <w:t xml:space="preserve">O componente a ser adquirido se destinará a reserva operacional para recuperação, quando for necessário, do gerador de cloro da ETA Castelo Branco e ETA CDI. É imprescindível que a peça seja do fabricante/modelo informado na especificação, </w:t>
      </w:r>
      <w:r w:rsidRPr="00B03974">
        <w:rPr>
          <w:rFonts w:ascii="Arial" w:hAnsi="Arial" w:cs="Arial"/>
          <w:sz w:val="24"/>
          <w:szCs w:val="24"/>
          <w:u w:val="single"/>
        </w:rPr>
        <w:t>por razões de ordem técnica</w:t>
      </w:r>
      <w:r w:rsidRPr="00B03974">
        <w:rPr>
          <w:rFonts w:ascii="Arial" w:hAnsi="Arial" w:cs="Arial"/>
          <w:sz w:val="24"/>
          <w:szCs w:val="24"/>
        </w:rPr>
        <w:t xml:space="preserve">, para que seja compatível com os demais elementos já utilizados no processo de produção. </w:t>
      </w:r>
    </w:p>
    <w:p w:rsidR="00A1265E" w:rsidRPr="00B03974"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B03974">
        <w:rPr>
          <w:rFonts w:ascii="Arial" w:hAnsi="Arial" w:cs="Arial"/>
          <w:sz w:val="24"/>
          <w:szCs w:val="24"/>
        </w:rPr>
        <w:t>Na hipótese de aquisição de peça com características distintas, seria necessário a alteração da cadeia de produção já instalada e em funcionamento, além da aquisição de outros componentes adaptáveis para instalação e, ainda, a necessária implementação de novo treinamento para funcionários do Departamento de Manutenção, uma vez que estes teriam que conhecer o funcionamento do equipamento adquirido, gerando uma série de adaptações em um sistema</w:t>
      </w:r>
      <w:r w:rsidR="009A3845" w:rsidRPr="00B03974">
        <w:rPr>
          <w:rFonts w:ascii="Arial" w:hAnsi="Arial" w:cs="Arial"/>
          <w:sz w:val="24"/>
          <w:szCs w:val="24"/>
        </w:rPr>
        <w:t xml:space="preserve"> </w:t>
      </w:r>
      <w:r w:rsidRPr="00B03974">
        <w:rPr>
          <w:rFonts w:ascii="Arial" w:hAnsi="Arial" w:cs="Arial"/>
          <w:sz w:val="24"/>
          <w:szCs w:val="24"/>
        </w:rPr>
        <w:t>já</w:t>
      </w:r>
      <w:r w:rsidR="009A3845" w:rsidRPr="00B03974">
        <w:rPr>
          <w:rFonts w:ascii="Arial" w:hAnsi="Arial" w:cs="Arial"/>
          <w:sz w:val="24"/>
          <w:szCs w:val="24"/>
        </w:rPr>
        <w:t xml:space="preserve"> </w:t>
      </w:r>
      <w:r w:rsidRPr="00B03974">
        <w:rPr>
          <w:rFonts w:ascii="Arial" w:hAnsi="Arial" w:cs="Arial"/>
          <w:sz w:val="24"/>
          <w:szCs w:val="24"/>
        </w:rPr>
        <w:t>em pleno funcionamento. Há que se considerar também a demanda de</w:t>
      </w:r>
      <w:r w:rsidR="009A3845" w:rsidRPr="00B03974">
        <w:rPr>
          <w:rFonts w:ascii="Arial" w:hAnsi="Arial" w:cs="Arial"/>
          <w:sz w:val="24"/>
          <w:szCs w:val="24"/>
        </w:rPr>
        <w:t xml:space="preserve"> </w:t>
      </w:r>
      <w:r w:rsidRPr="00B03974">
        <w:rPr>
          <w:rFonts w:ascii="Arial" w:hAnsi="Arial" w:cs="Arial"/>
          <w:sz w:val="24"/>
          <w:szCs w:val="24"/>
          <w:u w:val="single"/>
        </w:rPr>
        <w:t>custos extras</w:t>
      </w:r>
      <w:r w:rsidRPr="00B03974">
        <w:rPr>
          <w:rFonts w:ascii="Arial" w:hAnsi="Arial" w:cs="Arial"/>
          <w:sz w:val="24"/>
          <w:szCs w:val="24"/>
        </w:rPr>
        <w:t xml:space="preserve"> à CESAMA.</w:t>
      </w:r>
    </w:p>
    <w:p w:rsidR="00A1265E" w:rsidRPr="00B03974"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B03974">
        <w:rPr>
          <w:rFonts w:ascii="Arial" w:hAnsi="Arial" w:cs="Arial"/>
          <w:sz w:val="24"/>
          <w:szCs w:val="24"/>
        </w:rPr>
        <w:t>Em atendimento ao RILC – Art. 18 – Inciso I letra b - confirmamos a existência de mais de um fornecedor que comercializa o equipamento proposto, mantidos os princípios da Isonomia e competitividade do certame.</w:t>
      </w:r>
    </w:p>
    <w:p w:rsidR="002A66A3" w:rsidRPr="00B03974" w:rsidRDefault="002A66A3" w:rsidP="006E0024">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p>
    <w:p w:rsidR="009D10BA" w:rsidRPr="00B03974" w:rsidRDefault="00914069" w:rsidP="00914069">
      <w:pPr>
        <w:spacing w:line="276" w:lineRule="auto"/>
        <w:jc w:val="both"/>
        <w:rPr>
          <w:rFonts w:ascii="Arial" w:hAnsi="Arial" w:cs="Arial"/>
          <w:b/>
          <w:sz w:val="24"/>
          <w:szCs w:val="24"/>
        </w:rPr>
      </w:pPr>
      <w:r w:rsidRPr="00B03974">
        <w:rPr>
          <w:rFonts w:ascii="Arial" w:hAnsi="Arial" w:cs="Arial"/>
          <w:b/>
          <w:sz w:val="24"/>
          <w:szCs w:val="24"/>
        </w:rPr>
        <w:t>ITEM 0</w:t>
      </w:r>
      <w:r w:rsidR="00B36E8B" w:rsidRPr="00B03974">
        <w:rPr>
          <w:rFonts w:ascii="Arial" w:hAnsi="Arial" w:cs="Arial"/>
          <w:b/>
          <w:sz w:val="24"/>
          <w:szCs w:val="24"/>
        </w:rPr>
        <w:t>3</w:t>
      </w:r>
      <w:r w:rsidRPr="00B03974">
        <w:rPr>
          <w:rFonts w:ascii="Arial" w:hAnsi="Arial" w:cs="Arial"/>
          <w:sz w:val="24"/>
          <w:szCs w:val="24"/>
        </w:rPr>
        <w:t xml:space="preserve"> </w:t>
      </w:r>
      <w:r w:rsidRPr="00B03974">
        <w:rPr>
          <w:rFonts w:ascii="Arial" w:hAnsi="Arial" w:cs="Arial"/>
          <w:b/>
          <w:sz w:val="24"/>
          <w:szCs w:val="24"/>
        </w:rPr>
        <w:t>–</w:t>
      </w:r>
      <w:r w:rsidR="009D10BA" w:rsidRPr="00B03974">
        <w:rPr>
          <w:b/>
        </w:rPr>
        <w:t xml:space="preserve"> </w:t>
      </w:r>
      <w:r w:rsidR="009D10BA" w:rsidRPr="00B03974">
        <w:rPr>
          <w:rFonts w:ascii="Arial" w:hAnsi="Arial" w:cs="Arial"/>
          <w:b/>
          <w:sz w:val="24"/>
          <w:szCs w:val="24"/>
        </w:rPr>
        <w:t>RELE SOQUETAVEL 24 VAC/DC - 6,2MM</w:t>
      </w:r>
    </w:p>
    <w:p w:rsidR="009D10BA" w:rsidRPr="00B03974" w:rsidRDefault="00914069" w:rsidP="00914069">
      <w:pPr>
        <w:spacing w:line="276" w:lineRule="auto"/>
        <w:jc w:val="both"/>
        <w:rPr>
          <w:rFonts w:ascii="Arial" w:hAnsi="Arial" w:cs="Arial"/>
          <w:b/>
          <w:sz w:val="24"/>
          <w:szCs w:val="24"/>
        </w:rPr>
      </w:pPr>
      <w:r w:rsidRPr="00B03974">
        <w:rPr>
          <w:rFonts w:ascii="Arial" w:hAnsi="Arial" w:cs="Arial"/>
          <w:b/>
          <w:sz w:val="24"/>
          <w:szCs w:val="24"/>
        </w:rPr>
        <w:t xml:space="preserve">Código: </w:t>
      </w:r>
      <w:r w:rsidR="009D10BA" w:rsidRPr="00B03974">
        <w:rPr>
          <w:rFonts w:ascii="Arial" w:hAnsi="Arial" w:cs="Arial"/>
          <w:b/>
          <w:sz w:val="24"/>
          <w:szCs w:val="24"/>
        </w:rPr>
        <w:t>010.370.0064-0</w:t>
      </w:r>
    </w:p>
    <w:p w:rsidR="00914069" w:rsidRPr="00B03974" w:rsidRDefault="00CA1F49" w:rsidP="00914069">
      <w:pPr>
        <w:spacing w:line="276" w:lineRule="auto"/>
        <w:jc w:val="both"/>
        <w:rPr>
          <w:rFonts w:ascii="Arial" w:hAnsi="Arial" w:cs="Arial"/>
          <w:sz w:val="24"/>
          <w:szCs w:val="24"/>
        </w:rPr>
      </w:pPr>
      <w:r w:rsidRPr="00B03974">
        <w:rPr>
          <w:rFonts w:ascii="Arial" w:hAnsi="Arial" w:cs="Arial"/>
          <w:b/>
          <w:sz w:val="24"/>
          <w:szCs w:val="24"/>
        </w:rPr>
        <w:t>Quantidade:</w:t>
      </w:r>
      <w:r w:rsidR="000829BE" w:rsidRPr="00B03974">
        <w:rPr>
          <w:rFonts w:ascii="Arial" w:hAnsi="Arial" w:cs="Arial"/>
          <w:b/>
          <w:sz w:val="24"/>
          <w:szCs w:val="24"/>
        </w:rPr>
        <w:t xml:space="preserve"> 5</w:t>
      </w:r>
      <w:r w:rsidR="009D10BA" w:rsidRPr="00B03974">
        <w:rPr>
          <w:rFonts w:ascii="Arial" w:hAnsi="Arial" w:cs="Arial"/>
          <w:b/>
          <w:sz w:val="24"/>
          <w:szCs w:val="24"/>
        </w:rPr>
        <w:t>0</w:t>
      </w:r>
      <w:r w:rsidRPr="00B03974">
        <w:rPr>
          <w:rFonts w:ascii="Arial" w:hAnsi="Arial" w:cs="Arial"/>
          <w:b/>
          <w:sz w:val="24"/>
          <w:szCs w:val="24"/>
        </w:rPr>
        <w:t xml:space="preserve"> </w:t>
      </w:r>
      <w:r w:rsidR="00914069" w:rsidRPr="00B03974">
        <w:rPr>
          <w:rFonts w:ascii="Arial" w:hAnsi="Arial" w:cs="Arial"/>
          <w:b/>
          <w:sz w:val="24"/>
          <w:szCs w:val="24"/>
        </w:rPr>
        <w:t>peças</w:t>
      </w:r>
    </w:p>
    <w:p w:rsidR="00914069" w:rsidRPr="00B03974" w:rsidRDefault="00914069" w:rsidP="00E42514">
      <w:pPr>
        <w:spacing w:line="360" w:lineRule="auto"/>
        <w:jc w:val="both"/>
        <w:rPr>
          <w:rFonts w:ascii="Arial" w:eastAsia="Arial" w:hAnsi="Arial" w:cs="Arial"/>
          <w:bCs/>
          <w:sz w:val="24"/>
          <w:szCs w:val="24"/>
          <w:lang w:eastAsia="pt-BR"/>
        </w:rPr>
      </w:pPr>
      <w:r w:rsidRPr="00B03974">
        <w:rPr>
          <w:rFonts w:ascii="Arial" w:eastAsia="Arial" w:hAnsi="Arial" w:cs="Arial"/>
          <w:b/>
          <w:bCs/>
          <w:sz w:val="24"/>
          <w:szCs w:val="24"/>
          <w:lang w:eastAsia="pt-BR"/>
        </w:rPr>
        <w:t>Descrição:</w:t>
      </w:r>
      <w:r w:rsidRPr="00B03974">
        <w:rPr>
          <w:rFonts w:ascii="Arial" w:eastAsia="Arial" w:hAnsi="Arial" w:cs="Arial"/>
          <w:bCs/>
          <w:sz w:val="24"/>
          <w:szCs w:val="24"/>
          <w:lang w:eastAsia="pt-BR"/>
        </w:rPr>
        <w:t xml:space="preserve"> </w:t>
      </w:r>
      <w:r w:rsidR="009D10BA" w:rsidRPr="00B03974">
        <w:rPr>
          <w:rFonts w:ascii="Arial" w:eastAsia="Arial" w:hAnsi="Arial" w:cs="Arial"/>
          <w:bCs/>
          <w:sz w:val="24"/>
          <w:szCs w:val="24"/>
          <w:lang w:eastAsia="pt-BR"/>
        </w:rPr>
        <w:t xml:space="preserve">Relé soquetável 24 VCC/DC, 1 contato </w:t>
      </w:r>
      <w:r w:rsidR="006E0024" w:rsidRPr="00B03974">
        <w:rPr>
          <w:rFonts w:ascii="Arial" w:eastAsia="Arial" w:hAnsi="Arial" w:cs="Arial"/>
          <w:bCs/>
          <w:sz w:val="24"/>
          <w:szCs w:val="24"/>
          <w:lang w:eastAsia="pt-BR"/>
        </w:rPr>
        <w:t>reversível</w:t>
      </w:r>
      <w:r w:rsidR="009D10BA" w:rsidRPr="00B03974">
        <w:rPr>
          <w:rFonts w:ascii="Arial" w:eastAsia="Arial" w:hAnsi="Arial" w:cs="Arial"/>
          <w:bCs/>
          <w:sz w:val="24"/>
          <w:szCs w:val="24"/>
          <w:lang w:eastAsia="pt-BR"/>
        </w:rPr>
        <w:t xml:space="preserve">. - 250 VAC/DC 6A - </w:t>
      </w:r>
      <w:r w:rsidR="009A3845" w:rsidRPr="00B03974">
        <w:rPr>
          <w:rFonts w:ascii="Arial" w:eastAsia="Arial" w:hAnsi="Arial" w:cs="Arial"/>
          <w:bCs/>
          <w:sz w:val="24"/>
          <w:szCs w:val="24"/>
          <w:lang w:eastAsia="pt-BR"/>
        </w:rPr>
        <w:t xml:space="preserve">largura: </w:t>
      </w:r>
      <w:r w:rsidR="009D10BA" w:rsidRPr="00B03974">
        <w:rPr>
          <w:rFonts w:ascii="Arial" w:eastAsia="Arial" w:hAnsi="Arial" w:cs="Arial"/>
          <w:bCs/>
          <w:sz w:val="24"/>
          <w:szCs w:val="24"/>
          <w:lang w:eastAsia="pt-BR"/>
        </w:rPr>
        <w:t xml:space="preserve">5mm ; Arranjo:1 reversível ;Material de contato:AgNi (padrão) ;Resistência inicial no contato: (1A@6VCC)100mO (máx.) ;Corrente nominal de </w:t>
      </w:r>
      <w:r w:rsidR="009D10BA" w:rsidRPr="00B03974">
        <w:rPr>
          <w:rFonts w:ascii="Arial" w:eastAsia="Arial" w:hAnsi="Arial" w:cs="Arial"/>
          <w:bCs/>
          <w:sz w:val="24"/>
          <w:szCs w:val="24"/>
          <w:lang w:eastAsia="pt-BR"/>
        </w:rPr>
        <w:lastRenderedPageBreak/>
        <w:t>chaveamento:6A@250VCA-6A@30VCC;Corrente máxima de chaveamento:6A  ;Corrente mínima de chaveamento:10mA 12VCC ;Corrente mínima de chaveamento:1500VA - 180W ;Tensão máxima de chaveamento:400VCA - 125VCC ;Vida mecânica (150cpm):10x106 ciclos ;Vida elétrica sob carga nominal(6cpm):NA</w:t>
      </w:r>
      <w:r w:rsidR="00E42514" w:rsidRPr="00B03974">
        <w:rPr>
          <w:rFonts w:ascii="Arial" w:eastAsia="Arial" w:hAnsi="Arial" w:cs="Arial"/>
          <w:bCs/>
          <w:sz w:val="24"/>
          <w:szCs w:val="24"/>
          <w:lang w:eastAsia="pt-BR"/>
        </w:rPr>
        <w:t xml:space="preserve"> </w:t>
      </w:r>
      <w:r w:rsidR="009D10BA" w:rsidRPr="00B03974">
        <w:rPr>
          <w:rFonts w:ascii="Arial" w:eastAsia="Arial" w:hAnsi="Arial" w:cs="Arial"/>
          <w:bCs/>
          <w:sz w:val="24"/>
          <w:szCs w:val="24"/>
          <w:lang w:eastAsia="pt-BR"/>
        </w:rPr>
        <w:t>3x104</w:t>
      </w:r>
      <w:r w:rsidR="00E42514" w:rsidRPr="00B03974">
        <w:rPr>
          <w:rFonts w:ascii="Arial" w:eastAsia="Arial" w:hAnsi="Arial" w:cs="Arial"/>
          <w:bCs/>
          <w:sz w:val="24"/>
          <w:szCs w:val="24"/>
          <w:lang w:eastAsia="pt-BR"/>
        </w:rPr>
        <w:t xml:space="preserve"> </w:t>
      </w:r>
      <w:r w:rsidR="009D10BA" w:rsidRPr="00B03974">
        <w:rPr>
          <w:rFonts w:ascii="Arial" w:eastAsia="Arial" w:hAnsi="Arial" w:cs="Arial"/>
          <w:bCs/>
          <w:sz w:val="24"/>
          <w:szCs w:val="24"/>
          <w:lang w:eastAsia="pt-BR"/>
        </w:rPr>
        <w:t>operações</w:t>
      </w:r>
      <w:r w:rsidR="00E42514" w:rsidRPr="00B03974">
        <w:rPr>
          <w:rFonts w:ascii="Arial" w:eastAsia="Arial" w:hAnsi="Arial" w:cs="Arial"/>
          <w:bCs/>
          <w:sz w:val="24"/>
          <w:szCs w:val="24"/>
          <w:lang w:eastAsia="pt-BR"/>
        </w:rPr>
        <w:t xml:space="preserve"> ;</w:t>
      </w:r>
      <w:r w:rsidR="009D10BA" w:rsidRPr="00B03974">
        <w:rPr>
          <w:rFonts w:ascii="Arial" w:eastAsia="Arial" w:hAnsi="Arial" w:cs="Arial"/>
          <w:bCs/>
          <w:sz w:val="24"/>
          <w:szCs w:val="24"/>
          <w:lang w:eastAsia="pt-BR"/>
        </w:rPr>
        <w:t xml:space="preserve"> NF 1x104 operações . </w:t>
      </w:r>
    </w:p>
    <w:p w:rsidR="002A66A3" w:rsidRPr="00B03974" w:rsidRDefault="002A66A3" w:rsidP="00CA5A1B">
      <w:pPr>
        <w:spacing w:line="360" w:lineRule="auto"/>
        <w:jc w:val="both"/>
        <w:rPr>
          <w:rFonts w:ascii="Arial" w:hAnsi="Arial" w:cs="Arial"/>
          <w:sz w:val="24"/>
          <w:szCs w:val="24"/>
        </w:rPr>
      </w:pPr>
    </w:p>
    <w:p w:rsidR="00914069" w:rsidRPr="00B03974" w:rsidRDefault="00914069" w:rsidP="00914069">
      <w:pPr>
        <w:spacing w:line="276" w:lineRule="auto"/>
        <w:jc w:val="both"/>
        <w:rPr>
          <w:rFonts w:ascii="Arial" w:hAnsi="Arial" w:cs="Arial"/>
          <w:b/>
          <w:sz w:val="24"/>
          <w:szCs w:val="24"/>
        </w:rPr>
      </w:pPr>
      <w:r w:rsidRPr="00B03974">
        <w:rPr>
          <w:rFonts w:ascii="Arial" w:hAnsi="Arial" w:cs="Arial"/>
          <w:b/>
          <w:sz w:val="24"/>
          <w:szCs w:val="24"/>
        </w:rPr>
        <w:t>ITEM 0</w:t>
      </w:r>
      <w:r w:rsidR="00B36E8B" w:rsidRPr="00B03974">
        <w:rPr>
          <w:rFonts w:ascii="Arial" w:hAnsi="Arial" w:cs="Arial"/>
          <w:b/>
          <w:sz w:val="24"/>
          <w:szCs w:val="24"/>
        </w:rPr>
        <w:t>4</w:t>
      </w:r>
      <w:r w:rsidRPr="00B03974">
        <w:rPr>
          <w:rFonts w:ascii="Arial" w:hAnsi="Arial" w:cs="Arial"/>
          <w:b/>
          <w:sz w:val="24"/>
          <w:szCs w:val="24"/>
        </w:rPr>
        <w:t xml:space="preserve"> –</w:t>
      </w:r>
      <w:r w:rsidR="004D3BBE" w:rsidRPr="00B03974">
        <w:rPr>
          <w:rFonts w:ascii="Arial" w:hAnsi="Arial" w:cs="Arial"/>
          <w:b/>
          <w:sz w:val="24"/>
          <w:szCs w:val="24"/>
        </w:rPr>
        <w:t xml:space="preserve"> </w:t>
      </w:r>
      <w:r w:rsidR="009D10BA" w:rsidRPr="00B03974">
        <w:rPr>
          <w:rFonts w:ascii="Arial" w:hAnsi="Arial" w:cs="Arial"/>
          <w:b/>
          <w:sz w:val="24"/>
          <w:szCs w:val="24"/>
        </w:rPr>
        <w:t>ROTAMETRO DE 2</w:t>
      </w:r>
      <w:r w:rsidR="002504C7" w:rsidRPr="00B03974">
        <w:rPr>
          <w:rFonts w:ascii="Arial" w:hAnsi="Arial" w:cs="Arial"/>
          <w:b/>
          <w:sz w:val="24"/>
          <w:szCs w:val="24"/>
        </w:rPr>
        <w:t>0</w:t>
      </w:r>
      <w:r w:rsidR="009D10BA" w:rsidRPr="00B03974">
        <w:rPr>
          <w:rFonts w:ascii="Arial" w:hAnsi="Arial" w:cs="Arial"/>
          <w:b/>
          <w:sz w:val="24"/>
          <w:szCs w:val="24"/>
        </w:rPr>
        <w:t>0 A 2500 l/H</w:t>
      </w:r>
    </w:p>
    <w:p w:rsidR="009D10BA" w:rsidRPr="00B03974" w:rsidRDefault="004D3BBE" w:rsidP="00914069">
      <w:pPr>
        <w:spacing w:line="276" w:lineRule="auto"/>
        <w:jc w:val="both"/>
        <w:rPr>
          <w:rFonts w:ascii="Arial" w:hAnsi="Arial" w:cs="Arial"/>
          <w:b/>
          <w:sz w:val="24"/>
          <w:szCs w:val="24"/>
        </w:rPr>
      </w:pPr>
      <w:r w:rsidRPr="00B03974">
        <w:rPr>
          <w:rFonts w:ascii="Arial" w:hAnsi="Arial" w:cs="Arial"/>
          <w:b/>
          <w:sz w:val="24"/>
          <w:szCs w:val="24"/>
        </w:rPr>
        <w:t xml:space="preserve">Código: </w:t>
      </w:r>
      <w:r w:rsidR="009D10BA" w:rsidRPr="00B03974">
        <w:rPr>
          <w:rFonts w:ascii="Arial" w:hAnsi="Arial" w:cs="Arial"/>
          <w:b/>
          <w:sz w:val="24"/>
          <w:szCs w:val="24"/>
        </w:rPr>
        <w:t>022.350.0007-9</w:t>
      </w:r>
    </w:p>
    <w:p w:rsidR="00914069" w:rsidRPr="00B03974" w:rsidRDefault="000829BE" w:rsidP="00914069">
      <w:pPr>
        <w:spacing w:line="276" w:lineRule="auto"/>
        <w:jc w:val="both"/>
        <w:rPr>
          <w:rFonts w:ascii="Arial" w:hAnsi="Arial" w:cs="Arial"/>
          <w:sz w:val="24"/>
          <w:szCs w:val="24"/>
        </w:rPr>
      </w:pPr>
      <w:r w:rsidRPr="00B03974">
        <w:rPr>
          <w:rFonts w:ascii="Arial" w:hAnsi="Arial" w:cs="Arial"/>
          <w:b/>
          <w:sz w:val="24"/>
          <w:szCs w:val="24"/>
        </w:rPr>
        <w:t xml:space="preserve">Quantidade: </w:t>
      </w:r>
      <w:r w:rsidR="005D7347" w:rsidRPr="00B03974">
        <w:rPr>
          <w:rFonts w:ascii="Arial" w:hAnsi="Arial" w:cs="Arial"/>
          <w:b/>
          <w:sz w:val="24"/>
          <w:szCs w:val="24"/>
        </w:rPr>
        <w:t>4</w:t>
      </w:r>
      <w:r w:rsidR="009D10BA" w:rsidRPr="00B03974">
        <w:rPr>
          <w:rFonts w:ascii="Arial" w:hAnsi="Arial" w:cs="Arial"/>
          <w:b/>
          <w:sz w:val="24"/>
          <w:szCs w:val="24"/>
        </w:rPr>
        <w:t xml:space="preserve"> peças</w:t>
      </w:r>
    </w:p>
    <w:p w:rsidR="00A6175A" w:rsidRPr="00B03974" w:rsidRDefault="00914069" w:rsidP="009D10BA">
      <w:pPr>
        <w:widowControl w:val="0"/>
        <w:tabs>
          <w:tab w:val="left" w:pos="0"/>
          <w:tab w:val="left" w:pos="1545"/>
          <w:tab w:val="left" w:pos="7710"/>
          <w:tab w:val="left" w:pos="8310"/>
        </w:tabs>
        <w:autoSpaceDE w:val="0"/>
        <w:autoSpaceDN w:val="0"/>
        <w:adjustRightInd w:val="0"/>
        <w:spacing w:line="360" w:lineRule="auto"/>
        <w:jc w:val="both"/>
        <w:rPr>
          <w:rFonts w:ascii="Arial" w:eastAsia="Arial" w:hAnsi="Arial" w:cs="Arial"/>
          <w:b/>
          <w:bCs/>
          <w:sz w:val="24"/>
          <w:szCs w:val="24"/>
          <w:lang w:eastAsia="pt-BR"/>
        </w:rPr>
      </w:pPr>
      <w:r w:rsidRPr="00B03974">
        <w:rPr>
          <w:rFonts w:ascii="Arial" w:eastAsia="Arial" w:hAnsi="Arial" w:cs="Arial"/>
          <w:b/>
          <w:bCs/>
          <w:sz w:val="24"/>
          <w:szCs w:val="24"/>
          <w:lang w:eastAsia="pt-BR"/>
        </w:rPr>
        <w:t>Descrição:</w:t>
      </w:r>
      <w:r w:rsidRPr="00B03974">
        <w:rPr>
          <w:rFonts w:ascii="Arial" w:eastAsia="Arial" w:hAnsi="Arial" w:cs="Arial"/>
          <w:bCs/>
          <w:sz w:val="24"/>
          <w:szCs w:val="24"/>
          <w:lang w:eastAsia="pt-BR"/>
        </w:rPr>
        <w:t xml:space="preserve"> </w:t>
      </w:r>
      <w:r w:rsidR="009D10BA" w:rsidRPr="00B03974">
        <w:rPr>
          <w:rFonts w:ascii="Arial" w:eastAsia="Arial" w:hAnsi="Arial" w:cs="Arial"/>
          <w:bCs/>
          <w:sz w:val="24"/>
          <w:szCs w:val="24"/>
          <w:lang w:eastAsia="pt-BR"/>
        </w:rPr>
        <w:t>medidor de vazão funciona pelo princípio de área variável e possui um tubo de medição transparente. A escala impressa sobre o tubo de medição foi definida de acordo com o respec</w:t>
      </w:r>
      <w:r w:rsidR="00DC72E2" w:rsidRPr="00B03974">
        <w:rPr>
          <w:rFonts w:ascii="Arial" w:eastAsia="Arial" w:hAnsi="Arial" w:cs="Arial"/>
          <w:bCs/>
          <w:sz w:val="24"/>
          <w:szCs w:val="24"/>
          <w:lang w:eastAsia="pt-BR"/>
        </w:rPr>
        <w:t>tivo fluido de operação. Réguas</w:t>
      </w:r>
      <w:r w:rsidR="009D10BA" w:rsidRPr="00B03974">
        <w:rPr>
          <w:rFonts w:ascii="Arial" w:eastAsia="Arial" w:hAnsi="Arial" w:cs="Arial"/>
          <w:bCs/>
          <w:sz w:val="24"/>
          <w:szCs w:val="24"/>
          <w:lang w:eastAsia="pt-BR"/>
        </w:rPr>
        <w:t xml:space="preserve"> tipo andorinha, injetadas servem para a instalação de indicadores de valores nominais, dispositivos de valores limites e sinalizadores.</w:t>
      </w:r>
      <w:r w:rsidR="006E0024" w:rsidRPr="00B03974">
        <w:rPr>
          <w:rFonts w:ascii="Arial" w:eastAsia="Arial" w:hAnsi="Arial" w:cs="Arial"/>
          <w:bCs/>
          <w:sz w:val="24"/>
          <w:szCs w:val="24"/>
          <w:lang w:eastAsia="pt-BR"/>
        </w:rPr>
        <w:t xml:space="preserve"> </w:t>
      </w:r>
      <w:r w:rsidR="001D69D3" w:rsidRPr="00B03974">
        <w:rPr>
          <w:rFonts w:ascii="Arial" w:eastAsia="Arial" w:hAnsi="Arial" w:cs="Arial"/>
          <w:bCs/>
          <w:sz w:val="24"/>
          <w:szCs w:val="24"/>
          <w:lang w:eastAsia="pt-BR"/>
        </w:rPr>
        <w:t xml:space="preserve">Características: </w:t>
      </w:r>
      <w:r w:rsidR="009D10BA" w:rsidRPr="00B03974">
        <w:rPr>
          <w:rFonts w:ascii="Arial" w:eastAsia="Arial" w:hAnsi="Arial" w:cs="Arial"/>
          <w:bCs/>
          <w:sz w:val="24"/>
          <w:szCs w:val="24"/>
          <w:lang w:eastAsia="pt-BR"/>
        </w:rPr>
        <w:t xml:space="preserve">Tipo de fluido: liquido; material flutuante PVC-U vermelho com </w:t>
      </w:r>
      <w:r w:rsidR="001D69D3" w:rsidRPr="00B03974">
        <w:rPr>
          <w:rFonts w:ascii="Arial" w:eastAsia="Arial" w:hAnsi="Arial" w:cs="Arial"/>
          <w:bCs/>
          <w:sz w:val="24"/>
          <w:szCs w:val="24"/>
          <w:lang w:eastAsia="pt-BR"/>
        </w:rPr>
        <w:t xml:space="preserve">imã; </w:t>
      </w:r>
      <w:r w:rsidR="009D10BA" w:rsidRPr="00B03974">
        <w:rPr>
          <w:rFonts w:ascii="Arial" w:eastAsia="Arial" w:hAnsi="Arial" w:cs="Arial"/>
          <w:bCs/>
          <w:sz w:val="24"/>
          <w:szCs w:val="24"/>
          <w:lang w:eastAsia="pt-BR"/>
        </w:rPr>
        <w:t xml:space="preserve">material do tubo de medição: </w:t>
      </w:r>
      <w:r w:rsidR="001D69D3" w:rsidRPr="00B03974">
        <w:rPr>
          <w:rFonts w:ascii="Arial" w:eastAsia="Arial" w:hAnsi="Arial" w:cs="Arial"/>
          <w:bCs/>
          <w:sz w:val="24"/>
          <w:szCs w:val="24"/>
          <w:lang w:eastAsia="pt-BR"/>
        </w:rPr>
        <w:t>polissulfona;</w:t>
      </w:r>
      <w:r w:rsidR="009D10BA" w:rsidRPr="00B03974">
        <w:rPr>
          <w:rFonts w:ascii="Arial" w:eastAsia="Arial" w:hAnsi="Arial" w:cs="Arial"/>
          <w:bCs/>
          <w:sz w:val="24"/>
          <w:szCs w:val="24"/>
          <w:lang w:eastAsia="pt-BR"/>
        </w:rPr>
        <w:t xml:space="preserve"> material da conexão PVC-</w:t>
      </w:r>
      <w:r w:rsidR="001D69D3" w:rsidRPr="00B03974">
        <w:rPr>
          <w:rFonts w:ascii="Arial" w:eastAsia="Arial" w:hAnsi="Arial" w:cs="Arial"/>
          <w:bCs/>
          <w:sz w:val="24"/>
          <w:szCs w:val="24"/>
          <w:lang w:eastAsia="pt-BR"/>
        </w:rPr>
        <w:t>U;</w:t>
      </w:r>
      <w:r w:rsidR="009D10BA" w:rsidRPr="00B03974">
        <w:rPr>
          <w:rFonts w:ascii="Arial" w:eastAsia="Arial" w:hAnsi="Arial" w:cs="Arial"/>
          <w:bCs/>
          <w:sz w:val="24"/>
          <w:szCs w:val="24"/>
          <w:lang w:eastAsia="pt-BR"/>
        </w:rPr>
        <w:t xml:space="preserve"> pressão de </w:t>
      </w:r>
      <w:r w:rsidR="001D69D3" w:rsidRPr="00B03974">
        <w:rPr>
          <w:rFonts w:ascii="Arial" w:eastAsia="Arial" w:hAnsi="Arial" w:cs="Arial"/>
          <w:bCs/>
          <w:sz w:val="24"/>
          <w:szCs w:val="24"/>
          <w:lang w:eastAsia="pt-BR"/>
        </w:rPr>
        <w:t xml:space="preserve">operação: </w:t>
      </w:r>
      <w:r w:rsidR="009D10BA" w:rsidRPr="00B03974">
        <w:rPr>
          <w:rFonts w:ascii="Arial" w:eastAsia="Arial" w:hAnsi="Arial" w:cs="Arial"/>
          <w:bCs/>
          <w:sz w:val="24"/>
          <w:szCs w:val="24"/>
          <w:lang w:eastAsia="pt-BR"/>
        </w:rPr>
        <w:t xml:space="preserve">10 bar; temperatura: 25°C ; diâmetro nominal : 40 mm ; corpo de passagem reta; conexão externa (macho) com uniões DIN para cola/solda ; faixa de temperatura : 0 a 100°C ; material de vedação: Anel o’ring EPDM ; material das peças de conexão  : peça de montagem PVC-U , porca união PP   ; </w:t>
      </w:r>
      <w:r w:rsidR="009D10BA" w:rsidRPr="00B03974">
        <w:rPr>
          <w:rFonts w:ascii="Arial" w:eastAsia="Arial" w:hAnsi="Arial" w:cs="Arial"/>
          <w:b/>
          <w:bCs/>
          <w:sz w:val="24"/>
          <w:szCs w:val="24"/>
          <w:lang w:eastAsia="pt-BR"/>
        </w:rPr>
        <w:t>escala de medição de 2</w:t>
      </w:r>
      <w:r w:rsidR="002E779D" w:rsidRPr="00B03974">
        <w:rPr>
          <w:rFonts w:ascii="Arial" w:eastAsia="Arial" w:hAnsi="Arial" w:cs="Arial"/>
          <w:b/>
          <w:bCs/>
          <w:sz w:val="24"/>
          <w:szCs w:val="24"/>
          <w:lang w:eastAsia="pt-BR"/>
        </w:rPr>
        <w:t>0</w:t>
      </w:r>
      <w:r w:rsidR="009D10BA" w:rsidRPr="00B03974">
        <w:rPr>
          <w:rFonts w:ascii="Arial" w:eastAsia="Arial" w:hAnsi="Arial" w:cs="Arial"/>
          <w:b/>
          <w:bCs/>
          <w:sz w:val="24"/>
          <w:szCs w:val="24"/>
          <w:lang w:eastAsia="pt-BR"/>
        </w:rPr>
        <w:t>0  a 2500 l/h</w:t>
      </w:r>
      <w:r w:rsidR="009D10BA" w:rsidRPr="00B03974">
        <w:rPr>
          <w:rFonts w:ascii="Arial" w:eastAsia="Arial" w:hAnsi="Arial" w:cs="Arial"/>
          <w:bCs/>
          <w:sz w:val="24"/>
          <w:szCs w:val="24"/>
          <w:lang w:eastAsia="pt-BR"/>
        </w:rPr>
        <w:t xml:space="preserve"> ; </w:t>
      </w:r>
      <w:r w:rsidR="009D10BA" w:rsidRPr="00B03974">
        <w:rPr>
          <w:rFonts w:ascii="Arial" w:eastAsia="Arial" w:hAnsi="Arial" w:cs="Arial"/>
          <w:b/>
          <w:bCs/>
          <w:sz w:val="24"/>
          <w:szCs w:val="24"/>
          <w:lang w:eastAsia="pt-BR"/>
        </w:rPr>
        <w:t>liquido a ser medido: CLORO .</w:t>
      </w:r>
    </w:p>
    <w:p w:rsidR="00A24B2C" w:rsidRPr="00B03974" w:rsidRDefault="009D10BA" w:rsidP="009D10BA">
      <w:pPr>
        <w:widowControl w:val="0"/>
        <w:tabs>
          <w:tab w:val="left" w:pos="0"/>
          <w:tab w:val="left" w:pos="1545"/>
          <w:tab w:val="left" w:pos="7710"/>
          <w:tab w:val="left" w:pos="8310"/>
        </w:tabs>
        <w:autoSpaceDE w:val="0"/>
        <w:autoSpaceDN w:val="0"/>
        <w:adjustRightInd w:val="0"/>
        <w:spacing w:line="360" w:lineRule="auto"/>
        <w:jc w:val="both"/>
        <w:rPr>
          <w:rFonts w:ascii="Arial" w:eastAsia="Arial" w:hAnsi="Arial" w:cs="Arial"/>
          <w:bCs/>
          <w:sz w:val="24"/>
          <w:szCs w:val="24"/>
          <w:lang w:eastAsia="pt-BR"/>
        </w:rPr>
      </w:pPr>
      <w:r w:rsidRPr="00B03974">
        <w:rPr>
          <w:rFonts w:ascii="Arial" w:eastAsia="Arial" w:hAnsi="Arial" w:cs="Arial"/>
          <w:bCs/>
          <w:sz w:val="24"/>
          <w:szCs w:val="24"/>
          <w:lang w:eastAsia="pt-BR"/>
        </w:rPr>
        <w:t>Fabricante/</w:t>
      </w:r>
      <w:r w:rsidRPr="00B03974">
        <w:rPr>
          <w:rFonts w:ascii="Arial" w:eastAsia="Arial" w:hAnsi="Arial" w:cs="Arial"/>
          <w:b/>
          <w:bCs/>
          <w:sz w:val="24"/>
          <w:szCs w:val="24"/>
          <w:lang w:eastAsia="pt-BR"/>
        </w:rPr>
        <w:t>modelo</w:t>
      </w:r>
      <w:r w:rsidRPr="00B03974">
        <w:rPr>
          <w:rFonts w:ascii="Arial" w:eastAsia="Arial" w:hAnsi="Arial" w:cs="Arial"/>
          <w:bCs/>
          <w:sz w:val="24"/>
          <w:szCs w:val="24"/>
          <w:lang w:eastAsia="pt-BR"/>
        </w:rPr>
        <w:t>: GEMU- 811/22/68</w:t>
      </w:r>
      <w:r w:rsidR="00DC72E2" w:rsidRPr="00B03974">
        <w:rPr>
          <w:rFonts w:ascii="Arial" w:eastAsia="Arial" w:hAnsi="Arial" w:cs="Arial"/>
          <w:bCs/>
          <w:sz w:val="24"/>
          <w:szCs w:val="24"/>
          <w:lang w:eastAsia="pt-BR"/>
        </w:rPr>
        <w:t>, ELAN</w:t>
      </w:r>
    </w:p>
    <w:p w:rsidR="00A1265E" w:rsidRPr="00B03974"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B03974">
        <w:rPr>
          <w:rFonts w:ascii="Arial" w:hAnsi="Arial" w:cs="Arial"/>
          <w:sz w:val="24"/>
          <w:szCs w:val="24"/>
        </w:rPr>
        <w:t xml:space="preserve">O componente a ser adquirido se destinará a reserva operacional para recuperação, quando for necessário, do gerador de cloro da ETA Castelo Branco e ETA CDI. É imprescindível que a peça seja do fabricante/modelo informado na especificação, </w:t>
      </w:r>
      <w:r w:rsidRPr="00B03974">
        <w:rPr>
          <w:rFonts w:ascii="Arial" w:hAnsi="Arial" w:cs="Arial"/>
          <w:sz w:val="24"/>
          <w:szCs w:val="24"/>
          <w:u w:val="single"/>
        </w:rPr>
        <w:t>por razões de ordem técnica</w:t>
      </w:r>
      <w:r w:rsidRPr="00B03974">
        <w:rPr>
          <w:rFonts w:ascii="Arial" w:hAnsi="Arial" w:cs="Arial"/>
          <w:sz w:val="24"/>
          <w:szCs w:val="24"/>
        </w:rPr>
        <w:t xml:space="preserve">, para que seja compatível com os demais elementos já utilizados no processo de produção. </w:t>
      </w:r>
    </w:p>
    <w:p w:rsidR="00A1265E" w:rsidRPr="00B03974"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B03974">
        <w:rPr>
          <w:rFonts w:ascii="Arial" w:hAnsi="Arial" w:cs="Arial"/>
          <w:sz w:val="24"/>
          <w:szCs w:val="24"/>
        </w:rPr>
        <w:t xml:space="preserve">Na hipótese de aquisição de peça com características distintas, seria necessário a alteração da cadeia de produção já instalada e em funcionamento, além da aquisição de outros componentes adaptáveis para instalação e, ainda, a </w:t>
      </w:r>
      <w:r w:rsidRPr="00B03974">
        <w:rPr>
          <w:rFonts w:ascii="Arial" w:hAnsi="Arial" w:cs="Arial"/>
          <w:sz w:val="24"/>
          <w:szCs w:val="24"/>
        </w:rPr>
        <w:lastRenderedPageBreak/>
        <w:t>necessária implementação de novo treinamento para funcionários do Departamento de Manutenção, uma vez que estes teriam que conhecer o funcionamento do equipamento adquirido, gerando uma série de adaptações em um sistema</w:t>
      </w:r>
      <w:r w:rsidR="009A3845" w:rsidRPr="00B03974">
        <w:rPr>
          <w:rFonts w:ascii="Arial" w:hAnsi="Arial" w:cs="Arial"/>
          <w:sz w:val="24"/>
          <w:szCs w:val="24"/>
        </w:rPr>
        <w:t xml:space="preserve"> </w:t>
      </w:r>
      <w:r w:rsidRPr="00B03974">
        <w:rPr>
          <w:rFonts w:ascii="Arial" w:hAnsi="Arial" w:cs="Arial"/>
          <w:sz w:val="24"/>
          <w:szCs w:val="24"/>
        </w:rPr>
        <w:t>já</w:t>
      </w:r>
      <w:r w:rsidR="009A3845" w:rsidRPr="00B03974">
        <w:rPr>
          <w:rFonts w:ascii="Arial" w:hAnsi="Arial" w:cs="Arial"/>
          <w:sz w:val="24"/>
          <w:szCs w:val="24"/>
        </w:rPr>
        <w:t xml:space="preserve"> </w:t>
      </w:r>
      <w:r w:rsidRPr="00B03974">
        <w:rPr>
          <w:rFonts w:ascii="Arial" w:hAnsi="Arial" w:cs="Arial"/>
          <w:sz w:val="24"/>
          <w:szCs w:val="24"/>
        </w:rPr>
        <w:t>em pleno funcionamento. Há que se considerar também a demanda de</w:t>
      </w:r>
      <w:r w:rsidR="009A3845" w:rsidRPr="00B03974">
        <w:rPr>
          <w:rFonts w:ascii="Arial" w:hAnsi="Arial" w:cs="Arial"/>
          <w:sz w:val="24"/>
          <w:szCs w:val="24"/>
        </w:rPr>
        <w:t xml:space="preserve"> </w:t>
      </w:r>
      <w:r w:rsidRPr="00B03974">
        <w:rPr>
          <w:rFonts w:ascii="Arial" w:hAnsi="Arial" w:cs="Arial"/>
          <w:sz w:val="24"/>
          <w:szCs w:val="24"/>
          <w:u w:val="single"/>
        </w:rPr>
        <w:t>custos extras</w:t>
      </w:r>
      <w:r w:rsidRPr="00B03974">
        <w:rPr>
          <w:rFonts w:ascii="Arial" w:hAnsi="Arial" w:cs="Arial"/>
          <w:sz w:val="24"/>
          <w:szCs w:val="24"/>
        </w:rPr>
        <w:t xml:space="preserve"> à CESAMA.</w:t>
      </w:r>
    </w:p>
    <w:p w:rsidR="00A1265E" w:rsidRPr="00B03974"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B03974">
        <w:rPr>
          <w:rFonts w:ascii="Arial" w:hAnsi="Arial" w:cs="Arial"/>
          <w:sz w:val="24"/>
          <w:szCs w:val="24"/>
        </w:rPr>
        <w:t>Em atendimento ao RILC – Art. 18 – Inciso I letra b - confirmamos a existência de mais de um fornecedor que comercializa o equipamento proposto, mantidos os princípios da Isonomia e competitividade do certame.</w:t>
      </w:r>
    </w:p>
    <w:p w:rsidR="002A66A3" w:rsidRPr="00B03974" w:rsidRDefault="002A66A3" w:rsidP="009D10BA">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p>
    <w:p w:rsidR="00914069" w:rsidRPr="00B03974" w:rsidRDefault="00914069" w:rsidP="00914069">
      <w:pPr>
        <w:spacing w:line="276" w:lineRule="auto"/>
        <w:jc w:val="both"/>
        <w:rPr>
          <w:rFonts w:ascii="Arial" w:hAnsi="Arial" w:cs="Arial"/>
          <w:b/>
          <w:sz w:val="24"/>
          <w:szCs w:val="24"/>
        </w:rPr>
      </w:pPr>
      <w:r w:rsidRPr="00B03974">
        <w:rPr>
          <w:rFonts w:ascii="Arial" w:hAnsi="Arial" w:cs="Arial"/>
          <w:b/>
          <w:sz w:val="24"/>
          <w:szCs w:val="24"/>
        </w:rPr>
        <w:t>ITEM 0</w:t>
      </w:r>
      <w:r w:rsidR="00B36E8B" w:rsidRPr="00B03974">
        <w:rPr>
          <w:rFonts w:ascii="Arial" w:hAnsi="Arial" w:cs="Arial"/>
          <w:b/>
          <w:sz w:val="24"/>
          <w:szCs w:val="24"/>
        </w:rPr>
        <w:t>5</w:t>
      </w:r>
      <w:r w:rsidRPr="00B03974">
        <w:rPr>
          <w:rFonts w:ascii="Arial" w:hAnsi="Arial" w:cs="Arial"/>
          <w:sz w:val="24"/>
          <w:szCs w:val="24"/>
        </w:rPr>
        <w:t xml:space="preserve"> –</w:t>
      </w:r>
      <w:r w:rsidR="004D3BBE" w:rsidRPr="00B03974">
        <w:rPr>
          <w:rFonts w:ascii="Arial" w:hAnsi="Arial" w:cs="Arial"/>
          <w:sz w:val="24"/>
          <w:szCs w:val="24"/>
        </w:rPr>
        <w:t xml:space="preserve"> </w:t>
      </w:r>
      <w:r w:rsidR="009D10BA" w:rsidRPr="00B03974">
        <w:rPr>
          <w:rFonts w:ascii="Arial" w:hAnsi="Arial" w:cs="Arial"/>
          <w:b/>
          <w:sz w:val="24"/>
          <w:szCs w:val="24"/>
        </w:rPr>
        <w:t>ROTAMETRO DE 100 A 1000/H</w:t>
      </w:r>
    </w:p>
    <w:p w:rsidR="00914069" w:rsidRPr="00B03974" w:rsidRDefault="004D3BBE" w:rsidP="00914069">
      <w:pPr>
        <w:spacing w:line="276" w:lineRule="auto"/>
        <w:jc w:val="both"/>
        <w:rPr>
          <w:rFonts w:ascii="Arial" w:hAnsi="Arial" w:cs="Arial"/>
          <w:b/>
          <w:sz w:val="24"/>
          <w:szCs w:val="24"/>
        </w:rPr>
      </w:pPr>
      <w:r w:rsidRPr="00B03974">
        <w:rPr>
          <w:rFonts w:ascii="Arial" w:hAnsi="Arial" w:cs="Arial"/>
          <w:b/>
          <w:sz w:val="24"/>
          <w:szCs w:val="24"/>
        </w:rPr>
        <w:t xml:space="preserve">Código: </w:t>
      </w:r>
      <w:r w:rsidR="009D10BA" w:rsidRPr="00B03974">
        <w:rPr>
          <w:rFonts w:ascii="Arial" w:hAnsi="Arial" w:cs="Arial"/>
          <w:b/>
          <w:sz w:val="24"/>
          <w:szCs w:val="24"/>
        </w:rPr>
        <w:t>022.350.0007-5</w:t>
      </w:r>
    </w:p>
    <w:p w:rsidR="00914069" w:rsidRPr="00B03974" w:rsidRDefault="00914069" w:rsidP="00914069">
      <w:pPr>
        <w:spacing w:line="276" w:lineRule="auto"/>
        <w:jc w:val="both"/>
        <w:rPr>
          <w:rFonts w:ascii="Arial" w:hAnsi="Arial" w:cs="Arial"/>
          <w:sz w:val="24"/>
          <w:szCs w:val="24"/>
        </w:rPr>
      </w:pPr>
      <w:r w:rsidRPr="00B03974">
        <w:rPr>
          <w:rFonts w:ascii="Arial" w:hAnsi="Arial" w:cs="Arial"/>
          <w:b/>
          <w:sz w:val="24"/>
          <w:szCs w:val="24"/>
        </w:rPr>
        <w:t xml:space="preserve">Quantidade: </w:t>
      </w:r>
      <w:r w:rsidR="000829BE" w:rsidRPr="00B03974">
        <w:rPr>
          <w:rFonts w:ascii="Arial" w:hAnsi="Arial" w:cs="Arial"/>
          <w:b/>
          <w:sz w:val="24"/>
          <w:szCs w:val="24"/>
        </w:rPr>
        <w:t>6</w:t>
      </w:r>
      <w:r w:rsidR="009D10BA" w:rsidRPr="00B03974">
        <w:rPr>
          <w:rFonts w:ascii="Arial" w:hAnsi="Arial" w:cs="Arial"/>
          <w:b/>
          <w:sz w:val="24"/>
          <w:szCs w:val="24"/>
        </w:rPr>
        <w:t xml:space="preserve"> peças</w:t>
      </w:r>
    </w:p>
    <w:p w:rsidR="00F13500" w:rsidRPr="00B03974" w:rsidRDefault="00914069" w:rsidP="009D10BA">
      <w:pPr>
        <w:spacing w:line="360" w:lineRule="auto"/>
        <w:jc w:val="both"/>
        <w:rPr>
          <w:rFonts w:ascii="Arial" w:eastAsia="Arial" w:hAnsi="Arial" w:cs="Arial"/>
          <w:b/>
          <w:bCs/>
          <w:sz w:val="24"/>
          <w:szCs w:val="24"/>
          <w:lang w:eastAsia="pt-BR"/>
        </w:rPr>
      </w:pPr>
      <w:r w:rsidRPr="00B03974">
        <w:rPr>
          <w:rFonts w:ascii="Arial" w:eastAsia="Arial" w:hAnsi="Arial" w:cs="Arial"/>
          <w:b/>
          <w:bCs/>
          <w:sz w:val="24"/>
          <w:szCs w:val="24"/>
          <w:lang w:eastAsia="pt-BR"/>
        </w:rPr>
        <w:t>Descrição</w:t>
      </w:r>
      <w:r w:rsidRPr="00B03974">
        <w:rPr>
          <w:rFonts w:ascii="Arial" w:eastAsia="Arial" w:hAnsi="Arial" w:cs="Arial"/>
          <w:bCs/>
          <w:sz w:val="24"/>
          <w:szCs w:val="24"/>
          <w:lang w:eastAsia="pt-BR"/>
        </w:rPr>
        <w:t xml:space="preserve">: </w:t>
      </w:r>
      <w:r w:rsidR="009D10BA" w:rsidRPr="00B03974">
        <w:rPr>
          <w:rFonts w:ascii="Arial" w:eastAsia="Arial" w:hAnsi="Arial" w:cs="Arial"/>
          <w:bCs/>
          <w:sz w:val="24"/>
          <w:szCs w:val="24"/>
          <w:lang w:eastAsia="pt-BR"/>
        </w:rPr>
        <w:t xml:space="preserve">medidor de vazão funciona pelo princípio de área variável e possui um tubo de medição transparente. A escala impressa sobre o tubo de medição foi definida de acordo com o respectivo fluido de operação. </w:t>
      </w:r>
      <w:r w:rsidR="00DC72E2" w:rsidRPr="00B03974">
        <w:rPr>
          <w:rFonts w:ascii="Arial" w:eastAsia="Arial" w:hAnsi="Arial" w:cs="Arial"/>
          <w:bCs/>
          <w:sz w:val="24"/>
          <w:szCs w:val="24"/>
          <w:lang w:eastAsia="pt-BR"/>
        </w:rPr>
        <w:t>Réguas</w:t>
      </w:r>
      <w:r w:rsidR="006E0024" w:rsidRPr="00B03974">
        <w:rPr>
          <w:rFonts w:ascii="Arial" w:eastAsia="Arial" w:hAnsi="Arial" w:cs="Arial"/>
          <w:bCs/>
          <w:sz w:val="24"/>
          <w:szCs w:val="24"/>
          <w:lang w:eastAsia="pt-BR"/>
        </w:rPr>
        <w:t xml:space="preserve"> </w:t>
      </w:r>
      <w:r w:rsidR="009D10BA" w:rsidRPr="00B03974">
        <w:rPr>
          <w:rFonts w:ascii="Arial" w:eastAsia="Arial" w:hAnsi="Arial" w:cs="Arial"/>
          <w:bCs/>
          <w:sz w:val="24"/>
          <w:szCs w:val="24"/>
          <w:lang w:eastAsia="pt-BR"/>
        </w:rPr>
        <w:t>tipo andorinha, injetadas servem para a instalação de indicadores de valores nominais, dispositivos de valores limites e sinalizadores. Características:</w:t>
      </w:r>
      <w:r w:rsidR="006E0024" w:rsidRPr="00B03974">
        <w:rPr>
          <w:rFonts w:ascii="Arial" w:eastAsia="Arial" w:hAnsi="Arial" w:cs="Arial"/>
          <w:bCs/>
          <w:sz w:val="24"/>
          <w:szCs w:val="24"/>
          <w:lang w:eastAsia="pt-BR"/>
        </w:rPr>
        <w:t xml:space="preserve"> </w:t>
      </w:r>
      <w:r w:rsidR="009D10BA" w:rsidRPr="00B03974">
        <w:rPr>
          <w:rFonts w:ascii="Arial" w:eastAsia="Arial" w:hAnsi="Arial" w:cs="Arial"/>
          <w:bCs/>
          <w:sz w:val="24"/>
          <w:szCs w:val="24"/>
          <w:lang w:eastAsia="pt-BR"/>
        </w:rPr>
        <w:t xml:space="preserve">Tipo de fluido: liquido; material flutuante PVC-U vermelho com </w:t>
      </w:r>
      <w:r w:rsidR="00DC72E2" w:rsidRPr="00B03974">
        <w:rPr>
          <w:rFonts w:ascii="Arial" w:eastAsia="Arial" w:hAnsi="Arial" w:cs="Arial"/>
          <w:bCs/>
          <w:sz w:val="24"/>
          <w:szCs w:val="24"/>
          <w:lang w:eastAsia="pt-BR"/>
        </w:rPr>
        <w:t xml:space="preserve">imã; </w:t>
      </w:r>
      <w:r w:rsidR="009D10BA" w:rsidRPr="00B03974">
        <w:rPr>
          <w:rFonts w:ascii="Arial" w:eastAsia="Arial" w:hAnsi="Arial" w:cs="Arial"/>
          <w:bCs/>
          <w:sz w:val="24"/>
          <w:szCs w:val="24"/>
          <w:lang w:eastAsia="pt-BR"/>
        </w:rPr>
        <w:t xml:space="preserve">material do tubo de medição: polissulfona ; material da conexão PVC-U ; pressão de operação :10 bar; temperatura: 25°C ; diâmetro nominal : 32 mm ; corpo de passagem reta; conexão externa (macho) com uniões DIN para cola/solda ; faixa de temperatura : 0 a 100°C ; material de vedação: Anel o’ring EPDM ; material das peças de conexão  : peça de montagem PVC-U , porca união PP ; escala de medição de 100 a 1000 l/h ; </w:t>
      </w:r>
      <w:r w:rsidR="009D10BA" w:rsidRPr="00B03974">
        <w:rPr>
          <w:rFonts w:ascii="Arial" w:eastAsia="Arial" w:hAnsi="Arial" w:cs="Arial"/>
          <w:b/>
          <w:bCs/>
          <w:sz w:val="24"/>
          <w:szCs w:val="24"/>
          <w:lang w:eastAsia="pt-BR"/>
        </w:rPr>
        <w:t>liquido a ser medido: ÁGUA.</w:t>
      </w:r>
    </w:p>
    <w:p w:rsidR="00C71573" w:rsidRPr="00B03974" w:rsidRDefault="009D10BA" w:rsidP="009D10BA">
      <w:pPr>
        <w:spacing w:line="360" w:lineRule="auto"/>
        <w:jc w:val="both"/>
        <w:rPr>
          <w:rFonts w:ascii="Arial" w:eastAsia="Arial" w:hAnsi="Arial" w:cs="Arial"/>
          <w:bCs/>
          <w:sz w:val="24"/>
          <w:szCs w:val="24"/>
          <w:lang w:eastAsia="pt-BR"/>
        </w:rPr>
      </w:pPr>
      <w:r w:rsidRPr="00B03974">
        <w:rPr>
          <w:rFonts w:ascii="Arial" w:eastAsia="Arial" w:hAnsi="Arial" w:cs="Arial"/>
          <w:bCs/>
          <w:sz w:val="24"/>
          <w:szCs w:val="24"/>
          <w:lang w:eastAsia="pt-BR"/>
        </w:rPr>
        <w:t>Fabricante/</w:t>
      </w:r>
      <w:r w:rsidRPr="00B03974">
        <w:rPr>
          <w:rFonts w:ascii="Arial" w:eastAsia="Arial" w:hAnsi="Arial" w:cs="Arial"/>
          <w:b/>
          <w:bCs/>
          <w:sz w:val="24"/>
          <w:szCs w:val="24"/>
          <w:lang w:eastAsia="pt-BR"/>
        </w:rPr>
        <w:t>modelo</w:t>
      </w:r>
      <w:r w:rsidRPr="00B03974">
        <w:rPr>
          <w:rFonts w:ascii="Arial" w:eastAsia="Arial" w:hAnsi="Arial" w:cs="Arial"/>
          <w:bCs/>
          <w:sz w:val="24"/>
          <w:szCs w:val="24"/>
          <w:lang w:eastAsia="pt-BR"/>
        </w:rPr>
        <w:t xml:space="preserve">: GEMU- </w:t>
      </w:r>
      <w:r w:rsidR="00DC72E2" w:rsidRPr="00B03974">
        <w:rPr>
          <w:rFonts w:ascii="Arial" w:eastAsia="Arial" w:hAnsi="Arial" w:cs="Arial"/>
          <w:bCs/>
          <w:sz w:val="24"/>
          <w:szCs w:val="24"/>
          <w:lang w:eastAsia="pt-BR"/>
        </w:rPr>
        <w:t>811/22/61,</w:t>
      </w:r>
      <w:r w:rsidR="00E42514" w:rsidRPr="00B03974">
        <w:rPr>
          <w:rFonts w:ascii="Arial" w:eastAsia="Arial" w:hAnsi="Arial" w:cs="Arial"/>
          <w:bCs/>
          <w:sz w:val="24"/>
          <w:szCs w:val="24"/>
          <w:lang w:eastAsia="pt-BR"/>
        </w:rPr>
        <w:t xml:space="preserve"> ELAN</w:t>
      </w:r>
    </w:p>
    <w:p w:rsidR="00A1265E" w:rsidRPr="00B03974"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B03974">
        <w:rPr>
          <w:rFonts w:ascii="Arial" w:hAnsi="Arial" w:cs="Arial"/>
          <w:sz w:val="24"/>
          <w:szCs w:val="24"/>
        </w:rPr>
        <w:t xml:space="preserve">O componente a ser adquirido se destinará a reserva operacional para recuperação, quando for necessário, do gerador de cloro da ETA Castelo Branco e ETA CDI. É imprescindível que a peça seja do fabricante/modelo informado na especificação, </w:t>
      </w:r>
      <w:r w:rsidRPr="00B03974">
        <w:rPr>
          <w:rFonts w:ascii="Arial" w:hAnsi="Arial" w:cs="Arial"/>
          <w:sz w:val="24"/>
          <w:szCs w:val="24"/>
          <w:u w:val="single"/>
        </w:rPr>
        <w:t>por razões de ordem técnica</w:t>
      </w:r>
      <w:r w:rsidRPr="00B03974">
        <w:rPr>
          <w:rFonts w:ascii="Arial" w:hAnsi="Arial" w:cs="Arial"/>
          <w:sz w:val="24"/>
          <w:szCs w:val="24"/>
        </w:rPr>
        <w:t xml:space="preserve">, para que seja compatível com os demais elementos já utilizados no processo de produção. </w:t>
      </w:r>
    </w:p>
    <w:p w:rsidR="00A1265E" w:rsidRPr="00B03974"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B03974">
        <w:rPr>
          <w:rFonts w:ascii="Arial" w:hAnsi="Arial" w:cs="Arial"/>
          <w:sz w:val="24"/>
          <w:szCs w:val="24"/>
        </w:rPr>
        <w:lastRenderedPageBreak/>
        <w:t>Na hipótese de aquisição de peça com características distintas, seria necessário a alteração da cadeia de produção já instalada e em funcionamento, além da aquisição de outros componentes adaptáveis para instalação e, ainda, a necessária implementação de novo treinamento para funcionários do Departamento de Manutenção, uma vez que estes teriam que conhecer o funcionamento do equipamento adquirido, gerando uma série de adaptações em um sistema</w:t>
      </w:r>
      <w:r w:rsidR="00DC72E2" w:rsidRPr="00B03974">
        <w:rPr>
          <w:rFonts w:ascii="Arial" w:hAnsi="Arial" w:cs="Arial"/>
          <w:sz w:val="24"/>
          <w:szCs w:val="24"/>
        </w:rPr>
        <w:t xml:space="preserve"> </w:t>
      </w:r>
      <w:r w:rsidRPr="00B03974">
        <w:rPr>
          <w:rFonts w:ascii="Arial" w:hAnsi="Arial" w:cs="Arial"/>
          <w:sz w:val="24"/>
          <w:szCs w:val="24"/>
        </w:rPr>
        <w:t>já</w:t>
      </w:r>
      <w:r w:rsidR="009A3845" w:rsidRPr="00B03974">
        <w:rPr>
          <w:rFonts w:ascii="Arial" w:hAnsi="Arial" w:cs="Arial"/>
          <w:sz w:val="24"/>
          <w:szCs w:val="24"/>
        </w:rPr>
        <w:t xml:space="preserve"> </w:t>
      </w:r>
      <w:r w:rsidRPr="00B03974">
        <w:rPr>
          <w:rFonts w:ascii="Arial" w:hAnsi="Arial" w:cs="Arial"/>
          <w:sz w:val="24"/>
          <w:szCs w:val="24"/>
        </w:rPr>
        <w:t>em pleno funcionamento. Há que se considerar também a demanda de</w:t>
      </w:r>
      <w:r w:rsidR="00DC72E2" w:rsidRPr="00B03974">
        <w:rPr>
          <w:rFonts w:ascii="Arial" w:hAnsi="Arial" w:cs="Arial"/>
          <w:sz w:val="24"/>
          <w:szCs w:val="24"/>
        </w:rPr>
        <w:t xml:space="preserve"> </w:t>
      </w:r>
      <w:r w:rsidRPr="00B03974">
        <w:rPr>
          <w:rFonts w:ascii="Arial" w:hAnsi="Arial" w:cs="Arial"/>
          <w:sz w:val="24"/>
          <w:szCs w:val="24"/>
          <w:u w:val="single"/>
        </w:rPr>
        <w:t>custos extras</w:t>
      </w:r>
      <w:r w:rsidRPr="00B03974">
        <w:rPr>
          <w:rFonts w:ascii="Arial" w:hAnsi="Arial" w:cs="Arial"/>
          <w:sz w:val="24"/>
          <w:szCs w:val="24"/>
        </w:rPr>
        <w:t xml:space="preserve"> à CESAMA.</w:t>
      </w:r>
    </w:p>
    <w:p w:rsidR="00A1265E" w:rsidRPr="00B03974"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B03974">
        <w:rPr>
          <w:rFonts w:ascii="Arial" w:hAnsi="Arial" w:cs="Arial"/>
          <w:sz w:val="24"/>
          <w:szCs w:val="24"/>
        </w:rPr>
        <w:t>Em atendimento ao RILC – Art. 18 – Inciso I letra b - confirmamos a existência de mais de um fornecedor que comercializa o equipamento proposto, mantidos os princípios da Isonomia e competitividade do certame.</w:t>
      </w:r>
    </w:p>
    <w:p w:rsidR="00586373" w:rsidRPr="00B03974" w:rsidRDefault="00586373" w:rsidP="00586373">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p>
    <w:p w:rsidR="00914069" w:rsidRPr="00B03974" w:rsidRDefault="00914069" w:rsidP="00914069">
      <w:pPr>
        <w:spacing w:line="276" w:lineRule="auto"/>
        <w:jc w:val="both"/>
        <w:rPr>
          <w:rFonts w:ascii="Arial" w:hAnsi="Arial" w:cs="Arial"/>
          <w:b/>
          <w:sz w:val="24"/>
          <w:szCs w:val="24"/>
        </w:rPr>
      </w:pPr>
      <w:r w:rsidRPr="00B03974">
        <w:rPr>
          <w:rFonts w:ascii="Arial" w:hAnsi="Arial" w:cs="Arial"/>
          <w:b/>
          <w:sz w:val="24"/>
          <w:szCs w:val="24"/>
        </w:rPr>
        <w:t>ITEM 0</w:t>
      </w:r>
      <w:r w:rsidR="00B36E8B" w:rsidRPr="00B03974">
        <w:rPr>
          <w:rFonts w:ascii="Arial" w:hAnsi="Arial" w:cs="Arial"/>
          <w:b/>
          <w:sz w:val="24"/>
          <w:szCs w:val="24"/>
        </w:rPr>
        <w:t>6</w:t>
      </w:r>
      <w:r w:rsidRPr="00B03974">
        <w:rPr>
          <w:rFonts w:ascii="Arial" w:hAnsi="Arial" w:cs="Arial"/>
          <w:b/>
          <w:sz w:val="24"/>
          <w:szCs w:val="24"/>
        </w:rPr>
        <w:t xml:space="preserve"> –</w:t>
      </w:r>
      <w:r w:rsidR="004D3BBE" w:rsidRPr="00B03974">
        <w:rPr>
          <w:rFonts w:ascii="Arial" w:hAnsi="Arial" w:cs="Arial"/>
          <w:b/>
          <w:sz w:val="24"/>
          <w:szCs w:val="24"/>
        </w:rPr>
        <w:t xml:space="preserve"> </w:t>
      </w:r>
      <w:r w:rsidR="009D10BA" w:rsidRPr="00B03974">
        <w:rPr>
          <w:rFonts w:ascii="Arial" w:hAnsi="Arial" w:cs="Arial"/>
          <w:b/>
          <w:sz w:val="24"/>
          <w:szCs w:val="24"/>
        </w:rPr>
        <w:t>VALVULA DE DIAFRAGMA DE ACIONAMENTO MANUAL DE DN 40 MM</w:t>
      </w:r>
    </w:p>
    <w:p w:rsidR="009D10BA" w:rsidRPr="00B03974" w:rsidRDefault="004D3BBE" w:rsidP="00914069">
      <w:pPr>
        <w:spacing w:line="276" w:lineRule="auto"/>
        <w:jc w:val="both"/>
        <w:rPr>
          <w:rFonts w:ascii="Arial" w:hAnsi="Arial" w:cs="Arial"/>
          <w:b/>
          <w:sz w:val="24"/>
          <w:szCs w:val="24"/>
        </w:rPr>
      </w:pPr>
      <w:r w:rsidRPr="00B03974">
        <w:rPr>
          <w:rFonts w:ascii="Arial" w:hAnsi="Arial" w:cs="Arial"/>
          <w:b/>
          <w:sz w:val="24"/>
          <w:szCs w:val="24"/>
        </w:rPr>
        <w:t xml:space="preserve">Código: </w:t>
      </w:r>
      <w:r w:rsidR="009D10BA" w:rsidRPr="00B03974">
        <w:rPr>
          <w:rFonts w:ascii="Arial" w:hAnsi="Arial" w:cs="Arial"/>
          <w:b/>
          <w:sz w:val="24"/>
          <w:szCs w:val="24"/>
        </w:rPr>
        <w:t>016.676.0017-2</w:t>
      </w:r>
    </w:p>
    <w:p w:rsidR="004D3BBE" w:rsidRPr="00B03974" w:rsidRDefault="004D3BBE" w:rsidP="00914069">
      <w:pPr>
        <w:spacing w:line="276" w:lineRule="auto"/>
        <w:jc w:val="both"/>
        <w:rPr>
          <w:rFonts w:ascii="Arial" w:hAnsi="Arial" w:cs="Arial"/>
          <w:sz w:val="24"/>
          <w:szCs w:val="24"/>
        </w:rPr>
      </w:pPr>
      <w:r w:rsidRPr="00B03974">
        <w:rPr>
          <w:rFonts w:ascii="Arial" w:hAnsi="Arial" w:cs="Arial"/>
          <w:b/>
          <w:sz w:val="24"/>
          <w:szCs w:val="24"/>
        </w:rPr>
        <w:t xml:space="preserve">Quantidade: </w:t>
      </w:r>
      <w:r w:rsidR="000829BE" w:rsidRPr="00B03974">
        <w:rPr>
          <w:rFonts w:ascii="Arial" w:hAnsi="Arial" w:cs="Arial"/>
          <w:b/>
          <w:sz w:val="24"/>
          <w:szCs w:val="24"/>
        </w:rPr>
        <w:t>6</w:t>
      </w:r>
      <w:r w:rsidR="009D10BA" w:rsidRPr="00B03974">
        <w:rPr>
          <w:rFonts w:ascii="Arial" w:hAnsi="Arial" w:cs="Arial"/>
          <w:b/>
          <w:sz w:val="24"/>
          <w:szCs w:val="24"/>
        </w:rPr>
        <w:t xml:space="preserve"> peças</w:t>
      </w:r>
    </w:p>
    <w:p w:rsidR="005455B9" w:rsidRPr="00B03974" w:rsidRDefault="00914069" w:rsidP="00914069">
      <w:pPr>
        <w:spacing w:line="360" w:lineRule="auto"/>
        <w:jc w:val="both"/>
        <w:rPr>
          <w:rFonts w:ascii="Arial" w:eastAsia="Arial" w:hAnsi="Arial" w:cs="Arial"/>
          <w:bCs/>
          <w:sz w:val="24"/>
          <w:szCs w:val="24"/>
          <w:lang w:eastAsia="pt-BR"/>
        </w:rPr>
      </w:pPr>
      <w:r w:rsidRPr="00B03974">
        <w:rPr>
          <w:rFonts w:ascii="Arial" w:eastAsia="Arial" w:hAnsi="Arial" w:cs="Arial"/>
          <w:b/>
          <w:bCs/>
          <w:sz w:val="24"/>
          <w:szCs w:val="24"/>
          <w:lang w:eastAsia="pt-BR"/>
        </w:rPr>
        <w:t>Descrição</w:t>
      </w:r>
      <w:r w:rsidRPr="00B03974">
        <w:rPr>
          <w:rFonts w:ascii="Arial" w:eastAsia="Arial" w:hAnsi="Arial" w:cs="Arial"/>
          <w:bCs/>
          <w:sz w:val="24"/>
          <w:szCs w:val="24"/>
          <w:lang w:eastAsia="pt-BR"/>
        </w:rPr>
        <w:t>:</w:t>
      </w:r>
      <w:r w:rsidR="009D10BA" w:rsidRPr="00B03974">
        <w:t xml:space="preserve"> </w:t>
      </w:r>
      <w:r w:rsidR="009D10BA" w:rsidRPr="00B03974">
        <w:rPr>
          <w:rFonts w:ascii="Arial" w:eastAsia="Arial" w:hAnsi="Arial" w:cs="Arial"/>
          <w:bCs/>
          <w:sz w:val="24"/>
          <w:szCs w:val="24"/>
          <w:lang w:eastAsia="pt-BR"/>
        </w:rPr>
        <w:t xml:space="preserve">Válvula manual de 2/2 vias para uso em controle de dosagem de produto </w:t>
      </w:r>
      <w:r w:rsidR="00DC72E2" w:rsidRPr="00B03974">
        <w:rPr>
          <w:rFonts w:ascii="Arial" w:eastAsia="Arial" w:hAnsi="Arial" w:cs="Arial"/>
          <w:bCs/>
          <w:sz w:val="24"/>
          <w:szCs w:val="24"/>
          <w:lang w:eastAsia="pt-BR"/>
        </w:rPr>
        <w:t>químico (</w:t>
      </w:r>
      <w:r w:rsidR="009D10BA" w:rsidRPr="00B03974">
        <w:rPr>
          <w:rFonts w:ascii="Arial" w:eastAsia="Arial" w:hAnsi="Arial" w:cs="Arial"/>
          <w:bCs/>
          <w:sz w:val="24"/>
          <w:szCs w:val="24"/>
          <w:lang w:eastAsia="pt-BR"/>
        </w:rPr>
        <w:t>cloro</w:t>
      </w:r>
      <w:r w:rsidR="00C40918" w:rsidRPr="00B03974">
        <w:rPr>
          <w:rFonts w:ascii="Arial" w:eastAsia="Arial" w:hAnsi="Arial" w:cs="Arial"/>
          <w:bCs/>
          <w:sz w:val="24"/>
          <w:szCs w:val="24"/>
          <w:lang w:eastAsia="pt-BR"/>
        </w:rPr>
        <w:t xml:space="preserve">); </w:t>
      </w:r>
      <w:r w:rsidR="009D10BA" w:rsidRPr="00B03974">
        <w:rPr>
          <w:rFonts w:ascii="Arial" w:eastAsia="Arial" w:hAnsi="Arial" w:cs="Arial"/>
          <w:bCs/>
          <w:sz w:val="24"/>
          <w:szCs w:val="24"/>
          <w:lang w:eastAsia="pt-BR"/>
        </w:rPr>
        <w:t>com passagem angular;</w:t>
      </w:r>
      <w:r w:rsidR="00C40918" w:rsidRPr="00B03974">
        <w:rPr>
          <w:rFonts w:ascii="Arial" w:eastAsia="Arial" w:hAnsi="Arial" w:cs="Arial"/>
          <w:bCs/>
          <w:sz w:val="24"/>
          <w:szCs w:val="24"/>
          <w:lang w:eastAsia="pt-BR"/>
        </w:rPr>
        <w:t xml:space="preserve"> </w:t>
      </w:r>
      <w:r w:rsidR="009D10BA" w:rsidRPr="00B03974">
        <w:rPr>
          <w:rFonts w:ascii="Arial" w:eastAsia="Arial" w:hAnsi="Arial" w:cs="Arial"/>
          <w:bCs/>
          <w:sz w:val="24"/>
          <w:szCs w:val="24"/>
          <w:lang w:eastAsia="pt-BR"/>
        </w:rPr>
        <w:t xml:space="preserve">Conexão: Rosca externa (macho) com extremidades com uniões em PVC com rosca BSP, PN 10; com buchas de </w:t>
      </w:r>
      <w:r w:rsidR="00C40918" w:rsidRPr="00B03974">
        <w:rPr>
          <w:rFonts w:ascii="Arial" w:eastAsia="Arial" w:hAnsi="Arial" w:cs="Arial"/>
          <w:bCs/>
          <w:sz w:val="24"/>
          <w:szCs w:val="24"/>
          <w:lang w:eastAsia="pt-BR"/>
        </w:rPr>
        <w:t xml:space="preserve">fixação; </w:t>
      </w:r>
      <w:r w:rsidR="009D10BA" w:rsidRPr="00B03974">
        <w:rPr>
          <w:rFonts w:ascii="Arial" w:eastAsia="Arial" w:hAnsi="Arial" w:cs="Arial"/>
          <w:bCs/>
          <w:sz w:val="24"/>
          <w:szCs w:val="24"/>
          <w:lang w:eastAsia="pt-BR"/>
        </w:rPr>
        <w:t xml:space="preserve">diafragma em EPDM; atuador em termoplástico com acionamento manual por volante não acendente; haste </w:t>
      </w:r>
      <w:r w:rsidR="00C40918" w:rsidRPr="00B03974">
        <w:rPr>
          <w:rFonts w:ascii="Arial" w:eastAsia="Arial" w:hAnsi="Arial" w:cs="Arial"/>
          <w:bCs/>
          <w:sz w:val="24"/>
          <w:szCs w:val="24"/>
          <w:lang w:eastAsia="pt-BR"/>
        </w:rPr>
        <w:t xml:space="preserve">acendente; </w:t>
      </w:r>
      <w:r w:rsidR="009D10BA" w:rsidRPr="00B03974">
        <w:rPr>
          <w:rFonts w:ascii="Arial" w:eastAsia="Arial" w:hAnsi="Arial" w:cs="Arial"/>
          <w:bCs/>
          <w:sz w:val="24"/>
          <w:szCs w:val="24"/>
          <w:lang w:eastAsia="pt-BR"/>
        </w:rPr>
        <w:t xml:space="preserve">com indicador ótico de </w:t>
      </w:r>
      <w:r w:rsidR="00C40918" w:rsidRPr="00B03974">
        <w:rPr>
          <w:rFonts w:ascii="Arial" w:eastAsia="Arial" w:hAnsi="Arial" w:cs="Arial"/>
          <w:bCs/>
          <w:sz w:val="24"/>
          <w:szCs w:val="24"/>
          <w:lang w:eastAsia="pt-BR"/>
        </w:rPr>
        <w:t xml:space="preserve">abertura; </w:t>
      </w:r>
      <w:r w:rsidR="009D10BA" w:rsidRPr="00B03974">
        <w:rPr>
          <w:rFonts w:ascii="Arial" w:eastAsia="Arial" w:hAnsi="Arial" w:cs="Arial"/>
          <w:bCs/>
          <w:sz w:val="24"/>
          <w:szCs w:val="24"/>
          <w:lang w:eastAsia="pt-BR"/>
        </w:rPr>
        <w:t>parafusos em aço inoxidável com capas de proteção. DN 1 ½” (40 mm); Material do corpo da válvula: PVC-U.Fabricante : GEMU</w:t>
      </w:r>
      <w:r w:rsidR="00E42514" w:rsidRPr="00B03974">
        <w:rPr>
          <w:rFonts w:ascii="Arial" w:eastAsia="Arial" w:hAnsi="Arial" w:cs="Arial"/>
          <w:bCs/>
          <w:sz w:val="24"/>
          <w:szCs w:val="24"/>
          <w:lang w:eastAsia="pt-BR"/>
        </w:rPr>
        <w:t xml:space="preserve"> , ELAN.</w:t>
      </w:r>
    </w:p>
    <w:p w:rsidR="00ED5FDD" w:rsidRPr="00B03974" w:rsidRDefault="00ED5FDD" w:rsidP="00ED5FDD">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B03974">
        <w:rPr>
          <w:rFonts w:ascii="Arial" w:hAnsi="Arial" w:cs="Arial"/>
          <w:sz w:val="24"/>
          <w:szCs w:val="24"/>
        </w:rPr>
        <w:t xml:space="preserve">O componente a ser adquirido se destinará a reserva operacional para recuperação, quando for necessário, do gerador de cloro da ETA Castelo Branco e ETA CDI. É imprescindível que a peça seja do fabricante/modelo informado na especificação, </w:t>
      </w:r>
      <w:r w:rsidRPr="00B03974">
        <w:rPr>
          <w:rFonts w:ascii="Arial" w:hAnsi="Arial" w:cs="Arial"/>
          <w:sz w:val="24"/>
          <w:szCs w:val="24"/>
          <w:u w:val="single"/>
        </w:rPr>
        <w:t>por razões de ordem técnica</w:t>
      </w:r>
      <w:r w:rsidRPr="00B03974">
        <w:rPr>
          <w:rFonts w:ascii="Arial" w:hAnsi="Arial" w:cs="Arial"/>
          <w:sz w:val="24"/>
          <w:szCs w:val="24"/>
        </w:rPr>
        <w:t xml:space="preserve">, para que seja compatível com os demais elementos já utilizados no processo de produção. </w:t>
      </w:r>
    </w:p>
    <w:p w:rsidR="00ED5FDD" w:rsidRPr="00B03974" w:rsidRDefault="00ED5FDD" w:rsidP="00ED5FDD">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B03974">
        <w:rPr>
          <w:rFonts w:ascii="Arial" w:hAnsi="Arial" w:cs="Arial"/>
          <w:sz w:val="24"/>
          <w:szCs w:val="24"/>
        </w:rPr>
        <w:t xml:space="preserve">Na hipótese de aquisição de peça com características distintas, seria necessário a alteração da cadeia de produção já instalada e em funcionamento, além da </w:t>
      </w:r>
      <w:r w:rsidRPr="00B03974">
        <w:rPr>
          <w:rFonts w:ascii="Arial" w:hAnsi="Arial" w:cs="Arial"/>
          <w:sz w:val="24"/>
          <w:szCs w:val="24"/>
        </w:rPr>
        <w:lastRenderedPageBreak/>
        <w:t>aquisição de outros componentes adaptáveis para instalação e, ainda, a necessária implementação de novo treinamento para funcionários do Departamento de Manutenção, uma vez que estes teriam que conhecer o funcionamento do equipamento adquirido, gerando uma série de adaptações em um sistema</w:t>
      </w:r>
      <w:r w:rsidR="009A3845" w:rsidRPr="00B03974">
        <w:rPr>
          <w:rFonts w:ascii="Arial" w:hAnsi="Arial" w:cs="Arial"/>
          <w:sz w:val="24"/>
          <w:szCs w:val="24"/>
        </w:rPr>
        <w:t xml:space="preserve"> </w:t>
      </w:r>
      <w:r w:rsidRPr="00B03974">
        <w:rPr>
          <w:rFonts w:ascii="Arial" w:hAnsi="Arial" w:cs="Arial"/>
          <w:sz w:val="24"/>
          <w:szCs w:val="24"/>
        </w:rPr>
        <w:t>já</w:t>
      </w:r>
      <w:r w:rsidR="009A3845" w:rsidRPr="00B03974">
        <w:rPr>
          <w:rFonts w:ascii="Arial" w:hAnsi="Arial" w:cs="Arial"/>
          <w:sz w:val="24"/>
          <w:szCs w:val="24"/>
        </w:rPr>
        <w:t xml:space="preserve"> </w:t>
      </w:r>
      <w:r w:rsidRPr="00B03974">
        <w:rPr>
          <w:rFonts w:ascii="Arial" w:hAnsi="Arial" w:cs="Arial"/>
          <w:sz w:val="24"/>
          <w:szCs w:val="24"/>
        </w:rPr>
        <w:t>em pleno funcionamento. Há que se considerar também a demanda de</w:t>
      </w:r>
      <w:r w:rsidR="009A3845" w:rsidRPr="00B03974">
        <w:rPr>
          <w:rFonts w:ascii="Arial" w:hAnsi="Arial" w:cs="Arial"/>
          <w:sz w:val="24"/>
          <w:szCs w:val="24"/>
        </w:rPr>
        <w:t xml:space="preserve"> </w:t>
      </w:r>
      <w:r w:rsidRPr="00B03974">
        <w:rPr>
          <w:rFonts w:ascii="Arial" w:hAnsi="Arial" w:cs="Arial"/>
          <w:sz w:val="24"/>
          <w:szCs w:val="24"/>
          <w:u w:val="single"/>
        </w:rPr>
        <w:t>custos extras</w:t>
      </w:r>
      <w:r w:rsidRPr="00B03974">
        <w:rPr>
          <w:rFonts w:ascii="Arial" w:hAnsi="Arial" w:cs="Arial"/>
          <w:sz w:val="24"/>
          <w:szCs w:val="24"/>
        </w:rPr>
        <w:t xml:space="preserve"> à CESAMA.</w:t>
      </w:r>
    </w:p>
    <w:p w:rsidR="00ED5FDD" w:rsidRPr="00B03974" w:rsidRDefault="00ED5FDD" w:rsidP="00ED5FDD">
      <w:pPr>
        <w:widowControl w:val="0"/>
        <w:tabs>
          <w:tab w:val="left" w:pos="0"/>
          <w:tab w:val="left" w:pos="1545"/>
          <w:tab w:val="left" w:pos="7710"/>
          <w:tab w:val="left" w:pos="8310"/>
        </w:tabs>
        <w:autoSpaceDE w:val="0"/>
        <w:autoSpaceDN w:val="0"/>
        <w:adjustRightInd w:val="0"/>
        <w:spacing w:after="0" w:line="360" w:lineRule="auto"/>
        <w:jc w:val="both"/>
        <w:rPr>
          <w:rFonts w:ascii="Arial" w:eastAsia="Arial" w:hAnsi="Arial" w:cs="Arial"/>
          <w:bCs/>
          <w:sz w:val="24"/>
          <w:szCs w:val="24"/>
          <w:lang w:eastAsia="pt-BR"/>
        </w:rPr>
      </w:pPr>
      <w:r w:rsidRPr="00B03974">
        <w:rPr>
          <w:rFonts w:ascii="Arial" w:hAnsi="Arial" w:cs="Arial"/>
          <w:sz w:val="24"/>
          <w:szCs w:val="24"/>
        </w:rPr>
        <w:t>Em atendimento ao RILC – Art. 18 – Inciso I letra b - confirmamos a existência de mais de um fornecedor que comercializa o equipamento proposto, mantidos os princípios da Isonomia e competitividade do certame.</w:t>
      </w:r>
    </w:p>
    <w:p w:rsidR="002A66A3" w:rsidRPr="00B03974" w:rsidRDefault="002A66A3" w:rsidP="00914069">
      <w:pPr>
        <w:spacing w:line="360" w:lineRule="auto"/>
        <w:jc w:val="both"/>
        <w:rPr>
          <w:rFonts w:ascii="Arial" w:eastAsia="Arial" w:hAnsi="Arial" w:cs="Arial"/>
          <w:bCs/>
          <w:sz w:val="24"/>
          <w:szCs w:val="24"/>
          <w:lang w:eastAsia="pt-BR"/>
        </w:rPr>
      </w:pPr>
    </w:p>
    <w:p w:rsidR="004D3BBE" w:rsidRPr="00B03974" w:rsidRDefault="004D3BBE" w:rsidP="004D3BBE">
      <w:pPr>
        <w:spacing w:line="276" w:lineRule="auto"/>
        <w:jc w:val="both"/>
        <w:rPr>
          <w:rFonts w:ascii="Arial" w:hAnsi="Arial" w:cs="Arial"/>
          <w:b/>
          <w:sz w:val="24"/>
          <w:szCs w:val="24"/>
        </w:rPr>
      </w:pPr>
      <w:r w:rsidRPr="00B03974">
        <w:rPr>
          <w:rFonts w:ascii="Arial" w:hAnsi="Arial" w:cs="Arial"/>
          <w:b/>
          <w:sz w:val="24"/>
          <w:szCs w:val="24"/>
        </w:rPr>
        <w:t xml:space="preserve">ITEM 07 – </w:t>
      </w:r>
      <w:r w:rsidR="009D10BA" w:rsidRPr="00B03974">
        <w:rPr>
          <w:rFonts w:ascii="Arial" w:hAnsi="Arial" w:cs="Arial"/>
          <w:b/>
          <w:sz w:val="24"/>
          <w:szCs w:val="24"/>
        </w:rPr>
        <w:t>VALVULA DE DIAFRAGMA DE ACIONAMENTO MANUAL DE DN 32 MM</w:t>
      </w:r>
    </w:p>
    <w:p w:rsidR="009D10BA" w:rsidRPr="00B03974" w:rsidRDefault="004D3BBE" w:rsidP="004D3BBE">
      <w:pPr>
        <w:spacing w:line="276" w:lineRule="auto"/>
        <w:jc w:val="both"/>
        <w:rPr>
          <w:rFonts w:ascii="Arial" w:hAnsi="Arial" w:cs="Arial"/>
          <w:b/>
          <w:sz w:val="24"/>
          <w:szCs w:val="24"/>
        </w:rPr>
      </w:pPr>
      <w:r w:rsidRPr="00B03974">
        <w:rPr>
          <w:rFonts w:ascii="Arial" w:hAnsi="Arial" w:cs="Arial"/>
          <w:b/>
          <w:sz w:val="24"/>
          <w:szCs w:val="24"/>
        </w:rPr>
        <w:t xml:space="preserve">Código: </w:t>
      </w:r>
      <w:r w:rsidR="009D10BA" w:rsidRPr="00B03974">
        <w:rPr>
          <w:rFonts w:ascii="Arial" w:hAnsi="Arial" w:cs="Arial"/>
          <w:b/>
          <w:sz w:val="24"/>
          <w:szCs w:val="24"/>
        </w:rPr>
        <w:t>016.676.0017-5</w:t>
      </w:r>
    </w:p>
    <w:p w:rsidR="004D3BBE" w:rsidRPr="00B03974" w:rsidRDefault="004D3BBE" w:rsidP="004D3BBE">
      <w:pPr>
        <w:spacing w:line="276" w:lineRule="auto"/>
        <w:jc w:val="both"/>
        <w:rPr>
          <w:rFonts w:ascii="Arial" w:hAnsi="Arial" w:cs="Arial"/>
          <w:sz w:val="24"/>
          <w:szCs w:val="24"/>
        </w:rPr>
      </w:pPr>
      <w:r w:rsidRPr="00B03974">
        <w:rPr>
          <w:rFonts w:ascii="Arial" w:hAnsi="Arial" w:cs="Arial"/>
          <w:b/>
          <w:sz w:val="24"/>
          <w:szCs w:val="24"/>
        </w:rPr>
        <w:t xml:space="preserve">Quantidade: </w:t>
      </w:r>
      <w:r w:rsidR="000829BE" w:rsidRPr="00B03974">
        <w:rPr>
          <w:rFonts w:ascii="Arial" w:hAnsi="Arial" w:cs="Arial"/>
          <w:b/>
          <w:sz w:val="24"/>
          <w:szCs w:val="24"/>
        </w:rPr>
        <w:t>6</w:t>
      </w:r>
      <w:r w:rsidR="009D10BA" w:rsidRPr="00B03974">
        <w:rPr>
          <w:rFonts w:ascii="Arial" w:hAnsi="Arial" w:cs="Arial"/>
          <w:b/>
          <w:sz w:val="24"/>
          <w:szCs w:val="24"/>
        </w:rPr>
        <w:t xml:space="preserve"> peças</w:t>
      </w:r>
    </w:p>
    <w:p w:rsidR="00586373" w:rsidRPr="00B03974" w:rsidRDefault="004D3BBE" w:rsidP="009D10BA">
      <w:pPr>
        <w:spacing w:line="360" w:lineRule="auto"/>
        <w:jc w:val="both"/>
        <w:rPr>
          <w:rFonts w:ascii="Arial" w:eastAsia="Arial" w:hAnsi="Arial" w:cs="Arial"/>
          <w:bCs/>
          <w:sz w:val="24"/>
          <w:szCs w:val="24"/>
          <w:lang w:eastAsia="pt-BR"/>
        </w:rPr>
      </w:pPr>
      <w:r w:rsidRPr="00B03974">
        <w:rPr>
          <w:rFonts w:ascii="Arial" w:eastAsia="Arial" w:hAnsi="Arial" w:cs="Arial"/>
          <w:b/>
          <w:bCs/>
          <w:sz w:val="24"/>
          <w:szCs w:val="24"/>
          <w:lang w:eastAsia="pt-BR"/>
        </w:rPr>
        <w:t>Descrição</w:t>
      </w:r>
      <w:r w:rsidRPr="00B03974">
        <w:rPr>
          <w:rFonts w:ascii="Arial" w:eastAsia="Arial" w:hAnsi="Arial" w:cs="Arial"/>
          <w:bCs/>
          <w:sz w:val="24"/>
          <w:szCs w:val="24"/>
          <w:lang w:eastAsia="pt-BR"/>
        </w:rPr>
        <w:t xml:space="preserve">: </w:t>
      </w:r>
      <w:r w:rsidR="009D10BA" w:rsidRPr="00B03974">
        <w:rPr>
          <w:rFonts w:ascii="Arial" w:eastAsia="Arial" w:hAnsi="Arial" w:cs="Arial"/>
          <w:bCs/>
          <w:sz w:val="24"/>
          <w:szCs w:val="24"/>
          <w:lang w:eastAsia="pt-BR"/>
        </w:rPr>
        <w:t>Válvula manual de 2/2 vias para uso em controle de dosagem de produto químico</w:t>
      </w:r>
      <w:r w:rsidR="006E0024" w:rsidRPr="00B03974">
        <w:rPr>
          <w:rFonts w:ascii="Arial" w:eastAsia="Arial" w:hAnsi="Arial" w:cs="Arial"/>
          <w:bCs/>
          <w:sz w:val="24"/>
          <w:szCs w:val="24"/>
          <w:lang w:eastAsia="pt-BR"/>
        </w:rPr>
        <w:t xml:space="preserve"> </w:t>
      </w:r>
      <w:r w:rsidR="009D10BA" w:rsidRPr="00B03974">
        <w:rPr>
          <w:rFonts w:ascii="Arial" w:eastAsia="Arial" w:hAnsi="Arial" w:cs="Arial"/>
          <w:bCs/>
          <w:sz w:val="24"/>
          <w:szCs w:val="24"/>
          <w:lang w:eastAsia="pt-BR"/>
        </w:rPr>
        <w:t>(cloro);com passagem angular;  Conexão: Rosca externa (macho) com extremidades com uniões em PVC com rosca BSP, PN 10; com buchas de fixação;diafragma em EPDM; atuador em termoplástico com acionamento manual por volante não acendente; haste acendente;com indicador ótico de abertura;parafusos em aço inoxidável com capas de proteção. DN 1 1/4” (32 mm); Material do corpo da válvula: PVC-U.</w:t>
      </w:r>
    </w:p>
    <w:p w:rsidR="00C71573" w:rsidRPr="00B03974" w:rsidRDefault="00DC72E2" w:rsidP="009D10BA">
      <w:pPr>
        <w:spacing w:line="360" w:lineRule="auto"/>
        <w:jc w:val="both"/>
        <w:rPr>
          <w:rFonts w:ascii="Arial" w:eastAsia="Arial" w:hAnsi="Arial" w:cs="Arial"/>
          <w:bCs/>
          <w:sz w:val="24"/>
          <w:szCs w:val="24"/>
          <w:lang w:eastAsia="pt-BR"/>
        </w:rPr>
      </w:pPr>
      <w:r w:rsidRPr="00B03974">
        <w:rPr>
          <w:rFonts w:ascii="Arial" w:eastAsia="Arial" w:hAnsi="Arial" w:cs="Arial"/>
          <w:bCs/>
          <w:sz w:val="24"/>
          <w:szCs w:val="24"/>
          <w:lang w:eastAsia="pt-BR"/>
        </w:rPr>
        <w:t>Fabricante:</w:t>
      </w:r>
      <w:r w:rsidR="009D10BA" w:rsidRPr="00B03974">
        <w:rPr>
          <w:rFonts w:ascii="Arial" w:eastAsia="Arial" w:hAnsi="Arial" w:cs="Arial"/>
          <w:bCs/>
          <w:sz w:val="24"/>
          <w:szCs w:val="24"/>
          <w:lang w:eastAsia="pt-BR"/>
        </w:rPr>
        <w:t xml:space="preserve"> </w:t>
      </w:r>
      <w:r w:rsidRPr="00B03974">
        <w:rPr>
          <w:rFonts w:ascii="Arial" w:eastAsia="Arial" w:hAnsi="Arial" w:cs="Arial"/>
          <w:bCs/>
          <w:sz w:val="24"/>
          <w:szCs w:val="24"/>
          <w:lang w:eastAsia="pt-BR"/>
        </w:rPr>
        <w:t>GEMU,</w:t>
      </w:r>
      <w:r w:rsidR="00E42514" w:rsidRPr="00B03974">
        <w:rPr>
          <w:rFonts w:ascii="Arial" w:eastAsia="Arial" w:hAnsi="Arial" w:cs="Arial"/>
          <w:bCs/>
          <w:sz w:val="24"/>
          <w:szCs w:val="24"/>
          <w:lang w:eastAsia="pt-BR"/>
        </w:rPr>
        <w:t xml:space="preserve"> </w:t>
      </w:r>
      <w:r w:rsidRPr="00B03974">
        <w:rPr>
          <w:rFonts w:ascii="Arial" w:eastAsia="Arial" w:hAnsi="Arial" w:cs="Arial"/>
          <w:bCs/>
          <w:sz w:val="24"/>
          <w:szCs w:val="24"/>
          <w:lang w:eastAsia="pt-BR"/>
        </w:rPr>
        <w:t>ELAN.</w:t>
      </w:r>
    </w:p>
    <w:p w:rsidR="00A1265E" w:rsidRPr="00B03974"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B03974">
        <w:rPr>
          <w:rFonts w:ascii="Arial" w:hAnsi="Arial" w:cs="Arial"/>
          <w:sz w:val="24"/>
          <w:szCs w:val="24"/>
        </w:rPr>
        <w:t xml:space="preserve">O componente a ser adquirido se destinará a reserva operacional para recuperação, quando for necessário, do gerador de cloro da ETA Castelo Branco e ETA CDI. É imprescindível que a peça seja do fabricante/modelo informado na especificação, </w:t>
      </w:r>
      <w:r w:rsidRPr="00B03974">
        <w:rPr>
          <w:rFonts w:ascii="Arial" w:hAnsi="Arial" w:cs="Arial"/>
          <w:sz w:val="24"/>
          <w:szCs w:val="24"/>
          <w:u w:val="single"/>
        </w:rPr>
        <w:t>por razões de ordem técnica</w:t>
      </w:r>
      <w:r w:rsidRPr="00B03974">
        <w:rPr>
          <w:rFonts w:ascii="Arial" w:hAnsi="Arial" w:cs="Arial"/>
          <w:sz w:val="24"/>
          <w:szCs w:val="24"/>
        </w:rPr>
        <w:t xml:space="preserve">, para que seja compatível com os demais elementos já utilizados no processo de produção. </w:t>
      </w:r>
    </w:p>
    <w:p w:rsidR="00A1265E" w:rsidRPr="00B03974"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B03974">
        <w:rPr>
          <w:rFonts w:ascii="Arial" w:hAnsi="Arial" w:cs="Arial"/>
          <w:sz w:val="24"/>
          <w:szCs w:val="24"/>
        </w:rPr>
        <w:t xml:space="preserve">Na hipótese de aquisição de peça com características distintas, seria necessário a alteração da cadeia de produção já instalada e em funcionamento, além da aquisição de outros componentes adaptáveis para instalação e, ainda, a necessária implementação de novo treinamento para funcionários do </w:t>
      </w:r>
      <w:r w:rsidRPr="00B03974">
        <w:rPr>
          <w:rFonts w:ascii="Arial" w:hAnsi="Arial" w:cs="Arial"/>
          <w:sz w:val="24"/>
          <w:szCs w:val="24"/>
        </w:rPr>
        <w:lastRenderedPageBreak/>
        <w:t>Departamento de Manutenção, uma vez que estes teriam que conhecer o funcionamento do equipamento adquirido, gerando uma série de adaptações em um sistema</w:t>
      </w:r>
      <w:r w:rsidR="009A3845" w:rsidRPr="00B03974">
        <w:rPr>
          <w:rFonts w:ascii="Arial" w:hAnsi="Arial" w:cs="Arial"/>
          <w:sz w:val="24"/>
          <w:szCs w:val="24"/>
        </w:rPr>
        <w:t xml:space="preserve"> </w:t>
      </w:r>
      <w:r w:rsidRPr="00B03974">
        <w:rPr>
          <w:rFonts w:ascii="Arial" w:hAnsi="Arial" w:cs="Arial"/>
          <w:sz w:val="24"/>
          <w:szCs w:val="24"/>
        </w:rPr>
        <w:t>já</w:t>
      </w:r>
      <w:r w:rsidR="009A3845" w:rsidRPr="00B03974">
        <w:rPr>
          <w:rFonts w:ascii="Arial" w:hAnsi="Arial" w:cs="Arial"/>
          <w:sz w:val="24"/>
          <w:szCs w:val="24"/>
        </w:rPr>
        <w:t xml:space="preserve"> </w:t>
      </w:r>
      <w:r w:rsidRPr="00B03974">
        <w:rPr>
          <w:rFonts w:ascii="Arial" w:hAnsi="Arial" w:cs="Arial"/>
          <w:sz w:val="24"/>
          <w:szCs w:val="24"/>
        </w:rPr>
        <w:t>em pleno funcionamento. Há que se considerar também a demanda de</w:t>
      </w:r>
      <w:r w:rsidR="009A3845" w:rsidRPr="00B03974">
        <w:rPr>
          <w:rFonts w:ascii="Arial" w:hAnsi="Arial" w:cs="Arial"/>
          <w:sz w:val="24"/>
          <w:szCs w:val="24"/>
        </w:rPr>
        <w:t xml:space="preserve"> </w:t>
      </w:r>
      <w:r w:rsidRPr="00B03974">
        <w:rPr>
          <w:rFonts w:ascii="Arial" w:hAnsi="Arial" w:cs="Arial"/>
          <w:sz w:val="24"/>
          <w:szCs w:val="24"/>
          <w:u w:val="single"/>
        </w:rPr>
        <w:t>custos extras</w:t>
      </w:r>
      <w:r w:rsidRPr="00B03974">
        <w:rPr>
          <w:rFonts w:ascii="Arial" w:hAnsi="Arial" w:cs="Arial"/>
          <w:sz w:val="24"/>
          <w:szCs w:val="24"/>
        </w:rPr>
        <w:t xml:space="preserve"> à CESAMA.</w:t>
      </w:r>
    </w:p>
    <w:p w:rsidR="00ED5FDD" w:rsidRPr="00B03974" w:rsidRDefault="00A1265E" w:rsidP="00ED5FDD">
      <w:pPr>
        <w:widowControl w:val="0"/>
        <w:tabs>
          <w:tab w:val="left" w:pos="0"/>
          <w:tab w:val="left" w:pos="1545"/>
          <w:tab w:val="left" w:pos="7710"/>
          <w:tab w:val="left" w:pos="8310"/>
        </w:tabs>
        <w:autoSpaceDE w:val="0"/>
        <w:autoSpaceDN w:val="0"/>
        <w:adjustRightInd w:val="0"/>
        <w:spacing w:after="0" w:line="360" w:lineRule="auto"/>
        <w:jc w:val="both"/>
        <w:rPr>
          <w:rFonts w:ascii="Arial" w:eastAsia="Arial" w:hAnsi="Arial" w:cs="Arial"/>
          <w:bCs/>
          <w:sz w:val="24"/>
          <w:szCs w:val="24"/>
          <w:lang w:eastAsia="pt-BR"/>
        </w:rPr>
      </w:pPr>
      <w:r w:rsidRPr="00B03974">
        <w:rPr>
          <w:rFonts w:ascii="Arial" w:hAnsi="Arial" w:cs="Arial"/>
          <w:sz w:val="24"/>
          <w:szCs w:val="24"/>
        </w:rPr>
        <w:t>Em atendimento ao RILC – Art. 18 – Inciso I letra b - confirmamos a existência de mais de um fornecedor que comercializa o equipamento proposto, mantidos os princípios da Isonom</w:t>
      </w:r>
      <w:r w:rsidR="00ED5FDD" w:rsidRPr="00B03974">
        <w:rPr>
          <w:rFonts w:ascii="Arial" w:hAnsi="Arial" w:cs="Arial"/>
          <w:sz w:val="24"/>
          <w:szCs w:val="24"/>
        </w:rPr>
        <w:t>ia e competitividade do certame.</w:t>
      </w:r>
    </w:p>
    <w:p w:rsidR="00903E39" w:rsidRPr="00B03974" w:rsidRDefault="00903E39" w:rsidP="006E0024">
      <w:pPr>
        <w:spacing w:line="360" w:lineRule="auto"/>
        <w:jc w:val="both"/>
        <w:rPr>
          <w:rFonts w:ascii="Arial" w:eastAsia="Arial" w:hAnsi="Arial" w:cs="Arial"/>
          <w:bCs/>
          <w:sz w:val="24"/>
          <w:szCs w:val="24"/>
          <w:lang w:eastAsia="pt-BR"/>
        </w:rPr>
      </w:pPr>
    </w:p>
    <w:p w:rsidR="00CA5A1B" w:rsidRPr="00B03974" w:rsidRDefault="00CA5A1B" w:rsidP="00CA5A1B">
      <w:pPr>
        <w:numPr>
          <w:ilvl w:val="0"/>
          <w:numId w:val="16"/>
        </w:numPr>
        <w:autoSpaceDE w:val="0"/>
        <w:autoSpaceDN w:val="0"/>
        <w:adjustRightInd w:val="0"/>
        <w:spacing w:after="240" w:line="360" w:lineRule="auto"/>
        <w:ind w:left="142" w:hanging="284"/>
        <w:jc w:val="both"/>
        <w:rPr>
          <w:rFonts w:ascii="Arial" w:hAnsi="Arial" w:cs="Arial"/>
          <w:b/>
          <w:bCs/>
          <w:sz w:val="24"/>
          <w:szCs w:val="24"/>
        </w:rPr>
      </w:pPr>
      <w:r w:rsidRPr="00B03974">
        <w:rPr>
          <w:rFonts w:ascii="Arial" w:hAnsi="Arial" w:cs="Arial"/>
          <w:b/>
          <w:bCs/>
          <w:sz w:val="24"/>
          <w:szCs w:val="24"/>
        </w:rPr>
        <w:t>VALORES MÁXIMOS ACEITÁVEIS</w:t>
      </w:r>
    </w:p>
    <w:p w:rsidR="00CA5A1B" w:rsidRPr="00B03974" w:rsidRDefault="00CA5A1B" w:rsidP="002A66A3">
      <w:pPr>
        <w:numPr>
          <w:ilvl w:val="1"/>
          <w:numId w:val="16"/>
        </w:numPr>
        <w:autoSpaceDE w:val="0"/>
        <w:autoSpaceDN w:val="0"/>
        <w:adjustRightInd w:val="0"/>
        <w:spacing w:after="0" w:line="360" w:lineRule="auto"/>
        <w:ind w:left="0" w:right="567" w:firstLine="0"/>
        <w:jc w:val="both"/>
        <w:rPr>
          <w:rFonts w:ascii="Arial" w:eastAsia="Arial" w:hAnsi="Arial" w:cs="Arial"/>
          <w:bCs/>
          <w:sz w:val="24"/>
          <w:szCs w:val="24"/>
          <w:lang w:eastAsia="pt-BR"/>
        </w:rPr>
      </w:pPr>
      <w:r w:rsidRPr="00B03974">
        <w:rPr>
          <w:rFonts w:ascii="Arial" w:hAnsi="Arial" w:cs="Arial"/>
          <w:sz w:val="24"/>
          <w:szCs w:val="24"/>
        </w:rPr>
        <w:t xml:space="preserve">Os valores para a aquisição foram apurados através de pesquisa de mercado, conforme informações constantes no processo licitatório. </w:t>
      </w:r>
    </w:p>
    <w:tbl>
      <w:tblPr>
        <w:tblW w:w="8520" w:type="dxa"/>
        <w:tblInd w:w="55" w:type="dxa"/>
        <w:tblCellMar>
          <w:left w:w="70" w:type="dxa"/>
          <w:right w:w="70" w:type="dxa"/>
        </w:tblCellMar>
        <w:tblLook w:val="04A0"/>
      </w:tblPr>
      <w:tblGrid>
        <w:gridCol w:w="480"/>
        <w:gridCol w:w="1236"/>
        <w:gridCol w:w="2410"/>
        <w:gridCol w:w="851"/>
        <w:gridCol w:w="708"/>
        <w:gridCol w:w="1418"/>
        <w:gridCol w:w="1417"/>
      </w:tblGrid>
      <w:tr w:rsidR="000829BE" w:rsidRPr="00B03974" w:rsidTr="000829BE">
        <w:trPr>
          <w:trHeight w:val="465"/>
        </w:trPr>
        <w:tc>
          <w:tcPr>
            <w:tcW w:w="85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RC 89894 (DEME)</w:t>
            </w:r>
          </w:p>
        </w:tc>
      </w:tr>
      <w:tr w:rsidR="000829BE" w:rsidRPr="00B03974" w:rsidTr="000829BE">
        <w:trPr>
          <w:trHeight w:val="465"/>
        </w:trPr>
        <w:tc>
          <w:tcPr>
            <w:tcW w:w="480" w:type="dxa"/>
            <w:tcBorders>
              <w:top w:val="nil"/>
              <w:left w:val="single" w:sz="4" w:space="0" w:color="auto"/>
              <w:bottom w:val="single" w:sz="4" w:space="0" w:color="auto"/>
              <w:right w:val="single" w:sz="4" w:space="0" w:color="auto"/>
            </w:tcBorders>
            <w:shd w:val="clear" w:color="000000" w:fill="DBEEF3"/>
            <w:noWrap/>
            <w:vAlign w:val="center"/>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ITEM</w:t>
            </w:r>
          </w:p>
        </w:tc>
        <w:tc>
          <w:tcPr>
            <w:tcW w:w="1236" w:type="dxa"/>
            <w:tcBorders>
              <w:top w:val="nil"/>
              <w:left w:val="nil"/>
              <w:bottom w:val="single" w:sz="4" w:space="0" w:color="auto"/>
              <w:right w:val="single" w:sz="4" w:space="0" w:color="auto"/>
            </w:tcBorders>
            <w:shd w:val="clear" w:color="000000" w:fill="DBEEF3"/>
            <w:noWrap/>
            <w:vAlign w:val="center"/>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CÓDIGO</w:t>
            </w:r>
          </w:p>
        </w:tc>
        <w:tc>
          <w:tcPr>
            <w:tcW w:w="2410" w:type="dxa"/>
            <w:tcBorders>
              <w:top w:val="nil"/>
              <w:left w:val="nil"/>
              <w:bottom w:val="single" w:sz="4" w:space="0" w:color="auto"/>
              <w:right w:val="single" w:sz="4" w:space="0" w:color="auto"/>
            </w:tcBorders>
            <w:shd w:val="clear" w:color="000000" w:fill="DBEEF3"/>
            <w:noWrap/>
            <w:vAlign w:val="center"/>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Descrição do material</w:t>
            </w:r>
          </w:p>
        </w:tc>
        <w:tc>
          <w:tcPr>
            <w:tcW w:w="851" w:type="dxa"/>
            <w:tcBorders>
              <w:top w:val="nil"/>
              <w:left w:val="nil"/>
              <w:bottom w:val="single" w:sz="4" w:space="0" w:color="auto"/>
              <w:right w:val="single" w:sz="4" w:space="0" w:color="auto"/>
            </w:tcBorders>
            <w:shd w:val="clear" w:color="000000" w:fill="DBEEF3"/>
            <w:noWrap/>
            <w:vAlign w:val="center"/>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Unid.</w:t>
            </w:r>
          </w:p>
        </w:tc>
        <w:tc>
          <w:tcPr>
            <w:tcW w:w="708" w:type="dxa"/>
            <w:tcBorders>
              <w:top w:val="nil"/>
              <w:left w:val="nil"/>
              <w:bottom w:val="single" w:sz="4" w:space="0" w:color="auto"/>
              <w:right w:val="single" w:sz="4" w:space="0" w:color="auto"/>
            </w:tcBorders>
            <w:shd w:val="clear" w:color="000000" w:fill="DBEEF3"/>
            <w:noWrap/>
            <w:vAlign w:val="center"/>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Quant.</w:t>
            </w:r>
          </w:p>
        </w:tc>
        <w:tc>
          <w:tcPr>
            <w:tcW w:w="1418" w:type="dxa"/>
            <w:tcBorders>
              <w:top w:val="nil"/>
              <w:left w:val="nil"/>
              <w:bottom w:val="single" w:sz="4" w:space="0" w:color="auto"/>
              <w:right w:val="single" w:sz="4" w:space="0" w:color="auto"/>
            </w:tcBorders>
            <w:shd w:val="clear" w:color="000000" w:fill="DBEEF3"/>
            <w:noWrap/>
            <w:vAlign w:val="center"/>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Média Unitária</w:t>
            </w:r>
          </w:p>
        </w:tc>
        <w:tc>
          <w:tcPr>
            <w:tcW w:w="1417" w:type="dxa"/>
            <w:tcBorders>
              <w:top w:val="nil"/>
              <w:left w:val="nil"/>
              <w:bottom w:val="single" w:sz="4" w:space="0" w:color="auto"/>
              <w:right w:val="single" w:sz="4" w:space="0" w:color="auto"/>
            </w:tcBorders>
            <w:shd w:val="clear" w:color="000000" w:fill="DBEEF3"/>
            <w:noWrap/>
            <w:vAlign w:val="center"/>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Média Total</w:t>
            </w:r>
          </w:p>
        </w:tc>
      </w:tr>
      <w:tr w:rsidR="000829BE" w:rsidRPr="00B03974" w:rsidTr="000829BE">
        <w:trPr>
          <w:trHeight w:val="46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1</w:t>
            </w:r>
          </w:p>
        </w:tc>
        <w:tc>
          <w:tcPr>
            <w:tcW w:w="1236"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9A3845">
            <w:pPr>
              <w:spacing w:after="0" w:line="240" w:lineRule="auto"/>
              <w:rPr>
                <w:rFonts w:eastAsia="Times New Roman" w:cs="Arial"/>
                <w:sz w:val="16"/>
                <w:szCs w:val="16"/>
                <w:lang w:eastAsia="pt-BR"/>
              </w:rPr>
            </w:pPr>
            <w:r w:rsidRPr="00B03974">
              <w:rPr>
                <w:rFonts w:eastAsia="Times New Roman" w:cs="Arial"/>
                <w:sz w:val="16"/>
                <w:szCs w:val="16"/>
                <w:lang w:eastAsia="pt-BR"/>
              </w:rPr>
              <w:t>010.013.0002-7</w:t>
            </w:r>
          </w:p>
        </w:tc>
        <w:tc>
          <w:tcPr>
            <w:tcW w:w="2410"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rPr>
                <w:rFonts w:eastAsia="Times New Roman" w:cs="Arial"/>
                <w:sz w:val="16"/>
                <w:szCs w:val="16"/>
                <w:lang w:eastAsia="pt-BR"/>
              </w:rPr>
            </w:pPr>
            <w:r w:rsidRPr="00B03974">
              <w:rPr>
                <w:rFonts w:eastAsia="Times New Roman" w:cs="Arial"/>
                <w:sz w:val="16"/>
                <w:szCs w:val="16"/>
                <w:lang w:eastAsia="pt-BR"/>
              </w:rPr>
              <w:t>CONTROLADOR DE POTENCIA</w:t>
            </w:r>
          </w:p>
        </w:tc>
        <w:tc>
          <w:tcPr>
            <w:tcW w:w="851"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0829BE" w:rsidRPr="00B03974" w:rsidRDefault="000829BE" w:rsidP="000829BE">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5</w:t>
            </w:r>
          </w:p>
        </w:tc>
        <w:tc>
          <w:tcPr>
            <w:tcW w:w="1418"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R$ 7.829,86</w:t>
            </w:r>
          </w:p>
        </w:tc>
        <w:tc>
          <w:tcPr>
            <w:tcW w:w="1417"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R$ 39.149,30</w:t>
            </w:r>
          </w:p>
        </w:tc>
      </w:tr>
      <w:tr w:rsidR="000829BE" w:rsidRPr="00B03974" w:rsidTr="000829BE">
        <w:trPr>
          <w:trHeight w:val="46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2</w:t>
            </w:r>
          </w:p>
        </w:tc>
        <w:tc>
          <w:tcPr>
            <w:tcW w:w="1236"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9A3845">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029.085.0021-2</w:t>
            </w:r>
          </w:p>
        </w:tc>
        <w:tc>
          <w:tcPr>
            <w:tcW w:w="2410"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rPr>
                <w:rFonts w:eastAsia="Times New Roman" w:cs="Arial"/>
                <w:sz w:val="16"/>
                <w:szCs w:val="16"/>
                <w:lang w:eastAsia="pt-BR"/>
              </w:rPr>
            </w:pPr>
            <w:r w:rsidRPr="00B03974">
              <w:rPr>
                <w:rFonts w:eastAsia="Times New Roman" w:cs="Arial"/>
                <w:sz w:val="16"/>
                <w:szCs w:val="16"/>
                <w:lang w:eastAsia="pt-BR"/>
              </w:rPr>
              <w:t>FONTE DE ENERGIA MONOFASICA</w:t>
            </w:r>
          </w:p>
        </w:tc>
        <w:tc>
          <w:tcPr>
            <w:tcW w:w="851"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0829BE" w:rsidRPr="00B03974" w:rsidRDefault="000829BE" w:rsidP="000829BE">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6</w:t>
            </w:r>
          </w:p>
        </w:tc>
        <w:tc>
          <w:tcPr>
            <w:tcW w:w="1418"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R$ 351,91</w:t>
            </w:r>
          </w:p>
        </w:tc>
        <w:tc>
          <w:tcPr>
            <w:tcW w:w="1417"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R$ 2.111,46</w:t>
            </w:r>
          </w:p>
        </w:tc>
      </w:tr>
      <w:tr w:rsidR="000829BE" w:rsidRPr="00B03974" w:rsidTr="000829BE">
        <w:trPr>
          <w:trHeight w:val="46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3</w:t>
            </w:r>
          </w:p>
        </w:tc>
        <w:tc>
          <w:tcPr>
            <w:tcW w:w="1236"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9A3845">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010.370.0064-0</w:t>
            </w:r>
          </w:p>
        </w:tc>
        <w:tc>
          <w:tcPr>
            <w:tcW w:w="2410"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rPr>
                <w:rFonts w:eastAsia="Times New Roman" w:cs="Arial"/>
                <w:sz w:val="16"/>
                <w:szCs w:val="16"/>
                <w:lang w:eastAsia="pt-BR"/>
              </w:rPr>
            </w:pPr>
            <w:r w:rsidRPr="00B03974">
              <w:rPr>
                <w:rFonts w:eastAsia="Times New Roman" w:cs="Arial"/>
                <w:sz w:val="16"/>
                <w:szCs w:val="16"/>
                <w:lang w:eastAsia="pt-BR"/>
              </w:rPr>
              <w:t>RELE SOQUETAVEL 24 VAC/DC - 6,2MM</w:t>
            </w:r>
          </w:p>
        </w:tc>
        <w:tc>
          <w:tcPr>
            <w:tcW w:w="851"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0829BE" w:rsidRPr="00B03974" w:rsidRDefault="000829BE" w:rsidP="000829BE">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50</w:t>
            </w:r>
          </w:p>
        </w:tc>
        <w:tc>
          <w:tcPr>
            <w:tcW w:w="1418"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R$ 99,08</w:t>
            </w:r>
          </w:p>
        </w:tc>
        <w:tc>
          <w:tcPr>
            <w:tcW w:w="1417"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R$ 4.954,00</w:t>
            </w:r>
          </w:p>
        </w:tc>
      </w:tr>
      <w:tr w:rsidR="000829BE" w:rsidRPr="00B03974" w:rsidTr="000829BE">
        <w:trPr>
          <w:trHeight w:val="46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4</w:t>
            </w:r>
          </w:p>
        </w:tc>
        <w:tc>
          <w:tcPr>
            <w:tcW w:w="1236"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9A3845">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022.350.0007-9</w:t>
            </w:r>
          </w:p>
        </w:tc>
        <w:tc>
          <w:tcPr>
            <w:tcW w:w="2410"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2E779D">
            <w:pPr>
              <w:spacing w:after="0" w:line="240" w:lineRule="auto"/>
              <w:rPr>
                <w:rFonts w:eastAsia="Times New Roman" w:cs="Arial"/>
                <w:sz w:val="16"/>
                <w:szCs w:val="16"/>
                <w:lang w:eastAsia="pt-BR"/>
              </w:rPr>
            </w:pPr>
            <w:r w:rsidRPr="00B03974">
              <w:rPr>
                <w:rFonts w:eastAsia="Times New Roman" w:cs="Arial"/>
                <w:sz w:val="16"/>
                <w:szCs w:val="16"/>
                <w:lang w:eastAsia="pt-BR"/>
              </w:rPr>
              <w:t>ROTAMETRO DE 2</w:t>
            </w:r>
            <w:r w:rsidR="002E779D" w:rsidRPr="00B03974">
              <w:rPr>
                <w:rFonts w:eastAsia="Times New Roman" w:cs="Arial"/>
                <w:sz w:val="16"/>
                <w:szCs w:val="16"/>
                <w:lang w:eastAsia="pt-BR"/>
              </w:rPr>
              <w:t>0</w:t>
            </w:r>
            <w:r w:rsidRPr="00B03974">
              <w:rPr>
                <w:rFonts w:eastAsia="Times New Roman" w:cs="Arial"/>
                <w:sz w:val="16"/>
                <w:szCs w:val="16"/>
                <w:lang w:eastAsia="pt-BR"/>
              </w:rPr>
              <w:t>0 A 2500 l/H</w:t>
            </w:r>
          </w:p>
        </w:tc>
        <w:tc>
          <w:tcPr>
            <w:tcW w:w="851"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0829BE" w:rsidRPr="00B03974" w:rsidRDefault="000829BE" w:rsidP="000829BE">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4</w:t>
            </w:r>
          </w:p>
        </w:tc>
        <w:tc>
          <w:tcPr>
            <w:tcW w:w="1418"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R$ 2.878,74</w:t>
            </w:r>
          </w:p>
        </w:tc>
        <w:tc>
          <w:tcPr>
            <w:tcW w:w="1417"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R$ 11.514,96</w:t>
            </w:r>
          </w:p>
        </w:tc>
      </w:tr>
      <w:tr w:rsidR="000829BE" w:rsidRPr="00B03974" w:rsidTr="000829BE">
        <w:trPr>
          <w:trHeight w:val="46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5</w:t>
            </w:r>
          </w:p>
        </w:tc>
        <w:tc>
          <w:tcPr>
            <w:tcW w:w="1236"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9A3845">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022.350.0007-5</w:t>
            </w:r>
          </w:p>
        </w:tc>
        <w:tc>
          <w:tcPr>
            <w:tcW w:w="2410"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rPr>
                <w:rFonts w:eastAsia="Times New Roman" w:cs="Arial"/>
                <w:sz w:val="16"/>
                <w:szCs w:val="16"/>
                <w:lang w:eastAsia="pt-BR"/>
              </w:rPr>
            </w:pPr>
            <w:r w:rsidRPr="00B03974">
              <w:rPr>
                <w:rFonts w:eastAsia="Times New Roman" w:cs="Arial"/>
                <w:sz w:val="16"/>
                <w:szCs w:val="16"/>
                <w:lang w:eastAsia="pt-BR"/>
              </w:rPr>
              <w:t>ROTAMETRO DE 100 A 1000/H</w:t>
            </w:r>
          </w:p>
        </w:tc>
        <w:tc>
          <w:tcPr>
            <w:tcW w:w="851"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0829BE" w:rsidRPr="00B03974" w:rsidRDefault="000829BE" w:rsidP="000829BE">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6</w:t>
            </w:r>
          </w:p>
        </w:tc>
        <w:tc>
          <w:tcPr>
            <w:tcW w:w="1418"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R$ 2.427,93</w:t>
            </w:r>
          </w:p>
        </w:tc>
        <w:tc>
          <w:tcPr>
            <w:tcW w:w="1417"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R$ 14.567,58</w:t>
            </w:r>
          </w:p>
        </w:tc>
      </w:tr>
      <w:tr w:rsidR="000829BE" w:rsidRPr="00B03974" w:rsidTr="000829BE">
        <w:trPr>
          <w:trHeight w:val="58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6</w:t>
            </w:r>
          </w:p>
        </w:tc>
        <w:tc>
          <w:tcPr>
            <w:tcW w:w="1236"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9A3845">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016.676.0017-2</w:t>
            </w:r>
          </w:p>
        </w:tc>
        <w:tc>
          <w:tcPr>
            <w:tcW w:w="2410" w:type="dxa"/>
            <w:tcBorders>
              <w:top w:val="nil"/>
              <w:left w:val="nil"/>
              <w:bottom w:val="single" w:sz="4" w:space="0" w:color="auto"/>
              <w:right w:val="single" w:sz="4" w:space="0" w:color="auto"/>
            </w:tcBorders>
            <w:shd w:val="clear" w:color="auto" w:fill="auto"/>
            <w:vAlign w:val="bottom"/>
            <w:hideMark/>
          </w:tcPr>
          <w:p w:rsidR="000829BE" w:rsidRPr="00B03974" w:rsidRDefault="000829BE" w:rsidP="000829BE">
            <w:pPr>
              <w:spacing w:after="0" w:line="240" w:lineRule="auto"/>
              <w:rPr>
                <w:rFonts w:eastAsia="Times New Roman" w:cs="Arial"/>
                <w:sz w:val="16"/>
                <w:szCs w:val="16"/>
                <w:lang w:eastAsia="pt-BR"/>
              </w:rPr>
            </w:pPr>
            <w:r w:rsidRPr="00B03974">
              <w:rPr>
                <w:rFonts w:eastAsia="Times New Roman" w:cs="Arial"/>
                <w:sz w:val="16"/>
                <w:szCs w:val="16"/>
                <w:lang w:eastAsia="pt-BR"/>
              </w:rPr>
              <w:t>VALVULA DE DIAFRAGMA DE ACIONAMENTO MANUAL DE DN 40 MM</w:t>
            </w:r>
          </w:p>
        </w:tc>
        <w:tc>
          <w:tcPr>
            <w:tcW w:w="851"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0829BE" w:rsidRPr="00B03974" w:rsidRDefault="000829BE" w:rsidP="000829BE">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6</w:t>
            </w:r>
          </w:p>
        </w:tc>
        <w:tc>
          <w:tcPr>
            <w:tcW w:w="1418"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R$ 2.414,37</w:t>
            </w:r>
          </w:p>
        </w:tc>
        <w:tc>
          <w:tcPr>
            <w:tcW w:w="1417"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R$ 14.486,22</w:t>
            </w:r>
          </w:p>
        </w:tc>
      </w:tr>
      <w:tr w:rsidR="000829BE" w:rsidRPr="00B03974" w:rsidTr="000829BE">
        <w:trPr>
          <w:trHeight w:val="58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7</w:t>
            </w:r>
          </w:p>
        </w:tc>
        <w:tc>
          <w:tcPr>
            <w:tcW w:w="1236"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9A3845">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016.676.0017-5</w:t>
            </w:r>
          </w:p>
        </w:tc>
        <w:tc>
          <w:tcPr>
            <w:tcW w:w="2410" w:type="dxa"/>
            <w:tcBorders>
              <w:top w:val="nil"/>
              <w:left w:val="nil"/>
              <w:bottom w:val="single" w:sz="4" w:space="0" w:color="auto"/>
              <w:right w:val="single" w:sz="4" w:space="0" w:color="auto"/>
            </w:tcBorders>
            <w:shd w:val="clear" w:color="auto" w:fill="auto"/>
            <w:vAlign w:val="bottom"/>
            <w:hideMark/>
          </w:tcPr>
          <w:p w:rsidR="000829BE" w:rsidRPr="00B03974" w:rsidRDefault="000829BE" w:rsidP="000829BE">
            <w:pPr>
              <w:spacing w:after="0" w:line="240" w:lineRule="auto"/>
              <w:rPr>
                <w:rFonts w:eastAsia="Times New Roman" w:cs="Arial"/>
                <w:sz w:val="16"/>
                <w:szCs w:val="16"/>
                <w:lang w:eastAsia="pt-BR"/>
              </w:rPr>
            </w:pPr>
            <w:r w:rsidRPr="00B03974">
              <w:rPr>
                <w:rFonts w:eastAsia="Times New Roman" w:cs="Arial"/>
                <w:sz w:val="16"/>
                <w:szCs w:val="16"/>
                <w:lang w:eastAsia="pt-BR"/>
              </w:rPr>
              <w:t>VALVULA DE DIAFRAGMA DE ACIONAMENTO MANUAL DE DN 32 MM</w:t>
            </w:r>
          </w:p>
        </w:tc>
        <w:tc>
          <w:tcPr>
            <w:tcW w:w="851"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0829BE" w:rsidRPr="00B03974" w:rsidRDefault="000829BE" w:rsidP="000829BE">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6</w:t>
            </w:r>
          </w:p>
        </w:tc>
        <w:tc>
          <w:tcPr>
            <w:tcW w:w="1418"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R$ 1.815,45</w:t>
            </w:r>
          </w:p>
        </w:tc>
        <w:tc>
          <w:tcPr>
            <w:tcW w:w="1417" w:type="dxa"/>
            <w:tcBorders>
              <w:top w:val="nil"/>
              <w:left w:val="nil"/>
              <w:bottom w:val="single" w:sz="4" w:space="0" w:color="auto"/>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R$ 10.892,70</w:t>
            </w:r>
          </w:p>
        </w:tc>
      </w:tr>
      <w:tr w:rsidR="000829BE" w:rsidRPr="00B03974" w:rsidTr="000829BE">
        <w:trPr>
          <w:trHeight w:val="407"/>
        </w:trPr>
        <w:tc>
          <w:tcPr>
            <w:tcW w:w="7103" w:type="dxa"/>
            <w:gridSpan w:val="6"/>
            <w:tcBorders>
              <w:top w:val="single" w:sz="4" w:space="0" w:color="auto"/>
              <w:left w:val="single" w:sz="4" w:space="0" w:color="auto"/>
              <w:bottom w:val="nil"/>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b/>
                <w:bCs/>
                <w:sz w:val="16"/>
                <w:szCs w:val="16"/>
                <w:lang w:eastAsia="pt-BR"/>
              </w:rPr>
            </w:pPr>
            <w:bookmarkStart w:id="0" w:name="RANGE!A10:F10"/>
            <w:r w:rsidRPr="00B03974">
              <w:rPr>
                <w:rFonts w:eastAsia="Times New Roman" w:cs="Arial"/>
                <w:b/>
                <w:bCs/>
                <w:sz w:val="16"/>
                <w:szCs w:val="16"/>
                <w:lang w:eastAsia="pt-BR"/>
              </w:rPr>
              <w:t> </w:t>
            </w:r>
            <w:bookmarkEnd w:id="0"/>
          </w:p>
        </w:tc>
        <w:tc>
          <w:tcPr>
            <w:tcW w:w="1417" w:type="dxa"/>
            <w:tcBorders>
              <w:top w:val="nil"/>
              <w:left w:val="nil"/>
              <w:bottom w:val="nil"/>
              <w:right w:val="single" w:sz="4" w:space="0" w:color="auto"/>
            </w:tcBorders>
            <w:shd w:val="clear" w:color="auto" w:fill="auto"/>
            <w:noWrap/>
            <w:vAlign w:val="bottom"/>
            <w:hideMark/>
          </w:tcPr>
          <w:p w:rsidR="000829BE" w:rsidRPr="00B03974" w:rsidRDefault="000829BE" w:rsidP="000829BE">
            <w:pPr>
              <w:spacing w:after="0" w:line="240" w:lineRule="auto"/>
              <w:jc w:val="center"/>
              <w:rPr>
                <w:rFonts w:eastAsia="Times New Roman" w:cs="Arial"/>
                <w:b/>
                <w:bCs/>
                <w:sz w:val="16"/>
                <w:szCs w:val="16"/>
                <w:lang w:eastAsia="pt-BR"/>
              </w:rPr>
            </w:pPr>
            <w:r w:rsidRPr="00B03974">
              <w:rPr>
                <w:rFonts w:eastAsia="Times New Roman" w:cs="Arial"/>
                <w:b/>
                <w:bCs/>
                <w:sz w:val="16"/>
                <w:szCs w:val="16"/>
                <w:lang w:eastAsia="pt-BR"/>
              </w:rPr>
              <w:t>R$ 97.676,22</w:t>
            </w:r>
          </w:p>
        </w:tc>
      </w:tr>
      <w:tr w:rsidR="000829BE" w:rsidRPr="00B03974" w:rsidTr="000829BE">
        <w:trPr>
          <w:trHeight w:val="1185"/>
        </w:trPr>
        <w:tc>
          <w:tcPr>
            <w:tcW w:w="8520" w:type="dxa"/>
            <w:gridSpan w:val="7"/>
            <w:tcBorders>
              <w:top w:val="single" w:sz="4" w:space="0" w:color="auto"/>
              <w:left w:val="single" w:sz="4" w:space="0" w:color="auto"/>
              <w:bottom w:val="single" w:sz="4" w:space="0" w:color="auto"/>
              <w:right w:val="nil"/>
            </w:tcBorders>
            <w:shd w:val="clear" w:color="auto" w:fill="auto"/>
            <w:vAlign w:val="center"/>
            <w:hideMark/>
          </w:tcPr>
          <w:p w:rsidR="000829BE" w:rsidRPr="00B03974" w:rsidRDefault="000829BE" w:rsidP="000829BE">
            <w:pPr>
              <w:spacing w:after="0" w:line="240" w:lineRule="auto"/>
              <w:jc w:val="center"/>
              <w:rPr>
                <w:rFonts w:eastAsia="Times New Roman" w:cs="Arial"/>
                <w:sz w:val="16"/>
                <w:szCs w:val="16"/>
                <w:lang w:eastAsia="pt-BR"/>
              </w:rPr>
            </w:pPr>
            <w:r w:rsidRPr="00B03974">
              <w:rPr>
                <w:rFonts w:eastAsia="Times New Roman" w:cs="Arial"/>
                <w:sz w:val="16"/>
                <w:szCs w:val="16"/>
                <w:lang w:eastAsia="pt-BR"/>
              </w:rPr>
              <w:t>Pesquisa feita direta com fornecedores, Banco de Preços e contratos anteriores conforme artigo 17 do RILC, o preço de referência foi obtido através da média entre os valores considerados válidos. Após a análise do orçamentista, houve a desconsideração dos valores elevados e abaixo do praticado no mercado visando a economicidade e considerando que a composição da média não foi prejudicada visto que não foi apresentado menos de três preços exceto para os itens 6 e 7. O preço do último custo atualizado monetariamente entrou na composição da média unitária exceto para o item 1.</w:t>
            </w:r>
          </w:p>
        </w:tc>
      </w:tr>
    </w:tbl>
    <w:p w:rsidR="005358D8" w:rsidRPr="00B03974" w:rsidRDefault="005358D8" w:rsidP="005358D8">
      <w:pPr>
        <w:autoSpaceDE w:val="0"/>
        <w:autoSpaceDN w:val="0"/>
        <w:adjustRightInd w:val="0"/>
        <w:spacing w:after="0" w:line="360" w:lineRule="auto"/>
        <w:ind w:right="567"/>
        <w:jc w:val="both"/>
        <w:rPr>
          <w:rFonts w:ascii="Arial" w:hAnsi="Arial" w:cs="Arial"/>
          <w:sz w:val="16"/>
          <w:szCs w:val="16"/>
        </w:rPr>
      </w:pPr>
    </w:p>
    <w:p w:rsidR="00A82206" w:rsidRPr="00B03974" w:rsidRDefault="00A82206" w:rsidP="00D8294F">
      <w:pPr>
        <w:numPr>
          <w:ilvl w:val="0"/>
          <w:numId w:val="16"/>
        </w:numPr>
        <w:suppressAutoHyphens/>
        <w:spacing w:after="240" w:line="360" w:lineRule="auto"/>
        <w:ind w:left="284" w:hanging="284"/>
        <w:jc w:val="both"/>
        <w:rPr>
          <w:rFonts w:ascii="Arial" w:hAnsi="Arial" w:cs="Arial"/>
          <w:b/>
          <w:bCs/>
          <w:sz w:val="24"/>
          <w:szCs w:val="24"/>
          <w:u w:val="single"/>
        </w:rPr>
      </w:pPr>
      <w:r w:rsidRPr="00B03974">
        <w:rPr>
          <w:rFonts w:ascii="Arial" w:hAnsi="Arial" w:cs="Arial"/>
          <w:b/>
          <w:bCs/>
          <w:sz w:val="24"/>
          <w:szCs w:val="24"/>
        </w:rPr>
        <w:t>ENTREGA E CONDIÇÕES DE FORNECIMENTO</w:t>
      </w:r>
    </w:p>
    <w:p w:rsidR="00A82206" w:rsidRPr="00B03974"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B03974">
        <w:rPr>
          <w:rFonts w:ascii="Arial" w:hAnsi="Arial" w:cs="Arial"/>
          <w:sz w:val="24"/>
          <w:szCs w:val="24"/>
        </w:rPr>
        <w:t xml:space="preserve">A entrega será realizada no prazo máximo de </w:t>
      </w:r>
      <w:r w:rsidR="009A3845" w:rsidRPr="00B03974">
        <w:rPr>
          <w:rFonts w:ascii="Arial" w:hAnsi="Arial" w:cs="Arial"/>
          <w:b/>
          <w:sz w:val="24"/>
          <w:szCs w:val="24"/>
        </w:rPr>
        <w:t>3</w:t>
      </w:r>
      <w:r w:rsidR="00B36E8B" w:rsidRPr="00B03974">
        <w:rPr>
          <w:rFonts w:ascii="Arial" w:hAnsi="Arial" w:cs="Arial"/>
          <w:b/>
          <w:sz w:val="24"/>
          <w:szCs w:val="24"/>
        </w:rPr>
        <w:t>0</w:t>
      </w:r>
      <w:r w:rsidRPr="00B03974">
        <w:rPr>
          <w:rFonts w:ascii="Arial" w:hAnsi="Arial" w:cs="Arial"/>
          <w:b/>
          <w:bCs/>
          <w:sz w:val="24"/>
          <w:szCs w:val="24"/>
        </w:rPr>
        <w:t xml:space="preserve"> (</w:t>
      </w:r>
      <w:r w:rsidR="009A3845" w:rsidRPr="00B03974">
        <w:rPr>
          <w:rFonts w:ascii="Arial" w:hAnsi="Arial" w:cs="Arial"/>
          <w:b/>
          <w:bCs/>
          <w:sz w:val="24"/>
          <w:szCs w:val="24"/>
        </w:rPr>
        <w:t>Trinta</w:t>
      </w:r>
      <w:r w:rsidRPr="00B03974">
        <w:rPr>
          <w:rFonts w:ascii="Arial" w:hAnsi="Arial" w:cs="Arial"/>
          <w:b/>
          <w:bCs/>
          <w:sz w:val="24"/>
          <w:szCs w:val="24"/>
        </w:rPr>
        <w:t>)</w:t>
      </w:r>
      <w:r w:rsidRPr="00B03974">
        <w:rPr>
          <w:rFonts w:ascii="Arial" w:hAnsi="Arial" w:cs="Arial"/>
          <w:b/>
          <w:sz w:val="24"/>
          <w:szCs w:val="24"/>
        </w:rPr>
        <w:t xml:space="preserve"> dias</w:t>
      </w:r>
      <w:r w:rsidRPr="00B03974">
        <w:rPr>
          <w:rFonts w:ascii="Arial" w:hAnsi="Arial" w:cs="Arial"/>
          <w:sz w:val="24"/>
          <w:szCs w:val="24"/>
        </w:rPr>
        <w:t xml:space="preserve"> contados a partir do recebimento da solicitação, feita através da Ordem de Compra</w:t>
      </w:r>
      <w:r w:rsidRPr="00B03974">
        <w:rPr>
          <w:rFonts w:ascii="Arial" w:hAnsi="Arial" w:cs="Arial"/>
          <w:bCs/>
          <w:sz w:val="24"/>
          <w:szCs w:val="24"/>
        </w:rPr>
        <w:t>.</w:t>
      </w:r>
    </w:p>
    <w:p w:rsidR="00A82206" w:rsidRPr="00B03974"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B03974">
        <w:rPr>
          <w:rFonts w:ascii="Arial" w:hAnsi="Arial" w:cs="Arial"/>
          <w:bCs/>
          <w:sz w:val="24"/>
          <w:szCs w:val="24"/>
        </w:rPr>
        <w:lastRenderedPageBreak/>
        <w:t xml:space="preserve">Os materiais deverão ser entregues no </w:t>
      </w:r>
      <w:r w:rsidRPr="00B03974">
        <w:rPr>
          <w:rFonts w:ascii="Arial" w:hAnsi="Arial" w:cs="Arial"/>
          <w:b/>
          <w:sz w:val="24"/>
          <w:szCs w:val="24"/>
        </w:rPr>
        <w:t>Departamento de Compras e Estoque</w:t>
      </w:r>
      <w:r w:rsidRPr="00B03974">
        <w:rPr>
          <w:rFonts w:ascii="Arial" w:hAnsi="Arial" w:cs="Arial"/>
          <w:sz w:val="24"/>
          <w:szCs w:val="24"/>
        </w:rPr>
        <w:t xml:space="preserve">, à Rua Santa Terezinha, nº 505, Bairro Santa Terezinha, Juiz de Fora / MG, CEP 36.045-490, em dias úteis, das </w:t>
      </w:r>
      <w:r w:rsidRPr="00B03974">
        <w:rPr>
          <w:rFonts w:ascii="Arial" w:hAnsi="Arial" w:cs="Arial"/>
          <w:bCs/>
          <w:sz w:val="24"/>
          <w:szCs w:val="24"/>
        </w:rPr>
        <w:t>08:00h às 11:30h e de 14:00h as 17:00h</w:t>
      </w:r>
      <w:r w:rsidRPr="00B03974">
        <w:rPr>
          <w:rFonts w:ascii="Arial" w:hAnsi="Arial" w:cs="Arial"/>
          <w:sz w:val="24"/>
          <w:szCs w:val="24"/>
        </w:rPr>
        <w:t>.</w:t>
      </w:r>
    </w:p>
    <w:p w:rsidR="00A82206" w:rsidRPr="00B03974"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03974">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82206" w:rsidRPr="00B03974" w:rsidRDefault="00A82206" w:rsidP="00D8294F">
      <w:pPr>
        <w:numPr>
          <w:ilvl w:val="2"/>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t>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Contratada.</w:t>
      </w:r>
    </w:p>
    <w:p w:rsidR="00A82206" w:rsidRPr="00B03974" w:rsidRDefault="00A82206" w:rsidP="00D8294F">
      <w:pPr>
        <w:numPr>
          <w:ilvl w:val="1"/>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t>A CESAMA irá designar um empregado para acompanhar o recebimento dos materiais.</w:t>
      </w:r>
    </w:p>
    <w:p w:rsidR="00A82206" w:rsidRPr="00B03974"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B03974">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6.2.</w:t>
      </w:r>
    </w:p>
    <w:p w:rsidR="00A82206" w:rsidRPr="00B03974"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03974">
        <w:rPr>
          <w:rFonts w:ascii="Arial" w:hAnsi="Arial" w:cs="Arial"/>
          <w:sz w:val="24"/>
          <w:szCs w:val="24"/>
        </w:rPr>
        <w:t>Os materiais serão devolvidos / recusados na hipótese de não corresponderem às especificações deste Edital, devendo ser recolhidos das dependências da CESAMA para substituição, às custas da Contratada, no prazo máximo de 02 (dois) dias úteis.</w:t>
      </w:r>
    </w:p>
    <w:p w:rsidR="00A82206" w:rsidRPr="00B03974"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B03974">
        <w:rPr>
          <w:rFonts w:ascii="Arial" w:hAnsi="Arial" w:cs="Arial"/>
          <w:sz w:val="24"/>
          <w:szCs w:val="24"/>
        </w:rPr>
        <w:t xml:space="preserve">A substituição de que trata o item 6.5 deverá ser feita no prazo máximo de 05 (cinco) dias corridos, a contar da data do recolhimento dos materiais na </w:t>
      </w:r>
      <w:r w:rsidRPr="00B03974">
        <w:rPr>
          <w:rFonts w:ascii="Arial" w:hAnsi="Arial" w:cs="Arial"/>
          <w:sz w:val="24"/>
          <w:szCs w:val="24"/>
        </w:rPr>
        <w:lastRenderedPageBreak/>
        <w:t>CESAMA, sujeitando-se a Contratada, na inobservância, às penalidades previstas no Edital.</w:t>
      </w:r>
    </w:p>
    <w:p w:rsidR="00A82206" w:rsidRPr="00B03974"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B03974">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82206" w:rsidRPr="00B03974" w:rsidRDefault="00A82206" w:rsidP="00D8294F">
      <w:pPr>
        <w:numPr>
          <w:ilvl w:val="1"/>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t>Verificando-se, novamente, a desconformidade do material entregue com o exigido em edital, ficará demonstrada a incapacidade da empresa contratada, sujeitando-se, a mesma, as penalidades previstas neste Edital.</w:t>
      </w:r>
    </w:p>
    <w:p w:rsidR="00A82206" w:rsidRPr="00B03974" w:rsidRDefault="00A82206" w:rsidP="00D8294F">
      <w:pPr>
        <w:numPr>
          <w:ilvl w:val="1"/>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t>Na entrega, os materiais deverão estar com seu prazo de validade decorrido em, no máximo, em 25% (vinte e cinco por cento).</w:t>
      </w:r>
    </w:p>
    <w:p w:rsidR="005C2C08" w:rsidRPr="00B03974" w:rsidRDefault="005C2C08" w:rsidP="005C2C08">
      <w:pPr>
        <w:suppressAutoHyphens/>
        <w:spacing w:after="240" w:line="360" w:lineRule="auto"/>
        <w:jc w:val="both"/>
        <w:rPr>
          <w:rFonts w:ascii="Arial" w:hAnsi="Arial" w:cs="Arial"/>
          <w:sz w:val="24"/>
          <w:szCs w:val="24"/>
        </w:rPr>
      </w:pPr>
    </w:p>
    <w:p w:rsidR="00A82206" w:rsidRPr="00B03974" w:rsidRDefault="00A82206" w:rsidP="00D8294F">
      <w:pPr>
        <w:numPr>
          <w:ilvl w:val="0"/>
          <w:numId w:val="16"/>
        </w:numPr>
        <w:suppressAutoHyphens/>
        <w:spacing w:after="240" w:line="360" w:lineRule="auto"/>
        <w:ind w:left="0" w:firstLine="0"/>
        <w:jc w:val="both"/>
        <w:rPr>
          <w:rFonts w:ascii="Arial" w:hAnsi="Arial" w:cs="Arial"/>
          <w:b/>
          <w:bCs/>
          <w:sz w:val="24"/>
          <w:szCs w:val="24"/>
        </w:rPr>
      </w:pPr>
      <w:r w:rsidRPr="00B03974">
        <w:rPr>
          <w:rFonts w:ascii="Arial" w:hAnsi="Arial" w:cs="Arial"/>
          <w:b/>
          <w:bCs/>
          <w:sz w:val="24"/>
          <w:szCs w:val="24"/>
        </w:rPr>
        <w:t>CONDIÇÕES GERAIS DA ORDEM DE COMPRA E SUA RESCISÃO</w:t>
      </w:r>
    </w:p>
    <w:p w:rsidR="00A82206" w:rsidRPr="00B03974"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t>A Ordem de Compra obedecerá às disposições da Lei Federal nº 13.303 de 30/06/2016 e alterações posteriores, bem como as disposições deste Edital e preceitos do direito privado, no que concerne à sua execução, alteração, inexecução ou rescisão.</w:t>
      </w:r>
    </w:p>
    <w:p w:rsidR="00A82206" w:rsidRPr="00B03974"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B03974">
        <w:rPr>
          <w:rFonts w:ascii="Arial" w:hAnsi="Arial" w:cs="Arial"/>
          <w:bCs/>
          <w:sz w:val="24"/>
          <w:szCs w:val="24"/>
        </w:rPr>
        <w:t>O prazo contratual é de</w:t>
      </w:r>
      <w:r w:rsidR="00B36E8B" w:rsidRPr="00B03974">
        <w:rPr>
          <w:rFonts w:ascii="Arial" w:hAnsi="Arial" w:cs="Arial"/>
          <w:b/>
          <w:sz w:val="24"/>
          <w:szCs w:val="24"/>
        </w:rPr>
        <w:t xml:space="preserve"> 60 (sessenta</w:t>
      </w:r>
      <w:r w:rsidRPr="00B03974">
        <w:rPr>
          <w:rFonts w:ascii="Arial" w:hAnsi="Arial" w:cs="Arial"/>
          <w:b/>
          <w:sz w:val="24"/>
          <w:szCs w:val="24"/>
        </w:rPr>
        <w:t>) dias</w:t>
      </w:r>
      <w:r w:rsidRPr="00B03974">
        <w:rPr>
          <w:rFonts w:ascii="Arial" w:hAnsi="Arial" w:cs="Arial"/>
          <w:sz w:val="24"/>
          <w:szCs w:val="24"/>
        </w:rPr>
        <w:t xml:space="preserve"> contados a partir da emissão da Ordem de Compra.</w:t>
      </w:r>
    </w:p>
    <w:p w:rsidR="00A82206" w:rsidRPr="00B03974"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A82206" w:rsidRPr="00B03974"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A82206" w:rsidRPr="00B03974"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lastRenderedPageBreak/>
        <w:t>Decorrido o prazo do item anterior, a licitante vencedora será considerada desistente.</w:t>
      </w:r>
    </w:p>
    <w:p w:rsidR="00A82206" w:rsidRPr="00B03974"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t>Ocorrendo a hipótese descrita no item 7.5,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A82206" w:rsidRPr="00B03974" w:rsidRDefault="00A82206" w:rsidP="00D8294F">
      <w:pPr>
        <w:widowControl w:val="0"/>
        <w:numPr>
          <w:ilvl w:val="1"/>
          <w:numId w:val="16"/>
        </w:numPr>
        <w:suppressAutoHyphens/>
        <w:spacing w:after="240" w:line="360" w:lineRule="auto"/>
        <w:ind w:left="0" w:firstLine="0"/>
        <w:jc w:val="both"/>
        <w:rPr>
          <w:rFonts w:ascii="Arial" w:hAnsi="Arial" w:cs="Arial"/>
          <w:iCs/>
          <w:sz w:val="24"/>
          <w:szCs w:val="24"/>
        </w:rPr>
      </w:pPr>
      <w:r w:rsidRPr="00B03974">
        <w:rPr>
          <w:rFonts w:ascii="Arial" w:hAnsi="Arial" w:cs="Arial"/>
          <w:iCs/>
          <w:sz w:val="24"/>
          <w:szCs w:val="24"/>
        </w:rPr>
        <w:t>A Contratada poderá aceitar nas mesmas condições contratuais, os acréscimos ou supressões, estabelecidos no art. 81, § 1º da Lei Federal nº 13.303/16.</w:t>
      </w:r>
    </w:p>
    <w:p w:rsidR="00A82206" w:rsidRPr="00B03974" w:rsidRDefault="00A82206" w:rsidP="00ED66CF">
      <w:pPr>
        <w:numPr>
          <w:ilvl w:val="1"/>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A82206" w:rsidRPr="00B03974" w:rsidRDefault="00A82206" w:rsidP="00D8294F">
      <w:pPr>
        <w:numPr>
          <w:ilvl w:val="2"/>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82206" w:rsidRPr="00B03974" w:rsidRDefault="00A82206" w:rsidP="00D8294F">
      <w:pPr>
        <w:numPr>
          <w:ilvl w:val="1"/>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A82206" w:rsidRPr="00B03974" w:rsidRDefault="00A82206" w:rsidP="00D8294F">
      <w:pPr>
        <w:pStyle w:val="WW-Corpodetexto2"/>
        <w:numPr>
          <w:ilvl w:val="1"/>
          <w:numId w:val="16"/>
        </w:numPr>
        <w:spacing w:after="240" w:line="360" w:lineRule="auto"/>
        <w:ind w:left="0" w:firstLine="0"/>
        <w:rPr>
          <w:sz w:val="24"/>
          <w:szCs w:val="24"/>
        </w:rPr>
      </w:pPr>
      <w:r w:rsidRPr="00B03974">
        <w:rPr>
          <w:sz w:val="24"/>
          <w:szCs w:val="24"/>
          <w:shd w:val="clear" w:color="auto" w:fill="FFFFFF"/>
        </w:rPr>
        <w:t>A licitante vencedora deverá estar quite com a CESAMA, quando sediado ou domiciliado no município de Juiz</w:t>
      </w:r>
      <w:r w:rsidRPr="00B03974">
        <w:rPr>
          <w:sz w:val="24"/>
          <w:szCs w:val="24"/>
        </w:rPr>
        <w:t xml:space="preserve"> de Fora/MG.</w:t>
      </w:r>
    </w:p>
    <w:p w:rsidR="00A82206" w:rsidRPr="00B03974" w:rsidRDefault="00A82206" w:rsidP="00693458">
      <w:pPr>
        <w:numPr>
          <w:ilvl w:val="1"/>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t xml:space="preserve">No que se refere a inexecução e a rescisão da Ordem de Compra, aplica-se o disposto nos arts. 183 a 185 do Regulamento Interno de Licitações, Contratos e Convênios da Cesama. </w:t>
      </w:r>
    </w:p>
    <w:p w:rsidR="00A82206" w:rsidRPr="00B03974" w:rsidRDefault="00A82206" w:rsidP="00693458">
      <w:pPr>
        <w:numPr>
          <w:ilvl w:val="1"/>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lastRenderedPageBreak/>
        <w:t>A inexecução total ou parcial da Ordem de Compra poderá ensejar a sua rescisão, com as conseqüências cabíveis.</w:t>
      </w:r>
    </w:p>
    <w:p w:rsidR="00A82206" w:rsidRPr="00B03974" w:rsidRDefault="00A82206" w:rsidP="00693458">
      <w:pPr>
        <w:numPr>
          <w:ilvl w:val="1"/>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t>Constituem motivo para rescisão da Ordem de Compra os especificados no art. 184 e seguintes do RILC.</w:t>
      </w:r>
    </w:p>
    <w:p w:rsidR="00A82206" w:rsidRPr="00B03974" w:rsidRDefault="00A82206" w:rsidP="00D8294F">
      <w:pPr>
        <w:numPr>
          <w:ilvl w:val="1"/>
          <w:numId w:val="16"/>
        </w:numPr>
        <w:suppressAutoHyphens/>
        <w:spacing w:after="240" w:line="360" w:lineRule="auto"/>
        <w:jc w:val="both"/>
        <w:rPr>
          <w:rFonts w:ascii="Arial" w:hAnsi="Arial" w:cs="Arial"/>
          <w:sz w:val="24"/>
          <w:szCs w:val="24"/>
        </w:rPr>
      </w:pPr>
      <w:r w:rsidRPr="00B03974">
        <w:rPr>
          <w:rFonts w:ascii="Arial" w:hAnsi="Arial" w:cs="Arial"/>
          <w:sz w:val="24"/>
          <w:szCs w:val="24"/>
        </w:rPr>
        <w:t xml:space="preserve">A rescisão da Ordem de Compra poderá ser: </w:t>
      </w:r>
    </w:p>
    <w:p w:rsidR="00A82206" w:rsidRPr="00B03974" w:rsidRDefault="00A82206" w:rsidP="00D8294F">
      <w:pPr>
        <w:spacing w:after="240" w:line="360" w:lineRule="auto"/>
        <w:jc w:val="both"/>
        <w:rPr>
          <w:rFonts w:ascii="Arial" w:hAnsi="Arial" w:cs="Arial"/>
          <w:sz w:val="24"/>
          <w:szCs w:val="24"/>
        </w:rPr>
      </w:pPr>
      <w:r w:rsidRPr="00B03974">
        <w:rPr>
          <w:rFonts w:ascii="Arial" w:hAnsi="Arial" w:cs="Arial"/>
          <w:sz w:val="24"/>
          <w:szCs w:val="24"/>
        </w:rPr>
        <w:t xml:space="preserve">a. por ato unilateral e escrito de qualquer das partes; </w:t>
      </w:r>
    </w:p>
    <w:p w:rsidR="00A82206" w:rsidRPr="00B03974" w:rsidRDefault="00A82206" w:rsidP="00D8294F">
      <w:pPr>
        <w:spacing w:after="240" w:line="360" w:lineRule="auto"/>
        <w:jc w:val="both"/>
        <w:rPr>
          <w:rFonts w:ascii="Arial" w:hAnsi="Arial" w:cs="Arial"/>
          <w:sz w:val="24"/>
          <w:szCs w:val="24"/>
        </w:rPr>
      </w:pPr>
      <w:r w:rsidRPr="00B03974">
        <w:rPr>
          <w:rFonts w:ascii="Arial" w:hAnsi="Arial" w:cs="Arial"/>
          <w:sz w:val="24"/>
          <w:szCs w:val="24"/>
        </w:rPr>
        <w:t xml:space="preserve">b. amigável, por acordo entre as partes, reduzida a termo no processo de contratação, desde que haja conveniência para a Cesama; </w:t>
      </w:r>
    </w:p>
    <w:p w:rsidR="00A82206" w:rsidRPr="00B03974" w:rsidRDefault="00A82206" w:rsidP="00D8294F">
      <w:pPr>
        <w:spacing w:after="240" w:line="360" w:lineRule="auto"/>
        <w:jc w:val="both"/>
        <w:rPr>
          <w:rFonts w:ascii="Arial" w:hAnsi="Arial" w:cs="Arial"/>
          <w:sz w:val="24"/>
          <w:szCs w:val="24"/>
        </w:rPr>
      </w:pPr>
      <w:r w:rsidRPr="00B03974">
        <w:rPr>
          <w:rFonts w:ascii="Arial" w:hAnsi="Arial" w:cs="Arial"/>
          <w:sz w:val="24"/>
          <w:szCs w:val="24"/>
        </w:rPr>
        <w:t xml:space="preserve">c. judicial, nos termos da legislação. </w:t>
      </w:r>
    </w:p>
    <w:p w:rsidR="00A82206" w:rsidRPr="00B03974" w:rsidRDefault="00A82206" w:rsidP="00151C94">
      <w:pPr>
        <w:numPr>
          <w:ilvl w:val="1"/>
          <w:numId w:val="16"/>
        </w:numPr>
        <w:suppressAutoHyphens/>
        <w:spacing w:after="240" w:line="360" w:lineRule="auto"/>
        <w:jc w:val="both"/>
        <w:rPr>
          <w:rFonts w:ascii="Arial" w:hAnsi="Arial" w:cs="Arial"/>
          <w:sz w:val="24"/>
          <w:szCs w:val="24"/>
        </w:rPr>
      </w:pPr>
      <w:r w:rsidRPr="00B03974">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A82206" w:rsidRPr="00B03974" w:rsidRDefault="00A82206" w:rsidP="00D8294F">
      <w:pPr>
        <w:spacing w:after="240" w:line="360" w:lineRule="auto"/>
        <w:jc w:val="both"/>
        <w:rPr>
          <w:rFonts w:ascii="Arial" w:hAnsi="Arial" w:cs="Arial"/>
          <w:sz w:val="24"/>
          <w:szCs w:val="24"/>
        </w:rPr>
      </w:pPr>
      <w:r w:rsidRPr="00B03974">
        <w:rPr>
          <w:rFonts w:ascii="Arial" w:hAnsi="Arial" w:cs="Arial"/>
          <w:sz w:val="24"/>
          <w:szCs w:val="24"/>
        </w:rPr>
        <w:t xml:space="preserve">a. devolução da garantia; </w:t>
      </w:r>
    </w:p>
    <w:p w:rsidR="00A82206" w:rsidRPr="00B03974" w:rsidRDefault="00A82206" w:rsidP="00D8294F">
      <w:pPr>
        <w:spacing w:after="240" w:line="360" w:lineRule="auto"/>
        <w:jc w:val="both"/>
        <w:rPr>
          <w:rFonts w:ascii="Arial" w:hAnsi="Arial" w:cs="Arial"/>
          <w:sz w:val="24"/>
          <w:szCs w:val="24"/>
        </w:rPr>
      </w:pPr>
      <w:r w:rsidRPr="00B03974">
        <w:rPr>
          <w:rFonts w:ascii="Arial" w:hAnsi="Arial" w:cs="Arial"/>
          <w:sz w:val="24"/>
          <w:szCs w:val="24"/>
        </w:rPr>
        <w:t xml:space="preserve">b. pagamentos devidos pela execução da Ordem de Compra até a data da rescisão; </w:t>
      </w:r>
    </w:p>
    <w:p w:rsidR="005C2C08" w:rsidRPr="00B03974" w:rsidRDefault="00A82206" w:rsidP="00D8294F">
      <w:pPr>
        <w:spacing w:after="240" w:line="360" w:lineRule="auto"/>
        <w:jc w:val="both"/>
        <w:rPr>
          <w:rFonts w:ascii="Arial" w:hAnsi="Arial" w:cs="Arial"/>
          <w:sz w:val="24"/>
          <w:szCs w:val="24"/>
        </w:rPr>
      </w:pPr>
      <w:r w:rsidRPr="00B03974">
        <w:rPr>
          <w:rFonts w:ascii="Arial" w:hAnsi="Arial" w:cs="Arial"/>
          <w:sz w:val="24"/>
          <w:szCs w:val="24"/>
        </w:rPr>
        <w:t>c. pagamento do custo da desmobilização.</w:t>
      </w:r>
    </w:p>
    <w:p w:rsidR="006B69DE" w:rsidRPr="00B03974" w:rsidRDefault="00A82206" w:rsidP="00693458">
      <w:pPr>
        <w:pStyle w:val="PargrafodaLista"/>
        <w:numPr>
          <w:ilvl w:val="0"/>
          <w:numId w:val="16"/>
        </w:numPr>
        <w:autoSpaceDE w:val="0"/>
        <w:autoSpaceDN w:val="0"/>
        <w:adjustRightInd w:val="0"/>
        <w:spacing w:after="240" w:line="360" w:lineRule="auto"/>
        <w:ind w:left="0" w:firstLine="0"/>
        <w:jc w:val="both"/>
        <w:rPr>
          <w:rFonts w:ascii="Arial" w:hAnsi="Arial" w:cs="Arial"/>
          <w:sz w:val="22"/>
          <w:szCs w:val="22"/>
        </w:rPr>
      </w:pPr>
      <w:r w:rsidRPr="00B03974">
        <w:rPr>
          <w:rFonts w:ascii="Arial" w:hAnsi="Arial" w:cs="Arial"/>
          <w:b/>
          <w:bCs/>
        </w:rPr>
        <w:t>DO PAGAMENTO</w:t>
      </w:r>
    </w:p>
    <w:p w:rsidR="00A82206" w:rsidRPr="00B03974"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rPr>
      </w:pPr>
      <w:r w:rsidRPr="00B03974">
        <w:rPr>
          <w:rFonts w:ascii="Arial" w:hAnsi="Arial" w:cs="Arial"/>
          <w:sz w:val="24"/>
          <w:szCs w:val="24"/>
        </w:rPr>
        <w:t xml:space="preserve">A CESAMA efetuará o pagamento até </w:t>
      </w:r>
      <w:r w:rsidRPr="00B03974">
        <w:rPr>
          <w:rFonts w:ascii="Arial" w:hAnsi="Arial" w:cs="Arial"/>
          <w:iCs/>
          <w:sz w:val="24"/>
          <w:szCs w:val="24"/>
        </w:rPr>
        <w:t xml:space="preserve">30 </w:t>
      </w:r>
      <w:r w:rsidRPr="00B03974">
        <w:rPr>
          <w:rFonts w:ascii="Arial" w:hAnsi="Arial" w:cs="Arial"/>
          <w:sz w:val="24"/>
          <w:szCs w:val="24"/>
        </w:rPr>
        <w:t>(trinta) dias após a entrega do equipamento juntamente com a apresentação e aceitação da Nota Fiscal / Fatura pelo departamento competente</w:t>
      </w:r>
      <w:r w:rsidRPr="00B03974">
        <w:rPr>
          <w:rFonts w:ascii="Arial" w:hAnsi="Arial" w:cs="Arial"/>
        </w:rPr>
        <w:t>.</w:t>
      </w:r>
    </w:p>
    <w:p w:rsidR="00A82206" w:rsidRPr="00B03974" w:rsidRDefault="00A82206" w:rsidP="00D8294F">
      <w:pPr>
        <w:pStyle w:val="Corpodetexto"/>
        <w:numPr>
          <w:ilvl w:val="2"/>
          <w:numId w:val="16"/>
        </w:numPr>
        <w:tabs>
          <w:tab w:val="left" w:pos="851"/>
        </w:tabs>
        <w:spacing w:after="240" w:line="360" w:lineRule="auto"/>
        <w:ind w:left="0" w:firstLine="0"/>
        <w:jc w:val="both"/>
        <w:rPr>
          <w:rFonts w:ascii="Arial" w:hAnsi="Arial" w:cs="Arial"/>
        </w:rPr>
      </w:pPr>
      <w:r w:rsidRPr="00B03974">
        <w:rPr>
          <w:rFonts w:ascii="Arial" w:hAnsi="Arial" w:cs="Arial"/>
        </w:rPr>
        <w:t xml:space="preserve">Caso o vencimento ocorra no sábado, domingo, feriado ou ponto facultativo para a Cesama, o pagamento será realizado no primeiro dia subsequente. </w:t>
      </w:r>
    </w:p>
    <w:p w:rsidR="00A82206" w:rsidRPr="00B03974" w:rsidRDefault="00A82206" w:rsidP="00D8294F">
      <w:pPr>
        <w:pStyle w:val="Corpodetexto"/>
        <w:numPr>
          <w:ilvl w:val="1"/>
          <w:numId w:val="16"/>
        </w:numPr>
        <w:spacing w:after="240" w:line="360" w:lineRule="auto"/>
        <w:ind w:left="0" w:firstLine="0"/>
        <w:jc w:val="both"/>
        <w:rPr>
          <w:rFonts w:ascii="Arial" w:hAnsi="Arial" w:cs="Arial"/>
        </w:rPr>
      </w:pPr>
      <w:r w:rsidRPr="00B03974">
        <w:rPr>
          <w:rFonts w:ascii="Arial" w:hAnsi="Arial" w:cs="Arial"/>
        </w:rPr>
        <w:lastRenderedPageBreak/>
        <w:t xml:space="preserve">O pagamento será efetuado através de depósito em conta bancária ou via </w:t>
      </w:r>
      <w:r w:rsidRPr="00B03974">
        <w:rPr>
          <w:rFonts w:ascii="Arial" w:hAnsi="Arial" w:cs="Arial"/>
          <w:b/>
          <w:bCs/>
        </w:rPr>
        <w:t>TED</w:t>
      </w:r>
      <w:r w:rsidRPr="00B03974">
        <w:rPr>
          <w:rFonts w:ascii="Arial" w:hAnsi="Arial" w:cs="Arial"/>
        </w:rPr>
        <w:t xml:space="preserve"> (transferência eletrônica disponível), cujas tarifas extras correrão por conta da </w:t>
      </w:r>
      <w:r w:rsidRPr="00B03974">
        <w:rPr>
          <w:rFonts w:ascii="Arial" w:hAnsi="Arial" w:cs="Arial"/>
          <w:bCs/>
        </w:rPr>
        <w:t>Contratada</w:t>
      </w:r>
      <w:r w:rsidRPr="00B03974">
        <w:rPr>
          <w:rFonts w:ascii="Arial" w:hAnsi="Arial" w:cs="Arial"/>
        </w:rPr>
        <w:t>.</w:t>
      </w:r>
    </w:p>
    <w:p w:rsidR="00A82206" w:rsidRPr="00B03974" w:rsidRDefault="00A82206" w:rsidP="00D8294F">
      <w:pPr>
        <w:pStyle w:val="Corpodetexto"/>
        <w:numPr>
          <w:ilvl w:val="2"/>
          <w:numId w:val="16"/>
        </w:numPr>
        <w:spacing w:after="240" w:line="360" w:lineRule="auto"/>
        <w:ind w:left="0" w:firstLine="0"/>
        <w:jc w:val="both"/>
        <w:rPr>
          <w:rFonts w:ascii="Arial" w:hAnsi="Arial" w:cs="Arial"/>
        </w:rPr>
      </w:pPr>
      <w:r w:rsidRPr="00B03974">
        <w:rPr>
          <w:rFonts w:ascii="Arial" w:hAnsi="Arial" w:cs="Arial"/>
        </w:rPr>
        <w:t xml:space="preserve">A Nota Fiscal Eletrônica – NF-e – deverá ser enviada para o e-mail </w:t>
      </w:r>
      <w:hyperlink r:id="rId8" w:history="1">
        <w:r w:rsidRPr="00B03974">
          <w:rPr>
            <w:rStyle w:val="Hyperlink"/>
            <w:rFonts w:ascii="Arial" w:hAnsi="Arial" w:cs="Arial"/>
            <w:color w:val="auto"/>
          </w:rPr>
          <w:t>nfe@cesama.com.br</w:t>
        </w:r>
      </w:hyperlink>
      <w:r w:rsidRPr="00B03974">
        <w:rPr>
          <w:rFonts w:ascii="Arial" w:hAnsi="Arial" w:cs="Arial"/>
        </w:rPr>
        <w:t xml:space="preserve"> e </w:t>
      </w:r>
      <w:r w:rsidRPr="00B03974">
        <w:rPr>
          <w:rFonts w:ascii="Arial" w:hAnsi="Arial" w:cs="Arial"/>
          <w:u w:val="single"/>
        </w:rPr>
        <w:t>deme@cesama.com.br</w:t>
      </w:r>
      <w:r w:rsidRPr="00B03974">
        <w:rPr>
          <w:rFonts w:ascii="Arial" w:hAnsi="Arial" w:cs="Arial"/>
        </w:rPr>
        <w:t xml:space="preserve">. </w:t>
      </w:r>
    </w:p>
    <w:p w:rsidR="00A82206" w:rsidRPr="00B03974" w:rsidRDefault="00A82206" w:rsidP="00D8294F">
      <w:pPr>
        <w:pStyle w:val="Corpodetexto"/>
        <w:numPr>
          <w:ilvl w:val="3"/>
          <w:numId w:val="16"/>
        </w:numPr>
        <w:tabs>
          <w:tab w:val="left" w:pos="993"/>
        </w:tabs>
        <w:spacing w:after="240" w:line="360" w:lineRule="auto"/>
        <w:ind w:left="0" w:firstLine="0"/>
        <w:jc w:val="both"/>
        <w:rPr>
          <w:rFonts w:ascii="Arial" w:hAnsi="Arial" w:cs="Arial"/>
        </w:rPr>
      </w:pPr>
      <w:r w:rsidRPr="00B03974">
        <w:rPr>
          <w:rFonts w:ascii="Arial" w:hAnsi="Arial" w:cs="Arial"/>
        </w:rPr>
        <w:t xml:space="preserve">O pagamento só poderá ser realizado em nome do fornecedor e os boletos não poderão, em hipótese nenhuma, ser pagos em nome de outro beneficiário. </w:t>
      </w:r>
    </w:p>
    <w:p w:rsidR="00A82206" w:rsidRPr="00B03974" w:rsidRDefault="00A82206" w:rsidP="00D8294F">
      <w:pPr>
        <w:pStyle w:val="Corpodetexto"/>
        <w:numPr>
          <w:ilvl w:val="2"/>
          <w:numId w:val="16"/>
        </w:numPr>
        <w:spacing w:after="240" w:line="360" w:lineRule="auto"/>
        <w:ind w:left="0" w:firstLine="0"/>
        <w:jc w:val="both"/>
        <w:rPr>
          <w:rFonts w:ascii="Arial" w:hAnsi="Arial" w:cs="Arial"/>
        </w:rPr>
      </w:pPr>
      <w:r w:rsidRPr="00B03974">
        <w:rPr>
          <w:rFonts w:ascii="Arial" w:eastAsia="Arial Unicode MS" w:hAnsi="Arial" w:cs="Arial"/>
          <w:iCs/>
        </w:rPr>
        <w:t xml:space="preserve">Deverá constar na descrição da </w:t>
      </w:r>
      <w:r w:rsidRPr="00B03974">
        <w:rPr>
          <w:rFonts w:ascii="Arial" w:hAnsi="Arial" w:cs="Arial"/>
        </w:rPr>
        <w:t>Nota Fiscal / Fatura</w:t>
      </w:r>
      <w:r w:rsidRPr="00B03974">
        <w:rPr>
          <w:rFonts w:ascii="Arial" w:eastAsia="Arial Unicode MS" w:hAnsi="Arial" w:cs="Arial"/>
          <w:iCs/>
        </w:rPr>
        <w:t xml:space="preserve"> o número da licitação e número da Ordem de Compra.</w:t>
      </w:r>
    </w:p>
    <w:p w:rsidR="00A82206" w:rsidRPr="00B03974" w:rsidRDefault="00A82206" w:rsidP="00D8294F">
      <w:pPr>
        <w:pStyle w:val="WW-Recuodecorpodetexto2"/>
        <w:widowControl/>
        <w:numPr>
          <w:ilvl w:val="1"/>
          <w:numId w:val="16"/>
        </w:numPr>
        <w:spacing w:before="0" w:after="240" w:line="360" w:lineRule="auto"/>
        <w:ind w:left="0" w:firstLine="0"/>
        <w:rPr>
          <w:rFonts w:cs="Arial"/>
        </w:rPr>
      </w:pPr>
      <w:r w:rsidRPr="00B03974">
        <w:rPr>
          <w:rFonts w:cs="Arial"/>
        </w:rPr>
        <w:t xml:space="preserve">O pagamento </w:t>
      </w:r>
      <w:r w:rsidRPr="00B03974">
        <w:rPr>
          <w:rFonts w:cs="Arial"/>
          <w:b/>
          <w:bCs/>
        </w:rPr>
        <w:t>SOMENTE</w:t>
      </w:r>
      <w:r w:rsidRPr="00B03974">
        <w:rPr>
          <w:rFonts w:cs="Arial"/>
        </w:rPr>
        <w:t xml:space="preserve"> será efetuado:</w:t>
      </w:r>
    </w:p>
    <w:p w:rsidR="007E7817" w:rsidRPr="00B03974" w:rsidRDefault="00A82206" w:rsidP="007E7817">
      <w:pPr>
        <w:pStyle w:val="WW-Recuodecorpodetexto2"/>
        <w:widowControl/>
        <w:numPr>
          <w:ilvl w:val="0"/>
          <w:numId w:val="4"/>
        </w:numPr>
        <w:spacing w:before="0" w:after="240" w:line="360" w:lineRule="auto"/>
        <w:ind w:left="851" w:hanging="284"/>
        <w:rPr>
          <w:rFonts w:cs="Arial"/>
        </w:rPr>
      </w:pPr>
      <w:r w:rsidRPr="00B03974">
        <w:rPr>
          <w:rFonts w:cs="Arial"/>
        </w:rPr>
        <w:t>Após a aceitação da Nota Fiscal / Fatura.</w:t>
      </w:r>
    </w:p>
    <w:p w:rsidR="00A82206" w:rsidRPr="00B03974" w:rsidRDefault="00A82206" w:rsidP="00D8294F">
      <w:pPr>
        <w:pStyle w:val="WW-Recuodecorpodetexto2"/>
        <w:widowControl/>
        <w:numPr>
          <w:ilvl w:val="0"/>
          <w:numId w:val="4"/>
        </w:numPr>
        <w:spacing w:before="0" w:after="240" w:line="360" w:lineRule="auto"/>
        <w:ind w:left="851" w:hanging="284"/>
        <w:rPr>
          <w:rFonts w:cs="Arial"/>
        </w:rPr>
      </w:pPr>
      <w:r w:rsidRPr="00B03974">
        <w:rPr>
          <w:rFonts w:cs="Arial"/>
        </w:rPr>
        <w:t>Após o recolhimento pela adjudicatária de quaisquer multas que lhe tenham sido impostas em decorrência de inadimplemento contratual.</w:t>
      </w:r>
    </w:p>
    <w:p w:rsidR="00F537B3" w:rsidRPr="00B03974" w:rsidRDefault="00A82206" w:rsidP="00D8294F">
      <w:pPr>
        <w:pStyle w:val="Corpodetexto2"/>
        <w:numPr>
          <w:ilvl w:val="1"/>
          <w:numId w:val="16"/>
        </w:numPr>
        <w:suppressAutoHyphens/>
        <w:spacing w:after="240" w:line="360" w:lineRule="auto"/>
        <w:ind w:left="0" w:firstLine="0"/>
        <w:rPr>
          <w:b w:val="0"/>
        </w:rPr>
      </w:pPr>
      <w:r w:rsidRPr="00B03974">
        <w:rPr>
          <w:b w:val="0"/>
        </w:rPr>
        <w:t>Na Nota Fiscal / Fatura (em duas vias) deverão ser anexadas as certidões atualizadas de regularidade junto ao INSS, ao FGTS e à Justiça do Trabalho.</w:t>
      </w:r>
    </w:p>
    <w:p w:rsidR="00A82206" w:rsidRPr="00B03974" w:rsidRDefault="00A82206" w:rsidP="00D8294F">
      <w:pPr>
        <w:pStyle w:val="Corpodetexto2"/>
        <w:numPr>
          <w:ilvl w:val="1"/>
          <w:numId w:val="16"/>
        </w:numPr>
        <w:suppressAutoHyphens/>
        <w:spacing w:after="240" w:line="360" w:lineRule="auto"/>
        <w:ind w:left="0" w:firstLine="0"/>
        <w:rPr>
          <w:b w:val="0"/>
        </w:rPr>
      </w:pPr>
      <w:r w:rsidRPr="00B03974">
        <w:rPr>
          <w:b w:val="0"/>
        </w:rPr>
        <w:t>Na eventualidade de aplicação de multas, estas deverão ser liquidadas simultaneamente com parcela vinculada ao evento cujo descumprimento der origem à aplicação da penalidade.</w:t>
      </w:r>
    </w:p>
    <w:p w:rsidR="00A82206" w:rsidRPr="00B03974" w:rsidRDefault="00A82206" w:rsidP="00D8294F">
      <w:pPr>
        <w:numPr>
          <w:ilvl w:val="1"/>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t>O CNPJ da Contratada constante da Nota Fiscal / Fatura deverá ser o mesmo da documentação apresentada na licitação.</w:t>
      </w:r>
    </w:p>
    <w:p w:rsidR="00A82206" w:rsidRPr="00B03974" w:rsidRDefault="00A82206" w:rsidP="00D8294F">
      <w:pPr>
        <w:numPr>
          <w:ilvl w:val="1"/>
          <w:numId w:val="16"/>
        </w:numPr>
        <w:suppressAutoHyphens/>
        <w:spacing w:after="240" w:line="360" w:lineRule="auto"/>
        <w:ind w:left="0" w:firstLine="0"/>
        <w:jc w:val="both"/>
        <w:rPr>
          <w:rFonts w:ascii="Arial" w:hAnsi="Arial" w:cs="Arial"/>
          <w:iCs/>
          <w:sz w:val="24"/>
          <w:szCs w:val="24"/>
        </w:rPr>
      </w:pPr>
      <w:r w:rsidRPr="00B03974">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Pr="00B03974">
        <w:rPr>
          <w:rFonts w:ascii="Arial" w:hAnsi="Arial" w:cs="Arial"/>
          <w:sz w:val="24"/>
          <w:szCs w:val="24"/>
        </w:rPr>
        <w:t>à Ordem de Compra</w:t>
      </w:r>
      <w:r w:rsidRPr="00B03974">
        <w:rPr>
          <w:rFonts w:ascii="Arial" w:hAnsi="Arial" w:cs="Arial"/>
          <w:iCs/>
          <w:sz w:val="24"/>
          <w:szCs w:val="24"/>
        </w:rPr>
        <w:t>, no que couber.</w:t>
      </w:r>
    </w:p>
    <w:p w:rsidR="00A82206" w:rsidRPr="00B03974" w:rsidRDefault="00A82206" w:rsidP="00D8294F">
      <w:pPr>
        <w:numPr>
          <w:ilvl w:val="1"/>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lastRenderedPageBreak/>
        <w:t>Na hipótese de ocorrer atraso no pagamento da Nota Fiscal / Fatura por responsabilidade da CESAMA, esta se compromete a aplicar, conforme legislação em vigor, juros de mora sobre o valor devido “</w:t>
      </w:r>
      <w:r w:rsidRPr="00B03974">
        <w:rPr>
          <w:rFonts w:ascii="Arial" w:hAnsi="Arial" w:cs="Arial"/>
          <w:i/>
          <w:iCs/>
          <w:sz w:val="24"/>
          <w:szCs w:val="24"/>
        </w:rPr>
        <w:t>pro rata”</w:t>
      </w:r>
      <w:r w:rsidRPr="00B03974">
        <w:rPr>
          <w:rFonts w:ascii="Arial" w:hAnsi="Arial" w:cs="Arial"/>
          <w:sz w:val="24"/>
          <w:szCs w:val="24"/>
        </w:rPr>
        <w:t xml:space="preserve"> entre a data do vencimento e o efetivo pagamento</w:t>
      </w:r>
      <w:r w:rsidRPr="00B03974">
        <w:rPr>
          <w:rFonts w:ascii="Arial" w:hAnsi="Arial" w:cs="Arial"/>
          <w:sz w:val="24"/>
          <w:szCs w:val="24"/>
          <w:lang w:val="de-DE"/>
        </w:rPr>
        <w:t>.</w:t>
      </w:r>
    </w:p>
    <w:p w:rsidR="00A82206" w:rsidRPr="00B03974" w:rsidRDefault="00A82206" w:rsidP="00D8294F">
      <w:pPr>
        <w:numPr>
          <w:ilvl w:val="1"/>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t>A Contratada não poderá ceder ou dar em garantia, em qualquer hipótese, no todo ou em parte, os créditos de qualquer natureza, decorrentes ou oriundos da Ordem de Compra.</w:t>
      </w:r>
    </w:p>
    <w:p w:rsidR="00A82206" w:rsidRPr="00B03974" w:rsidRDefault="00A82206" w:rsidP="00D8294F">
      <w:pPr>
        <w:numPr>
          <w:ilvl w:val="1"/>
          <w:numId w:val="16"/>
        </w:numPr>
        <w:suppressAutoHyphens/>
        <w:spacing w:after="240" w:line="360" w:lineRule="auto"/>
        <w:ind w:left="0" w:firstLine="0"/>
        <w:jc w:val="both"/>
        <w:rPr>
          <w:rFonts w:ascii="Arial" w:hAnsi="Arial" w:cs="Arial"/>
          <w:b/>
          <w:bCs/>
          <w:sz w:val="24"/>
          <w:szCs w:val="24"/>
        </w:rPr>
      </w:pPr>
      <w:r w:rsidRPr="00B03974">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82206" w:rsidRPr="00B03974"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B03974">
        <w:rPr>
          <w:b w:val="0"/>
        </w:rPr>
        <w:t xml:space="preserve">A antecipação de pagamento só poderá ocorrer caso o equipamento tenha sido entregue. </w:t>
      </w:r>
    </w:p>
    <w:p w:rsidR="00A82206" w:rsidRPr="00B03974"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B03974">
        <w:rPr>
          <w:b w:val="0"/>
        </w:rPr>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B03974">
        <w:rPr>
          <w:b w:val="0"/>
          <w:i/>
        </w:rPr>
        <w:t>pro rata</w:t>
      </w:r>
      <w:r w:rsidRPr="00B03974">
        <w:rPr>
          <w:b w:val="0"/>
        </w:rPr>
        <w:t>”.</w:t>
      </w:r>
    </w:p>
    <w:p w:rsidR="00A82206" w:rsidRPr="00B03974"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B03974">
        <w:rPr>
          <w:rFonts w:ascii="Arial" w:hAnsi="Arial" w:cs="Arial"/>
          <w:b/>
          <w:sz w:val="24"/>
          <w:szCs w:val="24"/>
        </w:rPr>
        <w:t>OBRIGAÇÕES DA CONTRATADA</w:t>
      </w:r>
    </w:p>
    <w:p w:rsidR="00A82206" w:rsidRPr="00B03974"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b/>
          <w:sz w:val="24"/>
          <w:szCs w:val="24"/>
        </w:rPr>
      </w:pPr>
      <w:r w:rsidRPr="00B03974">
        <w:rPr>
          <w:rFonts w:ascii="Arial" w:hAnsi="Arial" w:cs="Arial"/>
          <w:sz w:val="24"/>
          <w:szCs w:val="24"/>
        </w:rPr>
        <w:t>Observar o prazo mínimo de validade dos materiais fornecidos, conforme definido neste Termo de Referência.</w:t>
      </w:r>
    </w:p>
    <w:p w:rsidR="00A82206" w:rsidRPr="00B03974"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03974">
        <w:rPr>
          <w:rFonts w:ascii="Arial" w:hAnsi="Arial" w:cs="Arial"/>
          <w:sz w:val="24"/>
          <w:szCs w:val="24"/>
        </w:rPr>
        <w:t>Providenciar, imediatamente, a correção das deficiências apontadas pela CESAMA com respeito ao fornecimento do objeto.</w:t>
      </w:r>
    </w:p>
    <w:p w:rsidR="00A82206" w:rsidRPr="00B03974"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03974">
        <w:rPr>
          <w:rFonts w:ascii="Arial" w:hAnsi="Arial" w:cs="Arial"/>
          <w:sz w:val="24"/>
          <w:szCs w:val="24"/>
        </w:rPr>
        <w:t>Entregar os materiais dentro das condições estabelecidas e respeitando os prazos fixados.</w:t>
      </w:r>
    </w:p>
    <w:p w:rsidR="00A82206" w:rsidRPr="00B03974"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03974">
        <w:rPr>
          <w:rFonts w:ascii="Arial" w:hAnsi="Arial" w:cs="Arial"/>
          <w:sz w:val="24"/>
          <w:szCs w:val="24"/>
        </w:rPr>
        <w:lastRenderedPageBreak/>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A82206" w:rsidRPr="00B03974"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03974">
        <w:rPr>
          <w:rFonts w:ascii="Arial" w:hAnsi="Arial" w:cs="Arial"/>
          <w:sz w:val="24"/>
          <w:szCs w:val="24"/>
        </w:rPr>
        <w:t>Cumprir os prazos previstos em Edital ou outros que venham a ser fixados pela CESAMA.</w:t>
      </w:r>
    </w:p>
    <w:p w:rsidR="00A82206" w:rsidRPr="00B03974"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03974">
        <w:rPr>
          <w:rFonts w:ascii="Arial" w:hAnsi="Arial" w:cs="Arial"/>
          <w:sz w:val="24"/>
          <w:szCs w:val="24"/>
        </w:rPr>
        <w:t>Dirimir qualquer dúvida e prestar esclarecimentos acerca da execução da Ordem de Compra, durante toda a sua vigência, a pedido da CESAMA.</w:t>
      </w:r>
    </w:p>
    <w:p w:rsidR="005C2C08" w:rsidRPr="00B03974" w:rsidRDefault="00A82206" w:rsidP="005C2C08">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03974">
        <w:rPr>
          <w:rFonts w:ascii="Arial" w:hAnsi="Arial" w:cs="Arial"/>
          <w:sz w:val="24"/>
          <w:szCs w:val="24"/>
        </w:rPr>
        <w:t>Retirar os materiais / amostras em desacordo com o edital, conforme itens 6.1 e 6.5. Os produtos que não forem retirados receberão, a critério da CESAMA, destinação adequada a sua natureza, vedadas reivindicações por parte do fornecedor.</w:t>
      </w:r>
    </w:p>
    <w:p w:rsidR="00A22DC2" w:rsidRPr="00B03974" w:rsidRDefault="00A22DC2" w:rsidP="00A22DC2">
      <w:pPr>
        <w:suppressAutoHyphens/>
        <w:autoSpaceDE w:val="0"/>
        <w:autoSpaceDN w:val="0"/>
        <w:adjustRightInd w:val="0"/>
        <w:spacing w:after="240" w:line="360" w:lineRule="auto"/>
        <w:jc w:val="both"/>
        <w:rPr>
          <w:rFonts w:ascii="Arial" w:hAnsi="Arial" w:cs="Arial"/>
          <w:sz w:val="24"/>
          <w:szCs w:val="24"/>
        </w:rPr>
      </w:pPr>
    </w:p>
    <w:p w:rsidR="00A82206" w:rsidRPr="00B03974"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B03974">
        <w:rPr>
          <w:rFonts w:ascii="Arial" w:hAnsi="Arial" w:cs="Arial"/>
          <w:b/>
          <w:sz w:val="24"/>
          <w:szCs w:val="24"/>
        </w:rPr>
        <w:t>OBRIGAÇÕES DA CESAMA</w:t>
      </w:r>
    </w:p>
    <w:p w:rsidR="00A82206" w:rsidRPr="00B03974"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03974">
        <w:rPr>
          <w:rFonts w:ascii="Arial" w:hAnsi="Arial" w:cs="Arial"/>
          <w:sz w:val="24"/>
          <w:szCs w:val="24"/>
        </w:rPr>
        <w:t>Emitir o pedido através da Ordem de Compra.</w:t>
      </w:r>
    </w:p>
    <w:p w:rsidR="00A82206" w:rsidRPr="00B03974"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03974">
        <w:rPr>
          <w:rFonts w:ascii="Arial" w:hAnsi="Arial" w:cs="Arial"/>
          <w:sz w:val="24"/>
          <w:szCs w:val="24"/>
        </w:rPr>
        <w:t>Efetuar todos os pagamentos devidos à Contratada, nas condições estabelecidas.</w:t>
      </w:r>
    </w:p>
    <w:p w:rsidR="00A82206" w:rsidRPr="00B03974"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03974">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A82206" w:rsidRPr="00B03974"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B03974">
        <w:rPr>
          <w:rFonts w:ascii="Arial" w:hAnsi="Arial" w:cs="Arial"/>
          <w:sz w:val="24"/>
          <w:szCs w:val="24"/>
        </w:rPr>
        <w:t>Rejeitar todo e qualquer material de má qualidade e em desconformidade com as especificações deste Termo;</w:t>
      </w:r>
    </w:p>
    <w:p w:rsidR="00A82206" w:rsidRPr="00B03974" w:rsidRDefault="00A82206" w:rsidP="00D8294F">
      <w:pPr>
        <w:numPr>
          <w:ilvl w:val="1"/>
          <w:numId w:val="16"/>
        </w:numPr>
        <w:suppressAutoHyphens/>
        <w:spacing w:after="240" w:line="360" w:lineRule="auto"/>
        <w:ind w:left="0" w:firstLine="0"/>
        <w:jc w:val="both"/>
        <w:rPr>
          <w:rFonts w:ascii="Arial" w:hAnsi="Arial" w:cs="Arial"/>
          <w:sz w:val="24"/>
          <w:szCs w:val="24"/>
        </w:rPr>
      </w:pPr>
      <w:r w:rsidRPr="00B03974">
        <w:rPr>
          <w:rFonts w:ascii="Arial" w:hAnsi="Arial" w:cs="Arial"/>
          <w:sz w:val="24"/>
          <w:szCs w:val="24"/>
        </w:rPr>
        <w:lastRenderedPageBreak/>
        <w:t>Efetuar o recebimento provisório e o recebimento definitivo do objeto, por meio do Departamento de Compras e Estoque e Departamento de Manutenção Eletromecânica.</w:t>
      </w:r>
    </w:p>
    <w:p w:rsidR="005C2C08" w:rsidRPr="00B03974" w:rsidRDefault="005C2C08" w:rsidP="005C2C08">
      <w:pPr>
        <w:suppressAutoHyphens/>
        <w:spacing w:after="240" w:line="360" w:lineRule="auto"/>
        <w:jc w:val="both"/>
        <w:rPr>
          <w:rFonts w:ascii="Arial" w:hAnsi="Arial" w:cs="Arial"/>
          <w:sz w:val="24"/>
          <w:szCs w:val="24"/>
        </w:rPr>
      </w:pPr>
    </w:p>
    <w:p w:rsidR="00A82206" w:rsidRPr="00B03974" w:rsidRDefault="00A82206" w:rsidP="00D8294F">
      <w:pPr>
        <w:numPr>
          <w:ilvl w:val="0"/>
          <w:numId w:val="16"/>
        </w:numPr>
        <w:suppressAutoHyphens/>
        <w:spacing w:after="240" w:line="360" w:lineRule="auto"/>
        <w:ind w:left="284" w:hanging="284"/>
        <w:jc w:val="both"/>
        <w:rPr>
          <w:rFonts w:ascii="Arial" w:hAnsi="Arial" w:cs="Arial"/>
          <w:b/>
          <w:sz w:val="24"/>
          <w:szCs w:val="24"/>
        </w:rPr>
      </w:pPr>
      <w:r w:rsidRPr="00B03974">
        <w:rPr>
          <w:rFonts w:ascii="Arial" w:hAnsi="Arial" w:cs="Arial"/>
          <w:b/>
          <w:sz w:val="24"/>
          <w:szCs w:val="24"/>
        </w:rPr>
        <w:t>CRITÉRIO DE JULGAMENTO</w:t>
      </w:r>
    </w:p>
    <w:p w:rsidR="00F537B3" w:rsidRPr="00B03974" w:rsidRDefault="00A82206" w:rsidP="00F537B3">
      <w:pPr>
        <w:numPr>
          <w:ilvl w:val="1"/>
          <w:numId w:val="16"/>
        </w:numPr>
        <w:autoSpaceDE w:val="0"/>
        <w:autoSpaceDN w:val="0"/>
        <w:adjustRightInd w:val="0"/>
        <w:spacing w:after="240" w:line="360" w:lineRule="auto"/>
        <w:jc w:val="both"/>
        <w:rPr>
          <w:rFonts w:ascii="Arial" w:hAnsi="Arial" w:cs="Arial"/>
          <w:sz w:val="24"/>
          <w:szCs w:val="24"/>
        </w:rPr>
      </w:pPr>
      <w:r w:rsidRPr="00B03974">
        <w:rPr>
          <w:rFonts w:ascii="Arial" w:eastAsia="Arial Unicode MS" w:hAnsi="Arial" w:cs="Arial"/>
          <w:sz w:val="24"/>
          <w:szCs w:val="24"/>
        </w:rPr>
        <w:t xml:space="preserve">O critério de julgamento será o de MENOR PREÇO representado pelo </w:t>
      </w:r>
      <w:r w:rsidRPr="00B03974">
        <w:rPr>
          <w:rFonts w:ascii="Arial" w:eastAsia="Arial Unicode MS" w:hAnsi="Arial" w:cs="Arial"/>
          <w:sz w:val="24"/>
          <w:szCs w:val="24"/>
          <w:u w:val="single"/>
        </w:rPr>
        <w:t>MENOR PREÇO TOTAL POR ITEM</w:t>
      </w:r>
      <w:r w:rsidRPr="00B03974">
        <w:rPr>
          <w:rFonts w:ascii="Arial" w:eastAsia="Arial Unicode MS" w:hAnsi="Arial" w:cs="Arial"/>
          <w:sz w:val="24"/>
          <w:szCs w:val="24"/>
        </w:rPr>
        <w:t xml:space="preserve">, </w:t>
      </w:r>
      <w:r w:rsidRPr="00B03974">
        <w:rPr>
          <w:rFonts w:ascii="Arial" w:hAnsi="Arial" w:cs="Arial"/>
          <w:sz w:val="24"/>
          <w:szCs w:val="24"/>
        </w:rPr>
        <w:t>desde que observadas às especificações e demais condições estabelecidas no Edital e seus anexos.</w:t>
      </w:r>
    </w:p>
    <w:p w:rsidR="0073765C" w:rsidRPr="00B03974" w:rsidRDefault="0073765C" w:rsidP="0073765C">
      <w:pPr>
        <w:autoSpaceDE w:val="0"/>
        <w:autoSpaceDN w:val="0"/>
        <w:adjustRightInd w:val="0"/>
        <w:spacing w:after="240" w:line="360" w:lineRule="auto"/>
        <w:ind w:left="720"/>
        <w:jc w:val="both"/>
        <w:rPr>
          <w:rFonts w:ascii="Arial" w:hAnsi="Arial" w:cs="Arial"/>
          <w:sz w:val="24"/>
          <w:szCs w:val="24"/>
        </w:rPr>
      </w:pPr>
    </w:p>
    <w:p w:rsidR="00A82206" w:rsidRPr="00B03974" w:rsidRDefault="00E42514" w:rsidP="00D8294F">
      <w:pPr>
        <w:autoSpaceDE w:val="0"/>
        <w:autoSpaceDN w:val="0"/>
        <w:adjustRightInd w:val="0"/>
        <w:spacing w:after="240" w:line="360" w:lineRule="auto"/>
        <w:jc w:val="both"/>
        <w:rPr>
          <w:rFonts w:ascii="Arial" w:hAnsi="Arial" w:cs="Arial"/>
          <w:b/>
          <w:bCs/>
          <w:vanish/>
          <w:sz w:val="24"/>
          <w:szCs w:val="24"/>
        </w:rPr>
      </w:pPr>
      <w:r w:rsidRPr="00B03974">
        <w:rPr>
          <w:rFonts w:ascii="Arial" w:hAnsi="Arial" w:cs="Arial"/>
          <w:sz w:val="24"/>
          <w:szCs w:val="24"/>
        </w:rPr>
        <w:t>12</w:t>
      </w:r>
      <w:r w:rsidR="00A82206" w:rsidRPr="00B03974">
        <w:rPr>
          <w:rFonts w:ascii="Arial" w:hAnsi="Arial" w:cs="Arial"/>
          <w:sz w:val="24"/>
          <w:szCs w:val="24"/>
        </w:rPr>
        <w:t xml:space="preserve">.    </w:t>
      </w:r>
    </w:p>
    <w:p w:rsidR="00A82206" w:rsidRPr="00B03974" w:rsidRDefault="00A82206" w:rsidP="00D8294F">
      <w:pPr>
        <w:pStyle w:val="PargrafodaLista"/>
        <w:numPr>
          <w:ilvl w:val="0"/>
          <w:numId w:val="5"/>
        </w:numPr>
        <w:spacing w:after="240" w:line="360" w:lineRule="auto"/>
        <w:jc w:val="both"/>
        <w:rPr>
          <w:rFonts w:ascii="Arial" w:hAnsi="Arial" w:cs="Arial"/>
          <w:b/>
          <w:bCs/>
          <w:vanish/>
        </w:rPr>
      </w:pPr>
    </w:p>
    <w:p w:rsidR="00A82206" w:rsidRPr="00B03974" w:rsidRDefault="00A82206" w:rsidP="00D8294F">
      <w:pPr>
        <w:pStyle w:val="PargrafodaLista"/>
        <w:numPr>
          <w:ilvl w:val="0"/>
          <w:numId w:val="5"/>
        </w:numPr>
        <w:spacing w:after="240" w:line="360" w:lineRule="auto"/>
        <w:jc w:val="both"/>
        <w:rPr>
          <w:rFonts w:ascii="Arial" w:hAnsi="Arial" w:cs="Arial"/>
          <w:b/>
          <w:bCs/>
          <w:vanish/>
        </w:rPr>
      </w:pPr>
    </w:p>
    <w:p w:rsidR="00A82206" w:rsidRPr="00B03974" w:rsidRDefault="00A82206" w:rsidP="00D8294F">
      <w:pPr>
        <w:pStyle w:val="PargrafodaLista"/>
        <w:numPr>
          <w:ilvl w:val="0"/>
          <w:numId w:val="5"/>
        </w:numPr>
        <w:spacing w:after="240" w:line="360" w:lineRule="auto"/>
        <w:jc w:val="both"/>
        <w:rPr>
          <w:rFonts w:ascii="Arial" w:hAnsi="Arial" w:cs="Arial"/>
          <w:b/>
          <w:bCs/>
          <w:vanish/>
        </w:rPr>
      </w:pPr>
    </w:p>
    <w:p w:rsidR="00A82206" w:rsidRPr="00B03974" w:rsidRDefault="00A82206" w:rsidP="00D8294F">
      <w:pPr>
        <w:pStyle w:val="PargrafodaLista"/>
        <w:numPr>
          <w:ilvl w:val="0"/>
          <w:numId w:val="5"/>
        </w:numPr>
        <w:spacing w:after="240" w:line="360" w:lineRule="auto"/>
        <w:jc w:val="both"/>
        <w:rPr>
          <w:rFonts w:ascii="Arial" w:hAnsi="Arial" w:cs="Arial"/>
          <w:b/>
          <w:bCs/>
          <w:vanish/>
        </w:rPr>
      </w:pPr>
    </w:p>
    <w:p w:rsidR="00A82206" w:rsidRPr="00B03974" w:rsidRDefault="00A82206" w:rsidP="00D8294F">
      <w:pPr>
        <w:pStyle w:val="PargrafodaLista"/>
        <w:numPr>
          <w:ilvl w:val="0"/>
          <w:numId w:val="5"/>
        </w:numPr>
        <w:spacing w:after="240" w:line="360" w:lineRule="auto"/>
        <w:jc w:val="both"/>
        <w:rPr>
          <w:rFonts w:ascii="Arial" w:hAnsi="Arial" w:cs="Arial"/>
          <w:b/>
          <w:bCs/>
          <w:vanish/>
        </w:rPr>
      </w:pPr>
    </w:p>
    <w:p w:rsidR="00A82206" w:rsidRPr="00B03974" w:rsidRDefault="00A82206" w:rsidP="00D8294F">
      <w:pPr>
        <w:pStyle w:val="PargrafodaLista"/>
        <w:numPr>
          <w:ilvl w:val="0"/>
          <w:numId w:val="5"/>
        </w:numPr>
        <w:spacing w:after="240" w:line="360" w:lineRule="auto"/>
        <w:jc w:val="both"/>
        <w:rPr>
          <w:rFonts w:ascii="Arial" w:hAnsi="Arial" w:cs="Arial"/>
          <w:b/>
          <w:bCs/>
          <w:vanish/>
        </w:rPr>
      </w:pPr>
    </w:p>
    <w:p w:rsidR="00A82206" w:rsidRPr="00B03974" w:rsidRDefault="00A82206" w:rsidP="00D8294F">
      <w:pPr>
        <w:pStyle w:val="PargrafodaLista"/>
        <w:numPr>
          <w:ilvl w:val="0"/>
          <w:numId w:val="5"/>
        </w:numPr>
        <w:spacing w:after="240" w:line="360" w:lineRule="auto"/>
        <w:jc w:val="both"/>
        <w:rPr>
          <w:rFonts w:ascii="Arial" w:hAnsi="Arial" w:cs="Arial"/>
          <w:b/>
          <w:bCs/>
          <w:vanish/>
        </w:rPr>
      </w:pPr>
    </w:p>
    <w:p w:rsidR="00A82206" w:rsidRPr="00B03974" w:rsidRDefault="00A82206" w:rsidP="00D8294F">
      <w:pPr>
        <w:pStyle w:val="PargrafodaLista"/>
        <w:numPr>
          <w:ilvl w:val="0"/>
          <w:numId w:val="5"/>
        </w:numPr>
        <w:spacing w:after="240" w:line="360" w:lineRule="auto"/>
        <w:jc w:val="both"/>
        <w:rPr>
          <w:rFonts w:ascii="Arial" w:hAnsi="Arial" w:cs="Arial"/>
          <w:b/>
          <w:bCs/>
          <w:vanish/>
        </w:rPr>
      </w:pPr>
    </w:p>
    <w:p w:rsidR="00A82206" w:rsidRPr="00B03974" w:rsidRDefault="00A82206" w:rsidP="00D8294F">
      <w:pPr>
        <w:pStyle w:val="PargrafodaLista"/>
        <w:numPr>
          <w:ilvl w:val="0"/>
          <w:numId w:val="5"/>
        </w:numPr>
        <w:spacing w:after="240" w:line="360" w:lineRule="auto"/>
        <w:jc w:val="both"/>
        <w:rPr>
          <w:rFonts w:ascii="Arial" w:hAnsi="Arial" w:cs="Arial"/>
          <w:b/>
          <w:bCs/>
          <w:vanish/>
        </w:rPr>
      </w:pPr>
    </w:p>
    <w:p w:rsidR="00A82206" w:rsidRPr="00B03974" w:rsidRDefault="00A82206" w:rsidP="00D8294F">
      <w:pPr>
        <w:pStyle w:val="PargrafodaLista"/>
        <w:numPr>
          <w:ilvl w:val="0"/>
          <w:numId w:val="5"/>
        </w:numPr>
        <w:spacing w:after="240" w:line="360" w:lineRule="auto"/>
        <w:jc w:val="both"/>
        <w:rPr>
          <w:rFonts w:ascii="Arial" w:hAnsi="Arial" w:cs="Arial"/>
          <w:b/>
          <w:bCs/>
          <w:vanish/>
        </w:rPr>
      </w:pPr>
    </w:p>
    <w:p w:rsidR="00A82206" w:rsidRPr="00B03974" w:rsidRDefault="00A82206" w:rsidP="00D8294F">
      <w:pPr>
        <w:pStyle w:val="PargrafodaLista"/>
        <w:numPr>
          <w:ilvl w:val="0"/>
          <w:numId w:val="5"/>
        </w:numPr>
        <w:spacing w:after="240" w:line="360" w:lineRule="auto"/>
        <w:jc w:val="both"/>
        <w:rPr>
          <w:rFonts w:ascii="Arial" w:hAnsi="Arial" w:cs="Arial"/>
          <w:b/>
          <w:bCs/>
          <w:vanish/>
        </w:rPr>
      </w:pPr>
    </w:p>
    <w:p w:rsidR="00A82206" w:rsidRPr="00B03974" w:rsidRDefault="00A82206" w:rsidP="00D8294F">
      <w:pPr>
        <w:numPr>
          <w:ilvl w:val="0"/>
          <w:numId w:val="5"/>
        </w:numPr>
        <w:suppressAutoHyphens/>
        <w:spacing w:after="240" w:line="360" w:lineRule="auto"/>
        <w:ind w:left="284" w:hanging="284"/>
        <w:jc w:val="both"/>
        <w:rPr>
          <w:rFonts w:ascii="Arial" w:hAnsi="Arial" w:cs="Arial"/>
          <w:b/>
          <w:bCs/>
          <w:sz w:val="24"/>
          <w:szCs w:val="24"/>
        </w:rPr>
      </w:pPr>
      <w:r w:rsidRPr="00B03974">
        <w:rPr>
          <w:rFonts w:ascii="Arial" w:hAnsi="Arial" w:cs="Arial"/>
          <w:b/>
          <w:bCs/>
          <w:sz w:val="24"/>
          <w:szCs w:val="24"/>
        </w:rPr>
        <w:t>PENALIDADES</w:t>
      </w:r>
    </w:p>
    <w:p w:rsidR="00A82206" w:rsidRPr="00B03974" w:rsidRDefault="00A82206" w:rsidP="00D8294F">
      <w:pPr>
        <w:spacing w:after="240" w:line="360" w:lineRule="auto"/>
        <w:ind w:firstLine="567"/>
        <w:jc w:val="both"/>
        <w:rPr>
          <w:rFonts w:ascii="Arial" w:hAnsi="Arial" w:cs="Arial"/>
          <w:bCs/>
          <w:sz w:val="24"/>
          <w:szCs w:val="24"/>
        </w:rPr>
      </w:pPr>
      <w:r w:rsidRPr="00B03974">
        <w:rPr>
          <w:rFonts w:ascii="Arial" w:hAnsi="Arial" w:cs="Arial"/>
          <w:bCs/>
          <w:sz w:val="24"/>
          <w:szCs w:val="24"/>
        </w:rPr>
        <w:t xml:space="preserve">O descumprimento de quaisquer cláusulas estabelecidas neste Termo de Referência sujeitará à aplicação das sanções previstas no edital, </w:t>
      </w:r>
      <w:bookmarkStart w:id="1" w:name="_Hlk32418274"/>
      <w:r w:rsidRPr="00B03974">
        <w:rPr>
          <w:rFonts w:ascii="Arial" w:hAnsi="Arial" w:cs="Arial"/>
          <w:bCs/>
          <w:sz w:val="24"/>
          <w:szCs w:val="24"/>
        </w:rPr>
        <w:t>conforme minuta padrão e informações das áreas pertinentes.</w:t>
      </w:r>
      <w:bookmarkEnd w:id="1"/>
    </w:p>
    <w:p w:rsidR="005C2C08" w:rsidRPr="00B03974" w:rsidRDefault="005C2C08" w:rsidP="00D8294F">
      <w:pPr>
        <w:spacing w:after="240" w:line="360" w:lineRule="auto"/>
        <w:ind w:firstLine="567"/>
        <w:jc w:val="both"/>
        <w:rPr>
          <w:rFonts w:ascii="Arial" w:hAnsi="Arial" w:cs="Arial"/>
          <w:bCs/>
          <w:sz w:val="24"/>
          <w:szCs w:val="24"/>
        </w:rPr>
      </w:pPr>
    </w:p>
    <w:p w:rsidR="005C2C08" w:rsidRPr="00B03974" w:rsidRDefault="005C2C08" w:rsidP="006B69DE">
      <w:pPr>
        <w:spacing w:after="240" w:line="360" w:lineRule="auto"/>
        <w:jc w:val="both"/>
        <w:rPr>
          <w:rFonts w:ascii="Arial" w:hAnsi="Arial" w:cs="Arial"/>
          <w:b/>
          <w:vanish/>
        </w:rPr>
      </w:pPr>
      <w:r w:rsidRPr="00B03974">
        <w:rPr>
          <w:rFonts w:ascii="Arial" w:hAnsi="Arial" w:cs="Arial"/>
          <w:bCs/>
        </w:rPr>
        <w:t>1</w:t>
      </w:r>
      <w:r w:rsidR="00E42514" w:rsidRPr="00B03974">
        <w:rPr>
          <w:rFonts w:ascii="Arial" w:hAnsi="Arial" w:cs="Arial"/>
          <w:bCs/>
        </w:rPr>
        <w:t>3</w:t>
      </w:r>
    </w:p>
    <w:p w:rsidR="00A82206" w:rsidRPr="00B03974"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B03974"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B03974"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B03974"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B03974"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B03974"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B03974"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B03974" w:rsidRDefault="00A82206" w:rsidP="006B69DE">
      <w:pPr>
        <w:pStyle w:val="PargrafodaLista"/>
        <w:numPr>
          <w:ilvl w:val="0"/>
          <w:numId w:val="17"/>
        </w:numPr>
        <w:autoSpaceDE w:val="0"/>
        <w:autoSpaceDN w:val="0"/>
        <w:adjustRightInd w:val="0"/>
        <w:spacing w:after="240" w:line="360" w:lineRule="auto"/>
        <w:jc w:val="both"/>
        <w:rPr>
          <w:rFonts w:ascii="Arial" w:hAnsi="Arial" w:cs="Arial"/>
          <w:b/>
        </w:rPr>
      </w:pPr>
      <w:r w:rsidRPr="00B03974">
        <w:rPr>
          <w:rFonts w:ascii="Arial" w:hAnsi="Arial" w:cs="Arial"/>
          <w:b/>
        </w:rPr>
        <w:t xml:space="preserve">. </w:t>
      </w:r>
      <w:r w:rsidRPr="00B03974">
        <w:rPr>
          <w:rFonts w:ascii="Arial" w:hAnsi="Arial" w:cs="Arial"/>
          <w:b/>
        </w:rPr>
        <w:tab/>
        <w:t>DISPOSIÇÕES GERAIS</w:t>
      </w:r>
    </w:p>
    <w:p w:rsidR="00A82206" w:rsidRPr="00B03974" w:rsidRDefault="00E42514" w:rsidP="005C2C08">
      <w:pPr>
        <w:suppressAutoHyphens/>
        <w:spacing w:after="240" w:line="360" w:lineRule="auto"/>
        <w:jc w:val="both"/>
        <w:rPr>
          <w:rFonts w:ascii="Arial" w:hAnsi="Arial" w:cs="Arial"/>
          <w:bCs/>
          <w:sz w:val="24"/>
          <w:szCs w:val="24"/>
        </w:rPr>
      </w:pPr>
      <w:r w:rsidRPr="00B03974">
        <w:rPr>
          <w:rFonts w:ascii="Arial" w:hAnsi="Arial" w:cs="Arial"/>
          <w:bCs/>
          <w:sz w:val="24"/>
          <w:szCs w:val="24"/>
        </w:rPr>
        <w:t>13</w:t>
      </w:r>
      <w:r w:rsidR="005C2C08" w:rsidRPr="00B03974">
        <w:rPr>
          <w:rFonts w:ascii="Arial" w:hAnsi="Arial" w:cs="Arial"/>
          <w:bCs/>
          <w:sz w:val="24"/>
          <w:szCs w:val="24"/>
        </w:rPr>
        <w:t xml:space="preserve">.1. </w:t>
      </w:r>
      <w:r w:rsidR="00A82206" w:rsidRPr="00B03974">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82206" w:rsidRPr="00B03974" w:rsidRDefault="00E42514" w:rsidP="006B69DE">
      <w:pPr>
        <w:suppressAutoHyphens/>
        <w:spacing w:after="240" w:line="360" w:lineRule="auto"/>
        <w:jc w:val="both"/>
        <w:rPr>
          <w:rFonts w:ascii="Arial" w:hAnsi="Arial" w:cs="Arial"/>
          <w:bCs/>
          <w:sz w:val="24"/>
          <w:szCs w:val="24"/>
        </w:rPr>
      </w:pPr>
      <w:r w:rsidRPr="00B03974">
        <w:rPr>
          <w:rFonts w:ascii="Arial" w:hAnsi="Arial" w:cs="Arial"/>
          <w:bCs/>
          <w:sz w:val="24"/>
          <w:szCs w:val="24"/>
        </w:rPr>
        <w:t>13</w:t>
      </w:r>
      <w:r w:rsidR="006B69DE" w:rsidRPr="00B03974">
        <w:rPr>
          <w:rFonts w:ascii="Arial" w:hAnsi="Arial" w:cs="Arial"/>
          <w:bCs/>
          <w:sz w:val="24"/>
          <w:szCs w:val="24"/>
        </w:rPr>
        <w:t xml:space="preserve">.2. </w:t>
      </w:r>
      <w:r w:rsidR="00A82206" w:rsidRPr="00B03974">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w:t>
      </w:r>
      <w:r w:rsidR="00A82206" w:rsidRPr="00B03974">
        <w:rPr>
          <w:rFonts w:ascii="Arial" w:hAnsi="Arial" w:cs="Arial"/>
          <w:bCs/>
          <w:sz w:val="24"/>
          <w:szCs w:val="24"/>
        </w:rPr>
        <w:lastRenderedPageBreak/>
        <w:t>ou diminuição dos custos, obedecidos os critérios estabelecidos em planilha de formação de preços e tendo como limite a média dos preços encontrados no mercado em geral.</w:t>
      </w:r>
    </w:p>
    <w:p w:rsidR="00E42514" w:rsidRPr="00B03974" w:rsidRDefault="00E42514" w:rsidP="006B69DE">
      <w:pPr>
        <w:suppressAutoHyphens/>
        <w:spacing w:after="240" w:line="360" w:lineRule="auto"/>
        <w:jc w:val="both"/>
        <w:rPr>
          <w:rFonts w:ascii="Arial" w:hAnsi="Arial" w:cs="Arial"/>
          <w:bCs/>
          <w:sz w:val="24"/>
          <w:szCs w:val="24"/>
        </w:rPr>
      </w:pPr>
      <w:r w:rsidRPr="00B03974">
        <w:rPr>
          <w:rFonts w:ascii="Arial" w:hAnsi="Arial" w:cs="Arial"/>
          <w:bCs/>
          <w:sz w:val="24"/>
          <w:szCs w:val="24"/>
        </w:rPr>
        <w:t>13</w:t>
      </w:r>
      <w:r w:rsidR="006B69DE" w:rsidRPr="00B03974">
        <w:rPr>
          <w:rFonts w:ascii="Arial" w:hAnsi="Arial" w:cs="Arial"/>
          <w:bCs/>
          <w:sz w:val="24"/>
          <w:szCs w:val="24"/>
        </w:rPr>
        <w:t xml:space="preserve">.3. </w:t>
      </w:r>
      <w:r w:rsidR="00A82206" w:rsidRPr="00B03974">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A82206" w:rsidRPr="00B03974" w:rsidRDefault="00E42514" w:rsidP="00E42514">
      <w:pPr>
        <w:suppressAutoHyphens/>
        <w:spacing w:after="240" w:line="360" w:lineRule="auto"/>
        <w:jc w:val="both"/>
        <w:rPr>
          <w:rFonts w:ascii="Arial" w:hAnsi="Arial" w:cs="Arial"/>
          <w:bCs/>
          <w:sz w:val="24"/>
          <w:szCs w:val="24"/>
        </w:rPr>
      </w:pPr>
      <w:r w:rsidRPr="00B03974">
        <w:rPr>
          <w:rFonts w:ascii="Arial" w:hAnsi="Arial" w:cs="Arial"/>
          <w:bCs/>
          <w:sz w:val="24"/>
          <w:szCs w:val="24"/>
        </w:rPr>
        <w:t>13.4.</w:t>
      </w:r>
      <w:r w:rsidR="005455B9" w:rsidRPr="00B03974">
        <w:rPr>
          <w:rFonts w:ascii="Arial" w:hAnsi="Arial" w:cs="Arial"/>
          <w:bCs/>
          <w:sz w:val="24"/>
          <w:szCs w:val="24"/>
        </w:rPr>
        <w:t xml:space="preserve"> </w:t>
      </w:r>
      <w:r w:rsidR="00A82206" w:rsidRPr="00B03974">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A82206" w:rsidRPr="00B03974" w:rsidRDefault="00E42514" w:rsidP="00E42514">
      <w:pPr>
        <w:suppressAutoHyphens/>
        <w:spacing w:after="240" w:line="360" w:lineRule="auto"/>
        <w:jc w:val="both"/>
        <w:rPr>
          <w:rFonts w:ascii="Arial" w:hAnsi="Arial" w:cs="Arial"/>
          <w:bCs/>
          <w:sz w:val="24"/>
          <w:szCs w:val="24"/>
        </w:rPr>
      </w:pPr>
      <w:r w:rsidRPr="00B03974">
        <w:rPr>
          <w:rFonts w:ascii="Arial" w:hAnsi="Arial" w:cs="Arial"/>
          <w:bCs/>
        </w:rPr>
        <w:t>13.5.</w:t>
      </w:r>
      <w:r w:rsidR="005455B9" w:rsidRPr="00B03974">
        <w:rPr>
          <w:rFonts w:ascii="Arial" w:hAnsi="Arial" w:cs="Arial"/>
          <w:bCs/>
        </w:rPr>
        <w:t xml:space="preserve"> </w:t>
      </w:r>
      <w:r w:rsidR="00A82206" w:rsidRPr="00B03974">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A82206" w:rsidRPr="00B03974" w:rsidRDefault="005455B9" w:rsidP="005455B9">
      <w:pPr>
        <w:suppressAutoHyphens/>
        <w:spacing w:after="240" w:line="360" w:lineRule="auto"/>
        <w:jc w:val="both"/>
        <w:rPr>
          <w:rFonts w:ascii="Arial" w:hAnsi="Arial" w:cs="Arial"/>
          <w:bCs/>
          <w:sz w:val="24"/>
          <w:szCs w:val="24"/>
        </w:rPr>
      </w:pPr>
      <w:r w:rsidRPr="00B03974">
        <w:rPr>
          <w:rFonts w:ascii="Arial" w:hAnsi="Arial" w:cs="Arial"/>
          <w:bCs/>
        </w:rPr>
        <w:t>13.6. A</w:t>
      </w:r>
      <w:r w:rsidR="00A82206" w:rsidRPr="00B03974">
        <w:rPr>
          <w:rFonts w:ascii="Arial" w:hAnsi="Arial" w:cs="Arial"/>
          <w:bCs/>
        </w:rPr>
        <w:t xml:space="preserve"> </w:t>
      </w:r>
      <w:r w:rsidR="00A82206" w:rsidRPr="00B03974">
        <w:rPr>
          <w:rFonts w:ascii="Arial" w:hAnsi="Arial" w:cs="Arial"/>
          <w:bCs/>
          <w:sz w:val="24"/>
          <w:szCs w:val="24"/>
        </w:rPr>
        <w:t>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82206" w:rsidRPr="00B03974" w:rsidRDefault="005455B9" w:rsidP="005455B9">
      <w:pPr>
        <w:suppressAutoHyphens/>
        <w:spacing w:after="240" w:line="360" w:lineRule="auto"/>
        <w:jc w:val="both"/>
        <w:rPr>
          <w:rFonts w:ascii="Arial" w:hAnsi="Arial" w:cs="Arial"/>
          <w:bCs/>
          <w:sz w:val="24"/>
          <w:szCs w:val="24"/>
        </w:rPr>
      </w:pPr>
      <w:r w:rsidRPr="00B03974">
        <w:rPr>
          <w:rFonts w:ascii="Arial" w:hAnsi="Arial" w:cs="Arial"/>
          <w:bCs/>
        </w:rPr>
        <w:t xml:space="preserve">13.7. </w:t>
      </w:r>
      <w:r w:rsidR="00A82206" w:rsidRPr="00B03974">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w:t>
      </w:r>
      <w:r w:rsidR="00A82206" w:rsidRPr="00B03974">
        <w:rPr>
          <w:rFonts w:ascii="Arial" w:hAnsi="Arial" w:cs="Arial"/>
          <w:bCs/>
          <w:sz w:val="24"/>
          <w:szCs w:val="24"/>
        </w:rPr>
        <w:lastRenderedPageBreak/>
        <w:t>a prévia e expressa autorização da CESAMA, sob pena de responsabilização administrativa, civil ou criminal, nos termos da legislação.</w:t>
      </w:r>
    </w:p>
    <w:p w:rsidR="00A82206" w:rsidRPr="00B03974" w:rsidRDefault="005455B9" w:rsidP="005455B9">
      <w:pPr>
        <w:suppressAutoHyphens/>
        <w:spacing w:after="240" w:line="360" w:lineRule="auto"/>
        <w:jc w:val="both"/>
        <w:rPr>
          <w:rFonts w:ascii="Arial" w:hAnsi="Arial" w:cs="Arial"/>
          <w:bCs/>
          <w:sz w:val="24"/>
          <w:szCs w:val="24"/>
        </w:rPr>
      </w:pPr>
      <w:r w:rsidRPr="00B03974">
        <w:rPr>
          <w:rFonts w:ascii="Arial" w:hAnsi="Arial" w:cs="Arial"/>
          <w:bCs/>
          <w:sz w:val="24"/>
          <w:szCs w:val="24"/>
        </w:rPr>
        <w:t xml:space="preserve">13.8. </w:t>
      </w:r>
      <w:r w:rsidR="00A82206" w:rsidRPr="00B03974">
        <w:rPr>
          <w:rFonts w:ascii="Arial" w:hAnsi="Arial" w:cs="Arial"/>
          <w:bCs/>
          <w:sz w:val="24"/>
          <w:szCs w:val="24"/>
        </w:rPr>
        <w:t>A contratação será formalizada mediante emissão de Ordem de Compra, nos termos do art. 137, inciso II, do RILC.</w:t>
      </w:r>
    </w:p>
    <w:p w:rsidR="00310E6A" w:rsidRPr="00B03974" w:rsidRDefault="005455B9" w:rsidP="00310E6A">
      <w:pPr>
        <w:suppressAutoHyphens/>
        <w:spacing w:after="240" w:line="360" w:lineRule="auto"/>
        <w:jc w:val="both"/>
        <w:rPr>
          <w:rFonts w:ascii="Arial" w:hAnsi="Arial" w:cs="Arial"/>
          <w:bCs/>
          <w:sz w:val="24"/>
          <w:szCs w:val="24"/>
        </w:rPr>
      </w:pPr>
      <w:r w:rsidRPr="00B03974">
        <w:rPr>
          <w:rFonts w:ascii="Arial" w:hAnsi="Arial" w:cs="Arial"/>
          <w:bCs/>
          <w:sz w:val="24"/>
          <w:szCs w:val="24"/>
        </w:rPr>
        <w:t xml:space="preserve">13.9. </w:t>
      </w:r>
      <w:r w:rsidR="00A82206" w:rsidRPr="00B03974">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22DC2" w:rsidRPr="00B03974" w:rsidRDefault="00A82206" w:rsidP="00D8294F">
      <w:pPr>
        <w:spacing w:after="240" w:line="360" w:lineRule="auto"/>
        <w:ind w:left="993"/>
        <w:jc w:val="both"/>
        <w:rPr>
          <w:rFonts w:ascii="Arial" w:hAnsi="Arial" w:cs="Arial"/>
          <w:bCs/>
          <w:i/>
          <w:iCs/>
          <w:sz w:val="24"/>
          <w:szCs w:val="24"/>
        </w:rPr>
      </w:pPr>
      <w:r w:rsidRPr="00B03974">
        <w:rPr>
          <w:rFonts w:ascii="Arial" w:hAnsi="Arial" w:cs="Arial"/>
          <w:bCs/>
          <w:i/>
          <w:i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13C18" w:rsidRPr="00B03974" w:rsidRDefault="00113C18" w:rsidP="00D8294F">
      <w:pPr>
        <w:spacing w:after="240" w:line="360" w:lineRule="auto"/>
        <w:ind w:left="993"/>
        <w:jc w:val="both"/>
        <w:rPr>
          <w:rFonts w:ascii="Arial" w:hAnsi="Arial" w:cs="Arial"/>
          <w:bCs/>
          <w:i/>
          <w:iCs/>
          <w:sz w:val="24"/>
          <w:szCs w:val="24"/>
        </w:rPr>
      </w:pPr>
    </w:p>
    <w:p w:rsidR="000765B7" w:rsidRPr="00B03974" w:rsidRDefault="000765B7" w:rsidP="00D8294F">
      <w:pPr>
        <w:spacing w:after="240" w:line="360" w:lineRule="auto"/>
        <w:ind w:left="993"/>
        <w:jc w:val="both"/>
        <w:rPr>
          <w:rFonts w:ascii="Arial" w:hAnsi="Arial" w:cs="Arial"/>
          <w:bCs/>
          <w:i/>
          <w:iCs/>
          <w:sz w:val="24"/>
          <w:szCs w:val="24"/>
        </w:rPr>
      </w:pPr>
    </w:p>
    <w:p w:rsidR="00C13DBB" w:rsidRPr="00B03974" w:rsidRDefault="00B03974" w:rsidP="00C13DBB">
      <w:pPr>
        <w:spacing w:after="0" w:line="240" w:lineRule="auto"/>
        <w:jc w:val="center"/>
        <w:rPr>
          <w:rFonts w:ascii="Arial" w:hAnsi="Arial" w:cs="Arial"/>
          <w:b/>
          <w:sz w:val="18"/>
          <w:szCs w:val="18"/>
        </w:rPr>
      </w:pPr>
      <w:r w:rsidRPr="00B03974">
        <w:rPr>
          <w:rFonts w:ascii="Arial" w:hAnsi="Arial" w:cs="Arial"/>
          <w:b/>
          <w:sz w:val="18"/>
          <w:szCs w:val="18"/>
        </w:rPr>
        <w:t>assinado no original</w:t>
      </w:r>
      <w:r>
        <w:rPr>
          <w:rFonts w:ascii="Arial" w:hAnsi="Arial" w:cs="Arial"/>
          <w:b/>
          <w:sz w:val="18"/>
          <w:szCs w:val="18"/>
        </w:rPr>
        <w:t xml:space="preserve">                                             </w:t>
      </w:r>
      <w:r w:rsidRPr="00B03974">
        <w:rPr>
          <w:rFonts w:ascii="Arial" w:hAnsi="Arial" w:cs="Arial"/>
          <w:b/>
          <w:sz w:val="18"/>
          <w:szCs w:val="18"/>
        </w:rPr>
        <w:t xml:space="preserve"> assinado no original</w:t>
      </w:r>
    </w:p>
    <w:p w:rsidR="00C13DBB" w:rsidRPr="00B03974" w:rsidRDefault="00C13DBB" w:rsidP="00C13DBB">
      <w:pPr>
        <w:spacing w:after="0" w:line="240" w:lineRule="auto"/>
        <w:jc w:val="center"/>
        <w:rPr>
          <w:rFonts w:ascii="Arial" w:hAnsi="Arial" w:cs="Arial"/>
          <w:sz w:val="24"/>
          <w:szCs w:val="24"/>
        </w:rPr>
      </w:pPr>
      <w:r w:rsidRPr="00B03974">
        <w:rPr>
          <w:rFonts w:ascii="Arial" w:hAnsi="Arial" w:cs="Arial"/>
          <w:sz w:val="24"/>
          <w:szCs w:val="24"/>
        </w:rPr>
        <w:t xml:space="preserve">  Ronaldo Guimarães Reis</w:t>
      </w:r>
      <w:r w:rsidRPr="00B03974">
        <w:rPr>
          <w:rFonts w:ascii="Arial" w:hAnsi="Arial" w:cs="Arial"/>
          <w:sz w:val="24"/>
          <w:szCs w:val="24"/>
        </w:rPr>
        <w:tab/>
      </w:r>
      <w:r w:rsidRPr="00B03974">
        <w:rPr>
          <w:rFonts w:ascii="Arial" w:hAnsi="Arial" w:cs="Arial"/>
          <w:sz w:val="24"/>
          <w:szCs w:val="24"/>
        </w:rPr>
        <w:tab/>
        <w:t xml:space="preserve">          Sérgio Queiroz de Almeida</w:t>
      </w:r>
    </w:p>
    <w:p w:rsidR="00C13DBB" w:rsidRPr="00B03974" w:rsidRDefault="00C13DBB" w:rsidP="00C13DBB">
      <w:pPr>
        <w:spacing w:after="0" w:line="240" w:lineRule="auto"/>
        <w:jc w:val="center"/>
        <w:rPr>
          <w:rFonts w:ascii="Arial" w:hAnsi="Arial" w:cs="Arial"/>
          <w:sz w:val="24"/>
          <w:szCs w:val="24"/>
        </w:rPr>
      </w:pPr>
      <w:r w:rsidRPr="00B03974">
        <w:rPr>
          <w:rFonts w:ascii="Arial" w:hAnsi="Arial" w:cs="Arial"/>
          <w:sz w:val="24"/>
          <w:szCs w:val="24"/>
        </w:rPr>
        <w:t xml:space="preserve"> DEME</w:t>
      </w:r>
      <w:r w:rsidRPr="00B03974">
        <w:rPr>
          <w:rFonts w:ascii="Arial" w:hAnsi="Arial" w:cs="Arial"/>
          <w:sz w:val="24"/>
          <w:szCs w:val="24"/>
        </w:rPr>
        <w:tab/>
      </w:r>
      <w:r w:rsidRPr="00B03974">
        <w:rPr>
          <w:rFonts w:ascii="Arial" w:hAnsi="Arial" w:cs="Arial"/>
          <w:sz w:val="24"/>
          <w:szCs w:val="24"/>
        </w:rPr>
        <w:tab/>
      </w:r>
      <w:r w:rsidRPr="00B03974">
        <w:rPr>
          <w:rFonts w:ascii="Arial" w:hAnsi="Arial" w:cs="Arial"/>
          <w:sz w:val="24"/>
          <w:szCs w:val="24"/>
        </w:rPr>
        <w:tab/>
      </w:r>
      <w:r w:rsidRPr="00B03974">
        <w:rPr>
          <w:rFonts w:ascii="Arial" w:hAnsi="Arial" w:cs="Arial"/>
          <w:sz w:val="24"/>
          <w:szCs w:val="24"/>
        </w:rPr>
        <w:tab/>
      </w:r>
      <w:r w:rsidRPr="00B03974">
        <w:rPr>
          <w:rFonts w:ascii="Arial" w:hAnsi="Arial" w:cs="Arial"/>
          <w:sz w:val="24"/>
          <w:szCs w:val="24"/>
        </w:rPr>
        <w:tab/>
        <w:t>GATE</w:t>
      </w:r>
    </w:p>
    <w:p w:rsidR="001B7910" w:rsidRPr="00B03974" w:rsidRDefault="00C13DBB" w:rsidP="00C13DBB">
      <w:pPr>
        <w:spacing w:after="0" w:line="240" w:lineRule="auto"/>
        <w:jc w:val="center"/>
        <w:rPr>
          <w:rFonts w:ascii="Arial" w:hAnsi="Arial" w:cs="Arial"/>
          <w:sz w:val="24"/>
          <w:szCs w:val="24"/>
        </w:rPr>
      </w:pPr>
      <w:r w:rsidRPr="00B03974">
        <w:rPr>
          <w:rFonts w:ascii="Arial" w:hAnsi="Arial" w:cs="Arial"/>
          <w:sz w:val="24"/>
          <w:szCs w:val="24"/>
        </w:rPr>
        <w:t>Aprovado por:</w:t>
      </w:r>
    </w:p>
    <w:p w:rsidR="00C13DBB" w:rsidRPr="00B03974" w:rsidRDefault="00C13DBB" w:rsidP="00C13DBB">
      <w:pPr>
        <w:spacing w:after="0" w:line="240" w:lineRule="auto"/>
        <w:jc w:val="center"/>
        <w:rPr>
          <w:rFonts w:ascii="Arial" w:hAnsi="Arial" w:cs="Arial"/>
          <w:sz w:val="24"/>
          <w:szCs w:val="24"/>
        </w:rPr>
      </w:pPr>
    </w:p>
    <w:p w:rsidR="00C13DBB" w:rsidRPr="00B03974" w:rsidRDefault="00C13DBB" w:rsidP="00C13DBB">
      <w:pPr>
        <w:spacing w:after="0" w:line="240" w:lineRule="auto"/>
        <w:jc w:val="center"/>
        <w:rPr>
          <w:rFonts w:ascii="Arial" w:hAnsi="Arial" w:cs="Arial"/>
          <w:sz w:val="24"/>
          <w:szCs w:val="24"/>
        </w:rPr>
      </w:pPr>
    </w:p>
    <w:p w:rsidR="00B03974" w:rsidRDefault="00B03974" w:rsidP="00C13DBB">
      <w:pPr>
        <w:spacing w:after="0" w:line="240" w:lineRule="auto"/>
        <w:jc w:val="center"/>
        <w:rPr>
          <w:rFonts w:ascii="Arial" w:hAnsi="Arial" w:cs="Arial"/>
          <w:b/>
          <w:sz w:val="18"/>
          <w:szCs w:val="18"/>
        </w:rPr>
      </w:pPr>
      <w:r w:rsidRPr="00B03974">
        <w:rPr>
          <w:rFonts w:ascii="Arial" w:hAnsi="Arial" w:cs="Arial"/>
          <w:b/>
          <w:sz w:val="18"/>
          <w:szCs w:val="18"/>
        </w:rPr>
        <w:t>assinado no original</w:t>
      </w:r>
      <w:r>
        <w:rPr>
          <w:rFonts w:ascii="Arial" w:hAnsi="Arial" w:cs="Arial"/>
          <w:b/>
          <w:sz w:val="18"/>
          <w:szCs w:val="18"/>
        </w:rPr>
        <w:t xml:space="preserve">                                             </w:t>
      </w:r>
      <w:r w:rsidRPr="00B03974">
        <w:rPr>
          <w:rFonts w:ascii="Arial" w:hAnsi="Arial" w:cs="Arial"/>
          <w:b/>
          <w:sz w:val="18"/>
          <w:szCs w:val="18"/>
        </w:rPr>
        <w:t xml:space="preserve"> </w:t>
      </w:r>
    </w:p>
    <w:p w:rsidR="00C13DBB" w:rsidRPr="00B03974" w:rsidRDefault="00C13DBB" w:rsidP="00C13DBB">
      <w:pPr>
        <w:spacing w:after="0" w:line="240" w:lineRule="auto"/>
        <w:jc w:val="center"/>
        <w:rPr>
          <w:rFonts w:ascii="Arial" w:hAnsi="Arial" w:cs="Arial"/>
          <w:sz w:val="24"/>
          <w:szCs w:val="24"/>
        </w:rPr>
      </w:pPr>
      <w:r w:rsidRPr="00B03974">
        <w:rPr>
          <w:rFonts w:ascii="Arial" w:hAnsi="Arial" w:cs="Arial"/>
          <w:sz w:val="24"/>
          <w:szCs w:val="24"/>
        </w:rPr>
        <w:t>Márcio Augusto Pessoa Azevedo</w:t>
      </w:r>
    </w:p>
    <w:p w:rsidR="005E6129" w:rsidRPr="00B03974" w:rsidRDefault="00C13DBB" w:rsidP="00E42514">
      <w:pPr>
        <w:spacing w:after="0" w:line="240" w:lineRule="auto"/>
        <w:jc w:val="center"/>
        <w:rPr>
          <w:rFonts w:ascii="Arial" w:hAnsi="Arial" w:cs="Arial"/>
          <w:sz w:val="24"/>
          <w:szCs w:val="24"/>
        </w:rPr>
      </w:pPr>
      <w:r w:rsidRPr="00B03974">
        <w:rPr>
          <w:rFonts w:ascii="Arial" w:hAnsi="Arial" w:cs="Arial"/>
          <w:sz w:val="24"/>
          <w:szCs w:val="24"/>
        </w:rPr>
        <w:t>DRTO</w:t>
      </w:r>
    </w:p>
    <w:sectPr w:rsidR="005E6129" w:rsidRPr="00B03974" w:rsidSect="002C78EF">
      <w:headerReference w:type="default" r:id="rId9"/>
      <w:footerReference w:type="even" r:id="rId10"/>
      <w:footerReference w:type="default" r:id="rId11"/>
      <w:pgSz w:w="11906" w:h="16838"/>
      <w:pgMar w:top="1417" w:right="1558"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1169" w:rsidRDefault="00881169" w:rsidP="00912249">
      <w:pPr>
        <w:spacing w:after="0" w:line="240" w:lineRule="auto"/>
      </w:pPr>
      <w:r>
        <w:separator/>
      </w:r>
    </w:p>
  </w:endnote>
  <w:endnote w:type="continuationSeparator" w:id="1">
    <w:p w:rsidR="00881169" w:rsidRDefault="00881169"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Default="006D7FE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Pr="00262B4E" w:rsidRDefault="006D7FE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r>
      <w:rPr>
        <w:rFonts w:ascii="Arial" w:hAnsi="Arial" w:cs="Arial"/>
        <w:color w:val="AEAAAA"/>
        <w:sz w:val="16"/>
        <w:szCs w:val="16"/>
      </w:rPr>
      <w:t xml:space="preserve"> </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p>
  <w:p w:rsidR="006D7FED" w:rsidRPr="00262B4E" w:rsidRDefault="006D7FE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1169" w:rsidRDefault="00881169" w:rsidP="00912249">
      <w:pPr>
        <w:spacing w:after="0" w:line="240" w:lineRule="auto"/>
      </w:pPr>
      <w:r>
        <w:separator/>
      </w:r>
    </w:p>
  </w:footnote>
  <w:footnote w:type="continuationSeparator" w:id="1">
    <w:p w:rsidR="00881169" w:rsidRDefault="00881169"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Pr="00262B4E" w:rsidRDefault="006D7FED" w:rsidP="00D7507E">
    <w:pPr>
      <w:pStyle w:val="Cabealho"/>
      <w:jc w:val="both"/>
      <w:rPr>
        <w:sz w:val="16"/>
        <w:szCs w:val="16"/>
      </w:rPr>
    </w:pPr>
    <w:r>
      <w:rPr>
        <w:noProof/>
        <w:sz w:val="16"/>
        <w:szCs w:val="16"/>
        <w:lang w:eastAsia="pt-BR"/>
      </w:rPr>
      <w:drawing>
        <wp:inline distT="0" distB="0" distL="0" distR="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1048"/>
    <w:multiLevelType w:val="hybridMultilevel"/>
    <w:tmpl w:val="4AD4FA5E"/>
    <w:lvl w:ilvl="0" w:tplc="F814AFE4">
      <w:start w:val="2"/>
      <w:numFmt w:val="bullet"/>
      <w:lvlText w:val=""/>
      <w:lvlJc w:val="left"/>
      <w:pPr>
        <w:ind w:left="786"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B746C98"/>
    <w:multiLevelType w:val="multilevel"/>
    <w:tmpl w:val="8C40F97A"/>
    <w:lvl w:ilvl="0">
      <w:start w:val="6"/>
      <w:numFmt w:val="decimal"/>
      <w:lvlText w:val="%1."/>
      <w:lvlJc w:val="left"/>
      <w:pPr>
        <w:ind w:left="502"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nsid w:val="1D9517C2"/>
    <w:multiLevelType w:val="multilevel"/>
    <w:tmpl w:val="38C2F24C"/>
    <w:lvl w:ilvl="0">
      <w:start w:val="1"/>
      <w:numFmt w:val="decimal"/>
      <w:lvlText w:val="%1."/>
      <w:lvlJc w:val="left"/>
      <w:pPr>
        <w:ind w:left="720" w:hanging="360"/>
      </w:pPr>
      <w:rPr>
        <w:rFonts w:hint="default"/>
        <w:b/>
        <w:color w:val="auto"/>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54F7FA3"/>
    <w:multiLevelType w:val="multilevel"/>
    <w:tmpl w:val="DCA408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6A130B"/>
    <w:multiLevelType w:val="multilevel"/>
    <w:tmpl w:val="5FDACA48"/>
    <w:lvl w:ilvl="0">
      <w:start w:val="14"/>
      <w:numFmt w:val="decimal"/>
      <w:lvlText w:val="%1."/>
      <w:lvlJc w:val="left"/>
      <w:pPr>
        <w:ind w:left="525" w:hanging="525"/>
      </w:pPr>
      <w:rPr>
        <w:rFonts w:hint="default"/>
      </w:rPr>
    </w:lvl>
    <w:lvl w:ilvl="1">
      <w:start w:val="5"/>
      <w:numFmt w:val="decimal"/>
      <w:lvlText w:val="%1.%2."/>
      <w:lvlJc w:val="left"/>
      <w:pPr>
        <w:ind w:left="721" w:hanging="720"/>
      </w:pPr>
      <w:rPr>
        <w:rFonts w:hint="default"/>
      </w:rPr>
    </w:lvl>
    <w:lvl w:ilvl="2">
      <w:start w:val="1"/>
      <w:numFmt w:val="decimalZero"/>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5">
    <w:nsid w:val="29E26C0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6C77C07"/>
    <w:multiLevelType w:val="multilevel"/>
    <w:tmpl w:val="E146FA14"/>
    <w:lvl w:ilvl="0">
      <w:start w:val="2"/>
      <w:numFmt w:val="decimal"/>
      <w:lvlText w:val="%1"/>
      <w:lvlJc w:val="left"/>
      <w:pPr>
        <w:ind w:left="360" w:hanging="360"/>
      </w:pPr>
      <w:rPr>
        <w:rFonts w:hint="default"/>
      </w:rPr>
    </w:lvl>
    <w:lvl w:ilvl="1">
      <w:start w:val="4"/>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9">
    <w:nsid w:val="46DC2626"/>
    <w:multiLevelType w:val="multilevel"/>
    <w:tmpl w:val="1324A398"/>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0">
    <w:nsid w:val="526B2A40"/>
    <w:multiLevelType w:val="multilevel"/>
    <w:tmpl w:val="4F52633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E6873CD"/>
    <w:multiLevelType w:val="hybridMultilevel"/>
    <w:tmpl w:val="7C1A89FA"/>
    <w:lvl w:ilvl="0" w:tplc="0416000D">
      <w:start w:val="1"/>
      <w:numFmt w:val="bullet"/>
      <w:lvlText w:val=""/>
      <w:lvlJc w:val="left"/>
      <w:pPr>
        <w:ind w:left="579" w:hanging="360"/>
      </w:pPr>
      <w:rPr>
        <w:rFonts w:ascii="Wingdings" w:hAnsi="Wingdings" w:hint="default"/>
      </w:rPr>
    </w:lvl>
    <w:lvl w:ilvl="1" w:tplc="04160003" w:tentative="1">
      <w:start w:val="1"/>
      <w:numFmt w:val="bullet"/>
      <w:lvlText w:val="o"/>
      <w:lvlJc w:val="left"/>
      <w:pPr>
        <w:ind w:left="1299" w:hanging="360"/>
      </w:pPr>
      <w:rPr>
        <w:rFonts w:ascii="Courier New" w:hAnsi="Courier New" w:cs="Courier New" w:hint="default"/>
      </w:rPr>
    </w:lvl>
    <w:lvl w:ilvl="2" w:tplc="04160005" w:tentative="1">
      <w:start w:val="1"/>
      <w:numFmt w:val="bullet"/>
      <w:lvlText w:val=""/>
      <w:lvlJc w:val="left"/>
      <w:pPr>
        <w:ind w:left="2019" w:hanging="360"/>
      </w:pPr>
      <w:rPr>
        <w:rFonts w:ascii="Wingdings" w:hAnsi="Wingdings" w:hint="default"/>
      </w:rPr>
    </w:lvl>
    <w:lvl w:ilvl="3" w:tplc="04160001" w:tentative="1">
      <w:start w:val="1"/>
      <w:numFmt w:val="bullet"/>
      <w:lvlText w:val=""/>
      <w:lvlJc w:val="left"/>
      <w:pPr>
        <w:ind w:left="2739" w:hanging="360"/>
      </w:pPr>
      <w:rPr>
        <w:rFonts w:ascii="Symbol" w:hAnsi="Symbol" w:hint="default"/>
      </w:rPr>
    </w:lvl>
    <w:lvl w:ilvl="4" w:tplc="04160003" w:tentative="1">
      <w:start w:val="1"/>
      <w:numFmt w:val="bullet"/>
      <w:lvlText w:val="o"/>
      <w:lvlJc w:val="left"/>
      <w:pPr>
        <w:ind w:left="3459" w:hanging="360"/>
      </w:pPr>
      <w:rPr>
        <w:rFonts w:ascii="Courier New" w:hAnsi="Courier New" w:cs="Courier New" w:hint="default"/>
      </w:rPr>
    </w:lvl>
    <w:lvl w:ilvl="5" w:tplc="04160005" w:tentative="1">
      <w:start w:val="1"/>
      <w:numFmt w:val="bullet"/>
      <w:lvlText w:val=""/>
      <w:lvlJc w:val="left"/>
      <w:pPr>
        <w:ind w:left="4179" w:hanging="360"/>
      </w:pPr>
      <w:rPr>
        <w:rFonts w:ascii="Wingdings" w:hAnsi="Wingdings" w:hint="default"/>
      </w:rPr>
    </w:lvl>
    <w:lvl w:ilvl="6" w:tplc="04160001" w:tentative="1">
      <w:start w:val="1"/>
      <w:numFmt w:val="bullet"/>
      <w:lvlText w:val=""/>
      <w:lvlJc w:val="left"/>
      <w:pPr>
        <w:ind w:left="4899" w:hanging="360"/>
      </w:pPr>
      <w:rPr>
        <w:rFonts w:ascii="Symbol" w:hAnsi="Symbol" w:hint="default"/>
      </w:rPr>
    </w:lvl>
    <w:lvl w:ilvl="7" w:tplc="04160003" w:tentative="1">
      <w:start w:val="1"/>
      <w:numFmt w:val="bullet"/>
      <w:lvlText w:val="o"/>
      <w:lvlJc w:val="left"/>
      <w:pPr>
        <w:ind w:left="5619" w:hanging="360"/>
      </w:pPr>
      <w:rPr>
        <w:rFonts w:ascii="Courier New" w:hAnsi="Courier New" w:cs="Courier New" w:hint="default"/>
      </w:rPr>
    </w:lvl>
    <w:lvl w:ilvl="8" w:tplc="04160005" w:tentative="1">
      <w:start w:val="1"/>
      <w:numFmt w:val="bullet"/>
      <w:lvlText w:val=""/>
      <w:lvlJc w:val="left"/>
      <w:pPr>
        <w:ind w:left="6339" w:hanging="360"/>
      </w:pPr>
      <w:rPr>
        <w:rFonts w:ascii="Wingdings" w:hAnsi="Wingdings" w:hint="default"/>
      </w:rPr>
    </w:lvl>
  </w:abstractNum>
  <w:abstractNum w:abstractNumId="12">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AC95F55"/>
    <w:multiLevelType w:val="multilevel"/>
    <w:tmpl w:val="22044F88"/>
    <w:lvl w:ilvl="0">
      <w:start w:val="14"/>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F6A7638"/>
    <w:multiLevelType w:val="hybridMultilevel"/>
    <w:tmpl w:val="2FC857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6">
    <w:nsid w:val="73AA14EF"/>
    <w:multiLevelType w:val="multilevel"/>
    <w:tmpl w:val="57C82D72"/>
    <w:lvl w:ilvl="0">
      <w:start w:val="2"/>
      <w:numFmt w:val="decimal"/>
      <w:lvlText w:val="%1"/>
      <w:lvlJc w:val="left"/>
      <w:pPr>
        <w:ind w:left="360" w:hanging="360"/>
      </w:pPr>
      <w:rPr>
        <w:rFonts w:hint="default"/>
        <w:u w:val="none"/>
      </w:rPr>
    </w:lvl>
    <w:lvl w:ilvl="1">
      <w:start w:val="9"/>
      <w:numFmt w:val="decimal"/>
      <w:lvlText w:val="%1.%2"/>
      <w:lvlJc w:val="left"/>
      <w:pPr>
        <w:ind w:left="502" w:hanging="360"/>
      </w:pPr>
      <w:rPr>
        <w:rFonts w:hint="default"/>
        <w:u w:val="none"/>
      </w:rPr>
    </w:lvl>
    <w:lvl w:ilvl="2">
      <w:start w:val="1"/>
      <w:numFmt w:val="decimal"/>
      <w:lvlText w:val="%1.%2.%3"/>
      <w:lvlJc w:val="left"/>
      <w:pPr>
        <w:ind w:left="1004" w:hanging="720"/>
      </w:pPr>
      <w:rPr>
        <w:rFonts w:hint="default"/>
        <w:u w:val="none"/>
      </w:rPr>
    </w:lvl>
    <w:lvl w:ilvl="3">
      <w:start w:val="1"/>
      <w:numFmt w:val="decimal"/>
      <w:lvlText w:val="%1.%2.%3.%4"/>
      <w:lvlJc w:val="left"/>
      <w:pPr>
        <w:ind w:left="1146" w:hanging="720"/>
      </w:pPr>
      <w:rPr>
        <w:rFonts w:hint="default"/>
        <w:u w:val="none"/>
      </w:rPr>
    </w:lvl>
    <w:lvl w:ilvl="4">
      <w:start w:val="1"/>
      <w:numFmt w:val="decimal"/>
      <w:lvlText w:val="%1.%2.%3.%4.%5"/>
      <w:lvlJc w:val="left"/>
      <w:pPr>
        <w:ind w:left="1648" w:hanging="1080"/>
      </w:pPr>
      <w:rPr>
        <w:rFonts w:hint="default"/>
        <w:u w:val="none"/>
      </w:rPr>
    </w:lvl>
    <w:lvl w:ilvl="5">
      <w:start w:val="1"/>
      <w:numFmt w:val="decimal"/>
      <w:lvlText w:val="%1.%2.%3.%4.%5.%6"/>
      <w:lvlJc w:val="left"/>
      <w:pPr>
        <w:ind w:left="1790" w:hanging="1080"/>
      </w:pPr>
      <w:rPr>
        <w:rFonts w:hint="default"/>
        <w:u w:val="none"/>
      </w:rPr>
    </w:lvl>
    <w:lvl w:ilvl="6">
      <w:start w:val="1"/>
      <w:numFmt w:val="decimal"/>
      <w:lvlText w:val="%1.%2.%3.%4.%5.%6.%7"/>
      <w:lvlJc w:val="left"/>
      <w:pPr>
        <w:ind w:left="2292" w:hanging="1440"/>
      </w:pPr>
      <w:rPr>
        <w:rFonts w:hint="default"/>
        <w:u w:val="none"/>
      </w:rPr>
    </w:lvl>
    <w:lvl w:ilvl="7">
      <w:start w:val="1"/>
      <w:numFmt w:val="decimal"/>
      <w:lvlText w:val="%1.%2.%3.%4.%5.%6.%7.%8"/>
      <w:lvlJc w:val="left"/>
      <w:pPr>
        <w:ind w:left="2434" w:hanging="1440"/>
      </w:pPr>
      <w:rPr>
        <w:rFonts w:hint="default"/>
        <w:u w:val="none"/>
      </w:rPr>
    </w:lvl>
    <w:lvl w:ilvl="8">
      <w:start w:val="1"/>
      <w:numFmt w:val="decimal"/>
      <w:lvlText w:val="%1.%2.%3.%4.%5.%6.%7.%8.%9"/>
      <w:lvlJc w:val="left"/>
      <w:pPr>
        <w:ind w:left="2936" w:hanging="1800"/>
      </w:pPr>
      <w:rPr>
        <w:rFonts w:hint="default"/>
        <w:u w:val="none"/>
      </w:rPr>
    </w:lvl>
  </w:abstractNum>
  <w:abstractNum w:abstractNumId="17">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F327A63"/>
    <w:multiLevelType w:val="hybridMultilevel"/>
    <w:tmpl w:val="F31CF984"/>
    <w:lvl w:ilvl="0" w:tplc="F814AFE4">
      <w:start w:val="2"/>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0"/>
  </w:num>
  <w:num w:numId="4">
    <w:abstractNumId w:val="17"/>
  </w:num>
  <w:num w:numId="5">
    <w:abstractNumId w:val="15"/>
  </w:num>
  <w:num w:numId="6">
    <w:abstractNumId w:val="12"/>
  </w:num>
  <w:num w:numId="7">
    <w:abstractNumId w:val="9"/>
  </w:num>
  <w:num w:numId="8">
    <w:abstractNumId w:val="8"/>
  </w:num>
  <w:num w:numId="9">
    <w:abstractNumId w:val="1"/>
  </w:num>
  <w:num w:numId="10">
    <w:abstractNumId w:val="3"/>
  </w:num>
  <w:num w:numId="11">
    <w:abstractNumId w:val="6"/>
  </w:num>
  <w:num w:numId="12">
    <w:abstractNumId w:val="0"/>
  </w:num>
  <w:num w:numId="13">
    <w:abstractNumId w:val="18"/>
  </w:num>
  <w:num w:numId="14">
    <w:abstractNumId w:val="16"/>
  </w:num>
  <w:num w:numId="15">
    <w:abstractNumId w:val="11"/>
  </w:num>
  <w:num w:numId="16">
    <w:abstractNumId w:val="7"/>
  </w:num>
  <w:num w:numId="17">
    <w:abstractNumId w:val="14"/>
  </w:num>
  <w:num w:numId="18">
    <w:abstractNumId w:val="13"/>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48130"/>
  </w:hdrShapeDefaults>
  <w:footnotePr>
    <w:footnote w:id="0"/>
    <w:footnote w:id="1"/>
  </w:footnotePr>
  <w:endnotePr>
    <w:endnote w:id="0"/>
    <w:endnote w:id="1"/>
  </w:endnotePr>
  <w:compat/>
  <w:rsids>
    <w:rsidRoot w:val="00912249"/>
    <w:rsid w:val="00000D97"/>
    <w:rsid w:val="00001A11"/>
    <w:rsid w:val="00005E8B"/>
    <w:rsid w:val="00007AE3"/>
    <w:rsid w:val="00011996"/>
    <w:rsid w:val="000765B7"/>
    <w:rsid w:val="000829BE"/>
    <w:rsid w:val="000A15D2"/>
    <w:rsid w:val="000A2478"/>
    <w:rsid w:val="000B7DDE"/>
    <w:rsid w:val="000E0984"/>
    <w:rsid w:val="000E79B7"/>
    <w:rsid w:val="000F763F"/>
    <w:rsid w:val="00113C18"/>
    <w:rsid w:val="00136E9B"/>
    <w:rsid w:val="001406E1"/>
    <w:rsid w:val="00151C94"/>
    <w:rsid w:val="00197025"/>
    <w:rsid w:val="001A7473"/>
    <w:rsid w:val="001B7910"/>
    <w:rsid w:val="001D69D3"/>
    <w:rsid w:val="001E7275"/>
    <w:rsid w:val="00200F17"/>
    <w:rsid w:val="00204CEB"/>
    <w:rsid w:val="00221147"/>
    <w:rsid w:val="00232ECA"/>
    <w:rsid w:val="002333E6"/>
    <w:rsid w:val="00237333"/>
    <w:rsid w:val="002504C7"/>
    <w:rsid w:val="002543AB"/>
    <w:rsid w:val="00262B4E"/>
    <w:rsid w:val="002830A8"/>
    <w:rsid w:val="002864E2"/>
    <w:rsid w:val="0029525F"/>
    <w:rsid w:val="002A66A3"/>
    <w:rsid w:val="002C2F38"/>
    <w:rsid w:val="002C78EF"/>
    <w:rsid w:val="002D04DE"/>
    <w:rsid w:val="002E779D"/>
    <w:rsid w:val="00300F98"/>
    <w:rsid w:val="00310E6A"/>
    <w:rsid w:val="00320372"/>
    <w:rsid w:val="00335E02"/>
    <w:rsid w:val="00335EE8"/>
    <w:rsid w:val="00366715"/>
    <w:rsid w:val="00366AF5"/>
    <w:rsid w:val="00372410"/>
    <w:rsid w:val="00383143"/>
    <w:rsid w:val="003835B5"/>
    <w:rsid w:val="00383DE9"/>
    <w:rsid w:val="00384D7B"/>
    <w:rsid w:val="00393340"/>
    <w:rsid w:val="003C687D"/>
    <w:rsid w:val="003E03BB"/>
    <w:rsid w:val="003E7589"/>
    <w:rsid w:val="00414C6D"/>
    <w:rsid w:val="0043024D"/>
    <w:rsid w:val="00441D9A"/>
    <w:rsid w:val="00462B44"/>
    <w:rsid w:val="0047016C"/>
    <w:rsid w:val="00475FF6"/>
    <w:rsid w:val="004A2266"/>
    <w:rsid w:val="004B671C"/>
    <w:rsid w:val="004D1AD8"/>
    <w:rsid w:val="004D3BBE"/>
    <w:rsid w:val="004E0455"/>
    <w:rsid w:val="004E06BE"/>
    <w:rsid w:val="005024A0"/>
    <w:rsid w:val="00521C94"/>
    <w:rsid w:val="00526A77"/>
    <w:rsid w:val="005358D8"/>
    <w:rsid w:val="00541921"/>
    <w:rsid w:val="005455B9"/>
    <w:rsid w:val="0055087F"/>
    <w:rsid w:val="00551B24"/>
    <w:rsid w:val="00564CCC"/>
    <w:rsid w:val="00586373"/>
    <w:rsid w:val="00590AD8"/>
    <w:rsid w:val="005A16E5"/>
    <w:rsid w:val="005B74B5"/>
    <w:rsid w:val="005B7B8C"/>
    <w:rsid w:val="005C0468"/>
    <w:rsid w:val="005C2C08"/>
    <w:rsid w:val="005D7347"/>
    <w:rsid w:val="005E6129"/>
    <w:rsid w:val="005F00F3"/>
    <w:rsid w:val="005F60B8"/>
    <w:rsid w:val="006453CE"/>
    <w:rsid w:val="006466A4"/>
    <w:rsid w:val="0068178E"/>
    <w:rsid w:val="006828EC"/>
    <w:rsid w:val="0068740D"/>
    <w:rsid w:val="00693458"/>
    <w:rsid w:val="00693B15"/>
    <w:rsid w:val="006A4414"/>
    <w:rsid w:val="006B69DE"/>
    <w:rsid w:val="006D580E"/>
    <w:rsid w:val="006D7FED"/>
    <w:rsid w:val="006E0024"/>
    <w:rsid w:val="006E32FE"/>
    <w:rsid w:val="006E6AE0"/>
    <w:rsid w:val="006F54C9"/>
    <w:rsid w:val="006F71E0"/>
    <w:rsid w:val="006F73CC"/>
    <w:rsid w:val="00707DB0"/>
    <w:rsid w:val="00722FF4"/>
    <w:rsid w:val="00732606"/>
    <w:rsid w:val="00733DB0"/>
    <w:rsid w:val="0073765C"/>
    <w:rsid w:val="00737E46"/>
    <w:rsid w:val="00754320"/>
    <w:rsid w:val="0076066E"/>
    <w:rsid w:val="00767D99"/>
    <w:rsid w:val="0077507F"/>
    <w:rsid w:val="007A6EE3"/>
    <w:rsid w:val="007B16EC"/>
    <w:rsid w:val="007B2EE5"/>
    <w:rsid w:val="007B4017"/>
    <w:rsid w:val="007C3EF0"/>
    <w:rsid w:val="007E7817"/>
    <w:rsid w:val="007F39CD"/>
    <w:rsid w:val="007F640B"/>
    <w:rsid w:val="00802CB4"/>
    <w:rsid w:val="0080464B"/>
    <w:rsid w:val="00845E3E"/>
    <w:rsid w:val="008737B8"/>
    <w:rsid w:val="00874540"/>
    <w:rsid w:val="0087733E"/>
    <w:rsid w:val="008807A9"/>
    <w:rsid w:val="00881169"/>
    <w:rsid w:val="00881E8A"/>
    <w:rsid w:val="008848C4"/>
    <w:rsid w:val="00893BFD"/>
    <w:rsid w:val="008B7865"/>
    <w:rsid w:val="008C7697"/>
    <w:rsid w:val="008C77C5"/>
    <w:rsid w:val="008F4FC1"/>
    <w:rsid w:val="00903E39"/>
    <w:rsid w:val="00912249"/>
    <w:rsid w:val="00914069"/>
    <w:rsid w:val="0092142C"/>
    <w:rsid w:val="009306B2"/>
    <w:rsid w:val="00932679"/>
    <w:rsid w:val="00940ABF"/>
    <w:rsid w:val="0094367C"/>
    <w:rsid w:val="009471FC"/>
    <w:rsid w:val="009611DF"/>
    <w:rsid w:val="00963E5C"/>
    <w:rsid w:val="00966F17"/>
    <w:rsid w:val="00971052"/>
    <w:rsid w:val="00991FF0"/>
    <w:rsid w:val="00996CF5"/>
    <w:rsid w:val="009A3845"/>
    <w:rsid w:val="009A5C36"/>
    <w:rsid w:val="009C0028"/>
    <w:rsid w:val="009C49AB"/>
    <w:rsid w:val="009C557D"/>
    <w:rsid w:val="009D10BA"/>
    <w:rsid w:val="009D3987"/>
    <w:rsid w:val="009E0167"/>
    <w:rsid w:val="009E2F32"/>
    <w:rsid w:val="009F498E"/>
    <w:rsid w:val="00A01D0E"/>
    <w:rsid w:val="00A1265E"/>
    <w:rsid w:val="00A22DC2"/>
    <w:rsid w:val="00A24B2C"/>
    <w:rsid w:val="00A25AEC"/>
    <w:rsid w:val="00A43E86"/>
    <w:rsid w:val="00A61659"/>
    <w:rsid w:val="00A6175A"/>
    <w:rsid w:val="00A67E8C"/>
    <w:rsid w:val="00A82206"/>
    <w:rsid w:val="00A8400B"/>
    <w:rsid w:val="00A87C29"/>
    <w:rsid w:val="00A968CF"/>
    <w:rsid w:val="00AC0FE1"/>
    <w:rsid w:val="00AF1601"/>
    <w:rsid w:val="00B03974"/>
    <w:rsid w:val="00B20E55"/>
    <w:rsid w:val="00B2270D"/>
    <w:rsid w:val="00B32BA5"/>
    <w:rsid w:val="00B36E8B"/>
    <w:rsid w:val="00B46C0E"/>
    <w:rsid w:val="00B519D1"/>
    <w:rsid w:val="00B52F26"/>
    <w:rsid w:val="00B66952"/>
    <w:rsid w:val="00B75F7B"/>
    <w:rsid w:val="00BD7195"/>
    <w:rsid w:val="00BE553C"/>
    <w:rsid w:val="00BF01A7"/>
    <w:rsid w:val="00BF3316"/>
    <w:rsid w:val="00C051CB"/>
    <w:rsid w:val="00C13DBB"/>
    <w:rsid w:val="00C13E34"/>
    <w:rsid w:val="00C40918"/>
    <w:rsid w:val="00C45988"/>
    <w:rsid w:val="00C56656"/>
    <w:rsid w:val="00C63131"/>
    <w:rsid w:val="00C63325"/>
    <w:rsid w:val="00C65D5E"/>
    <w:rsid w:val="00C71573"/>
    <w:rsid w:val="00C863C8"/>
    <w:rsid w:val="00C87141"/>
    <w:rsid w:val="00CA1F49"/>
    <w:rsid w:val="00CA5A1B"/>
    <w:rsid w:val="00CB637E"/>
    <w:rsid w:val="00CE2166"/>
    <w:rsid w:val="00D01297"/>
    <w:rsid w:val="00D263A0"/>
    <w:rsid w:val="00D267FF"/>
    <w:rsid w:val="00D302DF"/>
    <w:rsid w:val="00D33E14"/>
    <w:rsid w:val="00D440A6"/>
    <w:rsid w:val="00D508FA"/>
    <w:rsid w:val="00D60C00"/>
    <w:rsid w:val="00D670AC"/>
    <w:rsid w:val="00D7507E"/>
    <w:rsid w:val="00D8294F"/>
    <w:rsid w:val="00D878DB"/>
    <w:rsid w:val="00DC08CD"/>
    <w:rsid w:val="00DC72E2"/>
    <w:rsid w:val="00DE5744"/>
    <w:rsid w:val="00E002A9"/>
    <w:rsid w:val="00E12BCA"/>
    <w:rsid w:val="00E1784E"/>
    <w:rsid w:val="00E42514"/>
    <w:rsid w:val="00E66EDE"/>
    <w:rsid w:val="00EA613D"/>
    <w:rsid w:val="00ED5FDD"/>
    <w:rsid w:val="00ED66CF"/>
    <w:rsid w:val="00EF41FE"/>
    <w:rsid w:val="00F13500"/>
    <w:rsid w:val="00F41F44"/>
    <w:rsid w:val="00F463B6"/>
    <w:rsid w:val="00F537B3"/>
    <w:rsid w:val="00F548C1"/>
    <w:rsid w:val="00F56DD9"/>
    <w:rsid w:val="00F60D8A"/>
    <w:rsid w:val="00F6152A"/>
    <w:rsid w:val="00F76329"/>
    <w:rsid w:val="00FA215C"/>
    <w:rsid w:val="00FB1756"/>
    <w:rsid w:val="00FC33D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7B4017"/>
    <w:pPr>
      <w:keepNext/>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har"/>
    <w:uiPriority w:val="9"/>
    <w:unhideWhenUsed/>
    <w:qFormat/>
    <w:rsid w:val="00A82206"/>
    <w:pPr>
      <w:keepNext/>
      <w:spacing w:before="240" w:after="60"/>
      <w:outlineLvl w:val="2"/>
    </w:pPr>
    <w:rPr>
      <w:rFonts w:ascii="Cambria" w:eastAsia="Times New Roman" w:hAnsi="Cambria"/>
      <w:b/>
      <w:bCs/>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1Char">
    <w:name w:val="Título 1 Char"/>
    <w:basedOn w:val="Fontepargpadro"/>
    <w:link w:val="Ttulo1"/>
    <w:uiPriority w:val="9"/>
    <w:rsid w:val="007B4017"/>
    <w:rPr>
      <w:rFonts w:ascii="Cambria" w:eastAsia="Times New Roman" w:hAnsi="Cambria" w:cs="Times New Roman"/>
      <w:b/>
      <w:bCs/>
      <w:kern w:val="32"/>
      <w:sz w:val="32"/>
      <w:szCs w:val="32"/>
      <w:lang w:eastAsia="en-US"/>
    </w:rPr>
  </w:style>
  <w:style w:type="paragraph" w:styleId="Corpodetexto">
    <w:name w:val="Body Text"/>
    <w:basedOn w:val="Normal"/>
    <w:link w:val="CorpodetextoChar"/>
    <w:semiHidden/>
    <w:rsid w:val="007B4017"/>
    <w:pPr>
      <w:suppressAutoHyphens/>
      <w:spacing w:after="120" w:line="240" w:lineRule="auto"/>
    </w:pPr>
    <w:rPr>
      <w:rFonts w:ascii="Times New Roman" w:eastAsia="Times New Roman" w:hAnsi="Times New Roman"/>
      <w:sz w:val="24"/>
      <w:szCs w:val="24"/>
      <w:lang w:eastAsia="ar-SA"/>
    </w:rPr>
  </w:style>
  <w:style w:type="character" w:customStyle="1" w:styleId="CorpodetextoChar">
    <w:name w:val="Corpo de texto Char"/>
    <w:basedOn w:val="Fontepargpadro"/>
    <w:link w:val="Corpodetexto"/>
    <w:semiHidden/>
    <w:rsid w:val="007B4017"/>
    <w:rPr>
      <w:rFonts w:ascii="Times New Roman" w:eastAsia="Times New Roman" w:hAnsi="Times New Roman"/>
      <w:sz w:val="24"/>
      <w:szCs w:val="24"/>
      <w:lang w:eastAsia="ar-SA"/>
    </w:rPr>
  </w:style>
  <w:style w:type="paragraph" w:styleId="Corpodetexto2">
    <w:name w:val="Body Text 2"/>
    <w:basedOn w:val="Normal"/>
    <w:link w:val="Corpodetexto2Char"/>
    <w:semiHidden/>
    <w:rsid w:val="007B4017"/>
    <w:pPr>
      <w:spacing w:after="0" w:line="240" w:lineRule="auto"/>
      <w:jc w:val="both"/>
    </w:pPr>
    <w:rPr>
      <w:rFonts w:ascii="Arial" w:eastAsia="Times New Roman" w:hAnsi="Arial" w:cs="Arial"/>
      <w:b/>
      <w:bCs/>
      <w:sz w:val="24"/>
      <w:szCs w:val="24"/>
      <w:lang w:eastAsia="pt-BR"/>
    </w:rPr>
  </w:style>
  <w:style w:type="character" w:customStyle="1" w:styleId="Corpodetexto2Char">
    <w:name w:val="Corpo de texto 2 Char"/>
    <w:basedOn w:val="Fontepargpadro"/>
    <w:link w:val="Corpodetexto2"/>
    <w:semiHidden/>
    <w:rsid w:val="007B4017"/>
    <w:rPr>
      <w:rFonts w:ascii="Arial" w:eastAsia="Times New Roman" w:hAnsi="Arial" w:cs="Arial"/>
      <w:b/>
      <w:bCs/>
      <w:sz w:val="24"/>
      <w:szCs w:val="24"/>
    </w:rPr>
  </w:style>
  <w:style w:type="paragraph" w:styleId="PargrafodaLista">
    <w:name w:val="List Paragraph"/>
    <w:basedOn w:val="Normal"/>
    <w:uiPriority w:val="34"/>
    <w:qFormat/>
    <w:rsid w:val="007B4017"/>
    <w:pPr>
      <w:suppressAutoHyphens/>
      <w:spacing w:after="0" w:line="240" w:lineRule="auto"/>
      <w:ind w:left="708"/>
    </w:pPr>
    <w:rPr>
      <w:rFonts w:ascii="Times New Roman" w:eastAsia="Times New Roman" w:hAnsi="Times New Roman"/>
      <w:sz w:val="24"/>
      <w:szCs w:val="24"/>
      <w:lang w:eastAsia="ar-SA"/>
    </w:rPr>
  </w:style>
  <w:style w:type="paragraph" w:customStyle="1" w:styleId="WW-Recuodecorpodetexto2">
    <w:name w:val="WW-Recuo de corpo de texto 2"/>
    <w:basedOn w:val="Normal"/>
    <w:rsid w:val="007B4017"/>
    <w:pPr>
      <w:widowControl w:val="0"/>
      <w:suppressAutoHyphens/>
      <w:spacing w:before="120" w:after="120" w:line="240" w:lineRule="auto"/>
      <w:ind w:left="1701" w:hanging="1701"/>
      <w:jc w:val="both"/>
    </w:pPr>
    <w:rPr>
      <w:rFonts w:ascii="Arial" w:eastAsia="Lucida Sans Unicode" w:hAnsi="Arial"/>
      <w:kern w:val="1"/>
      <w:sz w:val="24"/>
      <w:szCs w:val="24"/>
      <w:lang w:eastAsia="ar-SA"/>
    </w:rPr>
  </w:style>
  <w:style w:type="character" w:styleId="Forte">
    <w:name w:val="Strong"/>
    <w:uiPriority w:val="22"/>
    <w:qFormat/>
    <w:rsid w:val="00F548C1"/>
    <w:rPr>
      <w:b/>
      <w:bCs/>
    </w:rPr>
  </w:style>
  <w:style w:type="paragraph" w:styleId="Textodenotaderodap">
    <w:name w:val="footnote text"/>
    <w:basedOn w:val="Normal"/>
    <w:link w:val="TextodenotaderodapChar"/>
    <w:uiPriority w:val="99"/>
    <w:semiHidden/>
    <w:unhideWhenUsed/>
    <w:rsid w:val="00F548C1"/>
    <w:rPr>
      <w:sz w:val="20"/>
      <w:szCs w:val="20"/>
    </w:rPr>
  </w:style>
  <w:style w:type="character" w:customStyle="1" w:styleId="TextodenotaderodapChar">
    <w:name w:val="Texto de nota de rodapé Char"/>
    <w:basedOn w:val="Fontepargpadro"/>
    <w:link w:val="Textodenotaderodap"/>
    <w:uiPriority w:val="99"/>
    <w:semiHidden/>
    <w:rsid w:val="00F548C1"/>
    <w:rPr>
      <w:lang w:eastAsia="en-US"/>
    </w:rPr>
  </w:style>
  <w:style w:type="character" w:styleId="Refdenotaderodap">
    <w:name w:val="footnote reference"/>
    <w:uiPriority w:val="99"/>
    <w:semiHidden/>
    <w:unhideWhenUsed/>
    <w:rsid w:val="00F548C1"/>
    <w:rPr>
      <w:vertAlign w:val="superscript"/>
    </w:rPr>
  </w:style>
  <w:style w:type="paragraph" w:styleId="SemEspaamento">
    <w:name w:val="No Spacing"/>
    <w:qFormat/>
    <w:rsid w:val="006E32FE"/>
    <w:rPr>
      <w:sz w:val="22"/>
      <w:szCs w:val="22"/>
      <w:lang w:eastAsia="en-US"/>
    </w:rPr>
  </w:style>
  <w:style w:type="paragraph" w:styleId="NormalWeb">
    <w:name w:val="Normal (Web)"/>
    <w:basedOn w:val="Normal"/>
    <w:uiPriority w:val="99"/>
    <w:unhideWhenUsed/>
    <w:rsid w:val="0080464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Standard">
    <w:name w:val="Standard"/>
    <w:rsid w:val="00971052"/>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tulo3Char">
    <w:name w:val="Título 3 Char"/>
    <w:basedOn w:val="Fontepargpadro"/>
    <w:link w:val="Ttulo3"/>
    <w:uiPriority w:val="9"/>
    <w:rsid w:val="00A82206"/>
    <w:rPr>
      <w:rFonts w:ascii="Cambria" w:eastAsia="Times New Roman" w:hAnsi="Cambria" w:cs="Times New Roman"/>
      <w:b/>
      <w:bCs/>
      <w:sz w:val="26"/>
      <w:szCs w:val="26"/>
      <w:lang w:eastAsia="en-US"/>
    </w:rPr>
  </w:style>
  <w:style w:type="paragraph" w:styleId="Recuodecorpodetexto2">
    <w:name w:val="Body Text Indent 2"/>
    <w:basedOn w:val="Normal"/>
    <w:link w:val="Recuodecorpodetexto2Char"/>
    <w:uiPriority w:val="99"/>
    <w:semiHidden/>
    <w:unhideWhenUsed/>
    <w:rsid w:val="00A8220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A82206"/>
    <w:rPr>
      <w:sz w:val="22"/>
      <w:szCs w:val="22"/>
      <w:lang w:eastAsia="en-US"/>
    </w:rPr>
  </w:style>
  <w:style w:type="paragraph" w:customStyle="1" w:styleId="WW-Corpodetexto2">
    <w:name w:val="WW-Corpo de texto 2"/>
    <w:basedOn w:val="Normal"/>
    <w:rsid w:val="00A82206"/>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3021427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07639980">
      <w:bodyDiv w:val="1"/>
      <w:marLeft w:val="0"/>
      <w:marRight w:val="0"/>
      <w:marTop w:val="0"/>
      <w:marBottom w:val="0"/>
      <w:divBdr>
        <w:top w:val="none" w:sz="0" w:space="0" w:color="auto"/>
        <w:left w:val="none" w:sz="0" w:space="0" w:color="auto"/>
        <w:bottom w:val="none" w:sz="0" w:space="0" w:color="auto"/>
        <w:right w:val="none" w:sz="0" w:space="0" w:color="auto"/>
      </w:divBdr>
    </w:div>
    <w:div w:id="1231692194">
      <w:bodyDiv w:val="1"/>
      <w:marLeft w:val="0"/>
      <w:marRight w:val="0"/>
      <w:marTop w:val="0"/>
      <w:marBottom w:val="0"/>
      <w:divBdr>
        <w:top w:val="none" w:sz="0" w:space="0" w:color="auto"/>
        <w:left w:val="none" w:sz="0" w:space="0" w:color="auto"/>
        <w:bottom w:val="none" w:sz="0" w:space="0" w:color="auto"/>
        <w:right w:val="none" w:sz="0" w:space="0" w:color="auto"/>
      </w:divBdr>
    </w:div>
    <w:div w:id="1618829305">
      <w:bodyDiv w:val="1"/>
      <w:marLeft w:val="0"/>
      <w:marRight w:val="0"/>
      <w:marTop w:val="0"/>
      <w:marBottom w:val="0"/>
      <w:divBdr>
        <w:top w:val="none" w:sz="0" w:space="0" w:color="auto"/>
        <w:left w:val="none" w:sz="0" w:space="0" w:color="auto"/>
        <w:bottom w:val="none" w:sz="0" w:space="0" w:color="auto"/>
        <w:right w:val="none" w:sz="0" w:space="0" w:color="auto"/>
      </w:divBdr>
    </w:div>
    <w:div w:id="182250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B8070-1564-4757-B997-968530148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18</Pages>
  <Words>4572</Words>
  <Characters>24695</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29209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16</cp:revision>
  <cp:lastPrinted>2021-02-05T15:50:00Z</cp:lastPrinted>
  <dcterms:created xsi:type="dcterms:W3CDTF">2021-12-20T13:38:00Z</dcterms:created>
  <dcterms:modified xsi:type="dcterms:W3CDTF">2022-03-24T11:33:00Z</dcterms:modified>
</cp:coreProperties>
</file>