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504"/>
      </w:tblGrid>
      <w:tr w:rsidR="0079335B" w:rsidRPr="0079335B" w14:paraId="46FDC774" w14:textId="77777777" w:rsidTr="00B43C8A">
        <w:tc>
          <w:tcPr>
            <w:tcW w:w="9212" w:type="dxa"/>
            <w:shd w:val="clear" w:color="auto" w:fill="D9D9D9"/>
          </w:tcPr>
          <w:p w14:paraId="1CC18451" w14:textId="77777777" w:rsidR="00EF0480" w:rsidRPr="0079335B" w:rsidRDefault="00EF0480" w:rsidP="00B43C8A">
            <w:pPr>
              <w:pStyle w:val="Ttulo3"/>
              <w:tabs>
                <w:tab w:val="left" w:pos="0"/>
              </w:tabs>
              <w:jc w:val="center"/>
              <w:rPr>
                <w:rFonts w:ascii="Arial" w:hAnsi="Arial" w:cs="Arial"/>
                <w:b/>
                <w:bCs/>
                <w:color w:val="auto"/>
              </w:rPr>
            </w:pPr>
            <w:r w:rsidRPr="0079335B">
              <w:rPr>
                <w:rFonts w:ascii="Arial" w:hAnsi="Arial" w:cs="Arial"/>
                <w:b/>
                <w:bCs/>
                <w:color w:val="auto"/>
              </w:rPr>
              <w:t>TERMO DE REFERÊNCIA</w:t>
            </w:r>
          </w:p>
        </w:tc>
      </w:tr>
    </w:tbl>
    <w:p w14:paraId="10D9978B" w14:textId="77777777" w:rsidR="00EF0480" w:rsidRPr="0079335B" w:rsidRDefault="00EF0480" w:rsidP="00EF0480">
      <w:pPr>
        <w:pStyle w:val="SemEspaamento"/>
        <w:numPr>
          <w:ilvl w:val="0"/>
          <w:numId w:val="1"/>
        </w:numPr>
        <w:spacing w:before="480" w:line="360" w:lineRule="auto"/>
        <w:ind w:left="284" w:hanging="284"/>
        <w:jc w:val="both"/>
        <w:rPr>
          <w:rFonts w:ascii="Arial" w:hAnsi="Arial" w:cs="Arial"/>
          <w:b/>
          <w:sz w:val="24"/>
          <w:szCs w:val="24"/>
        </w:rPr>
      </w:pPr>
      <w:r w:rsidRPr="0079335B">
        <w:rPr>
          <w:rFonts w:ascii="Arial" w:hAnsi="Arial" w:cs="Arial"/>
          <w:b/>
          <w:sz w:val="24"/>
          <w:szCs w:val="24"/>
        </w:rPr>
        <w:t>OBJETO</w:t>
      </w:r>
    </w:p>
    <w:p w14:paraId="06976047" w14:textId="58016EC6" w:rsidR="00EF0480" w:rsidRPr="0079335B" w:rsidRDefault="00EF0480" w:rsidP="00B43C8A">
      <w:pPr>
        <w:spacing w:before="120" w:line="360" w:lineRule="auto"/>
        <w:ind w:firstLine="567"/>
        <w:jc w:val="both"/>
        <w:rPr>
          <w:rFonts w:ascii="Arial" w:hAnsi="Arial" w:cs="Arial"/>
          <w:bCs/>
          <w:sz w:val="24"/>
          <w:szCs w:val="24"/>
        </w:rPr>
      </w:pPr>
      <w:r w:rsidRPr="0079335B">
        <w:rPr>
          <w:rFonts w:ascii="Arial" w:hAnsi="Arial" w:cs="Arial"/>
          <w:b/>
          <w:i/>
          <w:sz w:val="24"/>
          <w:szCs w:val="24"/>
        </w:rPr>
        <w:t xml:space="preserve">Implantação do Sistema de Registro de Preços, pelo prazo de 12 </w:t>
      </w:r>
      <w:r w:rsidR="00160FA8" w:rsidRPr="0079335B">
        <w:rPr>
          <w:rFonts w:ascii="Arial" w:hAnsi="Arial" w:cs="Arial"/>
          <w:b/>
          <w:i/>
          <w:sz w:val="24"/>
          <w:szCs w:val="24"/>
        </w:rPr>
        <w:t xml:space="preserve">(doze) </w:t>
      </w:r>
      <w:r w:rsidRPr="0079335B">
        <w:rPr>
          <w:rFonts w:ascii="Arial" w:hAnsi="Arial" w:cs="Arial"/>
          <w:b/>
          <w:i/>
          <w:sz w:val="24"/>
          <w:szCs w:val="24"/>
        </w:rPr>
        <w:t>meses, para eventual aquisição de tamp</w:t>
      </w:r>
      <w:r w:rsidR="00B43C8A" w:rsidRPr="0079335B">
        <w:rPr>
          <w:rFonts w:ascii="Arial" w:hAnsi="Arial" w:cs="Arial"/>
          <w:b/>
          <w:i/>
          <w:sz w:val="24"/>
          <w:szCs w:val="24"/>
        </w:rPr>
        <w:t xml:space="preserve">ões </w:t>
      </w:r>
      <w:r w:rsidRPr="0079335B">
        <w:rPr>
          <w:rFonts w:ascii="Arial" w:hAnsi="Arial" w:cs="Arial"/>
          <w:b/>
          <w:i/>
          <w:sz w:val="24"/>
          <w:szCs w:val="24"/>
        </w:rPr>
        <w:t xml:space="preserve">de ferro fundido nodular para </w:t>
      </w:r>
      <w:r w:rsidR="00B43C8A" w:rsidRPr="0079335B">
        <w:rPr>
          <w:rFonts w:ascii="Arial" w:hAnsi="Arial" w:cs="Arial"/>
          <w:b/>
          <w:i/>
          <w:sz w:val="24"/>
          <w:szCs w:val="24"/>
        </w:rPr>
        <w:t xml:space="preserve">fechamento e acesso a galerias de redes de água e </w:t>
      </w:r>
      <w:r w:rsidRPr="0079335B">
        <w:rPr>
          <w:rFonts w:ascii="Arial" w:hAnsi="Arial" w:cs="Arial"/>
          <w:b/>
          <w:i/>
          <w:sz w:val="24"/>
          <w:szCs w:val="24"/>
        </w:rPr>
        <w:t>esgoto</w:t>
      </w:r>
      <w:r w:rsidR="00B43C8A" w:rsidRPr="0079335B">
        <w:rPr>
          <w:rFonts w:ascii="Arial" w:hAnsi="Arial" w:cs="Arial"/>
          <w:b/>
          <w:i/>
          <w:sz w:val="24"/>
          <w:szCs w:val="24"/>
        </w:rPr>
        <w:t xml:space="preserve"> (poços de visita)</w:t>
      </w:r>
      <w:r w:rsidRPr="0079335B">
        <w:rPr>
          <w:rFonts w:ascii="Arial" w:hAnsi="Arial" w:cs="Arial"/>
          <w:b/>
          <w:i/>
          <w:sz w:val="24"/>
          <w:szCs w:val="24"/>
        </w:rPr>
        <w:t>,</w:t>
      </w:r>
      <w:r w:rsidR="00B43C8A" w:rsidRPr="0079335B">
        <w:rPr>
          <w:rFonts w:ascii="Arial" w:hAnsi="Arial" w:cs="Arial"/>
          <w:b/>
          <w:i/>
          <w:sz w:val="24"/>
          <w:szCs w:val="24"/>
        </w:rPr>
        <w:t xml:space="preserve"> para caixa</w:t>
      </w:r>
      <w:r w:rsidR="00806200" w:rsidRPr="0079335B">
        <w:rPr>
          <w:rFonts w:ascii="Arial" w:hAnsi="Arial" w:cs="Arial"/>
          <w:b/>
          <w:i/>
          <w:sz w:val="24"/>
          <w:szCs w:val="24"/>
        </w:rPr>
        <w:t>s</w:t>
      </w:r>
      <w:r w:rsidR="00B43C8A" w:rsidRPr="0079335B">
        <w:rPr>
          <w:rFonts w:ascii="Arial" w:hAnsi="Arial" w:cs="Arial"/>
          <w:b/>
          <w:i/>
          <w:sz w:val="24"/>
          <w:szCs w:val="24"/>
        </w:rPr>
        <w:t xml:space="preserve"> de inspeção e registro</w:t>
      </w:r>
      <w:r w:rsidR="00806200" w:rsidRPr="0079335B">
        <w:rPr>
          <w:rFonts w:ascii="Arial" w:hAnsi="Arial" w:cs="Arial"/>
          <w:b/>
          <w:i/>
          <w:sz w:val="24"/>
          <w:szCs w:val="24"/>
        </w:rPr>
        <w:t>s</w:t>
      </w:r>
      <w:r w:rsidR="00B43C8A" w:rsidRPr="0079335B">
        <w:rPr>
          <w:rFonts w:ascii="Arial" w:hAnsi="Arial" w:cs="Arial"/>
          <w:b/>
          <w:i/>
          <w:sz w:val="24"/>
          <w:szCs w:val="24"/>
        </w:rPr>
        <w:t>,</w:t>
      </w:r>
      <w:r w:rsidRPr="0079335B">
        <w:rPr>
          <w:rFonts w:ascii="Arial" w:hAnsi="Arial" w:cs="Arial"/>
          <w:b/>
          <w:i/>
          <w:sz w:val="24"/>
          <w:szCs w:val="24"/>
        </w:rPr>
        <w:t xml:space="preserve"> para a CESAMA.</w:t>
      </w:r>
    </w:p>
    <w:p w14:paraId="785540C8" w14:textId="77777777" w:rsidR="00EF0480" w:rsidRPr="0079335B" w:rsidRDefault="00EF0480" w:rsidP="00EF0480">
      <w:pPr>
        <w:numPr>
          <w:ilvl w:val="0"/>
          <w:numId w:val="1"/>
        </w:numPr>
        <w:suppressAutoHyphens/>
        <w:spacing w:before="480" w:after="0" w:line="360" w:lineRule="auto"/>
        <w:ind w:left="284" w:hanging="284"/>
        <w:jc w:val="both"/>
        <w:rPr>
          <w:rFonts w:ascii="Arial" w:hAnsi="Arial" w:cs="Arial"/>
          <w:b/>
          <w:bCs/>
          <w:sz w:val="24"/>
          <w:szCs w:val="24"/>
        </w:rPr>
      </w:pPr>
      <w:r w:rsidRPr="0079335B">
        <w:rPr>
          <w:rFonts w:ascii="Arial" w:hAnsi="Arial" w:cs="Arial"/>
          <w:b/>
          <w:bCs/>
          <w:sz w:val="24"/>
          <w:szCs w:val="24"/>
        </w:rPr>
        <w:t>JUSTIFICATIVAS</w:t>
      </w:r>
    </w:p>
    <w:p w14:paraId="79A33350" w14:textId="77777777" w:rsidR="00EF0480" w:rsidRPr="0079335B" w:rsidRDefault="00EF0480" w:rsidP="00EF0480">
      <w:pPr>
        <w:numPr>
          <w:ilvl w:val="1"/>
          <w:numId w:val="1"/>
        </w:numPr>
        <w:suppressAutoHyphens/>
        <w:spacing w:before="120" w:after="0" w:line="360" w:lineRule="auto"/>
        <w:jc w:val="both"/>
        <w:rPr>
          <w:rFonts w:ascii="Arial" w:hAnsi="Arial" w:cs="Arial"/>
          <w:sz w:val="24"/>
          <w:szCs w:val="24"/>
          <w:lang w:eastAsia="pt-BR"/>
        </w:rPr>
      </w:pPr>
      <w:r w:rsidRPr="0079335B">
        <w:rPr>
          <w:rFonts w:ascii="Arial" w:hAnsi="Arial" w:cs="Arial"/>
          <w:sz w:val="24"/>
          <w:szCs w:val="24"/>
          <w:lang w:eastAsia="pt-BR"/>
        </w:rPr>
        <w:t>Aquisição de tamp</w:t>
      </w:r>
      <w:r w:rsidR="00B43C8A" w:rsidRPr="0079335B">
        <w:rPr>
          <w:rFonts w:ascii="Arial" w:hAnsi="Arial" w:cs="Arial"/>
          <w:sz w:val="24"/>
          <w:szCs w:val="24"/>
          <w:lang w:eastAsia="pt-BR"/>
        </w:rPr>
        <w:t>ões</w:t>
      </w:r>
      <w:r w:rsidRPr="0079335B">
        <w:rPr>
          <w:rFonts w:ascii="Arial" w:hAnsi="Arial" w:cs="Arial"/>
          <w:sz w:val="24"/>
          <w:szCs w:val="24"/>
          <w:lang w:eastAsia="pt-BR"/>
        </w:rPr>
        <w:t xml:space="preserve"> de ferro fundido nodular para reposição gradual do estoque da CESAMA, o</w:t>
      </w:r>
      <w:r w:rsidR="00B43C8A" w:rsidRPr="0079335B">
        <w:rPr>
          <w:rFonts w:ascii="Arial" w:hAnsi="Arial" w:cs="Arial"/>
          <w:sz w:val="24"/>
          <w:szCs w:val="24"/>
          <w:lang w:eastAsia="pt-BR"/>
        </w:rPr>
        <w:t>s materiais</w:t>
      </w:r>
      <w:r w:rsidRPr="0079335B">
        <w:rPr>
          <w:rFonts w:ascii="Arial" w:hAnsi="Arial" w:cs="Arial"/>
          <w:sz w:val="24"/>
          <w:szCs w:val="24"/>
          <w:lang w:eastAsia="pt-BR"/>
        </w:rPr>
        <w:t xml:space="preserve"> </w:t>
      </w:r>
      <w:r w:rsidR="00B43C8A" w:rsidRPr="0079335B">
        <w:rPr>
          <w:rFonts w:ascii="Arial" w:hAnsi="Arial" w:cs="Arial"/>
          <w:sz w:val="24"/>
          <w:szCs w:val="24"/>
          <w:lang w:eastAsia="pt-BR"/>
        </w:rPr>
        <w:t>são</w:t>
      </w:r>
      <w:r w:rsidRPr="0079335B">
        <w:rPr>
          <w:rFonts w:ascii="Arial" w:hAnsi="Arial" w:cs="Arial"/>
          <w:sz w:val="24"/>
          <w:szCs w:val="24"/>
          <w:lang w:eastAsia="pt-BR"/>
        </w:rPr>
        <w:t xml:space="preserve"> utilizado</w:t>
      </w:r>
      <w:r w:rsidR="00B43C8A" w:rsidRPr="0079335B">
        <w:rPr>
          <w:rFonts w:ascii="Arial" w:hAnsi="Arial" w:cs="Arial"/>
          <w:sz w:val="24"/>
          <w:szCs w:val="24"/>
          <w:lang w:eastAsia="pt-BR"/>
        </w:rPr>
        <w:t>s</w:t>
      </w:r>
      <w:r w:rsidRPr="0079335B">
        <w:rPr>
          <w:rFonts w:ascii="Arial" w:hAnsi="Arial" w:cs="Arial"/>
          <w:sz w:val="24"/>
          <w:szCs w:val="24"/>
          <w:lang w:eastAsia="pt-BR"/>
        </w:rPr>
        <w:t xml:space="preserve"> em vias públicas para fechamento e acess</w:t>
      </w:r>
      <w:r w:rsidR="00B43C8A" w:rsidRPr="0079335B">
        <w:rPr>
          <w:rFonts w:ascii="Arial" w:hAnsi="Arial" w:cs="Arial"/>
          <w:sz w:val="24"/>
          <w:szCs w:val="24"/>
          <w:lang w:eastAsia="pt-BR"/>
        </w:rPr>
        <w:t>o a galerias de redes de esgoto, para caixas de inspeção e registros.</w:t>
      </w:r>
    </w:p>
    <w:p w14:paraId="04F46B3E" w14:textId="77777777" w:rsidR="00EF0480" w:rsidRPr="0079335B" w:rsidRDefault="00EF0480" w:rsidP="00EF0480">
      <w:pPr>
        <w:numPr>
          <w:ilvl w:val="1"/>
          <w:numId w:val="1"/>
        </w:numPr>
        <w:suppressAutoHyphens/>
        <w:spacing w:before="120" w:after="0" w:line="360" w:lineRule="auto"/>
        <w:jc w:val="both"/>
        <w:rPr>
          <w:rFonts w:ascii="Arial" w:hAnsi="Arial" w:cs="Arial"/>
          <w:bCs/>
          <w:sz w:val="24"/>
          <w:szCs w:val="24"/>
        </w:rPr>
      </w:pPr>
      <w:r w:rsidRPr="0079335B">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2FC2E1A5" w14:textId="77777777" w:rsidR="00EF0480" w:rsidRPr="0079335B" w:rsidRDefault="00EF0480" w:rsidP="00EF0480">
      <w:pPr>
        <w:numPr>
          <w:ilvl w:val="1"/>
          <w:numId w:val="1"/>
        </w:numPr>
        <w:suppressAutoHyphens/>
        <w:spacing w:before="120" w:after="0" w:line="360" w:lineRule="auto"/>
        <w:jc w:val="both"/>
        <w:rPr>
          <w:rFonts w:ascii="Arial" w:hAnsi="Arial" w:cs="Arial"/>
          <w:bCs/>
          <w:sz w:val="24"/>
          <w:szCs w:val="24"/>
        </w:rPr>
      </w:pPr>
      <w:r w:rsidRPr="0079335B">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625752A7" w14:textId="77777777" w:rsidR="00EF0480" w:rsidRPr="0079335B" w:rsidRDefault="00EF0480" w:rsidP="00916B15">
      <w:pPr>
        <w:numPr>
          <w:ilvl w:val="1"/>
          <w:numId w:val="1"/>
        </w:numPr>
        <w:suppressAutoHyphens/>
        <w:spacing w:before="120" w:after="0" w:line="360" w:lineRule="auto"/>
        <w:jc w:val="both"/>
        <w:rPr>
          <w:rFonts w:ascii="Arial" w:hAnsi="Arial" w:cs="Arial"/>
          <w:bCs/>
          <w:sz w:val="24"/>
          <w:szCs w:val="24"/>
        </w:rPr>
      </w:pPr>
      <w:r w:rsidRPr="0079335B">
        <w:rPr>
          <w:rFonts w:ascii="Arial" w:hAnsi="Arial" w:cs="Arial"/>
          <w:bCs/>
          <w:sz w:val="24"/>
          <w:szCs w:val="24"/>
        </w:rPr>
        <w:t xml:space="preserve">Esta contratação refere-se à aquisição de objeto de natureza comum, cujo padrão de desempenho e qualidade é objetivamente definido por </w:t>
      </w:r>
      <w:r w:rsidRPr="0079335B">
        <w:rPr>
          <w:rFonts w:ascii="Arial" w:hAnsi="Arial" w:cs="Arial"/>
          <w:bCs/>
          <w:sz w:val="24"/>
          <w:szCs w:val="24"/>
        </w:rPr>
        <w:lastRenderedPageBreak/>
        <w:t>meio de especificações reconhecidas e usuais do mercado, enquadrando-se no art. 32, inciso IV da Lei Federal nº.13.303/16 e art. 1º, parágrafo único da Lei Federal nº. 10.520/02, a saber, a modalidade pregão</w:t>
      </w:r>
      <w:r w:rsidR="00B43C8A" w:rsidRPr="0079335B">
        <w:rPr>
          <w:rFonts w:ascii="Arial" w:hAnsi="Arial" w:cs="Arial"/>
          <w:bCs/>
          <w:sz w:val="24"/>
          <w:szCs w:val="24"/>
        </w:rPr>
        <w:t>.</w:t>
      </w:r>
    </w:p>
    <w:p w14:paraId="4B0AB718" w14:textId="77777777" w:rsidR="00EF0480" w:rsidRPr="0079335B" w:rsidRDefault="00EF0480" w:rsidP="00EF0480">
      <w:pPr>
        <w:numPr>
          <w:ilvl w:val="1"/>
          <w:numId w:val="1"/>
        </w:numPr>
        <w:suppressAutoHyphens/>
        <w:spacing w:before="120" w:after="0" w:line="360" w:lineRule="auto"/>
        <w:jc w:val="both"/>
        <w:rPr>
          <w:rFonts w:ascii="Arial" w:hAnsi="Arial" w:cs="Arial"/>
          <w:bCs/>
          <w:sz w:val="24"/>
          <w:szCs w:val="24"/>
        </w:rPr>
      </w:pPr>
      <w:r w:rsidRPr="0079335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51EF92B" w14:textId="77777777" w:rsidR="00EF0480" w:rsidRPr="0079335B" w:rsidRDefault="00EF0480" w:rsidP="00EF0480">
      <w:pPr>
        <w:numPr>
          <w:ilvl w:val="0"/>
          <w:numId w:val="1"/>
        </w:numPr>
        <w:spacing w:before="480" w:after="0" w:line="360" w:lineRule="auto"/>
        <w:ind w:left="284" w:hanging="284"/>
        <w:jc w:val="both"/>
        <w:rPr>
          <w:rFonts w:ascii="Arial" w:hAnsi="Arial" w:cs="Arial"/>
          <w:b/>
          <w:bCs/>
          <w:sz w:val="24"/>
          <w:szCs w:val="24"/>
        </w:rPr>
      </w:pPr>
      <w:r w:rsidRPr="0079335B">
        <w:rPr>
          <w:rFonts w:ascii="Arial" w:hAnsi="Arial" w:cs="Arial"/>
          <w:b/>
          <w:bCs/>
          <w:sz w:val="24"/>
          <w:szCs w:val="24"/>
        </w:rPr>
        <w:t>RECURSOS FINANCEIROS</w:t>
      </w:r>
    </w:p>
    <w:p w14:paraId="4049E493" w14:textId="77777777" w:rsidR="00EF0480" w:rsidRPr="0079335B" w:rsidRDefault="00EF0480" w:rsidP="00EF0480">
      <w:pPr>
        <w:spacing w:before="120" w:line="360" w:lineRule="auto"/>
        <w:ind w:firstLine="567"/>
        <w:rPr>
          <w:rFonts w:ascii="Arial" w:hAnsi="Arial" w:cs="Arial"/>
          <w:sz w:val="24"/>
          <w:szCs w:val="24"/>
        </w:rPr>
      </w:pPr>
      <w:r w:rsidRPr="0079335B">
        <w:rPr>
          <w:rFonts w:ascii="Arial" w:hAnsi="Arial" w:cs="Arial"/>
          <w:sz w:val="24"/>
          <w:szCs w:val="24"/>
        </w:rPr>
        <w:t>Os recursos financeiros necessários aos pagamentos do objeto desta licitação são oriundos da CESAMA.</w:t>
      </w:r>
    </w:p>
    <w:p w14:paraId="6DD2C247" w14:textId="77777777" w:rsidR="00EF0480" w:rsidRPr="0079335B" w:rsidRDefault="00EF0480" w:rsidP="00EF0480">
      <w:pPr>
        <w:spacing w:before="120" w:line="360" w:lineRule="auto"/>
        <w:ind w:firstLine="567"/>
        <w:rPr>
          <w:rFonts w:ascii="Arial" w:hAnsi="Arial" w:cs="Arial"/>
          <w:sz w:val="24"/>
          <w:szCs w:val="24"/>
        </w:rPr>
      </w:pPr>
    </w:p>
    <w:p w14:paraId="497406B1" w14:textId="77777777" w:rsidR="00EF0480" w:rsidRPr="0079335B" w:rsidRDefault="00EF0480" w:rsidP="00EF0480">
      <w:pPr>
        <w:numPr>
          <w:ilvl w:val="0"/>
          <w:numId w:val="1"/>
        </w:numPr>
        <w:suppressAutoHyphens/>
        <w:spacing w:before="120" w:after="0" w:line="360" w:lineRule="auto"/>
        <w:ind w:left="284" w:hanging="284"/>
        <w:jc w:val="both"/>
        <w:rPr>
          <w:rFonts w:ascii="Arial" w:hAnsi="Arial" w:cs="Arial"/>
          <w:sz w:val="24"/>
          <w:szCs w:val="24"/>
        </w:rPr>
      </w:pPr>
      <w:r w:rsidRPr="0079335B">
        <w:rPr>
          <w:rFonts w:ascii="Arial" w:hAnsi="Arial" w:cs="Arial"/>
          <w:b/>
          <w:bCs/>
          <w:sz w:val="24"/>
          <w:szCs w:val="24"/>
        </w:rPr>
        <w:t>ESPECIFICAÇÃO DO OBJETO</w:t>
      </w:r>
    </w:p>
    <w:p w14:paraId="03319988" w14:textId="77777777" w:rsidR="00EF0480" w:rsidRPr="0079335B" w:rsidRDefault="00EF0480" w:rsidP="00EF0480">
      <w:pPr>
        <w:spacing w:before="120" w:line="360" w:lineRule="auto"/>
        <w:rPr>
          <w:rFonts w:ascii="Arial" w:hAnsi="Arial" w:cs="Arial"/>
          <w:b/>
          <w:sz w:val="24"/>
          <w:szCs w:val="24"/>
        </w:rPr>
      </w:pPr>
      <w:r w:rsidRPr="0079335B">
        <w:rPr>
          <w:rFonts w:ascii="Arial" w:hAnsi="Arial" w:cs="Arial"/>
          <w:b/>
          <w:sz w:val="24"/>
          <w:szCs w:val="24"/>
        </w:rPr>
        <w:t xml:space="preserve">ITEM 01 – TAMPAO DE F.F. NODULAR DN 600MM P/ </w:t>
      </w:r>
      <w:r w:rsidR="00B43C8A" w:rsidRPr="0079335B">
        <w:rPr>
          <w:rFonts w:ascii="Arial" w:hAnsi="Arial" w:cs="Arial"/>
          <w:b/>
          <w:sz w:val="24"/>
          <w:szCs w:val="24"/>
        </w:rPr>
        <w:t>AGUA</w:t>
      </w:r>
    </w:p>
    <w:p w14:paraId="20DBB918"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b/>
          <w:sz w:val="24"/>
          <w:szCs w:val="24"/>
        </w:rPr>
        <w:t>Descrição:</w:t>
      </w:r>
      <w:r w:rsidRPr="0079335B">
        <w:rPr>
          <w:rFonts w:ascii="Arial" w:hAnsi="Arial" w:cs="Arial"/>
          <w:sz w:val="24"/>
          <w:szCs w:val="24"/>
        </w:rPr>
        <w:t xml:space="preserve"> TAMPAO ARTICULADO CIRCULAR, DE FERRO FUNDIDO DUCTIL (NODULAR) FE42012 DE ACORDO C/NBR 6916, FORMADO POR UM CONJ.DE TAMPA E ARO (TELAR) ARTICULADOS ENTRE SI, C/TAMPA DOTADA DE TRAVA E ENTALHES P/LEVANTAMENTO C/ USO DE FERRAMENTAS, FABRICADO DE ACORDO C/ NBR 10160 ATUALIZADA, CLASSE 400, PARA APLICACAO EM POCOS DE VISITA E DE INSPECAO. O TAMPAO DEVERA TER UM ANEL ANTI-VIBRACAO E ANTI-RUIDO PRODUZIDO EM ELASTOMERO/POLIETILENO, DE ALTA RESISTENCIA AO DESGASTE, A COMPRESSAO, A RUPTURA E AS VARIACOES CLIMATICAS, P/ APOIO DA TAMPA AO ARO. </w:t>
      </w:r>
    </w:p>
    <w:p w14:paraId="28589A86"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lastRenderedPageBreak/>
        <w:t xml:space="preserve">Tampa com antiderrapante obedecendo às dimensões: </w:t>
      </w:r>
      <w:proofErr w:type="spellStart"/>
      <w:r w:rsidRPr="0079335B">
        <w:rPr>
          <w:rFonts w:ascii="Arial" w:hAnsi="Arial" w:cs="Arial"/>
          <w:sz w:val="24"/>
          <w:szCs w:val="24"/>
        </w:rPr>
        <w:t>comp</w:t>
      </w:r>
      <w:proofErr w:type="spellEnd"/>
      <w:r w:rsidRPr="0079335B">
        <w:rPr>
          <w:rFonts w:ascii="Arial" w:hAnsi="Arial" w:cs="Arial"/>
          <w:sz w:val="24"/>
          <w:szCs w:val="24"/>
        </w:rPr>
        <w:t xml:space="preserve"> x largura x altura (35 mm x 11 mm x 4 mm);</w:t>
      </w:r>
    </w:p>
    <w:p w14:paraId="6A2CD820"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Tampa e aro ou telar jateados e entregues sem revestimento (pintura);</w:t>
      </w:r>
    </w:p>
    <w:p w14:paraId="556C2E79"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Inscrição na tampa, logotipo “CESAMA”, identificação “ÁGUA” ou “ESGOTO”, identificação do fabricante, n° da norma, tipo do material, data de fabricação;</w:t>
      </w:r>
    </w:p>
    <w:p w14:paraId="323FB28C"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50B16F7D"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A tampa e o aro devem apresentar um perfeito assentamento entre si;</w:t>
      </w:r>
    </w:p>
    <w:p w14:paraId="420EE4F4"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A tampa deve apresentar massa aproximada de 27Kg e o aro deve apresentar massa aproximada de 22Kg, totalizando o tampão completo massa aproximada de 49 a 50 Kg.</w:t>
      </w:r>
    </w:p>
    <w:p w14:paraId="5072369D"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Dimensões do tampão (conforme fotos em anexo) – para tráfego intenso;</w:t>
      </w:r>
    </w:p>
    <w:p w14:paraId="48A5F3EF"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Maior diâmetro do telar ou aro -- B = 785 a 795 mm (compreende da trava a rótula articulada)</w:t>
      </w:r>
    </w:p>
    <w:p w14:paraId="218BFBEE"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Diâmetro da base do telar ou aro – A = 755 a 760 mm</w:t>
      </w:r>
    </w:p>
    <w:p w14:paraId="124CA6B7"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Altura do telar ou aro – C = 100 mm a 106 mm</w:t>
      </w:r>
    </w:p>
    <w:p w14:paraId="21A47860"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D = 45 a 100 mm</w:t>
      </w:r>
    </w:p>
    <w:p w14:paraId="3DAAAFB3"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sz w:val="24"/>
          <w:szCs w:val="24"/>
        </w:rPr>
        <w:t>•    Abertura livre do aro (diâmetro passagem livre) = 600 mm.</w:t>
      </w:r>
    </w:p>
    <w:p w14:paraId="5823420A"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b/>
          <w:sz w:val="24"/>
          <w:szCs w:val="24"/>
        </w:rPr>
        <w:t>Quantidade:</w:t>
      </w:r>
      <w:r w:rsidRPr="0079335B">
        <w:rPr>
          <w:rFonts w:ascii="Arial" w:hAnsi="Arial" w:cs="Arial"/>
          <w:sz w:val="24"/>
          <w:szCs w:val="24"/>
        </w:rPr>
        <w:t xml:space="preserve"> 1</w:t>
      </w:r>
      <w:r w:rsidR="00B43C8A" w:rsidRPr="0079335B">
        <w:rPr>
          <w:rFonts w:ascii="Arial" w:hAnsi="Arial" w:cs="Arial"/>
          <w:sz w:val="24"/>
          <w:szCs w:val="24"/>
        </w:rPr>
        <w:t>70</w:t>
      </w:r>
    </w:p>
    <w:p w14:paraId="5BA95592" w14:textId="77777777" w:rsidR="00EF0480" w:rsidRPr="0079335B" w:rsidRDefault="00EF0480" w:rsidP="00806200">
      <w:pPr>
        <w:spacing w:before="120" w:line="360" w:lineRule="auto"/>
        <w:jc w:val="both"/>
        <w:rPr>
          <w:rFonts w:ascii="Arial" w:hAnsi="Arial" w:cs="Arial"/>
          <w:sz w:val="24"/>
          <w:szCs w:val="24"/>
        </w:rPr>
      </w:pPr>
      <w:r w:rsidRPr="0079335B">
        <w:rPr>
          <w:rFonts w:ascii="Arial" w:hAnsi="Arial" w:cs="Arial"/>
          <w:b/>
          <w:sz w:val="24"/>
          <w:szCs w:val="24"/>
        </w:rPr>
        <w:t>Unidade:</w:t>
      </w:r>
      <w:r w:rsidRPr="0079335B">
        <w:rPr>
          <w:rFonts w:ascii="Arial" w:hAnsi="Arial" w:cs="Arial"/>
          <w:sz w:val="24"/>
          <w:szCs w:val="24"/>
        </w:rPr>
        <w:t xml:space="preserve"> Peça </w:t>
      </w:r>
    </w:p>
    <w:p w14:paraId="0A449703" w14:textId="77777777" w:rsidR="00BC0A0F" w:rsidRPr="0079335B" w:rsidRDefault="00BC0A0F" w:rsidP="00806200">
      <w:pPr>
        <w:spacing w:before="120" w:line="360" w:lineRule="auto"/>
        <w:jc w:val="both"/>
        <w:rPr>
          <w:rFonts w:ascii="Arial" w:hAnsi="Arial" w:cs="Arial"/>
          <w:b/>
          <w:i/>
          <w:sz w:val="24"/>
          <w:szCs w:val="24"/>
        </w:rPr>
      </w:pPr>
      <w:r w:rsidRPr="0079335B">
        <w:rPr>
          <w:rFonts w:ascii="Arial" w:hAnsi="Arial" w:cs="Arial"/>
          <w:b/>
          <w:i/>
          <w:sz w:val="24"/>
          <w:szCs w:val="24"/>
        </w:rPr>
        <w:t>*Imagens anexas.</w:t>
      </w:r>
    </w:p>
    <w:p w14:paraId="046200D2" w14:textId="77777777" w:rsidR="00B43C8A" w:rsidRPr="0079335B" w:rsidRDefault="00B43C8A" w:rsidP="00806200">
      <w:pPr>
        <w:spacing w:before="120" w:line="360" w:lineRule="auto"/>
        <w:jc w:val="both"/>
        <w:rPr>
          <w:rFonts w:ascii="Arial" w:hAnsi="Arial" w:cs="Arial"/>
          <w:b/>
          <w:sz w:val="24"/>
          <w:szCs w:val="24"/>
        </w:rPr>
      </w:pPr>
      <w:r w:rsidRPr="0079335B">
        <w:rPr>
          <w:rFonts w:ascii="Arial" w:hAnsi="Arial" w:cs="Arial"/>
          <w:b/>
          <w:sz w:val="24"/>
          <w:szCs w:val="24"/>
        </w:rPr>
        <w:t>ITEM 02 – TAMPAO DE F.F. NODULAR DN 600MM P/ ESGOTO</w:t>
      </w:r>
    </w:p>
    <w:p w14:paraId="3EC62AA4"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b/>
          <w:sz w:val="24"/>
          <w:szCs w:val="24"/>
        </w:rPr>
        <w:t>Descrição:</w:t>
      </w:r>
      <w:r w:rsidRPr="0079335B">
        <w:rPr>
          <w:rFonts w:ascii="Arial" w:hAnsi="Arial" w:cs="Arial"/>
          <w:sz w:val="24"/>
          <w:szCs w:val="24"/>
        </w:rPr>
        <w:t xml:space="preserve"> TAMPAO ARTICULADO CIRCULAR, DE FERRO FUNDIDO DUCTIL (NODULAR) FE42012 DE ACORDO C/NBR 6916, FORMADO POR UM CONJ.DE TAMPA E ARO (TELAR) ARTICULADOS ENTRE SI, C/TAMPA </w:t>
      </w:r>
      <w:r w:rsidRPr="0079335B">
        <w:rPr>
          <w:rFonts w:ascii="Arial" w:hAnsi="Arial" w:cs="Arial"/>
          <w:sz w:val="24"/>
          <w:szCs w:val="24"/>
        </w:rPr>
        <w:lastRenderedPageBreak/>
        <w:t xml:space="preserve">DOTADA DE TRAVA E ENTALHES P/LEVANTAMENTO C/ USO DE FERRAMENTAS, FABRICADO DE ACORDO C/ NBR 10160 ATUALIZADA, CLASSE 400, PARA APLICACAO EM POCOS DE VISITA E DE INSPECAO. O TAMPAO DEVERA TER UM ANEL ANTI-VIBRACAO E ANTI-RUIDO PRODUZIDO EM ELASTOMERO/POLIETILENO, DE ALTA RESISTENCIA AO DESGASTE, A COMPRESSAO, A RUPTURA E AS VARIACOES CLIMATICAS, P/ APOIO DA TAMPA AO ARO. </w:t>
      </w:r>
    </w:p>
    <w:p w14:paraId="535EB1D0"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xml:space="preserve">Tampa com antiderrapante obedecendo às dimensões: </w:t>
      </w:r>
      <w:proofErr w:type="spellStart"/>
      <w:r w:rsidRPr="0079335B">
        <w:rPr>
          <w:rFonts w:ascii="Arial" w:hAnsi="Arial" w:cs="Arial"/>
          <w:sz w:val="24"/>
          <w:szCs w:val="24"/>
        </w:rPr>
        <w:t>comp</w:t>
      </w:r>
      <w:proofErr w:type="spellEnd"/>
      <w:r w:rsidRPr="0079335B">
        <w:rPr>
          <w:rFonts w:ascii="Arial" w:hAnsi="Arial" w:cs="Arial"/>
          <w:sz w:val="24"/>
          <w:szCs w:val="24"/>
        </w:rPr>
        <w:t xml:space="preserve"> x largura x altura (35 mm x 11 mm x 4 mm);</w:t>
      </w:r>
    </w:p>
    <w:p w14:paraId="72D86967"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Tampa e aro ou telar jateados e entregues sem revestimento (pintura);</w:t>
      </w:r>
    </w:p>
    <w:p w14:paraId="73508362"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Inscrição na tampa, logotipo “CESAMA”, identificação “ÁGUA” ou “ESGOTO”, identificação do fabricante, n° da norma, tipo do material, data de fabricação;</w:t>
      </w:r>
    </w:p>
    <w:p w14:paraId="72CD4740"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48335DCE"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A tampa e o aro devem apresentar um perfeito assentamento entre si;</w:t>
      </w:r>
    </w:p>
    <w:p w14:paraId="75A295E7"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A tampa deve apresentar massa aproximada de 27Kg e o aro deve apresentar massa aproximada de 22Kg, totalizando o tampão completo massa aproximada de 49 a 50 Kg.</w:t>
      </w:r>
    </w:p>
    <w:p w14:paraId="795DB899"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Dimensões do tampão (conforme fotos em anexo) – para tráfego intenso;</w:t>
      </w:r>
    </w:p>
    <w:p w14:paraId="1B7FC530"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Maior diâmetro do telar ou aro -- B = 785 a 795 mm (compreende da trava a rótula articulada)</w:t>
      </w:r>
    </w:p>
    <w:p w14:paraId="0FBC82CE"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Diâmetro da base do telar ou aro – A = 755 a 760 mm</w:t>
      </w:r>
    </w:p>
    <w:p w14:paraId="4DF2CD6F"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Altura do telar ou aro – C = 100 mm a 106 mm</w:t>
      </w:r>
    </w:p>
    <w:p w14:paraId="76C008CB"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D = 45 a 100 mm</w:t>
      </w:r>
    </w:p>
    <w:p w14:paraId="401E3C0C"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sz w:val="24"/>
          <w:szCs w:val="24"/>
        </w:rPr>
        <w:t>•    Abertura livre do aro (diâmetro passagem livre) = 600 mm.</w:t>
      </w:r>
    </w:p>
    <w:p w14:paraId="62F26C34"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b/>
          <w:sz w:val="24"/>
          <w:szCs w:val="24"/>
        </w:rPr>
        <w:t>Quantidade:</w:t>
      </w:r>
      <w:r w:rsidRPr="0079335B">
        <w:rPr>
          <w:rFonts w:ascii="Arial" w:hAnsi="Arial" w:cs="Arial"/>
          <w:sz w:val="24"/>
          <w:szCs w:val="24"/>
        </w:rPr>
        <w:t xml:space="preserve"> 1.050</w:t>
      </w:r>
    </w:p>
    <w:p w14:paraId="092DEA8D"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b/>
          <w:sz w:val="24"/>
          <w:szCs w:val="24"/>
        </w:rPr>
        <w:lastRenderedPageBreak/>
        <w:t>Unidade:</w:t>
      </w:r>
      <w:r w:rsidRPr="0079335B">
        <w:rPr>
          <w:rFonts w:ascii="Arial" w:hAnsi="Arial" w:cs="Arial"/>
          <w:sz w:val="24"/>
          <w:szCs w:val="24"/>
        </w:rPr>
        <w:t xml:space="preserve"> Peça </w:t>
      </w:r>
    </w:p>
    <w:p w14:paraId="418BC6AA" w14:textId="77777777" w:rsidR="00BC0A0F" w:rsidRPr="0079335B" w:rsidRDefault="00BC0A0F" w:rsidP="00806200">
      <w:pPr>
        <w:spacing w:before="120" w:line="360" w:lineRule="auto"/>
        <w:jc w:val="both"/>
        <w:rPr>
          <w:rFonts w:ascii="Arial" w:hAnsi="Arial" w:cs="Arial"/>
          <w:b/>
          <w:i/>
          <w:sz w:val="24"/>
          <w:szCs w:val="24"/>
        </w:rPr>
      </w:pPr>
      <w:r w:rsidRPr="0079335B">
        <w:rPr>
          <w:rFonts w:ascii="Arial" w:hAnsi="Arial" w:cs="Arial"/>
          <w:b/>
          <w:i/>
          <w:sz w:val="24"/>
          <w:szCs w:val="24"/>
        </w:rPr>
        <w:t>*Imagens anexas.</w:t>
      </w:r>
    </w:p>
    <w:p w14:paraId="2A513E60" w14:textId="77777777" w:rsidR="00B43C8A" w:rsidRPr="0079335B" w:rsidRDefault="00B43C8A" w:rsidP="00B43C8A">
      <w:pPr>
        <w:spacing w:before="120" w:line="360" w:lineRule="auto"/>
        <w:rPr>
          <w:rFonts w:ascii="Arial" w:hAnsi="Arial" w:cs="Arial"/>
          <w:b/>
          <w:sz w:val="24"/>
          <w:szCs w:val="24"/>
        </w:rPr>
      </w:pPr>
      <w:r w:rsidRPr="0079335B">
        <w:rPr>
          <w:rFonts w:ascii="Arial" w:hAnsi="Arial" w:cs="Arial"/>
          <w:b/>
          <w:sz w:val="24"/>
          <w:szCs w:val="24"/>
        </w:rPr>
        <w:t xml:space="preserve">ITEM 03 – </w:t>
      </w:r>
      <w:r w:rsidR="00806200" w:rsidRPr="0079335B">
        <w:rPr>
          <w:rFonts w:ascii="Arial" w:hAnsi="Arial" w:cs="Arial"/>
          <w:b/>
          <w:sz w:val="24"/>
          <w:szCs w:val="24"/>
        </w:rPr>
        <w:t>TAMPAO DE F.F. T-33 P/ CAIXA DE INSPECAO (490 X 560MM)</w:t>
      </w:r>
    </w:p>
    <w:p w14:paraId="09D2C1D2" w14:textId="77777777" w:rsidR="00B43C8A" w:rsidRPr="0079335B" w:rsidRDefault="00B43C8A" w:rsidP="00806200">
      <w:pPr>
        <w:spacing w:before="120" w:line="360" w:lineRule="auto"/>
        <w:jc w:val="both"/>
        <w:rPr>
          <w:rFonts w:ascii="Arial" w:hAnsi="Arial" w:cs="Arial"/>
          <w:sz w:val="24"/>
          <w:szCs w:val="24"/>
        </w:rPr>
      </w:pPr>
      <w:r w:rsidRPr="0079335B">
        <w:rPr>
          <w:rFonts w:ascii="Arial" w:hAnsi="Arial" w:cs="Arial"/>
          <w:b/>
          <w:sz w:val="24"/>
          <w:szCs w:val="24"/>
        </w:rPr>
        <w:t>Descrição:</w:t>
      </w:r>
      <w:r w:rsidRPr="0079335B">
        <w:rPr>
          <w:rFonts w:ascii="Arial" w:hAnsi="Arial" w:cs="Arial"/>
          <w:sz w:val="24"/>
          <w:szCs w:val="24"/>
        </w:rPr>
        <w:t xml:space="preserve"> </w:t>
      </w:r>
      <w:r w:rsidR="00806200" w:rsidRPr="0079335B">
        <w:rPr>
          <w:rFonts w:ascii="Arial" w:hAnsi="Arial" w:cs="Arial"/>
          <w:sz w:val="24"/>
          <w:szCs w:val="24"/>
        </w:rPr>
        <w:t>TAMPAO ARTICULADO DE FERRO FOFO DUCTIL (NODULAR) FE 42012 DE ACORDO C/NBR 10160, CLASSE 250, PARA USO EM TERMINAIS DE LIMPEZA DE ESGOTOS. TAMPA E O ARO DEVEM APRESENTAR UM PERFEITO ASSENTAMENTO ENTRE SI.TAMPA C/ANTI-DERRAPANTE OBEDECENDO DIMENSOES COMP X LARG. X ALTURA (35MM X 11 MM X 4MM). INSCRIÇÃO NA TAMPA, LOGOTIPO "CESAMA", IDENTIFICACAO "ESGOTO", IDENTIFICACAO FABRICANTE, N° DA NORMA, TIPO DE MATERIAL, DATA DE FABRICACAO TAMPA E ARO JATEADOS E ENTREGUES S/ REVESTIMENTO (PINTURA) SUPORTAR ATE 25.000 KG. NORMAS ATUALIZADAS</w:t>
      </w:r>
      <w:r w:rsidRPr="0079335B">
        <w:rPr>
          <w:rFonts w:ascii="Arial" w:hAnsi="Arial" w:cs="Arial"/>
          <w:sz w:val="24"/>
          <w:szCs w:val="24"/>
        </w:rPr>
        <w:t>.</w:t>
      </w:r>
    </w:p>
    <w:p w14:paraId="756239B4" w14:textId="77777777" w:rsidR="00B43C8A" w:rsidRPr="0079335B" w:rsidRDefault="00B43C8A" w:rsidP="00B43C8A">
      <w:pPr>
        <w:spacing w:before="120" w:line="360" w:lineRule="auto"/>
        <w:rPr>
          <w:rFonts w:ascii="Arial" w:hAnsi="Arial" w:cs="Arial"/>
          <w:sz w:val="24"/>
          <w:szCs w:val="24"/>
        </w:rPr>
      </w:pPr>
      <w:r w:rsidRPr="0079335B">
        <w:rPr>
          <w:rFonts w:ascii="Arial" w:hAnsi="Arial" w:cs="Arial"/>
          <w:b/>
          <w:sz w:val="24"/>
          <w:szCs w:val="24"/>
        </w:rPr>
        <w:t>Quantidade:</w:t>
      </w:r>
      <w:r w:rsidRPr="0079335B">
        <w:rPr>
          <w:rFonts w:ascii="Arial" w:hAnsi="Arial" w:cs="Arial"/>
          <w:sz w:val="24"/>
          <w:szCs w:val="24"/>
        </w:rPr>
        <w:t xml:space="preserve"> </w:t>
      </w:r>
      <w:r w:rsidR="00806200" w:rsidRPr="0079335B">
        <w:rPr>
          <w:rFonts w:ascii="Arial" w:hAnsi="Arial" w:cs="Arial"/>
          <w:sz w:val="24"/>
          <w:szCs w:val="24"/>
        </w:rPr>
        <w:t>500</w:t>
      </w:r>
    </w:p>
    <w:p w14:paraId="544C92DE" w14:textId="77777777" w:rsidR="00B43C8A" w:rsidRPr="0079335B" w:rsidRDefault="00B43C8A" w:rsidP="00EF0480">
      <w:pPr>
        <w:spacing w:before="120" w:line="360" w:lineRule="auto"/>
        <w:rPr>
          <w:rFonts w:ascii="Arial" w:hAnsi="Arial" w:cs="Arial"/>
          <w:sz w:val="24"/>
          <w:szCs w:val="24"/>
        </w:rPr>
      </w:pPr>
      <w:r w:rsidRPr="0079335B">
        <w:rPr>
          <w:rFonts w:ascii="Arial" w:hAnsi="Arial" w:cs="Arial"/>
          <w:b/>
          <w:sz w:val="24"/>
          <w:szCs w:val="24"/>
        </w:rPr>
        <w:t>Unidade:</w:t>
      </w:r>
      <w:r w:rsidRPr="0079335B">
        <w:rPr>
          <w:rFonts w:ascii="Arial" w:hAnsi="Arial" w:cs="Arial"/>
          <w:sz w:val="24"/>
          <w:szCs w:val="24"/>
        </w:rPr>
        <w:t xml:space="preserve"> Peça </w:t>
      </w:r>
    </w:p>
    <w:p w14:paraId="18AB3ED2" w14:textId="77777777" w:rsidR="00BC0A0F" w:rsidRPr="0079335B" w:rsidRDefault="00BC0A0F" w:rsidP="00EF0480">
      <w:pPr>
        <w:spacing w:before="120" w:line="360" w:lineRule="auto"/>
        <w:rPr>
          <w:rFonts w:ascii="Arial" w:hAnsi="Arial" w:cs="Arial"/>
          <w:sz w:val="24"/>
          <w:szCs w:val="24"/>
        </w:rPr>
      </w:pPr>
      <w:r w:rsidRPr="0079335B">
        <w:rPr>
          <w:noProof/>
          <w:lang w:eastAsia="pt-BR"/>
        </w:rPr>
        <w:drawing>
          <wp:inline distT="0" distB="0" distL="0" distR="0" wp14:anchorId="61DE3825" wp14:editId="251CD2DD">
            <wp:extent cx="1343025" cy="1031837"/>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58209" cy="1043503"/>
                    </a:xfrm>
                    <a:prstGeom prst="rect">
                      <a:avLst/>
                    </a:prstGeom>
                  </pic:spPr>
                </pic:pic>
              </a:graphicData>
            </a:graphic>
          </wp:inline>
        </w:drawing>
      </w:r>
    </w:p>
    <w:p w14:paraId="7C95AE8A" w14:textId="77777777" w:rsidR="00806200" w:rsidRPr="0079335B" w:rsidRDefault="00806200" w:rsidP="00806200">
      <w:pPr>
        <w:spacing w:before="120" w:line="360" w:lineRule="auto"/>
        <w:rPr>
          <w:rFonts w:ascii="Arial" w:hAnsi="Arial" w:cs="Arial"/>
          <w:b/>
          <w:sz w:val="24"/>
          <w:szCs w:val="24"/>
        </w:rPr>
      </w:pPr>
      <w:r w:rsidRPr="0079335B">
        <w:rPr>
          <w:rFonts w:ascii="Arial" w:hAnsi="Arial" w:cs="Arial"/>
          <w:b/>
          <w:sz w:val="24"/>
          <w:szCs w:val="24"/>
        </w:rPr>
        <w:t>ITEM 04 – TAMPAO F.F. P/ REGISTRO (</w:t>
      </w:r>
      <w:proofErr w:type="gramStart"/>
      <w:r w:rsidRPr="0079335B">
        <w:rPr>
          <w:rFonts w:ascii="Arial" w:hAnsi="Arial" w:cs="Arial"/>
          <w:b/>
          <w:sz w:val="24"/>
          <w:szCs w:val="24"/>
        </w:rPr>
        <w:t>CX.ARTICULADA</w:t>
      </w:r>
      <w:proofErr w:type="gramEnd"/>
      <w:r w:rsidRPr="0079335B">
        <w:rPr>
          <w:rFonts w:ascii="Arial" w:hAnsi="Arial" w:cs="Arial"/>
          <w:b/>
          <w:sz w:val="24"/>
          <w:szCs w:val="24"/>
        </w:rPr>
        <w:t xml:space="preserve"> C/200 X 110 X 125MM) - CÔNICO</w:t>
      </w:r>
    </w:p>
    <w:p w14:paraId="1555E370" w14:textId="77777777" w:rsidR="00806200" w:rsidRPr="0079335B" w:rsidRDefault="00806200" w:rsidP="00806200">
      <w:pPr>
        <w:spacing w:before="120" w:line="360" w:lineRule="auto"/>
        <w:jc w:val="both"/>
        <w:rPr>
          <w:rFonts w:ascii="Arial" w:hAnsi="Arial" w:cs="Arial"/>
          <w:sz w:val="24"/>
          <w:szCs w:val="24"/>
        </w:rPr>
      </w:pPr>
      <w:r w:rsidRPr="0079335B">
        <w:rPr>
          <w:rFonts w:ascii="Arial" w:hAnsi="Arial" w:cs="Arial"/>
          <w:b/>
          <w:sz w:val="24"/>
          <w:szCs w:val="24"/>
        </w:rPr>
        <w:t>Descrição:</w:t>
      </w:r>
      <w:r w:rsidRPr="0079335B">
        <w:rPr>
          <w:rFonts w:ascii="Arial" w:hAnsi="Arial" w:cs="Arial"/>
          <w:sz w:val="24"/>
          <w:szCs w:val="24"/>
        </w:rPr>
        <w:t xml:space="preserve"> CAIXA (TAMPÃO CÔNICO) DE FERRO FUNDIDO NODULAR FE 42012 CONFORME A ABNT NBR 6916, CLASSE 300, COM TAMPA CIRCULAR ARTICUL ADA, REVESTIDAS INTEGRALMENTE COM ESMALTE BETUMINOSO ANTICOR ROSIVO, ADERENTE, NÃO PEGAJOSO, OU COM PINTURA DE EPÓXI A PÓ , UTILIZADA PARA OPERAÇÃO DE REGISTRO DE PARADA.NOTAS:-DEVE APRESENTAR MARCAÇÕES DO NOME OU MARCA DE IDENTIFICAÇÃO DO FABRICANTE E O NOME E/OU LOGOMARCA DA "CESAMA" -  A TAMPA E O  ARO DEVEM APRESENTAR UM PERFEITO </w:t>
      </w:r>
      <w:r w:rsidRPr="0079335B">
        <w:rPr>
          <w:rFonts w:ascii="Arial" w:hAnsi="Arial" w:cs="Arial"/>
          <w:sz w:val="24"/>
          <w:szCs w:val="24"/>
        </w:rPr>
        <w:lastRenderedPageBreak/>
        <w:t>ASSENTAMENTO ENTRE SI -  A CAIXA DEVE APRESENTAR MASSA APROXIMADA DE 5,5 KG.</w:t>
      </w:r>
    </w:p>
    <w:p w14:paraId="1B030A8B" w14:textId="77777777" w:rsidR="00806200" w:rsidRPr="0079335B" w:rsidRDefault="00806200" w:rsidP="00806200">
      <w:pPr>
        <w:spacing w:before="120" w:line="360" w:lineRule="auto"/>
        <w:rPr>
          <w:rFonts w:ascii="Arial" w:hAnsi="Arial" w:cs="Arial"/>
          <w:sz w:val="24"/>
          <w:szCs w:val="24"/>
        </w:rPr>
      </w:pPr>
      <w:r w:rsidRPr="0079335B">
        <w:rPr>
          <w:rFonts w:ascii="Arial" w:hAnsi="Arial" w:cs="Arial"/>
          <w:b/>
          <w:sz w:val="24"/>
          <w:szCs w:val="24"/>
        </w:rPr>
        <w:t>Quantidade:</w:t>
      </w:r>
      <w:r w:rsidRPr="0079335B">
        <w:rPr>
          <w:rFonts w:ascii="Arial" w:hAnsi="Arial" w:cs="Arial"/>
          <w:sz w:val="24"/>
          <w:szCs w:val="24"/>
        </w:rPr>
        <w:t xml:space="preserve"> 25</w:t>
      </w:r>
    </w:p>
    <w:p w14:paraId="5EB83B94" w14:textId="77777777" w:rsidR="00806200" w:rsidRPr="0079335B" w:rsidRDefault="00806200" w:rsidP="00EF0480">
      <w:pPr>
        <w:spacing w:before="120" w:line="360" w:lineRule="auto"/>
        <w:rPr>
          <w:rFonts w:ascii="Arial" w:hAnsi="Arial" w:cs="Arial"/>
          <w:sz w:val="24"/>
          <w:szCs w:val="24"/>
        </w:rPr>
      </w:pPr>
      <w:r w:rsidRPr="0079335B">
        <w:rPr>
          <w:rFonts w:ascii="Arial" w:hAnsi="Arial" w:cs="Arial"/>
          <w:b/>
          <w:sz w:val="24"/>
          <w:szCs w:val="24"/>
        </w:rPr>
        <w:t>Unidade:</w:t>
      </w:r>
      <w:r w:rsidRPr="0079335B">
        <w:rPr>
          <w:rFonts w:ascii="Arial" w:hAnsi="Arial" w:cs="Arial"/>
          <w:sz w:val="24"/>
          <w:szCs w:val="24"/>
        </w:rPr>
        <w:t xml:space="preserve"> Peça </w:t>
      </w:r>
    </w:p>
    <w:p w14:paraId="5CD288BC" w14:textId="77777777" w:rsidR="00BC0A0F" w:rsidRPr="0079335B" w:rsidRDefault="00BC0A0F" w:rsidP="00EF0480">
      <w:pPr>
        <w:spacing w:before="120" w:line="360" w:lineRule="auto"/>
        <w:rPr>
          <w:rFonts w:ascii="Arial" w:hAnsi="Arial" w:cs="Arial"/>
          <w:b/>
          <w:sz w:val="24"/>
          <w:szCs w:val="24"/>
        </w:rPr>
      </w:pPr>
      <w:r w:rsidRPr="0079335B">
        <w:rPr>
          <w:noProof/>
          <w:lang w:eastAsia="pt-BR"/>
        </w:rPr>
        <w:drawing>
          <wp:inline distT="0" distB="0" distL="0" distR="0" wp14:anchorId="5DD21F95" wp14:editId="611272EA">
            <wp:extent cx="876300" cy="832485"/>
            <wp:effectExtent l="0" t="0" r="0" b="571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85167" cy="840909"/>
                    </a:xfrm>
                    <a:prstGeom prst="rect">
                      <a:avLst/>
                    </a:prstGeom>
                  </pic:spPr>
                </pic:pic>
              </a:graphicData>
            </a:graphic>
          </wp:inline>
        </w:drawing>
      </w:r>
    </w:p>
    <w:p w14:paraId="13D48AB0" w14:textId="77777777" w:rsidR="00EF0480" w:rsidRPr="0079335B" w:rsidRDefault="00EF0480" w:rsidP="00EF0480">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35B">
        <w:rPr>
          <w:rFonts w:ascii="Arial" w:hAnsi="Arial" w:cs="Arial"/>
          <w:b/>
          <w:bCs/>
          <w:sz w:val="24"/>
          <w:szCs w:val="24"/>
        </w:rPr>
        <w:t>VALORES MÁXIMOS ACEITÁVEIS</w:t>
      </w:r>
    </w:p>
    <w:p w14:paraId="5BD9351D" w14:textId="77777777" w:rsidR="00EF0480" w:rsidRPr="0079335B" w:rsidRDefault="00EF0480" w:rsidP="00EF0480">
      <w:pPr>
        <w:spacing w:before="120" w:line="360" w:lineRule="auto"/>
        <w:ind w:firstLine="567"/>
        <w:rPr>
          <w:rFonts w:ascii="Arial" w:hAnsi="Arial" w:cs="Arial"/>
          <w:sz w:val="24"/>
          <w:szCs w:val="24"/>
        </w:rPr>
      </w:pPr>
      <w:r w:rsidRPr="0079335B">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firstRow="1" w:lastRow="0" w:firstColumn="1" w:lastColumn="0" w:noHBand="0" w:noVBand="1"/>
      </w:tblPr>
      <w:tblGrid>
        <w:gridCol w:w="620"/>
        <w:gridCol w:w="1171"/>
        <w:gridCol w:w="3281"/>
        <w:gridCol w:w="583"/>
        <w:gridCol w:w="655"/>
        <w:gridCol w:w="1154"/>
        <w:gridCol w:w="1105"/>
      </w:tblGrid>
      <w:tr w:rsidR="0079335B" w:rsidRPr="0079335B" w14:paraId="71A16338" w14:textId="77777777" w:rsidTr="000653C6">
        <w:trPr>
          <w:trHeight w:val="705"/>
        </w:trPr>
        <w:tc>
          <w:tcPr>
            <w:tcW w:w="62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6D775B3"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ITEM</w:t>
            </w:r>
          </w:p>
        </w:tc>
        <w:tc>
          <w:tcPr>
            <w:tcW w:w="1171" w:type="dxa"/>
            <w:tcBorders>
              <w:top w:val="single" w:sz="4" w:space="0" w:color="auto"/>
              <w:left w:val="nil"/>
              <w:bottom w:val="single" w:sz="4" w:space="0" w:color="auto"/>
              <w:right w:val="single" w:sz="4" w:space="0" w:color="auto"/>
            </w:tcBorders>
            <w:shd w:val="clear" w:color="000000" w:fill="DAEEF3"/>
            <w:noWrap/>
            <w:vAlign w:val="center"/>
            <w:hideMark/>
          </w:tcPr>
          <w:p w14:paraId="02CB178B"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CÓDIGO</w:t>
            </w:r>
          </w:p>
        </w:tc>
        <w:tc>
          <w:tcPr>
            <w:tcW w:w="3281" w:type="dxa"/>
            <w:tcBorders>
              <w:top w:val="single" w:sz="4" w:space="0" w:color="auto"/>
              <w:left w:val="nil"/>
              <w:bottom w:val="single" w:sz="4" w:space="0" w:color="auto"/>
              <w:right w:val="single" w:sz="4" w:space="0" w:color="auto"/>
            </w:tcBorders>
            <w:shd w:val="clear" w:color="000000" w:fill="DAEEF3"/>
            <w:noWrap/>
            <w:vAlign w:val="center"/>
            <w:hideMark/>
          </w:tcPr>
          <w:p w14:paraId="4452D5DC"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Descrição do material</w:t>
            </w:r>
          </w:p>
        </w:tc>
        <w:tc>
          <w:tcPr>
            <w:tcW w:w="583" w:type="dxa"/>
            <w:tcBorders>
              <w:top w:val="single" w:sz="4" w:space="0" w:color="auto"/>
              <w:left w:val="nil"/>
              <w:bottom w:val="single" w:sz="4" w:space="0" w:color="auto"/>
              <w:right w:val="single" w:sz="4" w:space="0" w:color="auto"/>
            </w:tcBorders>
            <w:shd w:val="clear" w:color="000000" w:fill="DAEEF3"/>
            <w:noWrap/>
            <w:vAlign w:val="center"/>
            <w:hideMark/>
          </w:tcPr>
          <w:p w14:paraId="38E332C4"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Unid.</w:t>
            </w:r>
          </w:p>
        </w:tc>
        <w:tc>
          <w:tcPr>
            <w:tcW w:w="655" w:type="dxa"/>
            <w:tcBorders>
              <w:top w:val="single" w:sz="4" w:space="0" w:color="auto"/>
              <w:left w:val="nil"/>
              <w:bottom w:val="single" w:sz="4" w:space="0" w:color="auto"/>
              <w:right w:val="single" w:sz="4" w:space="0" w:color="auto"/>
            </w:tcBorders>
            <w:shd w:val="clear" w:color="000000" w:fill="DAEEF3"/>
            <w:noWrap/>
            <w:vAlign w:val="center"/>
            <w:hideMark/>
          </w:tcPr>
          <w:p w14:paraId="7F1F4B83"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Quant.</w:t>
            </w:r>
          </w:p>
        </w:tc>
        <w:tc>
          <w:tcPr>
            <w:tcW w:w="1154" w:type="dxa"/>
            <w:tcBorders>
              <w:top w:val="single" w:sz="4" w:space="0" w:color="auto"/>
              <w:left w:val="nil"/>
              <w:bottom w:val="single" w:sz="4" w:space="0" w:color="auto"/>
              <w:right w:val="single" w:sz="4" w:space="0" w:color="auto"/>
            </w:tcBorders>
            <w:shd w:val="clear" w:color="000000" w:fill="DAEEF3"/>
            <w:noWrap/>
            <w:vAlign w:val="center"/>
            <w:hideMark/>
          </w:tcPr>
          <w:p w14:paraId="6EA0D746"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Média Unitária</w:t>
            </w:r>
          </w:p>
        </w:tc>
        <w:tc>
          <w:tcPr>
            <w:tcW w:w="1105" w:type="dxa"/>
            <w:tcBorders>
              <w:top w:val="single" w:sz="4" w:space="0" w:color="auto"/>
              <w:left w:val="nil"/>
              <w:bottom w:val="single" w:sz="4" w:space="0" w:color="auto"/>
              <w:right w:val="single" w:sz="4" w:space="0" w:color="auto"/>
            </w:tcBorders>
            <w:shd w:val="clear" w:color="000000" w:fill="DAEEF3"/>
            <w:noWrap/>
            <w:vAlign w:val="center"/>
            <w:hideMark/>
          </w:tcPr>
          <w:p w14:paraId="2B6F8DD8"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Média Total</w:t>
            </w:r>
          </w:p>
        </w:tc>
      </w:tr>
      <w:tr w:rsidR="0079335B" w:rsidRPr="0079335B" w14:paraId="23956D94" w14:textId="77777777" w:rsidTr="000653C6">
        <w:trPr>
          <w:trHeight w:val="70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57684DAF"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1</w:t>
            </w:r>
          </w:p>
        </w:tc>
        <w:tc>
          <w:tcPr>
            <w:tcW w:w="1171" w:type="dxa"/>
            <w:tcBorders>
              <w:top w:val="nil"/>
              <w:left w:val="nil"/>
              <w:bottom w:val="single" w:sz="4" w:space="0" w:color="auto"/>
              <w:right w:val="single" w:sz="4" w:space="0" w:color="auto"/>
            </w:tcBorders>
            <w:shd w:val="clear" w:color="000000" w:fill="FFFFFF"/>
            <w:noWrap/>
            <w:vAlign w:val="bottom"/>
            <w:hideMark/>
          </w:tcPr>
          <w:p w14:paraId="5779139B"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018.193.0002-1</w:t>
            </w:r>
          </w:p>
        </w:tc>
        <w:tc>
          <w:tcPr>
            <w:tcW w:w="3281" w:type="dxa"/>
            <w:tcBorders>
              <w:top w:val="nil"/>
              <w:left w:val="nil"/>
              <w:bottom w:val="single" w:sz="4" w:space="0" w:color="auto"/>
              <w:right w:val="single" w:sz="4" w:space="0" w:color="auto"/>
            </w:tcBorders>
            <w:shd w:val="clear" w:color="000000" w:fill="FFFFFF"/>
            <w:noWrap/>
            <w:vAlign w:val="bottom"/>
            <w:hideMark/>
          </w:tcPr>
          <w:p w14:paraId="5AF203C3"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 xml:space="preserve">TAMPAO DE F.F. NODULAR DN 600MM P/ AGUA </w:t>
            </w:r>
          </w:p>
        </w:tc>
        <w:tc>
          <w:tcPr>
            <w:tcW w:w="583" w:type="dxa"/>
            <w:tcBorders>
              <w:top w:val="nil"/>
              <w:left w:val="nil"/>
              <w:bottom w:val="single" w:sz="4" w:space="0" w:color="auto"/>
              <w:right w:val="single" w:sz="4" w:space="0" w:color="auto"/>
            </w:tcBorders>
            <w:shd w:val="clear" w:color="000000" w:fill="FFFFFF"/>
            <w:noWrap/>
            <w:vAlign w:val="bottom"/>
            <w:hideMark/>
          </w:tcPr>
          <w:p w14:paraId="1187439B"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170</w:t>
            </w:r>
          </w:p>
        </w:tc>
        <w:tc>
          <w:tcPr>
            <w:tcW w:w="655" w:type="dxa"/>
            <w:tcBorders>
              <w:top w:val="nil"/>
              <w:left w:val="nil"/>
              <w:bottom w:val="single" w:sz="4" w:space="0" w:color="auto"/>
              <w:right w:val="single" w:sz="4" w:space="0" w:color="auto"/>
            </w:tcBorders>
            <w:shd w:val="clear" w:color="000000" w:fill="FFFFFF"/>
            <w:noWrap/>
            <w:vAlign w:val="center"/>
            <w:hideMark/>
          </w:tcPr>
          <w:p w14:paraId="0D395D24"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PÇ</w:t>
            </w:r>
          </w:p>
        </w:tc>
        <w:tc>
          <w:tcPr>
            <w:tcW w:w="1154" w:type="dxa"/>
            <w:tcBorders>
              <w:top w:val="nil"/>
              <w:left w:val="nil"/>
              <w:bottom w:val="single" w:sz="4" w:space="0" w:color="auto"/>
              <w:right w:val="single" w:sz="4" w:space="0" w:color="auto"/>
            </w:tcBorders>
            <w:shd w:val="clear" w:color="000000" w:fill="FFFFFF"/>
            <w:noWrap/>
            <w:vAlign w:val="bottom"/>
            <w:hideMark/>
          </w:tcPr>
          <w:p w14:paraId="6CB6DAA8"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R$ 503,19</w:t>
            </w:r>
          </w:p>
        </w:tc>
        <w:tc>
          <w:tcPr>
            <w:tcW w:w="1105" w:type="dxa"/>
            <w:tcBorders>
              <w:top w:val="nil"/>
              <w:left w:val="nil"/>
              <w:bottom w:val="single" w:sz="4" w:space="0" w:color="auto"/>
              <w:right w:val="single" w:sz="4" w:space="0" w:color="auto"/>
            </w:tcBorders>
            <w:shd w:val="clear" w:color="000000" w:fill="FFFFFF"/>
            <w:noWrap/>
            <w:vAlign w:val="bottom"/>
            <w:hideMark/>
          </w:tcPr>
          <w:p w14:paraId="3DEF6228"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R$ 85.542,30</w:t>
            </w:r>
          </w:p>
        </w:tc>
      </w:tr>
      <w:tr w:rsidR="0079335B" w:rsidRPr="0079335B" w14:paraId="1455671D" w14:textId="77777777" w:rsidTr="000653C6">
        <w:trPr>
          <w:trHeight w:val="70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6998076"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2</w:t>
            </w:r>
          </w:p>
        </w:tc>
        <w:tc>
          <w:tcPr>
            <w:tcW w:w="1171" w:type="dxa"/>
            <w:tcBorders>
              <w:top w:val="nil"/>
              <w:left w:val="nil"/>
              <w:bottom w:val="single" w:sz="4" w:space="0" w:color="auto"/>
              <w:right w:val="single" w:sz="4" w:space="0" w:color="auto"/>
            </w:tcBorders>
            <w:shd w:val="clear" w:color="000000" w:fill="FFFFFF"/>
            <w:noWrap/>
            <w:vAlign w:val="bottom"/>
            <w:hideMark/>
          </w:tcPr>
          <w:p w14:paraId="39E20376"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018.193.0001-3</w:t>
            </w:r>
          </w:p>
        </w:tc>
        <w:tc>
          <w:tcPr>
            <w:tcW w:w="3281" w:type="dxa"/>
            <w:tcBorders>
              <w:top w:val="nil"/>
              <w:left w:val="nil"/>
              <w:bottom w:val="single" w:sz="4" w:space="0" w:color="auto"/>
              <w:right w:val="single" w:sz="4" w:space="0" w:color="auto"/>
            </w:tcBorders>
            <w:shd w:val="clear" w:color="000000" w:fill="FFFFFF"/>
            <w:noWrap/>
            <w:vAlign w:val="bottom"/>
            <w:hideMark/>
          </w:tcPr>
          <w:p w14:paraId="2EABA27B"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 xml:space="preserve">TAMPAO DE F.F. NODULAR DN 600MM P/ ESGOTO </w:t>
            </w:r>
          </w:p>
        </w:tc>
        <w:tc>
          <w:tcPr>
            <w:tcW w:w="583" w:type="dxa"/>
            <w:tcBorders>
              <w:top w:val="nil"/>
              <w:left w:val="nil"/>
              <w:bottom w:val="single" w:sz="4" w:space="0" w:color="auto"/>
              <w:right w:val="single" w:sz="4" w:space="0" w:color="auto"/>
            </w:tcBorders>
            <w:shd w:val="clear" w:color="000000" w:fill="FFFFFF"/>
            <w:noWrap/>
            <w:vAlign w:val="bottom"/>
            <w:hideMark/>
          </w:tcPr>
          <w:p w14:paraId="09850FA5"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1050</w:t>
            </w:r>
          </w:p>
        </w:tc>
        <w:tc>
          <w:tcPr>
            <w:tcW w:w="655" w:type="dxa"/>
            <w:tcBorders>
              <w:top w:val="nil"/>
              <w:left w:val="nil"/>
              <w:bottom w:val="single" w:sz="4" w:space="0" w:color="auto"/>
              <w:right w:val="single" w:sz="4" w:space="0" w:color="auto"/>
            </w:tcBorders>
            <w:shd w:val="clear" w:color="000000" w:fill="FFFFFF"/>
            <w:noWrap/>
            <w:vAlign w:val="center"/>
            <w:hideMark/>
          </w:tcPr>
          <w:p w14:paraId="50B5E0F1"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PÇ</w:t>
            </w:r>
          </w:p>
        </w:tc>
        <w:tc>
          <w:tcPr>
            <w:tcW w:w="1154" w:type="dxa"/>
            <w:tcBorders>
              <w:top w:val="nil"/>
              <w:left w:val="nil"/>
              <w:bottom w:val="single" w:sz="4" w:space="0" w:color="auto"/>
              <w:right w:val="single" w:sz="4" w:space="0" w:color="auto"/>
            </w:tcBorders>
            <w:shd w:val="clear" w:color="000000" w:fill="FFFFFF"/>
            <w:noWrap/>
            <w:vAlign w:val="bottom"/>
            <w:hideMark/>
          </w:tcPr>
          <w:p w14:paraId="6C8359A3"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R$ 486,11</w:t>
            </w:r>
          </w:p>
        </w:tc>
        <w:tc>
          <w:tcPr>
            <w:tcW w:w="1105" w:type="dxa"/>
            <w:tcBorders>
              <w:top w:val="nil"/>
              <w:left w:val="nil"/>
              <w:bottom w:val="single" w:sz="4" w:space="0" w:color="auto"/>
              <w:right w:val="single" w:sz="4" w:space="0" w:color="auto"/>
            </w:tcBorders>
            <w:shd w:val="clear" w:color="000000" w:fill="FFFFFF"/>
            <w:noWrap/>
            <w:vAlign w:val="bottom"/>
            <w:hideMark/>
          </w:tcPr>
          <w:p w14:paraId="0612A520"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R$ 510.415,50</w:t>
            </w:r>
          </w:p>
        </w:tc>
      </w:tr>
      <w:tr w:rsidR="0079335B" w:rsidRPr="0079335B" w14:paraId="5E6750D1" w14:textId="77777777" w:rsidTr="000653C6">
        <w:trPr>
          <w:trHeight w:val="70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2B6176A3"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3</w:t>
            </w:r>
          </w:p>
        </w:tc>
        <w:tc>
          <w:tcPr>
            <w:tcW w:w="1171" w:type="dxa"/>
            <w:tcBorders>
              <w:top w:val="nil"/>
              <w:left w:val="nil"/>
              <w:bottom w:val="single" w:sz="4" w:space="0" w:color="auto"/>
              <w:right w:val="single" w:sz="4" w:space="0" w:color="auto"/>
            </w:tcBorders>
            <w:shd w:val="clear" w:color="000000" w:fill="FFFFFF"/>
            <w:noWrap/>
            <w:vAlign w:val="bottom"/>
            <w:hideMark/>
          </w:tcPr>
          <w:p w14:paraId="55112068"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018.193.0008-0</w:t>
            </w:r>
          </w:p>
        </w:tc>
        <w:tc>
          <w:tcPr>
            <w:tcW w:w="3281" w:type="dxa"/>
            <w:tcBorders>
              <w:top w:val="nil"/>
              <w:left w:val="nil"/>
              <w:bottom w:val="single" w:sz="4" w:space="0" w:color="auto"/>
              <w:right w:val="single" w:sz="4" w:space="0" w:color="auto"/>
            </w:tcBorders>
            <w:shd w:val="clear" w:color="000000" w:fill="FFFFFF"/>
            <w:noWrap/>
            <w:vAlign w:val="bottom"/>
            <w:hideMark/>
          </w:tcPr>
          <w:p w14:paraId="0D1523C8"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 xml:space="preserve">TAMPAO DE F.F. T-33 P/ CAIXA DE INSPECAO (490 X 560MM) </w:t>
            </w:r>
          </w:p>
        </w:tc>
        <w:tc>
          <w:tcPr>
            <w:tcW w:w="583" w:type="dxa"/>
            <w:tcBorders>
              <w:top w:val="nil"/>
              <w:left w:val="nil"/>
              <w:bottom w:val="single" w:sz="4" w:space="0" w:color="auto"/>
              <w:right w:val="single" w:sz="4" w:space="0" w:color="auto"/>
            </w:tcBorders>
            <w:shd w:val="clear" w:color="000000" w:fill="FFFFFF"/>
            <w:noWrap/>
            <w:vAlign w:val="bottom"/>
            <w:hideMark/>
          </w:tcPr>
          <w:p w14:paraId="7F0A55A4"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500</w:t>
            </w:r>
          </w:p>
        </w:tc>
        <w:tc>
          <w:tcPr>
            <w:tcW w:w="655" w:type="dxa"/>
            <w:tcBorders>
              <w:top w:val="nil"/>
              <w:left w:val="nil"/>
              <w:bottom w:val="single" w:sz="4" w:space="0" w:color="auto"/>
              <w:right w:val="single" w:sz="4" w:space="0" w:color="auto"/>
            </w:tcBorders>
            <w:shd w:val="clear" w:color="000000" w:fill="FFFFFF"/>
            <w:noWrap/>
            <w:vAlign w:val="center"/>
            <w:hideMark/>
          </w:tcPr>
          <w:p w14:paraId="4A84784D"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PÇ</w:t>
            </w:r>
          </w:p>
        </w:tc>
        <w:tc>
          <w:tcPr>
            <w:tcW w:w="1154" w:type="dxa"/>
            <w:tcBorders>
              <w:top w:val="nil"/>
              <w:left w:val="nil"/>
              <w:bottom w:val="single" w:sz="4" w:space="0" w:color="auto"/>
              <w:right w:val="single" w:sz="4" w:space="0" w:color="auto"/>
            </w:tcBorders>
            <w:shd w:val="clear" w:color="000000" w:fill="FFFFFF"/>
            <w:noWrap/>
            <w:vAlign w:val="bottom"/>
            <w:hideMark/>
          </w:tcPr>
          <w:p w14:paraId="57080866"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R$ 228,83</w:t>
            </w:r>
          </w:p>
        </w:tc>
        <w:tc>
          <w:tcPr>
            <w:tcW w:w="1105" w:type="dxa"/>
            <w:tcBorders>
              <w:top w:val="nil"/>
              <w:left w:val="nil"/>
              <w:bottom w:val="single" w:sz="4" w:space="0" w:color="auto"/>
              <w:right w:val="single" w:sz="4" w:space="0" w:color="auto"/>
            </w:tcBorders>
            <w:shd w:val="clear" w:color="000000" w:fill="FFFFFF"/>
            <w:noWrap/>
            <w:vAlign w:val="bottom"/>
            <w:hideMark/>
          </w:tcPr>
          <w:p w14:paraId="6A371681"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R$ 114.415,00</w:t>
            </w:r>
          </w:p>
        </w:tc>
      </w:tr>
      <w:tr w:rsidR="0079335B" w:rsidRPr="0079335B" w14:paraId="11DFF823" w14:textId="77777777" w:rsidTr="000653C6">
        <w:trPr>
          <w:trHeight w:val="70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14:paraId="3C9448BA"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4</w:t>
            </w:r>
          </w:p>
        </w:tc>
        <w:tc>
          <w:tcPr>
            <w:tcW w:w="1171" w:type="dxa"/>
            <w:tcBorders>
              <w:top w:val="nil"/>
              <w:left w:val="nil"/>
              <w:bottom w:val="single" w:sz="4" w:space="0" w:color="auto"/>
              <w:right w:val="single" w:sz="4" w:space="0" w:color="auto"/>
            </w:tcBorders>
            <w:shd w:val="clear" w:color="000000" w:fill="FFFFFF"/>
            <w:noWrap/>
            <w:vAlign w:val="bottom"/>
            <w:hideMark/>
          </w:tcPr>
          <w:p w14:paraId="1FB6E981"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018.193.0007-2</w:t>
            </w:r>
          </w:p>
        </w:tc>
        <w:tc>
          <w:tcPr>
            <w:tcW w:w="3281" w:type="dxa"/>
            <w:tcBorders>
              <w:top w:val="nil"/>
              <w:left w:val="nil"/>
              <w:bottom w:val="single" w:sz="4" w:space="0" w:color="auto"/>
              <w:right w:val="single" w:sz="4" w:space="0" w:color="auto"/>
            </w:tcBorders>
            <w:shd w:val="clear" w:color="000000" w:fill="FFFFFF"/>
            <w:noWrap/>
            <w:vAlign w:val="bottom"/>
            <w:hideMark/>
          </w:tcPr>
          <w:p w14:paraId="4728BCD9" w14:textId="77777777" w:rsidR="000653C6" w:rsidRPr="0079335B" w:rsidRDefault="000653C6" w:rsidP="000653C6">
            <w:pPr>
              <w:spacing w:after="0" w:line="240" w:lineRule="auto"/>
              <w:rPr>
                <w:rFonts w:eastAsia="Times New Roman" w:cs="Arial"/>
                <w:sz w:val="16"/>
                <w:szCs w:val="16"/>
                <w:lang w:eastAsia="pt-BR"/>
              </w:rPr>
            </w:pPr>
            <w:r w:rsidRPr="0079335B">
              <w:rPr>
                <w:rFonts w:eastAsia="Times New Roman" w:cs="Arial"/>
                <w:sz w:val="16"/>
                <w:szCs w:val="16"/>
                <w:lang w:eastAsia="pt-BR"/>
              </w:rPr>
              <w:t>TAMPAO F.F. P/ REGISTRO (</w:t>
            </w:r>
            <w:proofErr w:type="gramStart"/>
            <w:r w:rsidRPr="0079335B">
              <w:rPr>
                <w:rFonts w:eastAsia="Times New Roman" w:cs="Arial"/>
                <w:sz w:val="16"/>
                <w:szCs w:val="16"/>
                <w:lang w:eastAsia="pt-BR"/>
              </w:rPr>
              <w:t>CX.ARTICULADA</w:t>
            </w:r>
            <w:proofErr w:type="gramEnd"/>
            <w:r w:rsidRPr="0079335B">
              <w:rPr>
                <w:rFonts w:eastAsia="Times New Roman" w:cs="Arial"/>
                <w:sz w:val="16"/>
                <w:szCs w:val="16"/>
                <w:lang w:eastAsia="pt-BR"/>
              </w:rPr>
              <w:t xml:space="preserve"> C/200 X 110 X 125MM) - CÔNICO </w:t>
            </w:r>
          </w:p>
        </w:tc>
        <w:tc>
          <w:tcPr>
            <w:tcW w:w="583" w:type="dxa"/>
            <w:tcBorders>
              <w:top w:val="nil"/>
              <w:left w:val="nil"/>
              <w:bottom w:val="single" w:sz="4" w:space="0" w:color="auto"/>
              <w:right w:val="single" w:sz="4" w:space="0" w:color="auto"/>
            </w:tcBorders>
            <w:shd w:val="clear" w:color="000000" w:fill="FFFFFF"/>
            <w:noWrap/>
            <w:vAlign w:val="bottom"/>
            <w:hideMark/>
          </w:tcPr>
          <w:p w14:paraId="00E1B983"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25</w:t>
            </w:r>
          </w:p>
        </w:tc>
        <w:tc>
          <w:tcPr>
            <w:tcW w:w="655" w:type="dxa"/>
            <w:tcBorders>
              <w:top w:val="nil"/>
              <w:left w:val="nil"/>
              <w:bottom w:val="single" w:sz="4" w:space="0" w:color="auto"/>
              <w:right w:val="single" w:sz="4" w:space="0" w:color="auto"/>
            </w:tcBorders>
            <w:shd w:val="clear" w:color="000000" w:fill="FFFFFF"/>
            <w:noWrap/>
            <w:vAlign w:val="center"/>
            <w:hideMark/>
          </w:tcPr>
          <w:p w14:paraId="6E96808C" w14:textId="77777777" w:rsidR="000653C6" w:rsidRPr="0079335B" w:rsidRDefault="000653C6" w:rsidP="000653C6">
            <w:pPr>
              <w:spacing w:after="0" w:line="240" w:lineRule="auto"/>
              <w:jc w:val="center"/>
              <w:rPr>
                <w:rFonts w:eastAsia="Times New Roman" w:cs="Arial"/>
                <w:sz w:val="16"/>
                <w:szCs w:val="16"/>
                <w:lang w:eastAsia="pt-BR"/>
              </w:rPr>
            </w:pPr>
            <w:r w:rsidRPr="0079335B">
              <w:rPr>
                <w:rFonts w:eastAsia="Times New Roman" w:cs="Arial"/>
                <w:sz w:val="16"/>
                <w:szCs w:val="16"/>
                <w:lang w:eastAsia="pt-BR"/>
              </w:rPr>
              <w:t>PÇ</w:t>
            </w:r>
          </w:p>
        </w:tc>
        <w:tc>
          <w:tcPr>
            <w:tcW w:w="1154" w:type="dxa"/>
            <w:tcBorders>
              <w:top w:val="nil"/>
              <w:left w:val="nil"/>
              <w:bottom w:val="single" w:sz="4" w:space="0" w:color="auto"/>
              <w:right w:val="single" w:sz="4" w:space="0" w:color="auto"/>
            </w:tcBorders>
            <w:shd w:val="clear" w:color="000000" w:fill="FFFFFF"/>
            <w:noWrap/>
            <w:vAlign w:val="bottom"/>
            <w:hideMark/>
          </w:tcPr>
          <w:p w14:paraId="1ECE7047"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R$ 142,50</w:t>
            </w:r>
          </w:p>
        </w:tc>
        <w:tc>
          <w:tcPr>
            <w:tcW w:w="1105" w:type="dxa"/>
            <w:tcBorders>
              <w:top w:val="nil"/>
              <w:left w:val="nil"/>
              <w:bottom w:val="single" w:sz="4" w:space="0" w:color="auto"/>
              <w:right w:val="single" w:sz="4" w:space="0" w:color="auto"/>
            </w:tcBorders>
            <w:shd w:val="clear" w:color="000000" w:fill="FFFFFF"/>
            <w:noWrap/>
            <w:vAlign w:val="bottom"/>
            <w:hideMark/>
          </w:tcPr>
          <w:p w14:paraId="70B604B8"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R$ 3.562,50</w:t>
            </w:r>
          </w:p>
        </w:tc>
      </w:tr>
      <w:tr w:rsidR="0079335B" w:rsidRPr="0079335B" w14:paraId="03A0667D" w14:textId="77777777" w:rsidTr="000653C6">
        <w:trPr>
          <w:gridAfter w:val="5"/>
          <w:wAfter w:w="6778" w:type="dxa"/>
          <w:trHeight w:val="70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22C4" w14:textId="77777777" w:rsidR="000653C6" w:rsidRPr="0079335B" w:rsidRDefault="000653C6" w:rsidP="000653C6">
            <w:pPr>
              <w:spacing w:after="0" w:line="240" w:lineRule="auto"/>
              <w:jc w:val="center"/>
              <w:rPr>
                <w:rFonts w:eastAsia="Times New Roman" w:cs="Arial"/>
                <w:b/>
                <w:bCs/>
                <w:sz w:val="16"/>
                <w:szCs w:val="16"/>
                <w:lang w:eastAsia="pt-BR"/>
              </w:rPr>
            </w:pPr>
            <w:bookmarkStart w:id="0" w:name="RANGE!A7:F7"/>
            <w:r w:rsidRPr="0079335B">
              <w:rPr>
                <w:rFonts w:eastAsia="Times New Roman" w:cs="Arial"/>
                <w:b/>
                <w:bCs/>
                <w:sz w:val="16"/>
                <w:szCs w:val="16"/>
                <w:lang w:eastAsia="pt-BR"/>
              </w:rPr>
              <w:t> </w:t>
            </w:r>
            <w:bookmarkEnd w:id="0"/>
          </w:p>
        </w:tc>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5A10F" w14:textId="77777777" w:rsidR="000653C6" w:rsidRPr="0079335B" w:rsidRDefault="000653C6" w:rsidP="000653C6">
            <w:pPr>
              <w:spacing w:after="0" w:line="240" w:lineRule="auto"/>
              <w:jc w:val="center"/>
              <w:rPr>
                <w:rFonts w:eastAsia="Times New Roman" w:cs="Arial"/>
                <w:b/>
                <w:bCs/>
                <w:sz w:val="16"/>
                <w:szCs w:val="16"/>
                <w:lang w:eastAsia="pt-BR"/>
              </w:rPr>
            </w:pPr>
            <w:r w:rsidRPr="0079335B">
              <w:rPr>
                <w:rFonts w:eastAsia="Times New Roman" w:cs="Arial"/>
                <w:b/>
                <w:bCs/>
                <w:sz w:val="16"/>
                <w:szCs w:val="16"/>
                <w:lang w:eastAsia="pt-BR"/>
              </w:rPr>
              <w:t>R$ 713.935,30</w:t>
            </w:r>
          </w:p>
        </w:tc>
      </w:tr>
    </w:tbl>
    <w:p w14:paraId="3B887911" w14:textId="77777777" w:rsidR="00EF0480" w:rsidRPr="0079335B" w:rsidRDefault="00EF0480" w:rsidP="000653C6">
      <w:pPr>
        <w:spacing w:before="480" w:line="360" w:lineRule="auto"/>
        <w:jc w:val="both"/>
        <w:rPr>
          <w:rFonts w:ascii="Arial" w:hAnsi="Arial" w:cs="Arial"/>
          <w:b/>
          <w:bCs/>
          <w:sz w:val="20"/>
          <w:szCs w:val="20"/>
        </w:rPr>
      </w:pPr>
      <w:r w:rsidRPr="0079335B">
        <w:rPr>
          <w:rFonts w:ascii="Arial" w:hAnsi="Arial" w:cs="Arial"/>
          <w:bCs/>
          <w:sz w:val="20"/>
          <w:szCs w:val="20"/>
        </w:rPr>
        <w:t xml:space="preserve">Obs.: </w:t>
      </w:r>
      <w:r w:rsidR="000653C6" w:rsidRPr="0079335B">
        <w:rPr>
          <w:rFonts w:ascii="Arial" w:hAnsi="Arial" w:cs="Arial"/>
          <w:bCs/>
          <w:sz w:val="20"/>
          <w:szCs w:val="20"/>
        </w:rPr>
        <w:t>Pesquisa feita direta com fornecedores, Banco de Preços, e contratos anteriores conforme artigo 17 do RILC, o preço de referência foi obtido através da média entre os valores considerados válidos. Após a análise do orçamentista, houve a desconsideração dos valores elevados do praticado no mercado visando a economicidade e considerando que a composição da média não foi prejudicada. O preço do último custo atualizado monetariamente entrou na composição da média unitária.</w:t>
      </w:r>
    </w:p>
    <w:p w14:paraId="7D9948BB" w14:textId="77777777" w:rsidR="00EF0480" w:rsidRPr="0079335B" w:rsidRDefault="00EF0480" w:rsidP="00EF0480">
      <w:pPr>
        <w:numPr>
          <w:ilvl w:val="0"/>
          <w:numId w:val="1"/>
        </w:numPr>
        <w:suppressAutoHyphens/>
        <w:spacing w:before="480" w:after="0" w:line="360" w:lineRule="auto"/>
        <w:ind w:left="284" w:hanging="284"/>
        <w:jc w:val="both"/>
        <w:rPr>
          <w:rFonts w:ascii="Arial" w:hAnsi="Arial" w:cs="Arial"/>
          <w:b/>
          <w:bCs/>
          <w:sz w:val="24"/>
          <w:szCs w:val="24"/>
        </w:rPr>
      </w:pPr>
      <w:r w:rsidRPr="0079335B">
        <w:rPr>
          <w:rFonts w:ascii="Arial" w:hAnsi="Arial" w:cs="Arial"/>
          <w:b/>
          <w:bCs/>
          <w:sz w:val="24"/>
          <w:szCs w:val="24"/>
        </w:rPr>
        <w:t>ACEITABILIDADE DA PROPOSTA</w:t>
      </w:r>
    </w:p>
    <w:p w14:paraId="7C8819AD" w14:textId="5B99E531"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lastRenderedPageBreak/>
        <w:t>Finalizada a etapa de lances, a CESAMA exigirá AMOSTRA</w:t>
      </w:r>
      <w:r w:rsidR="005663EF" w:rsidRPr="0079335B">
        <w:rPr>
          <w:rFonts w:ascii="Arial" w:hAnsi="Arial" w:cs="Arial"/>
          <w:sz w:val="24"/>
          <w:szCs w:val="24"/>
        </w:rPr>
        <w:t xml:space="preserve"> </w:t>
      </w:r>
      <w:r w:rsidR="005663EF" w:rsidRPr="0079335B">
        <w:rPr>
          <w:rFonts w:ascii="Arial" w:hAnsi="Arial" w:cs="Arial"/>
          <w:sz w:val="24"/>
          <w:szCs w:val="24"/>
          <w:u w:val="single"/>
        </w:rPr>
        <w:t>para os itens 1 e 2</w:t>
      </w:r>
      <w:r w:rsidR="005663EF" w:rsidRPr="0079335B">
        <w:rPr>
          <w:rFonts w:ascii="Arial" w:hAnsi="Arial" w:cs="Arial"/>
          <w:sz w:val="24"/>
          <w:szCs w:val="24"/>
        </w:rPr>
        <w:t xml:space="preserve"> do</w:t>
      </w:r>
      <w:r w:rsidRPr="0079335B">
        <w:rPr>
          <w:rFonts w:ascii="Arial" w:hAnsi="Arial" w:cs="Arial"/>
          <w:sz w:val="24"/>
          <w:szCs w:val="24"/>
        </w:rPr>
        <w:t xml:space="preserve"> licitante detentor do menor preço</w:t>
      </w:r>
      <w:r w:rsidR="00B92998" w:rsidRPr="0079335B">
        <w:rPr>
          <w:rFonts w:ascii="Arial" w:hAnsi="Arial" w:cs="Arial"/>
          <w:sz w:val="24"/>
          <w:szCs w:val="24"/>
        </w:rPr>
        <w:t xml:space="preserve"> </w:t>
      </w:r>
      <w:r w:rsidR="00485683" w:rsidRPr="0079335B">
        <w:rPr>
          <w:rFonts w:ascii="Arial" w:hAnsi="Arial" w:cs="Arial"/>
          <w:sz w:val="24"/>
          <w:szCs w:val="24"/>
        </w:rPr>
        <w:t>(sendo o mesmo</w:t>
      </w:r>
      <w:r w:rsidR="00B92998" w:rsidRPr="0079335B">
        <w:rPr>
          <w:rFonts w:ascii="Arial" w:hAnsi="Arial" w:cs="Arial"/>
          <w:sz w:val="24"/>
          <w:szCs w:val="24"/>
        </w:rPr>
        <w:t xml:space="preserve"> licitante, </w:t>
      </w:r>
      <w:r w:rsidR="00485683" w:rsidRPr="0079335B">
        <w:rPr>
          <w:rFonts w:ascii="Arial" w:hAnsi="Arial" w:cs="Arial"/>
          <w:sz w:val="24"/>
          <w:szCs w:val="24"/>
        </w:rPr>
        <w:t>apenas uma amostra)</w:t>
      </w:r>
      <w:r w:rsidRPr="0079335B">
        <w:rPr>
          <w:rFonts w:ascii="Arial" w:hAnsi="Arial" w:cs="Arial"/>
          <w:sz w:val="24"/>
          <w:szCs w:val="24"/>
        </w:rPr>
        <w:t xml:space="preserve"> para verificação da conformidade do material ofertado com as especificações exigidas neste Termo de Referência.</w:t>
      </w:r>
    </w:p>
    <w:p w14:paraId="0C4E09D9" w14:textId="77777777" w:rsidR="00EF0480" w:rsidRPr="0079335B" w:rsidRDefault="00EF0480" w:rsidP="00EF0480">
      <w:pPr>
        <w:pStyle w:val="PargrafodaLista"/>
        <w:numPr>
          <w:ilvl w:val="2"/>
          <w:numId w:val="1"/>
        </w:numPr>
        <w:autoSpaceDE w:val="0"/>
        <w:autoSpaceDN w:val="0"/>
        <w:adjustRightInd w:val="0"/>
        <w:spacing w:before="120" w:line="360" w:lineRule="auto"/>
        <w:jc w:val="both"/>
        <w:rPr>
          <w:rFonts w:ascii="Arial" w:hAnsi="Arial" w:cs="Arial"/>
          <w:iCs/>
        </w:rPr>
      </w:pPr>
      <w:r w:rsidRPr="0079335B">
        <w:rPr>
          <w:rFonts w:ascii="Arial" w:hAnsi="Arial" w:cs="Arial"/>
        </w:rPr>
        <w:t xml:space="preserve">Por se tratar de material </w:t>
      </w:r>
      <w:r w:rsidRPr="0079335B">
        <w:rPr>
          <w:rFonts w:ascii="Arial" w:hAnsi="Arial" w:cs="Arial"/>
          <w:iCs/>
        </w:rPr>
        <w:t xml:space="preserve">de grande rotatividade e valor agregado, utilizado em vias públicas, de diversas marcas e fabricantes no mercado, a qualidade e resistência do material devem atender completamente a especificação sendo imprescindível conhecer a sua natureza e qualidade através de exame de unidade que possibilite aferir a compatibilidade material entre o objeto ofertado pelo licitante e a necessidade da Administração Pública. Isto pois a análise formal da proposta </w:t>
      </w:r>
      <w:r w:rsidRPr="0079335B">
        <w:rPr>
          <w:rFonts w:ascii="Arial" w:hAnsi="Arial" w:cs="Arial"/>
          <w:i/>
          <w:iCs/>
        </w:rPr>
        <w:t>versus</w:t>
      </w:r>
      <w:r w:rsidRPr="0079335B">
        <w:rPr>
          <w:rFonts w:ascii="Arial" w:hAnsi="Arial" w:cs="Arial"/>
          <w:iCs/>
        </w:rPr>
        <w:t xml:space="preserve"> edital não é suficiente para conferir segurança à Administração quanto à adequação do objeto ofertado pelo licitante.</w:t>
      </w:r>
    </w:p>
    <w:p w14:paraId="28DC7105" w14:textId="77777777" w:rsidR="00EF0480" w:rsidRPr="0079335B" w:rsidRDefault="00EF0480" w:rsidP="00EF0480">
      <w:pPr>
        <w:pStyle w:val="PargrafodaLista"/>
        <w:numPr>
          <w:ilvl w:val="2"/>
          <w:numId w:val="1"/>
        </w:numPr>
        <w:autoSpaceDE w:val="0"/>
        <w:autoSpaceDN w:val="0"/>
        <w:adjustRightInd w:val="0"/>
        <w:spacing w:before="120" w:line="360" w:lineRule="auto"/>
        <w:jc w:val="both"/>
        <w:rPr>
          <w:rFonts w:ascii="Arial" w:hAnsi="Arial" w:cs="Arial"/>
        </w:rPr>
      </w:pPr>
      <w:r w:rsidRPr="0079335B">
        <w:rPr>
          <w:rFonts w:ascii="Arial" w:hAnsi="Arial" w:cs="Arial"/>
        </w:rPr>
        <w:t>Na realização da análise da amostra, que será realizada pela área operacional da Companhia, serão verificadas as características técnicas mínimas exigidas neste Termo de Referência, no item 4, que conferem ao material a qualidade no processo de produção e o desempenho esperado conforme sua aplicação em tráfego intenso – verificação do peso, análise visual do acabamento do material que deve estar isento de pintura, oxidação e trincas, marcações de identificação legíveis, perfeito encaixe de tampa e aro, dimensões, além das condições de segurança ao operador na abertura da tampa.</w:t>
      </w:r>
    </w:p>
    <w:p w14:paraId="2BE8A695" w14:textId="77777777" w:rsidR="00EF0480" w:rsidRPr="0079335B" w:rsidRDefault="00EF0480" w:rsidP="00EF0480">
      <w:pPr>
        <w:pStyle w:val="PargrafodaLista"/>
        <w:numPr>
          <w:ilvl w:val="2"/>
          <w:numId w:val="1"/>
        </w:numPr>
        <w:autoSpaceDE w:val="0"/>
        <w:autoSpaceDN w:val="0"/>
        <w:adjustRightInd w:val="0"/>
        <w:spacing w:before="120" w:line="360" w:lineRule="auto"/>
        <w:jc w:val="both"/>
        <w:rPr>
          <w:rFonts w:ascii="Arial" w:hAnsi="Arial" w:cs="Arial"/>
        </w:rPr>
      </w:pPr>
      <w:r w:rsidRPr="0079335B">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14:paraId="174B6CD6"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 xml:space="preserve">A amostra solicitada deverá ser entregue em embalagem própria, devidamente lacrada e observadas as demais condições de segurança, no </w:t>
      </w:r>
      <w:r w:rsidRPr="0079335B">
        <w:rPr>
          <w:rFonts w:ascii="Arial" w:hAnsi="Arial" w:cs="Arial"/>
          <w:b/>
          <w:sz w:val="24"/>
          <w:szCs w:val="24"/>
        </w:rPr>
        <w:t>Departamento de Compras e Estoque</w:t>
      </w:r>
      <w:r w:rsidRPr="0079335B">
        <w:rPr>
          <w:rFonts w:ascii="Arial" w:hAnsi="Arial" w:cs="Arial"/>
          <w:sz w:val="24"/>
          <w:szCs w:val="24"/>
        </w:rPr>
        <w:t xml:space="preserve">, à Rua Santa Terezinha, nº 505, Bairro Santa Terezinha, Juiz de Fora / MG, CEP 36.045-490, no </w:t>
      </w:r>
      <w:r w:rsidRPr="0079335B">
        <w:rPr>
          <w:rFonts w:ascii="Arial" w:hAnsi="Arial" w:cs="Arial"/>
          <w:b/>
          <w:sz w:val="24"/>
          <w:szCs w:val="24"/>
        </w:rPr>
        <w:t>prazo de 03 (três) dias úteis</w:t>
      </w:r>
      <w:r w:rsidRPr="0079335B">
        <w:rPr>
          <w:rFonts w:ascii="Arial" w:hAnsi="Arial" w:cs="Arial"/>
          <w:sz w:val="24"/>
          <w:szCs w:val="24"/>
        </w:rPr>
        <w:t xml:space="preserve"> contados a partir da solicitação do(a) Pregoeiro(a) no </w:t>
      </w:r>
      <w:r w:rsidRPr="0079335B">
        <w:rPr>
          <w:rFonts w:ascii="Arial" w:hAnsi="Arial" w:cs="Arial"/>
          <w:i/>
          <w:sz w:val="24"/>
          <w:szCs w:val="24"/>
        </w:rPr>
        <w:t>chat</w:t>
      </w:r>
      <w:r w:rsidRPr="0079335B">
        <w:rPr>
          <w:rFonts w:ascii="Arial" w:hAnsi="Arial" w:cs="Arial"/>
          <w:sz w:val="24"/>
          <w:szCs w:val="24"/>
        </w:rPr>
        <w:t xml:space="preserve"> do </w:t>
      </w:r>
      <w:r w:rsidRPr="0079335B">
        <w:rPr>
          <w:rFonts w:ascii="Arial" w:hAnsi="Arial" w:cs="Arial"/>
          <w:i/>
          <w:sz w:val="24"/>
          <w:szCs w:val="24"/>
        </w:rPr>
        <w:t>Portal de Compras Governamentais</w:t>
      </w:r>
      <w:r w:rsidRPr="0079335B">
        <w:rPr>
          <w:rFonts w:ascii="Arial" w:hAnsi="Arial" w:cs="Arial"/>
          <w:sz w:val="24"/>
          <w:szCs w:val="24"/>
        </w:rPr>
        <w:t>.</w:t>
      </w:r>
    </w:p>
    <w:p w14:paraId="439B04E4" w14:textId="77777777" w:rsidR="00EF0480" w:rsidRPr="0079335B" w:rsidRDefault="00EF0480" w:rsidP="00EF0480">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lastRenderedPageBreak/>
        <w:t xml:space="preserve">O licitante que não puder encaminhar amostra no prazo acima indicado deverá solicitar sua prorrogação IMEDIATAMENTE, no </w:t>
      </w:r>
      <w:r w:rsidRPr="0079335B">
        <w:rPr>
          <w:rFonts w:ascii="Arial" w:hAnsi="Arial" w:cs="Arial"/>
          <w:i/>
          <w:sz w:val="24"/>
          <w:szCs w:val="24"/>
        </w:rPr>
        <w:t>chat</w:t>
      </w:r>
      <w:r w:rsidRPr="0079335B">
        <w:rPr>
          <w:rFonts w:ascii="Arial" w:hAnsi="Arial" w:cs="Arial"/>
          <w:sz w:val="24"/>
          <w:szCs w:val="24"/>
        </w:rPr>
        <w:t xml:space="preserve"> do sistema ou por e-mail, desde que por motivo justificado e aceito pelo</w:t>
      </w:r>
      <w:r w:rsidR="00BF7A51" w:rsidRPr="0079335B">
        <w:rPr>
          <w:rFonts w:ascii="Arial" w:hAnsi="Arial" w:cs="Arial"/>
          <w:sz w:val="24"/>
          <w:szCs w:val="24"/>
        </w:rPr>
        <w:t xml:space="preserve"> </w:t>
      </w:r>
      <w:r w:rsidRPr="0079335B">
        <w:rPr>
          <w:rFonts w:ascii="Arial" w:hAnsi="Arial" w:cs="Arial"/>
          <w:sz w:val="24"/>
          <w:szCs w:val="24"/>
        </w:rPr>
        <w:t xml:space="preserve">(a) </w:t>
      </w:r>
      <w:r w:rsidR="00BF7A51" w:rsidRPr="0079335B">
        <w:rPr>
          <w:rFonts w:ascii="Arial" w:hAnsi="Arial" w:cs="Arial"/>
          <w:sz w:val="24"/>
          <w:szCs w:val="24"/>
        </w:rPr>
        <w:t>Pregoeiro (</w:t>
      </w:r>
      <w:r w:rsidRPr="0079335B">
        <w:rPr>
          <w:rFonts w:ascii="Arial" w:hAnsi="Arial" w:cs="Arial"/>
          <w:sz w:val="24"/>
          <w:szCs w:val="24"/>
        </w:rPr>
        <w:t xml:space="preserve">a), que definirá prazo suficiente para o envio do material, </w:t>
      </w:r>
      <w:r w:rsidRPr="0079335B">
        <w:rPr>
          <w:rFonts w:ascii="Arial" w:hAnsi="Arial" w:cs="Arial"/>
          <w:sz w:val="24"/>
          <w:szCs w:val="24"/>
          <w:u w:val="single"/>
        </w:rPr>
        <w:t>sob pena de desclassificação</w:t>
      </w:r>
      <w:r w:rsidRPr="0079335B">
        <w:rPr>
          <w:rFonts w:ascii="Arial" w:hAnsi="Arial" w:cs="Arial"/>
          <w:sz w:val="24"/>
          <w:szCs w:val="24"/>
        </w:rPr>
        <w:t>.</w:t>
      </w:r>
    </w:p>
    <w:p w14:paraId="2D176CAE" w14:textId="77777777" w:rsidR="00EF0480" w:rsidRPr="0079335B" w:rsidRDefault="00EF0480" w:rsidP="00EF0480">
      <w:pPr>
        <w:numPr>
          <w:ilvl w:val="2"/>
          <w:numId w:val="1"/>
        </w:numPr>
        <w:suppressAutoHyphens/>
        <w:spacing w:before="120" w:after="0" w:line="360" w:lineRule="auto"/>
        <w:ind w:left="0" w:firstLine="0"/>
        <w:jc w:val="both"/>
        <w:rPr>
          <w:rFonts w:ascii="Arial" w:hAnsi="Arial" w:cs="Arial"/>
          <w:bCs/>
          <w:sz w:val="24"/>
          <w:szCs w:val="24"/>
        </w:rPr>
      </w:pPr>
      <w:r w:rsidRPr="0079335B">
        <w:rPr>
          <w:rFonts w:ascii="Arial" w:hAnsi="Arial" w:cs="Arial"/>
          <w:bCs/>
          <w:sz w:val="24"/>
          <w:szCs w:val="24"/>
        </w:rPr>
        <w:t>O licitante que não encaminhar a amostra no prazo estabelecido será DESCLASSIFICADO.</w:t>
      </w:r>
    </w:p>
    <w:p w14:paraId="76B11E7B" w14:textId="77777777" w:rsidR="00EF0480" w:rsidRPr="0079335B" w:rsidRDefault="00EF0480" w:rsidP="00EF0480">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03EB5BA2"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77270E92"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A amostra será analisada pela área técnica da CESAMA, que emitirá parecer sobre sua aceitação no prazo de 10 (dez) dias, podendo ser prorrogado em situações extraordinárias.</w:t>
      </w:r>
    </w:p>
    <w:p w14:paraId="3066E423"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A CESAMA poderá submeter a amostra à instituição especializada para análise do atendimento às características exigidas no edital.</w:t>
      </w:r>
    </w:p>
    <w:p w14:paraId="764AD82C"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79335B">
        <w:rPr>
          <w:rFonts w:ascii="Arial" w:hAnsi="Arial" w:cs="Arial"/>
          <w:bCs/>
          <w:sz w:val="24"/>
          <w:szCs w:val="24"/>
        </w:rPr>
        <w:t>08:00h às 11:30h e de 13:00h as 16:00h</w:t>
      </w:r>
      <w:r w:rsidRPr="0079335B">
        <w:rPr>
          <w:rFonts w:ascii="Arial" w:hAnsi="Arial" w:cs="Arial"/>
          <w:sz w:val="24"/>
          <w:szCs w:val="24"/>
        </w:rPr>
        <w:t>.</w:t>
      </w:r>
    </w:p>
    <w:p w14:paraId="3053F870" w14:textId="77777777" w:rsidR="00EF0480" w:rsidRPr="0079335B" w:rsidRDefault="00EF0480" w:rsidP="00EF0480">
      <w:pPr>
        <w:numPr>
          <w:ilvl w:val="0"/>
          <w:numId w:val="1"/>
        </w:numPr>
        <w:suppressAutoHyphens/>
        <w:spacing w:before="480" w:after="0" w:line="360" w:lineRule="auto"/>
        <w:ind w:left="284" w:hanging="284"/>
        <w:jc w:val="both"/>
        <w:rPr>
          <w:rFonts w:ascii="Arial" w:hAnsi="Arial" w:cs="Arial"/>
          <w:b/>
          <w:bCs/>
          <w:sz w:val="24"/>
          <w:szCs w:val="24"/>
          <w:u w:val="single"/>
        </w:rPr>
      </w:pPr>
      <w:r w:rsidRPr="0079335B">
        <w:rPr>
          <w:rFonts w:ascii="Arial" w:hAnsi="Arial" w:cs="Arial"/>
          <w:b/>
          <w:bCs/>
          <w:sz w:val="24"/>
          <w:szCs w:val="24"/>
        </w:rPr>
        <w:t>ENTREGA E CONDIÇÕES DE FORNECIMENTO</w:t>
      </w:r>
    </w:p>
    <w:p w14:paraId="206E9C42"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bCs/>
          <w:sz w:val="24"/>
          <w:szCs w:val="24"/>
        </w:rPr>
      </w:pPr>
      <w:r w:rsidRPr="0079335B">
        <w:rPr>
          <w:rFonts w:ascii="Arial" w:hAnsi="Arial" w:cs="Arial"/>
          <w:sz w:val="24"/>
          <w:szCs w:val="24"/>
        </w:rPr>
        <w:t xml:space="preserve">A entrega será realizada de acordo com as necessidades da CESAMA, no prazo máximo de </w:t>
      </w:r>
      <w:r w:rsidRPr="0079335B">
        <w:rPr>
          <w:rFonts w:ascii="Arial" w:hAnsi="Arial" w:cs="Arial"/>
          <w:b/>
          <w:sz w:val="24"/>
          <w:szCs w:val="24"/>
        </w:rPr>
        <w:t>30 dias</w:t>
      </w:r>
      <w:r w:rsidRPr="0079335B">
        <w:rPr>
          <w:rFonts w:ascii="Arial" w:hAnsi="Arial" w:cs="Arial"/>
          <w:sz w:val="24"/>
          <w:szCs w:val="24"/>
        </w:rPr>
        <w:t xml:space="preserve"> contados a partir do recebimento da solicitação, feita através da Ordem de Compra</w:t>
      </w:r>
      <w:r w:rsidRPr="0079335B">
        <w:rPr>
          <w:rFonts w:ascii="Arial" w:hAnsi="Arial" w:cs="Arial"/>
          <w:bCs/>
          <w:sz w:val="24"/>
          <w:szCs w:val="24"/>
        </w:rPr>
        <w:t>.</w:t>
      </w:r>
    </w:p>
    <w:p w14:paraId="4E6D52F6"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bCs/>
          <w:sz w:val="24"/>
          <w:szCs w:val="24"/>
        </w:rPr>
      </w:pPr>
      <w:r w:rsidRPr="0079335B">
        <w:rPr>
          <w:rFonts w:ascii="Arial" w:hAnsi="Arial" w:cs="Arial"/>
          <w:bCs/>
          <w:sz w:val="24"/>
          <w:szCs w:val="24"/>
        </w:rPr>
        <w:lastRenderedPageBreak/>
        <w:t xml:space="preserve">Os materiais deverão ser entregues no </w:t>
      </w:r>
      <w:r w:rsidRPr="0079335B">
        <w:rPr>
          <w:rFonts w:ascii="Arial" w:hAnsi="Arial" w:cs="Arial"/>
          <w:b/>
          <w:sz w:val="24"/>
          <w:szCs w:val="24"/>
        </w:rPr>
        <w:t>Departamento de Compras e Estoque</w:t>
      </w:r>
      <w:r w:rsidRPr="0079335B">
        <w:rPr>
          <w:rFonts w:ascii="Arial" w:hAnsi="Arial" w:cs="Arial"/>
          <w:sz w:val="24"/>
          <w:szCs w:val="24"/>
        </w:rPr>
        <w:t xml:space="preserve">, à Rua Santa Terezinha, nº 505, Bairro Santa Terezinha, Juiz de Fora / MG, CEP 36.045-490, em dias úteis, das </w:t>
      </w:r>
      <w:r w:rsidRPr="0079335B">
        <w:rPr>
          <w:rFonts w:ascii="Arial" w:hAnsi="Arial" w:cs="Arial"/>
          <w:bCs/>
          <w:sz w:val="24"/>
          <w:szCs w:val="24"/>
        </w:rPr>
        <w:t>08:00h às 11:30h e de 14:00h as 17:00h</w:t>
      </w:r>
      <w:r w:rsidRPr="0079335B">
        <w:rPr>
          <w:rFonts w:ascii="Arial" w:hAnsi="Arial" w:cs="Arial"/>
          <w:sz w:val="24"/>
          <w:szCs w:val="24"/>
        </w:rPr>
        <w:t>.</w:t>
      </w:r>
    </w:p>
    <w:p w14:paraId="5314900B"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56E6C651" w14:textId="77777777" w:rsidR="00EF0480" w:rsidRPr="0079335B" w:rsidRDefault="00EF0480" w:rsidP="00EF0480">
      <w:pPr>
        <w:numPr>
          <w:ilvl w:val="2"/>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6E5306D6" w14:textId="77777777" w:rsidR="00EF0480" w:rsidRPr="0079335B" w:rsidRDefault="00EF0480" w:rsidP="00EF0480">
      <w:pPr>
        <w:numPr>
          <w:ilvl w:val="2"/>
          <w:numId w:val="1"/>
        </w:numPr>
        <w:suppressAutoHyphens/>
        <w:spacing w:before="120" w:after="0" w:line="360" w:lineRule="auto"/>
        <w:ind w:left="0" w:firstLine="0"/>
        <w:jc w:val="both"/>
        <w:rPr>
          <w:rFonts w:ascii="Arial" w:hAnsi="Arial" w:cs="Arial"/>
          <w:sz w:val="24"/>
          <w:szCs w:val="24"/>
        </w:rPr>
      </w:pPr>
      <w:r w:rsidRPr="0079335B">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79335B">
        <w:rPr>
          <w:rFonts w:ascii="Arial" w:hAnsi="Arial" w:cs="Arial"/>
          <w:bCs/>
          <w:sz w:val="24"/>
          <w:szCs w:val="24"/>
        </w:rPr>
        <w:t>pára-choque</w:t>
      </w:r>
      <w:proofErr w:type="spellEnd"/>
      <w:r w:rsidRPr="0079335B">
        <w:rPr>
          <w:rFonts w:ascii="Arial" w:hAnsi="Arial" w:cs="Arial"/>
          <w:bCs/>
          <w:sz w:val="24"/>
          <w:szCs w:val="24"/>
        </w:rPr>
        <w:t xml:space="preserve"> a </w:t>
      </w:r>
      <w:proofErr w:type="spellStart"/>
      <w:r w:rsidRPr="0079335B">
        <w:rPr>
          <w:rFonts w:ascii="Arial" w:hAnsi="Arial" w:cs="Arial"/>
          <w:bCs/>
          <w:sz w:val="24"/>
          <w:szCs w:val="24"/>
        </w:rPr>
        <w:t>pára-choque</w:t>
      </w:r>
      <w:proofErr w:type="spellEnd"/>
      <w:r w:rsidRPr="0079335B">
        <w:rPr>
          <w:rFonts w:ascii="Arial" w:hAnsi="Arial" w:cs="Arial"/>
          <w:bCs/>
          <w:sz w:val="24"/>
          <w:szCs w:val="24"/>
        </w:rPr>
        <w:t xml:space="preserve">, e altura máxima de 4 metros. </w:t>
      </w:r>
    </w:p>
    <w:p w14:paraId="023A31CA"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A CESAMA irá designar um empregado para acompanhar o recebimento dos materiais.</w:t>
      </w:r>
    </w:p>
    <w:p w14:paraId="0D94B12F" w14:textId="77777777" w:rsidR="00EF0480" w:rsidRPr="0079335B" w:rsidRDefault="00EF0480" w:rsidP="00EF0480">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79335B">
        <w:rPr>
          <w:rFonts w:ascii="Arial" w:hAnsi="Arial" w:cs="Arial"/>
          <w:sz w:val="24"/>
          <w:szCs w:val="24"/>
        </w:rPr>
        <w:t>editalícia</w:t>
      </w:r>
      <w:proofErr w:type="spellEnd"/>
      <w:r w:rsidRPr="0079335B">
        <w:rPr>
          <w:rFonts w:ascii="Arial" w:hAnsi="Arial" w:cs="Arial"/>
          <w:sz w:val="24"/>
          <w:szCs w:val="24"/>
        </w:rPr>
        <w:t xml:space="preserve"> no prazo máximo de 10 (dez) dias úteis a contar de sua entrega no local informado no item 7.2.</w:t>
      </w:r>
    </w:p>
    <w:p w14:paraId="1C5DFE4B"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5CF13FC9" w14:textId="77777777" w:rsidR="00EF0480" w:rsidRPr="0079335B" w:rsidRDefault="00EF0480" w:rsidP="00EF0480">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p>
    <w:p w14:paraId="2E28F93B" w14:textId="77777777" w:rsidR="00EF0480" w:rsidRPr="0079335B" w:rsidRDefault="00EF0480" w:rsidP="00EF0480">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74EE25E5"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6F30BDBF" w14:textId="77777777" w:rsidR="00EF0480" w:rsidRPr="0079335B" w:rsidRDefault="00EF0480" w:rsidP="00EF0480">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35B">
        <w:rPr>
          <w:rFonts w:ascii="Arial" w:hAnsi="Arial" w:cs="Arial"/>
          <w:b/>
          <w:bCs/>
          <w:sz w:val="24"/>
          <w:szCs w:val="24"/>
        </w:rPr>
        <w:t>DA VALIDADE DO REGISTRO DE PREÇOS</w:t>
      </w:r>
    </w:p>
    <w:p w14:paraId="3BEC3675"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O prazo de vigência da Ata de Registro de Preços é de 12 (doze) meses a contar da data da assinatura.</w:t>
      </w:r>
    </w:p>
    <w:p w14:paraId="6FF1F9E6" w14:textId="77777777" w:rsidR="00EF0480" w:rsidRPr="0079335B" w:rsidRDefault="00EF0480" w:rsidP="00EF0480">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35B">
        <w:rPr>
          <w:rFonts w:ascii="Arial" w:hAnsi="Arial" w:cs="Arial"/>
          <w:b/>
          <w:bCs/>
          <w:sz w:val="24"/>
          <w:szCs w:val="24"/>
        </w:rPr>
        <w:t>DO PAGAMENTO</w:t>
      </w:r>
    </w:p>
    <w:p w14:paraId="310CCCC4" w14:textId="77777777" w:rsidR="00EF0480" w:rsidRPr="0079335B" w:rsidRDefault="00EF0480" w:rsidP="00EF0480">
      <w:pPr>
        <w:pStyle w:val="Corpodetexto"/>
        <w:numPr>
          <w:ilvl w:val="1"/>
          <w:numId w:val="1"/>
        </w:numPr>
        <w:spacing w:before="120" w:line="360" w:lineRule="auto"/>
        <w:ind w:left="0" w:firstLine="0"/>
        <w:rPr>
          <w:rFonts w:cs="Arial"/>
          <w:sz w:val="24"/>
          <w:szCs w:val="24"/>
        </w:rPr>
      </w:pPr>
      <w:r w:rsidRPr="0079335B">
        <w:rPr>
          <w:rFonts w:cs="Arial"/>
          <w:sz w:val="24"/>
          <w:szCs w:val="24"/>
        </w:rPr>
        <w:t xml:space="preserve">A CESAMA efetuará os pagamentos </w:t>
      </w:r>
      <w:r w:rsidRPr="0079335B">
        <w:rPr>
          <w:rFonts w:cs="Arial"/>
          <w:iCs/>
          <w:sz w:val="24"/>
          <w:szCs w:val="24"/>
        </w:rPr>
        <w:t xml:space="preserve">30 </w:t>
      </w:r>
      <w:r w:rsidRPr="0079335B">
        <w:rPr>
          <w:rFonts w:cs="Arial"/>
          <w:sz w:val="24"/>
          <w:szCs w:val="24"/>
        </w:rPr>
        <w:t>(trinta) dias após a entrega dos materiais juntamente com a apresentação e aceitação da Nota Fiscal / Fatura pelo departamento competente.</w:t>
      </w:r>
    </w:p>
    <w:p w14:paraId="5318375F" w14:textId="77777777" w:rsidR="00EF0480" w:rsidRPr="0079335B" w:rsidRDefault="00EF0480" w:rsidP="00EF0480">
      <w:pPr>
        <w:pStyle w:val="Corpodetexto"/>
        <w:numPr>
          <w:ilvl w:val="2"/>
          <w:numId w:val="1"/>
        </w:numPr>
        <w:tabs>
          <w:tab w:val="left" w:pos="851"/>
        </w:tabs>
        <w:spacing w:before="120" w:line="360" w:lineRule="auto"/>
        <w:ind w:left="0" w:firstLine="0"/>
        <w:rPr>
          <w:rFonts w:cs="Arial"/>
          <w:sz w:val="24"/>
          <w:szCs w:val="24"/>
        </w:rPr>
      </w:pPr>
      <w:r w:rsidRPr="0079335B">
        <w:rPr>
          <w:rFonts w:cs="Arial"/>
          <w:sz w:val="24"/>
          <w:szCs w:val="24"/>
        </w:rPr>
        <w:t xml:space="preserve">Caso o vencimento ocorra no sábado, domingo, feriado ou ponto facultativo para a Cesama, o pagamento será realizado no primeiro dia </w:t>
      </w:r>
      <w:proofErr w:type="spellStart"/>
      <w:r w:rsidRPr="0079335B">
        <w:rPr>
          <w:rFonts w:cs="Arial"/>
          <w:sz w:val="24"/>
          <w:szCs w:val="24"/>
        </w:rPr>
        <w:t>subseqüente</w:t>
      </w:r>
      <w:proofErr w:type="spellEnd"/>
      <w:r w:rsidRPr="0079335B">
        <w:rPr>
          <w:rFonts w:cs="Arial"/>
          <w:sz w:val="24"/>
          <w:szCs w:val="24"/>
        </w:rPr>
        <w:t xml:space="preserve">. </w:t>
      </w:r>
    </w:p>
    <w:p w14:paraId="63110BE1" w14:textId="77777777" w:rsidR="00EF0480" w:rsidRPr="0079335B" w:rsidRDefault="00EF0480" w:rsidP="00EF0480">
      <w:pPr>
        <w:pStyle w:val="Corpodetexto"/>
        <w:numPr>
          <w:ilvl w:val="1"/>
          <w:numId w:val="1"/>
        </w:numPr>
        <w:spacing w:before="120" w:line="360" w:lineRule="auto"/>
        <w:ind w:left="0" w:firstLine="0"/>
        <w:rPr>
          <w:rFonts w:cs="Arial"/>
          <w:sz w:val="24"/>
          <w:szCs w:val="24"/>
        </w:rPr>
      </w:pPr>
      <w:r w:rsidRPr="0079335B">
        <w:rPr>
          <w:rFonts w:cs="Arial"/>
          <w:sz w:val="24"/>
          <w:szCs w:val="24"/>
        </w:rPr>
        <w:t xml:space="preserve">O pagamento será efetuado através de depósito em conta bancária ou via </w:t>
      </w:r>
      <w:r w:rsidRPr="0079335B">
        <w:rPr>
          <w:rFonts w:cs="Arial"/>
          <w:b/>
          <w:bCs/>
          <w:sz w:val="24"/>
          <w:szCs w:val="24"/>
        </w:rPr>
        <w:t>TED</w:t>
      </w:r>
      <w:r w:rsidRPr="0079335B">
        <w:rPr>
          <w:rFonts w:cs="Arial"/>
          <w:sz w:val="24"/>
          <w:szCs w:val="24"/>
        </w:rPr>
        <w:t xml:space="preserve"> (transferência eletrônica disponível), cujas tarifas extras correrão por conta da </w:t>
      </w:r>
      <w:r w:rsidRPr="0079335B">
        <w:rPr>
          <w:rFonts w:cs="Arial"/>
          <w:bCs/>
          <w:sz w:val="24"/>
          <w:szCs w:val="24"/>
        </w:rPr>
        <w:t>empresa fornecedora</w:t>
      </w:r>
      <w:r w:rsidRPr="0079335B">
        <w:rPr>
          <w:rFonts w:cs="Arial"/>
          <w:sz w:val="24"/>
          <w:szCs w:val="24"/>
        </w:rPr>
        <w:t>.</w:t>
      </w:r>
    </w:p>
    <w:p w14:paraId="2001A4CF" w14:textId="77777777" w:rsidR="00EF0480" w:rsidRPr="0079335B" w:rsidRDefault="00EF0480" w:rsidP="00EF0480">
      <w:pPr>
        <w:pStyle w:val="Corpodetexto"/>
        <w:numPr>
          <w:ilvl w:val="2"/>
          <w:numId w:val="1"/>
        </w:numPr>
        <w:spacing w:before="120" w:line="360" w:lineRule="auto"/>
        <w:ind w:left="0" w:firstLine="0"/>
        <w:rPr>
          <w:rFonts w:cs="Arial"/>
          <w:sz w:val="24"/>
          <w:szCs w:val="24"/>
        </w:rPr>
      </w:pPr>
      <w:r w:rsidRPr="0079335B">
        <w:rPr>
          <w:rFonts w:cs="Arial"/>
          <w:sz w:val="24"/>
          <w:szCs w:val="24"/>
        </w:rPr>
        <w:t xml:space="preserve">A Nota Fiscal Eletrônica – NF-e – deverá ser enviada para o e-mail </w:t>
      </w:r>
      <w:hyperlink r:id="rId9" w:history="1">
        <w:r w:rsidRPr="0079335B">
          <w:rPr>
            <w:rStyle w:val="Hyperlink"/>
            <w:rFonts w:cs="Arial"/>
            <w:color w:val="auto"/>
            <w:sz w:val="24"/>
            <w:szCs w:val="24"/>
          </w:rPr>
          <w:t>nfe@cesama.com.br</w:t>
        </w:r>
      </w:hyperlink>
      <w:r w:rsidRPr="0079335B">
        <w:rPr>
          <w:rFonts w:cs="Arial"/>
          <w:sz w:val="24"/>
          <w:szCs w:val="24"/>
        </w:rPr>
        <w:t xml:space="preserve">. </w:t>
      </w:r>
    </w:p>
    <w:p w14:paraId="7A1C6C84" w14:textId="77777777" w:rsidR="00EF0480" w:rsidRPr="0079335B" w:rsidRDefault="00EF0480" w:rsidP="00EF0480">
      <w:pPr>
        <w:pStyle w:val="Corpodetexto"/>
        <w:numPr>
          <w:ilvl w:val="3"/>
          <w:numId w:val="1"/>
        </w:numPr>
        <w:tabs>
          <w:tab w:val="left" w:pos="993"/>
        </w:tabs>
        <w:spacing w:before="120" w:line="360" w:lineRule="auto"/>
        <w:ind w:left="0" w:firstLine="0"/>
        <w:rPr>
          <w:rFonts w:cs="Arial"/>
          <w:sz w:val="24"/>
          <w:szCs w:val="24"/>
        </w:rPr>
      </w:pPr>
      <w:r w:rsidRPr="0079335B">
        <w:rPr>
          <w:rFonts w:cs="Arial"/>
          <w:sz w:val="24"/>
          <w:szCs w:val="24"/>
        </w:rPr>
        <w:lastRenderedPageBreak/>
        <w:t>O pagamento só poderá ser realizado em nome do fornecedor e os boletos não poderão, em hipótese nenhuma, ser pagos em nome de outro beneficiário.</w:t>
      </w:r>
    </w:p>
    <w:p w14:paraId="2F7C038F" w14:textId="77777777" w:rsidR="00EF0480" w:rsidRPr="0079335B" w:rsidRDefault="00EF0480" w:rsidP="00EF0480">
      <w:pPr>
        <w:pStyle w:val="Corpodetexto"/>
        <w:numPr>
          <w:ilvl w:val="2"/>
          <w:numId w:val="1"/>
        </w:numPr>
        <w:spacing w:before="120" w:line="360" w:lineRule="auto"/>
        <w:ind w:left="0" w:firstLine="0"/>
        <w:rPr>
          <w:rFonts w:cs="Arial"/>
          <w:sz w:val="24"/>
          <w:szCs w:val="24"/>
        </w:rPr>
      </w:pPr>
      <w:r w:rsidRPr="0079335B">
        <w:rPr>
          <w:rFonts w:eastAsia="Arial Unicode MS" w:cs="Arial"/>
          <w:iCs/>
          <w:sz w:val="24"/>
          <w:szCs w:val="24"/>
        </w:rPr>
        <w:t xml:space="preserve">Deverá constar na descrição da </w:t>
      </w:r>
      <w:r w:rsidRPr="0079335B">
        <w:rPr>
          <w:rFonts w:cs="Arial"/>
          <w:sz w:val="24"/>
          <w:szCs w:val="24"/>
        </w:rPr>
        <w:t>Nota Fiscal / Fatura</w:t>
      </w:r>
      <w:r w:rsidRPr="0079335B">
        <w:rPr>
          <w:rFonts w:eastAsia="Arial Unicode MS" w:cs="Arial"/>
          <w:iCs/>
          <w:sz w:val="24"/>
          <w:szCs w:val="24"/>
        </w:rPr>
        <w:t xml:space="preserve"> o número da licitação e da Ordem de Compra.</w:t>
      </w:r>
    </w:p>
    <w:p w14:paraId="43A14550" w14:textId="77777777" w:rsidR="00EF0480" w:rsidRPr="0079335B" w:rsidRDefault="00EF0480" w:rsidP="00EF0480">
      <w:pPr>
        <w:pStyle w:val="WW-Recuodecorpodetexto2"/>
        <w:numPr>
          <w:ilvl w:val="1"/>
          <w:numId w:val="1"/>
        </w:numPr>
        <w:spacing w:before="120" w:line="360" w:lineRule="auto"/>
        <w:ind w:left="0" w:firstLine="0"/>
        <w:rPr>
          <w:rFonts w:cs="Arial"/>
          <w:sz w:val="24"/>
          <w:szCs w:val="24"/>
        </w:rPr>
      </w:pPr>
      <w:r w:rsidRPr="0079335B">
        <w:rPr>
          <w:rFonts w:cs="Arial"/>
          <w:sz w:val="24"/>
          <w:szCs w:val="24"/>
        </w:rPr>
        <w:t xml:space="preserve">O pagamento </w:t>
      </w:r>
      <w:r w:rsidRPr="0079335B">
        <w:rPr>
          <w:rFonts w:cs="Arial"/>
          <w:b/>
          <w:bCs/>
          <w:sz w:val="24"/>
          <w:szCs w:val="24"/>
        </w:rPr>
        <w:t>SOMENTE</w:t>
      </w:r>
      <w:r w:rsidRPr="0079335B">
        <w:rPr>
          <w:rFonts w:cs="Arial"/>
          <w:sz w:val="24"/>
          <w:szCs w:val="24"/>
        </w:rPr>
        <w:t xml:space="preserve"> será efetuado:</w:t>
      </w:r>
    </w:p>
    <w:p w14:paraId="1CECE907" w14:textId="77777777" w:rsidR="00EF0480" w:rsidRPr="0079335B" w:rsidRDefault="00EF0480" w:rsidP="00EF0480">
      <w:pPr>
        <w:pStyle w:val="WW-Recuodecorpodetexto2"/>
        <w:numPr>
          <w:ilvl w:val="0"/>
          <w:numId w:val="2"/>
        </w:numPr>
        <w:spacing w:before="120" w:line="360" w:lineRule="auto"/>
        <w:ind w:left="851" w:hanging="284"/>
        <w:rPr>
          <w:rFonts w:cs="Arial"/>
          <w:sz w:val="24"/>
          <w:szCs w:val="24"/>
        </w:rPr>
      </w:pPr>
      <w:r w:rsidRPr="0079335B">
        <w:rPr>
          <w:rFonts w:cs="Arial"/>
          <w:sz w:val="24"/>
          <w:szCs w:val="24"/>
        </w:rPr>
        <w:t>Após a aceitação da Nota Fiscal / Fatura.</w:t>
      </w:r>
    </w:p>
    <w:p w14:paraId="47B478A6" w14:textId="77777777" w:rsidR="00EF0480" w:rsidRPr="0079335B" w:rsidRDefault="00EF0480" w:rsidP="00EF0480">
      <w:pPr>
        <w:pStyle w:val="WW-Recuodecorpodetexto2"/>
        <w:numPr>
          <w:ilvl w:val="0"/>
          <w:numId w:val="2"/>
        </w:numPr>
        <w:spacing w:before="120" w:line="360" w:lineRule="auto"/>
        <w:ind w:left="851" w:hanging="284"/>
        <w:rPr>
          <w:rFonts w:cs="Arial"/>
          <w:sz w:val="24"/>
          <w:szCs w:val="24"/>
        </w:rPr>
      </w:pPr>
      <w:r w:rsidRPr="0079335B">
        <w:rPr>
          <w:rFonts w:cs="Arial"/>
          <w:sz w:val="24"/>
          <w:szCs w:val="24"/>
        </w:rPr>
        <w:t>Após o recolhimento pela adjudicatária de quaisquer multas que lhe tenham sido impostas em decorrência de inadimplemento contratual.</w:t>
      </w:r>
    </w:p>
    <w:p w14:paraId="7185609A" w14:textId="77777777" w:rsidR="00EF0480" w:rsidRPr="0079335B" w:rsidRDefault="00EF0480" w:rsidP="00EF0480">
      <w:pPr>
        <w:pStyle w:val="Corpodetexto2"/>
        <w:numPr>
          <w:ilvl w:val="1"/>
          <w:numId w:val="1"/>
        </w:numPr>
        <w:spacing w:before="120" w:line="360" w:lineRule="auto"/>
        <w:ind w:left="0" w:firstLine="0"/>
        <w:rPr>
          <w:color w:val="auto"/>
          <w:sz w:val="24"/>
          <w:szCs w:val="24"/>
        </w:rPr>
      </w:pPr>
      <w:r w:rsidRPr="0079335B">
        <w:rPr>
          <w:color w:val="auto"/>
          <w:sz w:val="24"/>
          <w:szCs w:val="24"/>
        </w:rPr>
        <w:t>Na Nota Fiscal / Fatura (em duas vias) deverão ser anexadas as certidões atualizadas de regularidade junto ao INSS, ao FGTS e à Justiça do Trabalho.</w:t>
      </w:r>
    </w:p>
    <w:p w14:paraId="24D7EE28" w14:textId="77777777" w:rsidR="00EF0480" w:rsidRPr="0079335B" w:rsidRDefault="00EF0480" w:rsidP="00EF0480">
      <w:pPr>
        <w:pStyle w:val="Corpodetexto2"/>
        <w:numPr>
          <w:ilvl w:val="1"/>
          <w:numId w:val="1"/>
        </w:numPr>
        <w:spacing w:before="120" w:line="360" w:lineRule="auto"/>
        <w:ind w:left="0" w:firstLine="0"/>
        <w:rPr>
          <w:color w:val="auto"/>
          <w:sz w:val="24"/>
          <w:szCs w:val="24"/>
        </w:rPr>
      </w:pPr>
      <w:r w:rsidRPr="0079335B">
        <w:rPr>
          <w:color w:val="auto"/>
          <w:sz w:val="24"/>
          <w:szCs w:val="24"/>
        </w:rPr>
        <w:t>Na eventualidade de aplicação de multas, estas deverão ser liquidadas simultaneamente com parcela vinculada ao evento cujo descumprimento der origem à aplicação da penalidade.</w:t>
      </w:r>
    </w:p>
    <w:p w14:paraId="0AD831E7"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O CNPJ da empresa fornecedora, constante da Nota Fiscal / Fatura, deverá ser o mesmo da documentação apresentada na licitação.</w:t>
      </w:r>
    </w:p>
    <w:p w14:paraId="22FF1554"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iCs/>
          <w:sz w:val="24"/>
          <w:szCs w:val="24"/>
        </w:rPr>
      </w:pPr>
      <w:r w:rsidRPr="0079335B">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2EE20A03"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lang w:val="de-DE"/>
        </w:rPr>
      </w:pPr>
      <w:r w:rsidRPr="0079335B">
        <w:rPr>
          <w:rFonts w:ascii="Arial" w:hAnsi="Arial" w:cs="Arial"/>
          <w:sz w:val="24"/>
          <w:szCs w:val="24"/>
        </w:rPr>
        <w:t xml:space="preserve">Na hipótese de ocorrer atraso no pagamento da Nota Fiscal / Fatura por responsabilidade da CESAMA, </w:t>
      </w:r>
      <w:proofErr w:type="spellStart"/>
      <w:r w:rsidRPr="0079335B">
        <w:rPr>
          <w:rFonts w:ascii="Arial" w:hAnsi="Arial" w:cs="Arial"/>
          <w:sz w:val="24"/>
          <w:szCs w:val="24"/>
        </w:rPr>
        <w:t>esta</w:t>
      </w:r>
      <w:proofErr w:type="spellEnd"/>
      <w:r w:rsidRPr="0079335B">
        <w:rPr>
          <w:rFonts w:ascii="Arial" w:hAnsi="Arial" w:cs="Arial"/>
          <w:sz w:val="24"/>
          <w:szCs w:val="24"/>
        </w:rPr>
        <w:t xml:space="preserve"> se compromete a aplicar, conforme legislação em vigor, juros de mora sobre o valor devido “</w:t>
      </w:r>
      <w:r w:rsidRPr="0079335B">
        <w:rPr>
          <w:rFonts w:ascii="Arial" w:hAnsi="Arial" w:cs="Arial"/>
          <w:i/>
          <w:iCs/>
          <w:sz w:val="24"/>
          <w:szCs w:val="24"/>
        </w:rPr>
        <w:t>pro rata”</w:t>
      </w:r>
      <w:r w:rsidRPr="0079335B">
        <w:rPr>
          <w:rFonts w:ascii="Arial" w:hAnsi="Arial" w:cs="Arial"/>
          <w:sz w:val="24"/>
          <w:szCs w:val="24"/>
        </w:rPr>
        <w:t xml:space="preserve"> entre a data do vencimento e o efetivo pagamento</w:t>
      </w:r>
      <w:r w:rsidRPr="0079335B">
        <w:rPr>
          <w:rFonts w:ascii="Arial" w:hAnsi="Arial" w:cs="Arial"/>
          <w:sz w:val="24"/>
          <w:szCs w:val="24"/>
          <w:lang w:val="de-DE"/>
        </w:rPr>
        <w:t>.</w:t>
      </w:r>
    </w:p>
    <w:p w14:paraId="30A6EE68"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A empresa fornecedora não poderá ceder ou dar em garantia, em qualquer hipótese, no todo ou em parte, os créditos de qualquer natureza, decorrentes ou oriundos da Ordem de Compra.</w:t>
      </w:r>
    </w:p>
    <w:p w14:paraId="0F14D30B"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b/>
          <w:bCs/>
          <w:sz w:val="24"/>
          <w:szCs w:val="24"/>
        </w:rPr>
      </w:pPr>
      <w:r w:rsidRPr="0079335B">
        <w:rPr>
          <w:rFonts w:ascii="Arial" w:hAnsi="Arial" w:cs="Arial"/>
          <w:sz w:val="24"/>
          <w:szCs w:val="24"/>
        </w:rPr>
        <w:t xml:space="preserve">Nenhum pagamento será efetuado à fornecedora enquanto pendente de liquidação quaisquer obrigações financeiras que lhe foram impostas, em virtude </w:t>
      </w:r>
      <w:r w:rsidRPr="0079335B">
        <w:rPr>
          <w:rFonts w:ascii="Arial" w:hAnsi="Arial" w:cs="Arial"/>
          <w:sz w:val="24"/>
          <w:szCs w:val="24"/>
        </w:rPr>
        <w:lastRenderedPageBreak/>
        <w:t>de penalidade ou inadimplência, sem que isso gere direito ao pleito de reajustamento de preços ou correção monetária.</w:t>
      </w:r>
    </w:p>
    <w:p w14:paraId="2CF0F682" w14:textId="77777777" w:rsidR="00EF0480" w:rsidRPr="0079335B" w:rsidRDefault="00EF0480" w:rsidP="00EF0480">
      <w:pPr>
        <w:pStyle w:val="Corpodetexto2"/>
        <w:numPr>
          <w:ilvl w:val="1"/>
          <w:numId w:val="1"/>
        </w:numPr>
        <w:tabs>
          <w:tab w:val="left" w:pos="-3402"/>
        </w:tabs>
        <w:spacing w:before="120" w:line="360" w:lineRule="auto"/>
        <w:ind w:left="0" w:firstLine="0"/>
        <w:rPr>
          <w:color w:val="auto"/>
          <w:sz w:val="24"/>
          <w:szCs w:val="24"/>
        </w:rPr>
      </w:pPr>
      <w:r w:rsidRPr="0079335B">
        <w:rPr>
          <w:color w:val="auto"/>
          <w:sz w:val="24"/>
          <w:szCs w:val="24"/>
        </w:rPr>
        <w:t xml:space="preserve">A antecipação de pagamento só poderá ocorrer caso o produto / material tenha sido entregue. </w:t>
      </w:r>
    </w:p>
    <w:p w14:paraId="332DA4D5" w14:textId="77777777" w:rsidR="00EF0480" w:rsidRPr="0079335B" w:rsidRDefault="00EF0480" w:rsidP="00EF0480">
      <w:pPr>
        <w:pStyle w:val="Corpodetexto2"/>
        <w:numPr>
          <w:ilvl w:val="1"/>
          <w:numId w:val="1"/>
        </w:numPr>
        <w:tabs>
          <w:tab w:val="left" w:pos="-3402"/>
        </w:tabs>
        <w:spacing w:before="120" w:line="360" w:lineRule="auto"/>
        <w:ind w:left="0" w:firstLine="0"/>
        <w:rPr>
          <w:color w:val="auto"/>
          <w:sz w:val="24"/>
          <w:szCs w:val="24"/>
        </w:rPr>
      </w:pPr>
      <w:r w:rsidRPr="0079335B">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79335B">
        <w:rPr>
          <w:color w:val="auto"/>
          <w:sz w:val="24"/>
          <w:szCs w:val="24"/>
        </w:rPr>
        <w:t>o mesmo</w:t>
      </w:r>
      <w:proofErr w:type="gramEnd"/>
      <w:r w:rsidRPr="0079335B">
        <w:rPr>
          <w:color w:val="auto"/>
          <w:sz w:val="24"/>
          <w:szCs w:val="24"/>
        </w:rPr>
        <w:t xml:space="preserve"> sofrerá um desconto financeiro, e o índice a ser utilizado será o Índice Nacional de Preços ao Consumidor – INPC acrescido de 1% (um por cento) “</w:t>
      </w:r>
      <w:r w:rsidRPr="0079335B">
        <w:rPr>
          <w:i/>
          <w:color w:val="auto"/>
          <w:sz w:val="24"/>
          <w:szCs w:val="24"/>
        </w:rPr>
        <w:t>pro rata</w:t>
      </w:r>
      <w:r w:rsidRPr="0079335B">
        <w:rPr>
          <w:color w:val="auto"/>
          <w:sz w:val="24"/>
          <w:szCs w:val="24"/>
        </w:rPr>
        <w:t>”.</w:t>
      </w:r>
    </w:p>
    <w:p w14:paraId="79193D6B" w14:textId="77777777" w:rsidR="00EF0480" w:rsidRPr="0079335B" w:rsidRDefault="00EF0480" w:rsidP="00EF0480">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35B">
        <w:rPr>
          <w:rFonts w:ascii="Arial" w:hAnsi="Arial" w:cs="Arial"/>
          <w:b/>
          <w:sz w:val="24"/>
          <w:szCs w:val="24"/>
        </w:rPr>
        <w:t>OBRIGAÇÕES DA FORNECEDORA</w:t>
      </w:r>
    </w:p>
    <w:p w14:paraId="58561AFF"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Providenciar, imediatamente, a correção das deficiências apontadas pela CESAMA com respeito ao fornecimento do objeto.</w:t>
      </w:r>
    </w:p>
    <w:p w14:paraId="7A567C7A"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Entregar os materiais dentro das condições estabelecidas e respeitando os prazos fixados.</w:t>
      </w:r>
    </w:p>
    <w:p w14:paraId="62F25E56"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0719F990"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Cumprir os prazos previstos em Edital ou outros que venham a ser fixados pela CESAMA.</w:t>
      </w:r>
    </w:p>
    <w:p w14:paraId="0A87C782"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Dirimir qualquer dúvida e prestar esclarecimentos acerca da execução da Ata, durante toda a sua vigência, a pedido da CESAMA.</w:t>
      </w:r>
    </w:p>
    <w:p w14:paraId="15FD7090"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14:paraId="36D40FD7"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lastRenderedPageBreak/>
        <w:t>A licitante vencedora deverá estar quite com a CESAMA, quando sediada ou domiciliada no município de Juiz de Fora/MG.</w:t>
      </w:r>
    </w:p>
    <w:p w14:paraId="0070888C" w14:textId="77777777" w:rsidR="00EF0480" w:rsidRPr="0079335B" w:rsidRDefault="00EF0480" w:rsidP="00EF0480">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9335B">
        <w:rPr>
          <w:rFonts w:ascii="Arial" w:hAnsi="Arial" w:cs="Arial"/>
          <w:b/>
          <w:sz w:val="24"/>
          <w:szCs w:val="24"/>
        </w:rPr>
        <w:t>OBRIGAÇÕES DA CESAMA</w:t>
      </w:r>
    </w:p>
    <w:p w14:paraId="78330360"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Emitir o(s) pedido(s) através da Ordem de Compra.</w:t>
      </w:r>
    </w:p>
    <w:p w14:paraId="581573A2"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Efetuar todos os pagamentos devidos à fornecedora, nas condições estabelecidas.</w:t>
      </w:r>
    </w:p>
    <w:p w14:paraId="4A01F9AC"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Fiscalizar a execução da Ata de Registro de Preços e sua(s) Ordem(</w:t>
      </w:r>
      <w:proofErr w:type="spellStart"/>
      <w:r w:rsidRPr="0079335B">
        <w:rPr>
          <w:rFonts w:ascii="Arial" w:hAnsi="Arial" w:cs="Arial"/>
          <w:sz w:val="24"/>
          <w:szCs w:val="24"/>
        </w:rPr>
        <w:t>ns</w:t>
      </w:r>
      <w:proofErr w:type="spellEnd"/>
      <w:r w:rsidRPr="0079335B">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48D423EF" w14:textId="77777777" w:rsidR="00EF0480" w:rsidRPr="0079335B" w:rsidRDefault="00EF0480" w:rsidP="00EF0480">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9335B">
        <w:rPr>
          <w:rFonts w:ascii="Arial" w:hAnsi="Arial" w:cs="Arial"/>
          <w:sz w:val="24"/>
          <w:szCs w:val="24"/>
        </w:rPr>
        <w:t>Rejeitar todo e qualquer material de má qualidade e em desconformidade com as especificações deste Termo;</w:t>
      </w:r>
    </w:p>
    <w:p w14:paraId="0D73699C" w14:textId="77777777" w:rsidR="00EF0480" w:rsidRPr="0079335B" w:rsidRDefault="00EF0480" w:rsidP="00EF0480">
      <w:pPr>
        <w:numPr>
          <w:ilvl w:val="1"/>
          <w:numId w:val="1"/>
        </w:numPr>
        <w:suppressAutoHyphens/>
        <w:spacing w:before="120" w:after="0" w:line="360" w:lineRule="auto"/>
        <w:ind w:left="0" w:firstLine="0"/>
        <w:jc w:val="both"/>
        <w:rPr>
          <w:rFonts w:ascii="Arial" w:hAnsi="Arial" w:cs="Arial"/>
          <w:sz w:val="24"/>
          <w:szCs w:val="24"/>
        </w:rPr>
      </w:pPr>
      <w:r w:rsidRPr="0079335B">
        <w:rPr>
          <w:rFonts w:ascii="Arial" w:hAnsi="Arial" w:cs="Arial"/>
          <w:sz w:val="24"/>
          <w:szCs w:val="24"/>
        </w:rPr>
        <w:t>Efetuar o recebimento provisório e o recebimento definitivo do objeto, por meio do Departamento de Compras e Estoque.</w:t>
      </w:r>
    </w:p>
    <w:p w14:paraId="1FA73AB9" w14:textId="77777777" w:rsidR="00EF0480" w:rsidRPr="0079335B" w:rsidRDefault="00EF0480" w:rsidP="00EF0480">
      <w:pPr>
        <w:numPr>
          <w:ilvl w:val="0"/>
          <w:numId w:val="1"/>
        </w:numPr>
        <w:suppressAutoHyphens/>
        <w:spacing w:before="480" w:after="0" w:line="360" w:lineRule="auto"/>
        <w:ind w:left="284" w:hanging="284"/>
        <w:jc w:val="both"/>
        <w:rPr>
          <w:rFonts w:ascii="Arial" w:hAnsi="Arial" w:cs="Arial"/>
          <w:b/>
          <w:sz w:val="24"/>
          <w:szCs w:val="24"/>
        </w:rPr>
      </w:pPr>
      <w:r w:rsidRPr="0079335B">
        <w:rPr>
          <w:rFonts w:ascii="Arial" w:hAnsi="Arial" w:cs="Arial"/>
          <w:b/>
          <w:sz w:val="24"/>
          <w:szCs w:val="24"/>
        </w:rPr>
        <w:t>CRITÉRIO DE JULGAMENTO</w:t>
      </w:r>
    </w:p>
    <w:p w14:paraId="6D8495C2" w14:textId="77777777" w:rsidR="00EF0480" w:rsidRPr="0079335B" w:rsidRDefault="00EF0480" w:rsidP="00EF0480">
      <w:pPr>
        <w:autoSpaceDE w:val="0"/>
        <w:autoSpaceDN w:val="0"/>
        <w:adjustRightInd w:val="0"/>
        <w:spacing w:before="120" w:line="360" w:lineRule="auto"/>
        <w:ind w:firstLine="567"/>
        <w:rPr>
          <w:rFonts w:ascii="Arial" w:hAnsi="Arial" w:cs="Arial"/>
          <w:sz w:val="24"/>
          <w:szCs w:val="24"/>
        </w:rPr>
      </w:pPr>
      <w:r w:rsidRPr="0079335B">
        <w:rPr>
          <w:rFonts w:ascii="Arial" w:eastAsia="Arial Unicode MS" w:hAnsi="Arial" w:cs="Arial"/>
          <w:sz w:val="24"/>
          <w:szCs w:val="24"/>
        </w:rPr>
        <w:t xml:space="preserve">Esta licitação é do tipo MENOR PREÇO sob o critério de julgamento pelo </w:t>
      </w:r>
      <w:r w:rsidRPr="0079335B">
        <w:rPr>
          <w:rFonts w:ascii="Arial" w:eastAsia="Arial Unicode MS" w:hAnsi="Arial" w:cs="Arial"/>
          <w:sz w:val="24"/>
          <w:szCs w:val="24"/>
          <w:u w:val="single"/>
        </w:rPr>
        <w:t>MENOR PREÇO UNITÁRIO REGISTRADO POR ITEM,</w:t>
      </w:r>
      <w:r w:rsidRPr="0079335B">
        <w:rPr>
          <w:rFonts w:ascii="Arial" w:eastAsia="Arial Unicode MS" w:hAnsi="Arial" w:cs="Arial"/>
          <w:sz w:val="24"/>
          <w:szCs w:val="24"/>
        </w:rPr>
        <w:t xml:space="preserve"> </w:t>
      </w:r>
      <w:r w:rsidRPr="0079335B">
        <w:rPr>
          <w:rFonts w:ascii="Arial" w:hAnsi="Arial" w:cs="Arial"/>
          <w:sz w:val="24"/>
          <w:szCs w:val="24"/>
        </w:rPr>
        <w:t>desde que observadas às especificações e demais condições estabelecidas no Edital e seus anexos.</w:t>
      </w:r>
    </w:p>
    <w:p w14:paraId="1272296B" w14:textId="77777777" w:rsidR="00EF0480" w:rsidRPr="0079335B" w:rsidRDefault="00EF0480" w:rsidP="00EF0480">
      <w:pPr>
        <w:numPr>
          <w:ilvl w:val="0"/>
          <w:numId w:val="1"/>
        </w:numPr>
        <w:suppressAutoHyphens/>
        <w:spacing w:before="480" w:after="0" w:line="360" w:lineRule="auto"/>
        <w:ind w:left="284" w:hanging="284"/>
        <w:jc w:val="both"/>
        <w:rPr>
          <w:rFonts w:ascii="Arial" w:hAnsi="Arial" w:cs="Arial"/>
          <w:b/>
          <w:sz w:val="24"/>
          <w:szCs w:val="24"/>
        </w:rPr>
      </w:pPr>
      <w:r w:rsidRPr="0079335B">
        <w:rPr>
          <w:rFonts w:ascii="Arial" w:eastAsia="Arial Unicode MS" w:hAnsi="Arial" w:cs="Arial"/>
          <w:b/>
          <w:sz w:val="24"/>
          <w:szCs w:val="24"/>
        </w:rPr>
        <w:t>PENALIDADES</w:t>
      </w:r>
      <w:r w:rsidRPr="0079335B">
        <w:rPr>
          <w:rFonts w:ascii="Arial" w:hAnsi="Arial" w:cs="Arial"/>
          <w:b/>
          <w:sz w:val="24"/>
          <w:szCs w:val="24"/>
        </w:rPr>
        <w:t xml:space="preserve"> </w:t>
      </w:r>
    </w:p>
    <w:p w14:paraId="40AB9DC0" w14:textId="77777777" w:rsidR="00EF0480" w:rsidRPr="0079335B" w:rsidRDefault="00EF0480" w:rsidP="00EF0480">
      <w:pPr>
        <w:spacing w:before="120" w:line="360" w:lineRule="auto"/>
        <w:ind w:firstLine="567"/>
        <w:rPr>
          <w:rFonts w:ascii="Arial" w:eastAsia="Arial Unicode MS" w:hAnsi="Arial" w:cs="Arial"/>
          <w:sz w:val="24"/>
          <w:szCs w:val="24"/>
        </w:rPr>
      </w:pPr>
      <w:r w:rsidRPr="0079335B">
        <w:rPr>
          <w:rFonts w:ascii="Arial" w:hAnsi="Arial" w:cs="Arial"/>
          <w:bCs/>
          <w:sz w:val="24"/>
          <w:szCs w:val="24"/>
        </w:rPr>
        <w:t xml:space="preserve">O descumprimento de quaisquer cláusulas estabelecidas neste Termo de Referência sujeitará à aplicação das sanções previstas no edital, </w:t>
      </w:r>
      <w:r w:rsidRPr="0079335B">
        <w:rPr>
          <w:rFonts w:ascii="Arial" w:hAnsi="Arial" w:cs="Arial"/>
          <w:sz w:val="24"/>
          <w:szCs w:val="24"/>
        </w:rPr>
        <w:t>conforme minuta padrão e informações das áreas pertinentes.</w:t>
      </w:r>
    </w:p>
    <w:p w14:paraId="12CFAB37"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3E81600"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9A0E09B"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BD575A5"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70F24E3"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B0712AD"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9643436" w14:textId="77777777" w:rsidR="00EF0480" w:rsidRPr="0079335B" w:rsidRDefault="00EF0480" w:rsidP="00EF0480">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433F2C2" w14:textId="77777777" w:rsidR="00EF0480" w:rsidRPr="0079335B" w:rsidRDefault="00EF0480" w:rsidP="00EF0480">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79335B">
        <w:rPr>
          <w:rFonts w:ascii="Arial" w:hAnsi="Arial" w:cs="Arial"/>
          <w:b/>
          <w:sz w:val="24"/>
          <w:szCs w:val="24"/>
        </w:rPr>
        <w:t>DISPOSIÇÕES GERAIS</w:t>
      </w:r>
    </w:p>
    <w:p w14:paraId="27F4A8C3"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 xml:space="preserve">As possíveis e eventuais aquisições não estabelecem qualquer vínculo de natureza empregatícia ou de responsabilidade entre a CESAMA e os agentes, </w:t>
      </w:r>
      <w:r w:rsidRPr="0079335B">
        <w:rPr>
          <w:rFonts w:ascii="Arial" w:hAnsi="Arial" w:cs="Arial"/>
          <w:bCs/>
          <w:sz w:val="24"/>
          <w:szCs w:val="24"/>
        </w:rPr>
        <w:lastRenderedPageBreak/>
        <w:t>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FFB01BA"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B7E21F4"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00E937FB"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0E153D5A"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5FDF5CC4" w14:textId="77777777" w:rsidR="00EF0480" w:rsidRPr="0079335B" w:rsidRDefault="00EF0480" w:rsidP="00EF0480">
      <w:pPr>
        <w:numPr>
          <w:ilvl w:val="1"/>
          <w:numId w:val="3"/>
        </w:numPr>
        <w:suppressAutoHyphens/>
        <w:spacing w:before="120" w:after="0" w:line="360" w:lineRule="auto"/>
        <w:ind w:left="1" w:firstLine="0"/>
        <w:jc w:val="both"/>
        <w:rPr>
          <w:rFonts w:ascii="Arial" w:hAnsi="Arial" w:cs="Arial"/>
          <w:bCs/>
          <w:sz w:val="24"/>
          <w:szCs w:val="24"/>
        </w:rPr>
      </w:pPr>
      <w:r w:rsidRPr="0079335B">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6F6C3F4" w14:textId="77777777" w:rsidR="00EF0480" w:rsidRPr="0079335B" w:rsidRDefault="00EF0480" w:rsidP="00EF0480">
      <w:pPr>
        <w:numPr>
          <w:ilvl w:val="1"/>
          <w:numId w:val="3"/>
        </w:numPr>
        <w:suppressAutoHyphens/>
        <w:spacing w:before="120" w:after="0" w:line="360" w:lineRule="auto"/>
        <w:ind w:left="0" w:firstLine="0"/>
        <w:jc w:val="both"/>
        <w:rPr>
          <w:rFonts w:ascii="Arial" w:hAnsi="Arial" w:cs="Arial"/>
          <w:b/>
          <w:bCs/>
          <w:sz w:val="24"/>
          <w:szCs w:val="24"/>
        </w:rPr>
      </w:pPr>
      <w:r w:rsidRPr="0079335B">
        <w:rPr>
          <w:rFonts w:ascii="Arial" w:hAnsi="Arial"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3C82349" w14:textId="77777777" w:rsidR="00EF0480" w:rsidRPr="0079335B" w:rsidRDefault="00EF0480" w:rsidP="00EF0480">
      <w:pPr>
        <w:numPr>
          <w:ilvl w:val="1"/>
          <w:numId w:val="3"/>
        </w:numPr>
        <w:suppressAutoHyphens/>
        <w:spacing w:before="120" w:after="0" w:line="360" w:lineRule="auto"/>
        <w:ind w:left="0" w:firstLine="0"/>
        <w:jc w:val="both"/>
        <w:rPr>
          <w:rFonts w:ascii="Arial" w:hAnsi="Arial" w:cs="Arial"/>
          <w:b/>
          <w:bCs/>
          <w:sz w:val="24"/>
          <w:szCs w:val="24"/>
        </w:rPr>
      </w:pPr>
      <w:r w:rsidRPr="0079335B">
        <w:rPr>
          <w:rFonts w:ascii="Arial" w:hAnsi="Arial" w:cs="Arial"/>
          <w:bCs/>
          <w:sz w:val="24"/>
          <w:szCs w:val="24"/>
        </w:rPr>
        <w:t>As possíveis e futuras contratações serão formalizadas mediante emissão de Ordem de Compra, nos termos do art. 137, inciso II, do RILC.</w:t>
      </w:r>
    </w:p>
    <w:p w14:paraId="7FFE7178" w14:textId="77777777" w:rsidR="00BF7A51" w:rsidRPr="0079335B" w:rsidRDefault="00EF0480" w:rsidP="00BF7A51">
      <w:pPr>
        <w:numPr>
          <w:ilvl w:val="1"/>
          <w:numId w:val="3"/>
        </w:numPr>
        <w:suppressAutoHyphens/>
        <w:spacing w:before="120" w:after="0" w:line="360" w:lineRule="auto"/>
        <w:ind w:left="0" w:firstLine="0"/>
        <w:jc w:val="both"/>
        <w:rPr>
          <w:rFonts w:ascii="Arial" w:hAnsi="Arial" w:cs="Arial"/>
          <w:b/>
          <w:bCs/>
          <w:sz w:val="24"/>
          <w:szCs w:val="24"/>
        </w:rPr>
      </w:pPr>
      <w:r w:rsidRPr="0079335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F541382" w14:textId="77777777" w:rsidR="00EF0480" w:rsidRPr="0079335B" w:rsidRDefault="00EF0480" w:rsidP="00EF0480">
      <w:pPr>
        <w:spacing w:before="120"/>
        <w:ind w:left="2268"/>
        <w:rPr>
          <w:rFonts w:ascii="Arial" w:hAnsi="Arial" w:cs="Arial"/>
          <w:bCs/>
        </w:rPr>
      </w:pPr>
      <w:r w:rsidRPr="0079335B">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05F7D472" w14:textId="77777777" w:rsidR="0079335B" w:rsidRPr="0079335B" w:rsidRDefault="0079335B" w:rsidP="0079335B">
      <w:pPr>
        <w:spacing w:before="120"/>
        <w:rPr>
          <w:rFonts w:ascii="Arial" w:hAnsi="Arial" w:cs="Arial"/>
          <w:bCs/>
          <w:sz w:val="24"/>
          <w:szCs w:val="24"/>
        </w:rPr>
      </w:pPr>
    </w:p>
    <w:p w14:paraId="34B8ADC4" w14:textId="77777777" w:rsidR="0079335B" w:rsidRPr="0079335B" w:rsidRDefault="0079335B" w:rsidP="0079335B">
      <w:pPr>
        <w:spacing w:before="120"/>
        <w:rPr>
          <w:rFonts w:ascii="Arial" w:hAnsi="Arial" w:cs="Arial"/>
          <w:bCs/>
          <w:sz w:val="24"/>
          <w:szCs w:val="24"/>
        </w:rPr>
      </w:pPr>
    </w:p>
    <w:p w14:paraId="5EDCF726" w14:textId="5411AEF4" w:rsidR="00EF0480" w:rsidRPr="0079335B" w:rsidRDefault="0079335B" w:rsidP="0079335B">
      <w:pPr>
        <w:spacing w:before="120"/>
        <w:rPr>
          <w:rFonts w:ascii="Arial" w:hAnsi="Arial" w:cs="Arial"/>
          <w:bCs/>
          <w:sz w:val="20"/>
          <w:szCs w:val="20"/>
        </w:rPr>
      </w:pPr>
      <w:r w:rsidRPr="0079335B">
        <w:rPr>
          <w:rFonts w:ascii="Arial" w:hAnsi="Arial" w:cs="Arial"/>
          <w:bCs/>
          <w:sz w:val="24"/>
          <w:szCs w:val="24"/>
        </w:rPr>
        <w:t xml:space="preserve">          </w:t>
      </w:r>
      <w:r w:rsidRPr="0079335B">
        <w:rPr>
          <w:rFonts w:ascii="Arial" w:hAnsi="Arial" w:cs="Arial"/>
          <w:bCs/>
          <w:sz w:val="20"/>
          <w:szCs w:val="20"/>
        </w:rPr>
        <w:t>assinado no original                                                                assinado no original</w:t>
      </w:r>
    </w:p>
    <w:p w14:paraId="5E02685C" w14:textId="77777777" w:rsidR="00EF0480" w:rsidRPr="0079335B" w:rsidRDefault="00EF0480" w:rsidP="0079335B">
      <w:pPr>
        <w:spacing w:line="240" w:lineRule="auto"/>
        <w:rPr>
          <w:rFonts w:ascii="Arial" w:hAnsi="Arial" w:cs="Arial"/>
          <w:sz w:val="24"/>
          <w:szCs w:val="24"/>
        </w:rPr>
      </w:pPr>
      <w:bookmarkStart w:id="1" w:name="_Hlk54606152"/>
      <w:bookmarkStart w:id="2" w:name="_Hlk54609315"/>
      <w:r w:rsidRPr="0079335B">
        <w:rPr>
          <w:rFonts w:ascii="Arial" w:hAnsi="Arial" w:cs="Arial"/>
          <w:sz w:val="24"/>
          <w:szCs w:val="24"/>
        </w:rPr>
        <w:t>_________________________</w:t>
      </w:r>
      <w:r w:rsidRPr="0079335B">
        <w:rPr>
          <w:rFonts w:ascii="Arial" w:hAnsi="Arial" w:cs="Arial"/>
          <w:sz w:val="24"/>
          <w:szCs w:val="24"/>
        </w:rPr>
        <w:tab/>
        <w:t xml:space="preserve">                </w:t>
      </w:r>
      <w:r w:rsidR="00485683" w:rsidRPr="0079335B">
        <w:rPr>
          <w:rFonts w:ascii="Arial" w:hAnsi="Arial" w:cs="Arial"/>
          <w:sz w:val="24"/>
          <w:szCs w:val="24"/>
        </w:rPr>
        <w:t xml:space="preserve">            </w:t>
      </w:r>
      <w:r w:rsidRPr="0079335B">
        <w:rPr>
          <w:rFonts w:ascii="Arial" w:hAnsi="Arial" w:cs="Arial"/>
          <w:sz w:val="24"/>
          <w:szCs w:val="24"/>
        </w:rPr>
        <w:t xml:space="preserve">_______________________            </w:t>
      </w:r>
      <w:bookmarkEnd w:id="1"/>
    </w:p>
    <w:p w14:paraId="1D6A7F6B" w14:textId="77777777" w:rsidR="00EF0480" w:rsidRPr="0079335B" w:rsidRDefault="00EF0480" w:rsidP="0079335B">
      <w:pPr>
        <w:spacing w:line="240" w:lineRule="auto"/>
        <w:rPr>
          <w:rFonts w:ascii="Arial" w:hAnsi="Arial" w:cs="Arial"/>
          <w:sz w:val="24"/>
          <w:szCs w:val="24"/>
        </w:rPr>
      </w:pPr>
      <w:r w:rsidRPr="0079335B">
        <w:rPr>
          <w:rFonts w:ascii="Arial" w:hAnsi="Arial" w:cs="Arial"/>
          <w:sz w:val="24"/>
          <w:szCs w:val="24"/>
        </w:rPr>
        <w:t>Fabiana Vicente de Mesquita</w:t>
      </w:r>
      <w:r w:rsidRPr="0079335B">
        <w:rPr>
          <w:rFonts w:ascii="Arial" w:hAnsi="Arial" w:cs="Arial"/>
          <w:sz w:val="24"/>
          <w:szCs w:val="24"/>
        </w:rPr>
        <w:tab/>
        <w:t xml:space="preserve">                         </w:t>
      </w:r>
      <w:r w:rsidR="00485683" w:rsidRPr="0079335B">
        <w:rPr>
          <w:rFonts w:ascii="Arial" w:hAnsi="Arial" w:cs="Arial"/>
          <w:sz w:val="24"/>
          <w:szCs w:val="24"/>
        </w:rPr>
        <w:t xml:space="preserve">         </w:t>
      </w:r>
      <w:r w:rsidRPr="0079335B">
        <w:rPr>
          <w:rFonts w:ascii="Arial" w:hAnsi="Arial" w:cs="Arial"/>
          <w:sz w:val="24"/>
          <w:szCs w:val="24"/>
        </w:rPr>
        <w:t>Robson Dutra Ferreira</w:t>
      </w:r>
      <w:r w:rsidRPr="0079335B">
        <w:rPr>
          <w:rFonts w:ascii="Arial" w:hAnsi="Arial" w:cs="Arial"/>
          <w:sz w:val="24"/>
          <w:szCs w:val="24"/>
        </w:rPr>
        <w:tab/>
      </w:r>
    </w:p>
    <w:p w14:paraId="19A6F83A" w14:textId="34A7C551" w:rsidR="00EF0480" w:rsidRPr="0079335B" w:rsidRDefault="00EF0480" w:rsidP="0079335B">
      <w:pPr>
        <w:spacing w:line="240" w:lineRule="auto"/>
        <w:jc w:val="center"/>
        <w:rPr>
          <w:rFonts w:ascii="Arial" w:hAnsi="Arial" w:cs="Arial"/>
          <w:sz w:val="24"/>
          <w:szCs w:val="24"/>
        </w:rPr>
      </w:pPr>
      <w:r w:rsidRPr="0079335B">
        <w:rPr>
          <w:rFonts w:ascii="Arial" w:hAnsi="Arial" w:cs="Arial"/>
          <w:sz w:val="24"/>
          <w:szCs w:val="24"/>
        </w:rPr>
        <w:t>DECE</w:t>
      </w:r>
      <w:r w:rsidRPr="0079335B">
        <w:rPr>
          <w:rFonts w:ascii="Arial" w:hAnsi="Arial" w:cs="Arial"/>
          <w:sz w:val="24"/>
          <w:szCs w:val="24"/>
        </w:rPr>
        <w:tab/>
      </w:r>
      <w:r w:rsidRPr="0079335B">
        <w:rPr>
          <w:rFonts w:ascii="Arial" w:hAnsi="Arial" w:cs="Arial"/>
          <w:sz w:val="24"/>
          <w:szCs w:val="24"/>
        </w:rPr>
        <w:tab/>
      </w:r>
      <w:r w:rsidRPr="0079335B">
        <w:rPr>
          <w:rFonts w:ascii="Arial" w:hAnsi="Arial" w:cs="Arial"/>
          <w:sz w:val="24"/>
          <w:szCs w:val="24"/>
        </w:rPr>
        <w:tab/>
      </w:r>
      <w:r w:rsidRPr="0079335B">
        <w:rPr>
          <w:rFonts w:ascii="Arial" w:hAnsi="Arial" w:cs="Arial"/>
          <w:sz w:val="24"/>
          <w:szCs w:val="24"/>
        </w:rPr>
        <w:tab/>
      </w:r>
      <w:r w:rsidRPr="0079335B">
        <w:rPr>
          <w:rFonts w:ascii="Arial" w:hAnsi="Arial" w:cs="Arial"/>
          <w:sz w:val="24"/>
          <w:szCs w:val="24"/>
        </w:rPr>
        <w:tab/>
      </w:r>
      <w:r w:rsidRPr="0079335B">
        <w:rPr>
          <w:rFonts w:ascii="Arial" w:hAnsi="Arial" w:cs="Arial"/>
          <w:sz w:val="24"/>
          <w:szCs w:val="24"/>
        </w:rPr>
        <w:tab/>
      </w:r>
      <w:r w:rsidRPr="0079335B">
        <w:rPr>
          <w:rFonts w:ascii="Arial" w:hAnsi="Arial" w:cs="Arial"/>
          <w:sz w:val="24"/>
          <w:szCs w:val="24"/>
        </w:rPr>
        <w:tab/>
        <w:t>GEFC</w:t>
      </w:r>
    </w:p>
    <w:p w14:paraId="1076F275" w14:textId="77777777" w:rsidR="00EF0480" w:rsidRPr="0079335B" w:rsidRDefault="00EF0480" w:rsidP="0079335B">
      <w:pPr>
        <w:spacing w:line="240" w:lineRule="auto"/>
        <w:jc w:val="center"/>
        <w:rPr>
          <w:rFonts w:ascii="Arial" w:hAnsi="Arial" w:cs="Arial"/>
          <w:sz w:val="24"/>
          <w:szCs w:val="24"/>
        </w:rPr>
      </w:pPr>
    </w:p>
    <w:p w14:paraId="3E4023A8" w14:textId="579162B9" w:rsidR="00EF0480" w:rsidRPr="0079335B" w:rsidRDefault="00EF0480" w:rsidP="0079335B">
      <w:pPr>
        <w:spacing w:line="240" w:lineRule="auto"/>
        <w:jc w:val="center"/>
        <w:rPr>
          <w:rFonts w:ascii="Arial" w:hAnsi="Arial" w:cs="Arial"/>
          <w:sz w:val="24"/>
          <w:szCs w:val="24"/>
        </w:rPr>
      </w:pPr>
      <w:r w:rsidRPr="0079335B">
        <w:rPr>
          <w:rFonts w:ascii="Arial" w:hAnsi="Arial" w:cs="Arial"/>
          <w:sz w:val="24"/>
          <w:szCs w:val="24"/>
        </w:rPr>
        <w:t>Aprovado por:</w:t>
      </w:r>
    </w:p>
    <w:p w14:paraId="53B6487C" w14:textId="77777777" w:rsidR="0079335B" w:rsidRPr="0079335B" w:rsidRDefault="0079335B" w:rsidP="0079335B">
      <w:pPr>
        <w:spacing w:line="240" w:lineRule="auto"/>
        <w:jc w:val="center"/>
        <w:rPr>
          <w:rFonts w:ascii="Arial" w:hAnsi="Arial" w:cs="Arial"/>
          <w:bCs/>
          <w:sz w:val="10"/>
          <w:szCs w:val="10"/>
        </w:rPr>
      </w:pPr>
    </w:p>
    <w:p w14:paraId="3DA4C3DD" w14:textId="23497265" w:rsidR="00EF0480" w:rsidRPr="0079335B" w:rsidRDefault="0079335B" w:rsidP="0079335B">
      <w:pPr>
        <w:spacing w:line="240" w:lineRule="auto"/>
        <w:jc w:val="center"/>
        <w:rPr>
          <w:rFonts w:ascii="Arial" w:hAnsi="Arial" w:cs="Arial"/>
          <w:sz w:val="24"/>
          <w:szCs w:val="24"/>
        </w:rPr>
      </w:pPr>
      <w:r w:rsidRPr="0079335B">
        <w:rPr>
          <w:rFonts w:ascii="Arial" w:hAnsi="Arial" w:cs="Arial"/>
          <w:bCs/>
          <w:sz w:val="20"/>
          <w:szCs w:val="20"/>
        </w:rPr>
        <w:t>assinado no original</w:t>
      </w:r>
    </w:p>
    <w:p w14:paraId="74FADB56" w14:textId="77777777" w:rsidR="00EF0480" w:rsidRPr="0079335B" w:rsidRDefault="00EF0480" w:rsidP="0079335B">
      <w:pPr>
        <w:spacing w:line="240" w:lineRule="auto"/>
        <w:jc w:val="center"/>
        <w:rPr>
          <w:rFonts w:ascii="Arial" w:hAnsi="Arial" w:cs="Arial"/>
          <w:sz w:val="24"/>
          <w:szCs w:val="24"/>
        </w:rPr>
      </w:pPr>
      <w:r w:rsidRPr="0079335B">
        <w:rPr>
          <w:rFonts w:ascii="Arial" w:hAnsi="Arial" w:cs="Arial"/>
          <w:sz w:val="24"/>
          <w:szCs w:val="24"/>
        </w:rPr>
        <w:t>______________________</w:t>
      </w:r>
    </w:p>
    <w:p w14:paraId="56BD5B37" w14:textId="77777777" w:rsidR="00BF7A51" w:rsidRPr="0079335B" w:rsidRDefault="00EF0480" w:rsidP="0079335B">
      <w:pPr>
        <w:spacing w:line="240" w:lineRule="auto"/>
        <w:jc w:val="center"/>
        <w:rPr>
          <w:rFonts w:ascii="Arial" w:hAnsi="Arial" w:cs="Arial"/>
          <w:sz w:val="24"/>
          <w:szCs w:val="24"/>
        </w:rPr>
      </w:pPr>
      <w:r w:rsidRPr="0079335B">
        <w:rPr>
          <w:rFonts w:ascii="Arial" w:hAnsi="Arial" w:cs="Arial"/>
          <w:sz w:val="24"/>
          <w:szCs w:val="24"/>
        </w:rPr>
        <w:t>Rafaela Medina Cury</w:t>
      </w:r>
      <w:r w:rsidR="00BF7A51" w:rsidRPr="0079335B">
        <w:rPr>
          <w:rFonts w:ascii="Arial" w:hAnsi="Arial" w:cs="Arial"/>
          <w:sz w:val="24"/>
          <w:szCs w:val="24"/>
        </w:rPr>
        <w:t xml:space="preserve">                                                   </w:t>
      </w:r>
    </w:p>
    <w:p w14:paraId="39613941" w14:textId="77777777" w:rsidR="0094367C" w:rsidRPr="0079335B" w:rsidRDefault="00BF7A51" w:rsidP="0079335B">
      <w:pPr>
        <w:spacing w:line="240" w:lineRule="auto"/>
        <w:jc w:val="center"/>
        <w:rPr>
          <w:rFonts w:ascii="Arial" w:hAnsi="Arial" w:cs="Arial"/>
        </w:rPr>
      </w:pPr>
      <w:r w:rsidRPr="0079335B">
        <w:rPr>
          <w:rFonts w:ascii="Arial" w:hAnsi="Arial" w:cs="Arial"/>
          <w:sz w:val="24"/>
          <w:szCs w:val="24"/>
        </w:rPr>
        <w:t>DR</w:t>
      </w:r>
      <w:r w:rsidR="00EF0480" w:rsidRPr="0079335B">
        <w:rPr>
          <w:rFonts w:ascii="Arial" w:hAnsi="Arial" w:cs="Arial"/>
          <w:sz w:val="24"/>
          <w:szCs w:val="24"/>
        </w:rPr>
        <w:t>FA</w:t>
      </w:r>
      <w:bookmarkEnd w:id="2"/>
    </w:p>
    <w:sectPr w:rsidR="0094367C" w:rsidRPr="0079335B"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D35E8" w14:textId="77777777" w:rsidR="00FF5EE3" w:rsidRDefault="00FF5EE3" w:rsidP="00912249">
      <w:pPr>
        <w:spacing w:after="0" w:line="240" w:lineRule="auto"/>
      </w:pPr>
      <w:r>
        <w:separator/>
      </w:r>
    </w:p>
  </w:endnote>
  <w:endnote w:type="continuationSeparator" w:id="0">
    <w:p w14:paraId="5B802A28" w14:textId="77777777" w:rsidR="00FF5EE3" w:rsidRDefault="00FF5EE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7491"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F20CF"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743AA64C"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90AB09E"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7A264C60"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2A4CFACF"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4665" w14:textId="77777777" w:rsidR="00D7507E" w:rsidRDefault="00D75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F6868" w14:textId="77777777" w:rsidR="00FF5EE3" w:rsidRDefault="00FF5EE3" w:rsidP="00912249">
      <w:pPr>
        <w:spacing w:after="0" w:line="240" w:lineRule="auto"/>
      </w:pPr>
      <w:r>
        <w:separator/>
      </w:r>
    </w:p>
  </w:footnote>
  <w:footnote w:type="continuationSeparator" w:id="0">
    <w:p w14:paraId="35F355B7" w14:textId="77777777" w:rsidR="00FF5EE3" w:rsidRDefault="00FF5EE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A07F2" w14:textId="77777777" w:rsidR="00D7507E" w:rsidRDefault="00D750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82B4B" w14:textId="77777777" w:rsidR="00912249" w:rsidRPr="00262B4E" w:rsidRDefault="0033543C" w:rsidP="00D7507E">
    <w:pPr>
      <w:pStyle w:val="Cabealho"/>
      <w:jc w:val="both"/>
      <w:rPr>
        <w:sz w:val="16"/>
        <w:szCs w:val="16"/>
      </w:rPr>
    </w:pPr>
    <w:r w:rsidRPr="00262B4E">
      <w:rPr>
        <w:noProof/>
        <w:sz w:val="16"/>
        <w:szCs w:val="16"/>
        <w:lang w:eastAsia="pt-BR"/>
      </w:rPr>
      <w:drawing>
        <wp:inline distT="0" distB="0" distL="0" distR="0" wp14:anchorId="12A725B0" wp14:editId="315D893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C38E" w14:textId="77777777" w:rsidR="00D7507E" w:rsidRDefault="00D750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653C6"/>
    <w:rsid w:val="000A2E4E"/>
    <w:rsid w:val="00160FA8"/>
    <w:rsid w:val="001A7473"/>
    <w:rsid w:val="002333E6"/>
    <w:rsid w:val="002543AB"/>
    <w:rsid w:val="00262B4E"/>
    <w:rsid w:val="0033543C"/>
    <w:rsid w:val="00383143"/>
    <w:rsid w:val="00475FF6"/>
    <w:rsid w:val="00485683"/>
    <w:rsid w:val="00530CD4"/>
    <w:rsid w:val="005663EF"/>
    <w:rsid w:val="005B7B8C"/>
    <w:rsid w:val="006828EC"/>
    <w:rsid w:val="006A4414"/>
    <w:rsid w:val="006F54C9"/>
    <w:rsid w:val="006F71E0"/>
    <w:rsid w:val="00733DB0"/>
    <w:rsid w:val="0076066E"/>
    <w:rsid w:val="0079335B"/>
    <w:rsid w:val="00806200"/>
    <w:rsid w:val="00845E3E"/>
    <w:rsid w:val="00874540"/>
    <w:rsid w:val="008807A9"/>
    <w:rsid w:val="00912249"/>
    <w:rsid w:val="0092142C"/>
    <w:rsid w:val="0094367C"/>
    <w:rsid w:val="00996CF5"/>
    <w:rsid w:val="009A5C36"/>
    <w:rsid w:val="00A61659"/>
    <w:rsid w:val="00A67E8C"/>
    <w:rsid w:val="00A8400B"/>
    <w:rsid w:val="00A968CF"/>
    <w:rsid w:val="00B43C8A"/>
    <w:rsid w:val="00B46C0E"/>
    <w:rsid w:val="00B92998"/>
    <w:rsid w:val="00BC0A0F"/>
    <w:rsid w:val="00BE553C"/>
    <w:rsid w:val="00BF7A51"/>
    <w:rsid w:val="00C45988"/>
    <w:rsid w:val="00C863C8"/>
    <w:rsid w:val="00CB637E"/>
    <w:rsid w:val="00D267FF"/>
    <w:rsid w:val="00D32AC4"/>
    <w:rsid w:val="00D7507E"/>
    <w:rsid w:val="00D75812"/>
    <w:rsid w:val="00DC08CD"/>
    <w:rsid w:val="00EF0480"/>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B43F1B"/>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EF04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EF0480"/>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EF048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EF0480"/>
    <w:rPr>
      <w:rFonts w:ascii="Arial" w:eastAsia="Times New Roman" w:hAnsi="Arial"/>
      <w:sz w:val="22"/>
      <w:lang w:eastAsia="ar-SA"/>
    </w:rPr>
  </w:style>
  <w:style w:type="paragraph" w:customStyle="1" w:styleId="WW-Recuodecorpodetexto2">
    <w:name w:val="WW-Recuo de corpo de texto 2"/>
    <w:basedOn w:val="Normal"/>
    <w:rsid w:val="00EF048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EF048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F0480"/>
    <w:rPr>
      <w:rFonts w:ascii="Arial" w:eastAsia="Times New Roman" w:hAnsi="Arial" w:cs="Arial"/>
      <w:color w:val="000000"/>
      <w:sz w:val="22"/>
      <w:szCs w:val="22"/>
      <w:lang w:eastAsia="ar-SA"/>
    </w:rPr>
  </w:style>
  <w:style w:type="paragraph" w:styleId="SemEspaamento">
    <w:name w:val="No Spacing"/>
    <w:qFormat/>
    <w:rsid w:val="00EF0480"/>
    <w:rPr>
      <w:sz w:val="22"/>
      <w:szCs w:val="22"/>
      <w:lang w:eastAsia="en-US"/>
    </w:rPr>
  </w:style>
  <w:style w:type="paragraph" w:styleId="PargrafodaLista">
    <w:name w:val="List Paragraph"/>
    <w:basedOn w:val="Normal"/>
    <w:uiPriority w:val="34"/>
    <w:qFormat/>
    <w:rsid w:val="00EF0480"/>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75343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15</Pages>
  <Words>3746</Words>
  <Characters>20234</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9</cp:revision>
  <cp:lastPrinted>2021-02-05T15:50:00Z</cp:lastPrinted>
  <dcterms:created xsi:type="dcterms:W3CDTF">2021-12-22T12:35:00Z</dcterms:created>
  <dcterms:modified xsi:type="dcterms:W3CDTF">2022-02-10T11:51:00Z</dcterms:modified>
</cp:coreProperties>
</file>