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AC3" w:rsidRPr="002B6020" w:rsidRDefault="001B4AC3" w:rsidP="001B4AC3">
      <w:pPr>
        <w:pStyle w:val="western"/>
        <w:shd w:val="clear" w:color="auto" w:fill="CCCCCC"/>
        <w:spacing w:after="0"/>
        <w:jc w:val="center"/>
        <w:rPr>
          <w:rFonts w:ascii="Arial" w:hAnsi="Arial" w:cs="Arial"/>
        </w:rPr>
      </w:pPr>
      <w:r w:rsidRPr="002B6020">
        <w:rPr>
          <w:rFonts w:ascii="Arial" w:hAnsi="Arial" w:cs="Arial"/>
          <w:sz w:val="27"/>
          <w:szCs w:val="27"/>
        </w:rPr>
        <w:t>TERMO DE REFERÊNCIA</w:t>
      </w:r>
    </w:p>
    <w:p w:rsidR="001B4AC3" w:rsidRPr="001B4AC3" w:rsidRDefault="001B4AC3" w:rsidP="001B4AC3">
      <w:pPr>
        <w:pStyle w:val="western"/>
        <w:spacing w:before="480" w:beforeAutospacing="0" w:after="0"/>
        <w:jc w:val="both"/>
        <w:rPr>
          <w:rFonts w:ascii="Arial" w:hAnsi="Arial" w:cs="Arial"/>
          <w:b/>
          <w:bCs/>
        </w:rPr>
      </w:pPr>
      <w:r w:rsidRPr="001B4AC3">
        <w:rPr>
          <w:rFonts w:ascii="Arial" w:hAnsi="Arial" w:cs="Arial"/>
          <w:b/>
          <w:bCs/>
        </w:rPr>
        <w:t>1. OBJETO</w:t>
      </w:r>
    </w:p>
    <w:p w:rsidR="001B4AC3" w:rsidRPr="001B4AC3" w:rsidRDefault="00E819FE" w:rsidP="001B4AC3">
      <w:pPr>
        <w:pStyle w:val="western"/>
        <w:spacing w:before="120" w:beforeAutospacing="0" w:after="0" w:line="360" w:lineRule="auto"/>
        <w:jc w:val="both"/>
        <w:rPr>
          <w:rFonts w:ascii="Arial" w:hAnsi="Arial" w:cs="Arial"/>
          <w:b/>
          <w:bCs/>
        </w:rPr>
      </w:pPr>
      <w:r>
        <w:rPr>
          <w:rFonts w:ascii="Arial" w:hAnsi="Arial" w:cs="Arial"/>
          <w:b/>
        </w:rPr>
        <w:t>Aquisição</w:t>
      </w:r>
      <w:r w:rsidR="00E3187F">
        <w:rPr>
          <w:rFonts w:ascii="Arial" w:hAnsi="Arial" w:cs="Arial"/>
          <w:b/>
        </w:rPr>
        <w:t xml:space="preserve"> de </w:t>
      </w:r>
      <w:r w:rsidR="00513E71">
        <w:rPr>
          <w:rFonts w:ascii="Arial" w:hAnsi="Arial" w:cs="Arial"/>
          <w:b/>
        </w:rPr>
        <w:t>KITs para análise de Alumínio e Cloro, Filtro de Celulose e MRCs Fluoretos e Cloretos</w:t>
      </w:r>
      <w:r w:rsidR="001B4AC3" w:rsidRPr="001B4AC3">
        <w:rPr>
          <w:rFonts w:ascii="Arial" w:hAnsi="Arial" w:cs="Arial"/>
          <w:b/>
        </w:rPr>
        <w:t>, para o Laboratório Central da CESAMA.</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2. JUSTIFICATIVAS</w:t>
      </w: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rPr>
        <w:t>2.1  Mate</w:t>
      </w:r>
      <w:r w:rsidR="00E3187F">
        <w:rPr>
          <w:rFonts w:ascii="Arial" w:hAnsi="Arial" w:cs="Arial"/>
        </w:rPr>
        <w:t xml:space="preserve">rial utilizado rotineiramente </w:t>
      </w:r>
      <w:r w:rsidR="00513E71">
        <w:rPr>
          <w:rFonts w:ascii="Arial" w:hAnsi="Arial" w:cs="Arial"/>
        </w:rPr>
        <w:t>pelo Laboratório Central da CESAMA.</w:t>
      </w:r>
    </w:p>
    <w:p w:rsidR="001B4AC3" w:rsidRPr="001B4AC3" w:rsidRDefault="001B4AC3" w:rsidP="001B4AC3">
      <w:pPr>
        <w:pStyle w:val="western"/>
        <w:spacing w:before="0" w:beforeAutospacing="0" w:line="360" w:lineRule="auto"/>
        <w:jc w:val="both"/>
        <w:rPr>
          <w:rFonts w:ascii="Arial" w:hAnsi="Arial" w:cs="Arial"/>
          <w:bCs/>
          <w:spacing w:val="-6"/>
        </w:rPr>
      </w:pPr>
      <w:r w:rsidRPr="001B4AC3">
        <w:rPr>
          <w:rFonts w:ascii="Arial" w:hAnsi="Arial" w:cs="Arial"/>
        </w:rPr>
        <w:t>2.2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1B4AC3" w:rsidRPr="001B4AC3" w:rsidRDefault="007D7B86" w:rsidP="001B4AC3">
      <w:pPr>
        <w:pStyle w:val="western"/>
        <w:spacing w:before="120" w:beforeAutospacing="0" w:after="0" w:line="360" w:lineRule="auto"/>
        <w:jc w:val="both"/>
        <w:rPr>
          <w:rFonts w:ascii="Arial" w:hAnsi="Arial" w:cs="Arial"/>
        </w:rPr>
      </w:pPr>
      <w:r>
        <w:rPr>
          <w:rFonts w:ascii="Arial" w:hAnsi="Arial" w:cs="Arial"/>
        </w:rPr>
        <w:t>2.3</w:t>
      </w:r>
      <w:r w:rsidR="001B4AC3" w:rsidRPr="001B4AC3">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1B4AC3" w:rsidRPr="001B4AC3" w:rsidRDefault="001B4AC3" w:rsidP="001B4AC3">
      <w:pPr>
        <w:pStyle w:val="western"/>
        <w:spacing w:before="480" w:beforeAutospacing="0" w:after="0" w:line="360" w:lineRule="auto"/>
        <w:jc w:val="both"/>
        <w:rPr>
          <w:rFonts w:ascii="Arial" w:hAnsi="Arial" w:cs="Arial"/>
        </w:rPr>
      </w:pPr>
      <w:r w:rsidRPr="001B4AC3">
        <w:rPr>
          <w:rFonts w:ascii="Arial" w:hAnsi="Arial" w:cs="Arial"/>
          <w:b/>
          <w:bCs/>
        </w:rPr>
        <w:t>3. RECURSOS FINANCEIROS</w:t>
      </w:r>
    </w:p>
    <w:p w:rsidR="001B4AC3" w:rsidRPr="001B4AC3" w:rsidRDefault="001B4AC3" w:rsidP="001B4AC3">
      <w:pPr>
        <w:pStyle w:val="western"/>
        <w:spacing w:before="120" w:beforeAutospacing="0" w:after="0" w:line="360" w:lineRule="auto"/>
        <w:ind w:firstLine="567"/>
        <w:jc w:val="both"/>
        <w:rPr>
          <w:rFonts w:ascii="Arial" w:hAnsi="Arial" w:cs="Arial"/>
        </w:rPr>
      </w:pPr>
      <w:r w:rsidRPr="001B4AC3">
        <w:rPr>
          <w:rFonts w:ascii="Arial" w:hAnsi="Arial" w:cs="Arial"/>
        </w:rPr>
        <w:t>Os recursos financeiros necessários aos pagamentos do objeto desta licitação são oriundos da CESAMA.</w:t>
      </w:r>
    </w:p>
    <w:p w:rsidR="002B7F2D" w:rsidRDefault="002B7F2D" w:rsidP="001B4AC3">
      <w:pPr>
        <w:pStyle w:val="western"/>
        <w:spacing w:before="120" w:beforeAutospacing="0" w:after="0" w:line="360" w:lineRule="auto"/>
        <w:jc w:val="both"/>
        <w:rPr>
          <w:rFonts w:ascii="Arial" w:hAnsi="Arial" w:cs="Arial"/>
        </w:rPr>
      </w:pPr>
    </w:p>
    <w:p w:rsidR="001B4AC3" w:rsidRPr="001B4AC3" w:rsidRDefault="001B4AC3" w:rsidP="001B4AC3">
      <w:pPr>
        <w:pStyle w:val="western"/>
        <w:spacing w:before="120" w:beforeAutospacing="0" w:after="0" w:line="360" w:lineRule="auto"/>
        <w:jc w:val="both"/>
        <w:rPr>
          <w:rFonts w:ascii="Arial" w:hAnsi="Arial" w:cs="Arial"/>
        </w:rPr>
      </w:pPr>
      <w:r w:rsidRPr="001B4AC3">
        <w:rPr>
          <w:rFonts w:ascii="Arial" w:hAnsi="Arial" w:cs="Arial"/>
          <w:b/>
          <w:bCs/>
        </w:rPr>
        <w:t>4. ESPECIFICAÇÃO DO OBJETO</w:t>
      </w:r>
    </w:p>
    <w:p w:rsidR="001B4AC3" w:rsidRPr="001B4AC3" w:rsidRDefault="001B4AC3" w:rsidP="001B4AC3">
      <w:pPr>
        <w:pStyle w:val="Padr"/>
        <w:spacing w:line="62" w:lineRule="exact"/>
        <w:jc w:val="both"/>
      </w:pPr>
    </w:p>
    <w:p w:rsidR="002B7F2D" w:rsidRDefault="00E819FE" w:rsidP="00E819FE">
      <w:pPr>
        <w:pStyle w:val="Padr"/>
        <w:tabs>
          <w:tab w:val="left" w:pos="0"/>
          <w:tab w:val="left" w:pos="1005"/>
          <w:tab w:val="left" w:pos="2895"/>
          <w:tab w:val="left" w:pos="10845"/>
          <w:tab w:val="left" w:pos="11700"/>
          <w:tab w:val="left" w:pos="13140"/>
          <w:tab w:val="left" w:pos="14685"/>
        </w:tabs>
        <w:spacing w:line="252" w:lineRule="exact"/>
        <w:rPr>
          <w:b/>
          <w:color w:val="000000"/>
          <w:sz w:val="16"/>
        </w:rPr>
      </w:pPr>
      <w:r>
        <w:rPr>
          <w:b/>
          <w:color w:val="000000"/>
          <w:sz w:val="16"/>
        </w:rPr>
        <w:t>Req item</w:t>
      </w:r>
      <w:r>
        <w:tab/>
        <w:t xml:space="preserve">                           </w:t>
      </w:r>
      <w:r>
        <w:rPr>
          <w:b/>
          <w:color w:val="000000"/>
          <w:sz w:val="16"/>
        </w:rPr>
        <w:t xml:space="preserve"> Item</w:t>
      </w:r>
      <w:r>
        <w:t xml:space="preserve">                                              </w:t>
      </w:r>
      <w:r>
        <w:rPr>
          <w:b/>
          <w:color w:val="000000"/>
          <w:sz w:val="16"/>
        </w:rPr>
        <w:t>Unidade</w:t>
      </w:r>
      <w:r>
        <w:t xml:space="preserve">          </w:t>
      </w:r>
      <w:r>
        <w:rPr>
          <w:b/>
          <w:color w:val="000000"/>
          <w:sz w:val="16"/>
        </w:rPr>
        <w:t>Quantidade</w:t>
      </w:r>
    </w:p>
    <w:p w:rsidR="00E819FE" w:rsidRDefault="00E819FE" w:rsidP="00E819FE">
      <w:pPr>
        <w:pStyle w:val="Padr"/>
        <w:tabs>
          <w:tab w:val="left" w:pos="0"/>
          <w:tab w:val="left" w:pos="1005"/>
          <w:tab w:val="left" w:pos="2895"/>
          <w:tab w:val="left" w:pos="10845"/>
          <w:tab w:val="left" w:pos="11700"/>
          <w:tab w:val="left" w:pos="13140"/>
          <w:tab w:val="left" w:pos="14685"/>
        </w:tabs>
        <w:spacing w:line="252" w:lineRule="exact"/>
      </w:pPr>
      <w:r>
        <w:tab/>
      </w:r>
    </w:p>
    <w:p w:rsidR="00E819FE" w:rsidRDefault="00E819FE" w:rsidP="00E819FE">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1 - 83423-</w:t>
      </w:r>
      <w:r>
        <w:tab/>
        <w:t xml:space="preserve">     </w:t>
      </w:r>
      <w:r>
        <w:rPr>
          <w:color w:val="000000"/>
          <w:sz w:val="16"/>
        </w:rPr>
        <w:t>KIT PARA DETERMINAÇAO DE CLORO RESIDUAL LIVRE</w:t>
      </w:r>
      <w:r>
        <w:t xml:space="preserve">           </w:t>
      </w:r>
      <w:r>
        <w:rPr>
          <w:color w:val="000000"/>
          <w:sz w:val="16"/>
        </w:rPr>
        <w:t>UND</w:t>
      </w:r>
      <w:r>
        <w:t xml:space="preserve">                 </w:t>
      </w:r>
      <w:r>
        <w:rPr>
          <w:color w:val="000000"/>
          <w:sz w:val="16"/>
        </w:rPr>
        <w:t>20</w:t>
      </w:r>
      <w:r>
        <w:tab/>
      </w:r>
    </w:p>
    <w:p w:rsidR="00E819FE" w:rsidRDefault="00E819FE" w:rsidP="00E819FE">
      <w:pPr>
        <w:pStyle w:val="Padr"/>
        <w:spacing w:line="62" w:lineRule="exact"/>
      </w:pPr>
    </w:p>
    <w:p w:rsidR="00E819FE" w:rsidRDefault="00E819FE" w:rsidP="00E819FE">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Insumo crítico: Sim</w:t>
      </w:r>
      <w:r>
        <w:tab/>
      </w:r>
      <w:r>
        <w:rPr>
          <w:color w:val="000000"/>
          <w:sz w:val="16"/>
        </w:rPr>
        <w:t xml:space="preserv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O kit deverá possuir declaração de recomendação para em uso em água tratada.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Reagentes líquidos.</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Kit com capacidade de pelo menos 100 análises.</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pH de execução da análise deverá ser amplo: aproximadamente de 4 a 8.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A detecção do composto deverá ser baseado em colorimetria (SMWW 23ª Ed.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4500-Cl G). Método compatível com fotômetro AquaColor Cloro (Policontrol).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Volume de amostra analisada: 10 mL.</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Deverá ser disponibilizado a metodologia de uso do kit.</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Kit deverá vir acompanhado de certificado de análise composto por: número do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lote enviado, Padrão analisado, cubeta utilizada (caminho óptico) e demonstrar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linearidade e exatidão do kit.</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Kit será testado no Laboratório Central da Cesama e deverá apresentar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recuperação entre 90 e 110 % frente a um material de referência certificado de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cloro residual livre 1,0 mg/L, sendo devolvido se não apresentar tal desempenho.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Kit deverá ter validade de pelo menos 1 ano na data do recebimento.</w:t>
      </w:r>
    </w:p>
    <w:p w:rsidR="00E819FE" w:rsidRDefault="00E819FE" w:rsidP="00E819FE">
      <w:pPr>
        <w:pStyle w:val="Padr"/>
        <w:spacing w:line="62" w:lineRule="exact"/>
      </w:pPr>
    </w:p>
    <w:p w:rsidR="00E819FE" w:rsidRPr="00912AE0" w:rsidRDefault="00E819FE" w:rsidP="00E819FE">
      <w:pPr>
        <w:pStyle w:val="Padr"/>
        <w:tabs>
          <w:tab w:val="left" w:pos="1545"/>
        </w:tabs>
        <w:spacing w:line="148" w:lineRule="exact"/>
        <w:rPr>
          <w:color w:val="FF0000"/>
        </w:rPr>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rPr>
          <w:color w:val="000000"/>
          <w:sz w:val="16"/>
        </w:rPr>
      </w:pPr>
      <w:r>
        <w:tab/>
      </w:r>
      <w:r>
        <w:rPr>
          <w:color w:val="000000"/>
          <w:sz w:val="16"/>
        </w:rPr>
        <w:t>01 UNIDADE = 01 TESTE</w:t>
      </w:r>
    </w:p>
    <w:p w:rsidR="00E819FE" w:rsidRDefault="00E819FE" w:rsidP="00E819FE">
      <w:pPr>
        <w:pStyle w:val="Padr"/>
        <w:tabs>
          <w:tab w:val="left" w:pos="1545"/>
        </w:tabs>
        <w:spacing w:line="148" w:lineRule="exact"/>
      </w:pPr>
    </w:p>
    <w:p w:rsidR="00E819FE" w:rsidRDefault="00E819FE" w:rsidP="00E819FE">
      <w:pPr>
        <w:pStyle w:val="Padr"/>
        <w:spacing w:line="62" w:lineRule="exact"/>
      </w:pPr>
    </w:p>
    <w:p w:rsidR="00E819FE" w:rsidRDefault="00E819FE" w:rsidP="00E819FE">
      <w:pPr>
        <w:pStyle w:val="Padr"/>
        <w:tabs>
          <w:tab w:val="left" w:pos="0"/>
          <w:tab w:val="left" w:pos="1020"/>
          <w:tab w:val="left" w:pos="2850"/>
          <w:tab w:val="left" w:pos="11025"/>
          <w:tab w:val="right" w:pos="12810"/>
          <w:tab w:val="left" w:pos="13440"/>
          <w:tab w:val="left" w:pos="14760"/>
        </w:tabs>
        <w:spacing w:line="312" w:lineRule="exact"/>
      </w:pPr>
      <w:r>
        <w:rPr>
          <w:color w:val="000000"/>
          <w:sz w:val="16"/>
        </w:rPr>
        <w:t>2 - 83423-</w:t>
      </w:r>
      <w:r>
        <w:tab/>
        <w:t xml:space="preserve">    </w:t>
      </w:r>
      <w:r>
        <w:rPr>
          <w:color w:val="000000"/>
          <w:sz w:val="16"/>
        </w:rPr>
        <w:t>KIT PARA DETERMINACAO DE ALUMINIO</w:t>
      </w:r>
      <w:r>
        <w:t xml:space="preserve">                       </w:t>
      </w:r>
      <w:r w:rsidR="00704C79">
        <w:t xml:space="preserve">                 </w:t>
      </w:r>
      <w:r>
        <w:rPr>
          <w:color w:val="000000"/>
          <w:sz w:val="16"/>
        </w:rPr>
        <w:t>KIT</w:t>
      </w:r>
      <w:r>
        <w:t xml:space="preserve">       </w:t>
      </w:r>
      <w:r w:rsidR="00704C79">
        <w:t xml:space="preserve">       </w:t>
      </w:r>
      <w:r>
        <w:t xml:space="preserve"> </w:t>
      </w:r>
      <w:r>
        <w:rPr>
          <w:color w:val="000000"/>
          <w:sz w:val="16"/>
        </w:rPr>
        <w:t>2</w:t>
      </w:r>
      <w:r>
        <w:tab/>
      </w:r>
    </w:p>
    <w:p w:rsidR="00E819FE" w:rsidRDefault="00E819FE" w:rsidP="00E819FE">
      <w:pPr>
        <w:pStyle w:val="Padr"/>
        <w:spacing w:line="62" w:lineRule="exact"/>
      </w:pPr>
    </w:p>
    <w:p w:rsidR="00E819FE" w:rsidRDefault="00E819FE" w:rsidP="00E819FE">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Faixa: 0,02 a 1,20 mg/L Al - Insumo crítico: Sim</w:t>
      </w:r>
      <w:r>
        <w:tab/>
      </w:r>
      <w:r>
        <w:tab/>
      </w:r>
      <w:r>
        <w:rPr>
          <w:color w:val="000000"/>
          <w:sz w:val="16"/>
        </w:rPr>
        <w:t xml:space="preserv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 kit deverá possuir declaração de recomendação para em uso em água tratada,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água bruta (subterrânea e de superfície) e efluentes.</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Kit com capacidade de pelo menos 300 análises.</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pH de execução da análise de verá ser amplo: aproximadamente de 3 a 9.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A detecção do composto deverá ser baseado em colorimetria. Método compatível </w:t>
      </w:r>
    </w:p>
    <w:p w:rsidR="00E819FE" w:rsidRDefault="00E819FE" w:rsidP="00E819FE">
      <w:pPr>
        <w:pStyle w:val="Padr"/>
        <w:tabs>
          <w:tab w:val="left" w:pos="1545"/>
        </w:tabs>
        <w:spacing w:line="148" w:lineRule="exact"/>
      </w:pPr>
      <w:r>
        <w:rPr>
          <w:color w:val="000000"/>
          <w:sz w:val="16"/>
        </w:rPr>
        <w:tab/>
        <w:t xml:space="preserve">com espectrofotômetro DR2800 Hach.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 fornecedor deverá disponibilizar os fatores da curva analítica de determinação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de alumínio para inserção no equipamento citado e metodologia de análise.</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Kit deverá vir acompanhado de certificado de análise composto por: número do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lote enviado, comprimento de onda utilizado na determinação, Padrão analisado,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cubeta utilizada (caminho óptico) e demonstrar linearidade e exatidão do kit.</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Kit será testado no Laboratório Central da Cesama e deverá apresentar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recuperação entre 90 e 110 % frente a um material de referência de alumínio 0,75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mg/L, sendo devolvido se não apresentar tal desempenho.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Kit deverá ter validade de pelo menos 1 ano na data do recebimento.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Pr="000E6328" w:rsidRDefault="00E819FE" w:rsidP="00E819FE">
      <w:pPr>
        <w:pStyle w:val="Padr"/>
        <w:tabs>
          <w:tab w:val="left" w:pos="1545"/>
        </w:tabs>
        <w:spacing w:line="148" w:lineRule="exact"/>
        <w:rPr>
          <w:color w:val="FF0000"/>
        </w:rPr>
      </w:pPr>
      <w:r>
        <w:tab/>
      </w:r>
      <w:r>
        <w:rPr>
          <w:color w:val="000000"/>
          <w:sz w:val="16"/>
        </w:rPr>
        <w:t>POP em uso:    POP-FQ-42: Alumínio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Teste de uso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:2.1. Teste comparativo de desempenho do novo insumo com aquele que já esta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em uso e foi aprovado em teste de proficiência.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2.2. Teste de desempenho do novo insumo frente a um padrão de referência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certificado: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2.3. Teste de desempenho do novo insumo frente a uma amostra retida. </w:t>
      </w:r>
    </w:p>
    <w:p w:rsidR="00E819FE" w:rsidRDefault="00E819FE" w:rsidP="00E819FE">
      <w:pPr>
        <w:pStyle w:val="Padr"/>
        <w:spacing w:line="68" w:lineRule="exact"/>
      </w:pPr>
    </w:p>
    <w:p w:rsidR="00E819FE" w:rsidRDefault="00E819FE" w:rsidP="00E819FE">
      <w:pPr>
        <w:pStyle w:val="Padr"/>
        <w:spacing w:line="68" w:lineRule="exact"/>
      </w:pPr>
    </w:p>
    <w:p w:rsidR="00E819FE" w:rsidRDefault="00E819FE" w:rsidP="00E819FE">
      <w:pPr>
        <w:pStyle w:val="Padr"/>
        <w:tabs>
          <w:tab w:val="left" w:pos="1545"/>
        </w:tabs>
        <w:spacing w:line="142" w:lineRule="exact"/>
      </w:pPr>
    </w:p>
    <w:p w:rsidR="00E819FE" w:rsidRDefault="00E819FE" w:rsidP="00E819FE">
      <w:pPr>
        <w:pStyle w:val="Padr"/>
        <w:tabs>
          <w:tab w:val="left" w:pos="0"/>
          <w:tab w:val="left" w:pos="1005"/>
          <w:tab w:val="left" w:pos="2895"/>
          <w:tab w:val="left" w:pos="10845"/>
          <w:tab w:val="left" w:pos="11700"/>
          <w:tab w:val="left" w:pos="13140"/>
          <w:tab w:val="left" w:pos="14685"/>
        </w:tabs>
        <w:spacing w:line="252" w:lineRule="exact"/>
      </w:pPr>
    </w:p>
    <w:p w:rsidR="00E819FE" w:rsidRDefault="00E819FE" w:rsidP="00E819FE">
      <w:pPr>
        <w:pStyle w:val="Padr"/>
        <w:spacing w:line="62" w:lineRule="exact"/>
      </w:pPr>
    </w:p>
    <w:p w:rsidR="00E819FE" w:rsidRDefault="00E819FE" w:rsidP="00E819FE">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3 - 83436-</w:t>
      </w:r>
      <w:r>
        <w:tab/>
      </w:r>
      <w:r w:rsidR="00704C79">
        <w:t xml:space="preserve">     </w:t>
      </w:r>
      <w:r>
        <w:rPr>
          <w:color w:val="000000"/>
          <w:sz w:val="16"/>
        </w:rPr>
        <w:t>FILTRO PARA SOLIDOS SUSPENSOS</w:t>
      </w:r>
      <w:r>
        <w:t xml:space="preserve">                           </w:t>
      </w:r>
      <w:r w:rsidR="00704C79">
        <w:t xml:space="preserve">                </w:t>
      </w:r>
      <w:r>
        <w:t xml:space="preserve">  </w:t>
      </w:r>
      <w:r>
        <w:rPr>
          <w:color w:val="000000"/>
          <w:sz w:val="16"/>
        </w:rPr>
        <w:t>CX</w:t>
      </w:r>
      <w:r>
        <w:t xml:space="preserve">         </w:t>
      </w:r>
      <w:r w:rsidR="00704C79">
        <w:t xml:space="preserve">     </w:t>
      </w:r>
      <w:r>
        <w:rPr>
          <w:color w:val="000000"/>
          <w:sz w:val="16"/>
        </w:rPr>
        <w:t>6</w:t>
      </w:r>
      <w:r>
        <w:tab/>
      </w:r>
    </w:p>
    <w:p w:rsidR="00E819FE" w:rsidRDefault="00E819FE" w:rsidP="00E819FE">
      <w:pPr>
        <w:pStyle w:val="Padr"/>
        <w:spacing w:line="62" w:lineRule="exact"/>
      </w:pPr>
    </w:p>
    <w:p w:rsidR="00E819FE" w:rsidRDefault="00E819FE" w:rsidP="00E819FE">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Filtros fibra de vidro sem ligações orgânicas</w:t>
      </w:r>
      <w:r>
        <w:tab/>
      </w:r>
      <w:r>
        <w:tab/>
      </w:r>
      <w:r>
        <w:rPr>
          <w:color w:val="000000"/>
          <w:sz w:val="16"/>
        </w:rPr>
        <w:t xml:space="preserv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Diâmetro: 47 mm</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Caixa com 100 filtros</w:t>
      </w:r>
    </w:p>
    <w:p w:rsidR="00E819FE" w:rsidRDefault="00E819FE" w:rsidP="00E819FE">
      <w:pPr>
        <w:pStyle w:val="Padr"/>
        <w:spacing w:line="62" w:lineRule="exact"/>
      </w:pPr>
    </w:p>
    <w:p w:rsidR="00E819FE" w:rsidRPr="00912AE0" w:rsidRDefault="00E819FE" w:rsidP="000E6328">
      <w:pPr>
        <w:pStyle w:val="Padr"/>
        <w:tabs>
          <w:tab w:val="left" w:pos="1545"/>
        </w:tabs>
        <w:spacing w:line="148" w:lineRule="exact"/>
        <w:rPr>
          <w:color w:val="FF0000"/>
        </w:rPr>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tabs>
          <w:tab w:val="left" w:pos="1545"/>
        </w:tabs>
        <w:spacing w:line="148" w:lineRule="exact"/>
      </w:pPr>
    </w:p>
    <w:p w:rsidR="00E819FE" w:rsidRDefault="00E819FE" w:rsidP="00E819FE">
      <w:pPr>
        <w:pStyle w:val="Padr"/>
        <w:tabs>
          <w:tab w:val="left" w:pos="0"/>
          <w:tab w:val="left" w:pos="1020"/>
          <w:tab w:val="left" w:pos="2850"/>
          <w:tab w:val="left" w:pos="11025"/>
          <w:tab w:val="right" w:pos="12810"/>
          <w:tab w:val="left" w:pos="13440"/>
          <w:tab w:val="left" w:pos="14760"/>
        </w:tabs>
        <w:spacing w:line="165" w:lineRule="exact"/>
      </w:pPr>
      <w:r>
        <w:rPr>
          <w:color w:val="000000"/>
          <w:sz w:val="16"/>
        </w:rPr>
        <w:t>4 - 83438-</w:t>
      </w:r>
      <w:r>
        <w:tab/>
      </w:r>
      <w:r w:rsidR="00704C79">
        <w:t xml:space="preserve">      </w:t>
      </w:r>
      <w:r>
        <w:rPr>
          <w:color w:val="000000"/>
          <w:sz w:val="16"/>
        </w:rPr>
        <w:t>SOLUCAO PADRAO DE FLUORETOS</w:t>
      </w:r>
      <w:r>
        <w:t xml:space="preserve">                            </w:t>
      </w:r>
      <w:r w:rsidR="00704C79">
        <w:t xml:space="preserve">               </w:t>
      </w:r>
      <w:r>
        <w:t xml:space="preserve">  </w:t>
      </w:r>
      <w:r>
        <w:rPr>
          <w:color w:val="000000"/>
          <w:sz w:val="16"/>
        </w:rPr>
        <w:t>ML</w:t>
      </w:r>
      <w:r>
        <w:t xml:space="preserve">       </w:t>
      </w:r>
      <w:r w:rsidR="00704C79">
        <w:t xml:space="preserve">    </w:t>
      </w:r>
      <w:r>
        <w:t xml:space="preserve"> </w:t>
      </w:r>
      <w:r>
        <w:rPr>
          <w:color w:val="000000"/>
          <w:sz w:val="16"/>
        </w:rPr>
        <w:t>250</w:t>
      </w:r>
      <w:r>
        <w:tab/>
      </w:r>
    </w:p>
    <w:p w:rsidR="00E819FE" w:rsidRDefault="00E819FE" w:rsidP="00E819FE">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CONCENTRAÇÃO: 1000 mg/L</w:t>
      </w:r>
      <w:r>
        <w:tab/>
      </w:r>
      <w:r>
        <w:rPr>
          <w:color w:val="000000"/>
          <w:sz w:val="16"/>
        </w:rPr>
        <w:t xml:space="preserv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VOLUME: 125 ml</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INCERTEZA: 3</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 volume e a concentração solicitados são aproximados, considerando-se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materiais conhecidos pelo Laboratório Central da CESAMA. No entanto,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concentrações diferentes podem ser consideradas, desde que quando avaliadas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sejam consideradas aceitáveis para nossa necessidade.</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Os materiais de referência certificado solicitados deverão vir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acompanhados de Certificado de análise, que deverá constar:</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Valores do padrão e sua incerteza com as unidades de medida;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Lote da solução;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Identificação do laboratório certificador do material de referência;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Data de certificação e validade;</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Declaração de atendimento a Norma ABNT ISO GUIA 34;</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Constar declaração de rastreabilidade metrológica;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Informações de armazenagem, manipulação e uso.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O fornecedor deverá enviar o certificado de acreditação do laboratório produtor do </w:t>
      </w:r>
    </w:p>
    <w:p w:rsidR="00E819FE" w:rsidRDefault="00E819FE" w:rsidP="00E819FE">
      <w:pPr>
        <w:pStyle w:val="Padr"/>
        <w:spacing w:line="62" w:lineRule="exact"/>
      </w:pPr>
    </w:p>
    <w:p w:rsidR="00E819FE" w:rsidRDefault="00E819FE" w:rsidP="00E819FE">
      <w:pPr>
        <w:pStyle w:val="Padr"/>
        <w:tabs>
          <w:tab w:val="left" w:pos="1545"/>
        </w:tabs>
        <w:spacing w:line="148" w:lineRule="exact"/>
        <w:rPr>
          <w:color w:val="000000"/>
          <w:sz w:val="16"/>
        </w:rPr>
      </w:pPr>
      <w:r>
        <w:tab/>
      </w:r>
      <w:r>
        <w:rPr>
          <w:color w:val="000000"/>
          <w:sz w:val="16"/>
        </w:rPr>
        <w:t>(s) MRCs fornecidos.</w:t>
      </w:r>
    </w:p>
    <w:p w:rsidR="00704C79" w:rsidRDefault="00704C79" w:rsidP="00E819FE">
      <w:pPr>
        <w:pStyle w:val="Padr"/>
        <w:tabs>
          <w:tab w:val="left" w:pos="1545"/>
        </w:tabs>
        <w:spacing w:line="148" w:lineRule="exact"/>
      </w:pPr>
    </w:p>
    <w:p w:rsidR="00E819FE" w:rsidRDefault="00E819FE" w:rsidP="00E819FE">
      <w:pPr>
        <w:pStyle w:val="Padr"/>
        <w:spacing w:line="62" w:lineRule="exact"/>
      </w:pPr>
    </w:p>
    <w:p w:rsidR="00E819FE" w:rsidRDefault="00E819FE" w:rsidP="00E819FE">
      <w:pPr>
        <w:pStyle w:val="Padr"/>
        <w:tabs>
          <w:tab w:val="left" w:pos="0"/>
          <w:tab w:val="left" w:pos="1020"/>
          <w:tab w:val="left" w:pos="2850"/>
          <w:tab w:val="left" w:pos="11025"/>
          <w:tab w:val="right" w:pos="12810"/>
          <w:tab w:val="left" w:pos="13440"/>
          <w:tab w:val="left" w:pos="14760"/>
        </w:tabs>
        <w:spacing w:line="311" w:lineRule="exact"/>
      </w:pPr>
      <w:r>
        <w:rPr>
          <w:color w:val="000000"/>
          <w:sz w:val="16"/>
        </w:rPr>
        <w:t>5 - 83438-</w:t>
      </w:r>
      <w:r>
        <w:tab/>
      </w:r>
      <w:r w:rsidR="00704C79">
        <w:t xml:space="preserve">      </w:t>
      </w:r>
      <w:r>
        <w:rPr>
          <w:color w:val="000000"/>
          <w:sz w:val="16"/>
        </w:rPr>
        <w:t>SOLUCAO PADRAO DE CLORETOS</w:t>
      </w:r>
      <w:r>
        <w:t xml:space="preserve">                               </w:t>
      </w:r>
      <w:r w:rsidR="00704C79">
        <w:t xml:space="preserve">           </w:t>
      </w:r>
      <w:r>
        <w:t xml:space="preserve"> </w:t>
      </w:r>
      <w:r>
        <w:rPr>
          <w:color w:val="000000"/>
          <w:sz w:val="16"/>
        </w:rPr>
        <w:t>ML</w:t>
      </w:r>
      <w:r>
        <w:t xml:space="preserve">       </w:t>
      </w:r>
      <w:r w:rsidR="00704C79">
        <w:t xml:space="preserve">       </w:t>
      </w:r>
      <w:r>
        <w:t xml:space="preserve"> </w:t>
      </w:r>
      <w:r>
        <w:rPr>
          <w:color w:val="000000"/>
          <w:sz w:val="16"/>
        </w:rPr>
        <w:t>250</w:t>
      </w:r>
      <w:r>
        <w:tab/>
      </w:r>
    </w:p>
    <w:p w:rsidR="00E819FE" w:rsidRDefault="00E819FE" w:rsidP="00E819FE">
      <w:pPr>
        <w:pStyle w:val="Padr"/>
        <w:spacing w:line="62" w:lineRule="exact"/>
      </w:pPr>
    </w:p>
    <w:p w:rsidR="00E819FE" w:rsidRDefault="00E819FE" w:rsidP="00E819FE">
      <w:pPr>
        <w:pStyle w:val="Padr"/>
        <w:tabs>
          <w:tab w:val="left" w:pos="0"/>
          <w:tab w:val="left" w:pos="1545"/>
          <w:tab w:val="left" w:pos="7710"/>
          <w:tab w:val="left" w:pos="8310"/>
        </w:tabs>
        <w:spacing w:line="239" w:lineRule="exact"/>
      </w:pPr>
      <w:r>
        <w:rPr>
          <w:b/>
          <w:color w:val="000000"/>
          <w:sz w:val="16"/>
        </w:rPr>
        <w:t xml:space="preserve">Descrição do Item </w:t>
      </w:r>
      <w:r>
        <w:tab/>
      </w:r>
      <w:r>
        <w:rPr>
          <w:color w:val="000000"/>
          <w:sz w:val="16"/>
        </w:rPr>
        <w:t>CONCENTRAÇÃO: 1000 mg/L</w:t>
      </w:r>
      <w:r>
        <w:tab/>
      </w:r>
      <w:r>
        <w:rPr>
          <w:color w:val="000000"/>
          <w:sz w:val="16"/>
        </w:rPr>
        <w:t xml:space="preserv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VOLUME: 125 ml</w:t>
      </w:r>
    </w:p>
    <w:p w:rsidR="00E819FE" w:rsidRDefault="00E819FE" w:rsidP="00E819FE">
      <w:pPr>
        <w:pStyle w:val="Padr"/>
        <w:tabs>
          <w:tab w:val="left" w:pos="1545"/>
        </w:tabs>
        <w:spacing w:line="148" w:lineRule="exact"/>
      </w:pPr>
      <w:r>
        <w:tab/>
      </w:r>
      <w:r>
        <w:rPr>
          <w:color w:val="000000"/>
          <w:sz w:val="16"/>
        </w:rPr>
        <w:t>INCERTEZA: 3</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 volume e a concentração solicitados são aproximados, considerando-se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materiais conhecidos pelo Laboratório Central da CESAMA. No entanto,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concentrações diferentes podem ser consideradas, desde que quando avaliadas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sejam consideradas aceitáveis para nossa necessidade.</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         Os materiais de referência certificado solicitados deverão vir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acompanhados de Certificado de análise, que deverá constar:</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Valores do padrão e sua incerteza com as unidades de medida;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Lote da solução;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Identificação do laboratório certificador do material de referência;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Data de certificação e validade;</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Declaração de atendimento a Norma ABNT ISO GUIA 34;</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Constar declaração de rastreabilidade metrológica;</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Informações de armazenagem, manipulação e uso.</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 xml:space="preserve">O fornecedor deverá enviar o certificado de acreditação do laboratório produtor do </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r>
        <w:rPr>
          <w:color w:val="000000"/>
          <w:sz w:val="16"/>
        </w:rPr>
        <w:t>(s) MRCs fornecidos.</w:t>
      </w:r>
    </w:p>
    <w:p w:rsidR="00E819FE" w:rsidRDefault="00E819FE" w:rsidP="00E819FE">
      <w:pPr>
        <w:pStyle w:val="Padr"/>
        <w:spacing w:line="62" w:lineRule="exact"/>
      </w:pPr>
    </w:p>
    <w:p w:rsidR="00E819FE" w:rsidRDefault="00E819FE" w:rsidP="00E819FE">
      <w:pPr>
        <w:pStyle w:val="Padr"/>
        <w:tabs>
          <w:tab w:val="left" w:pos="1545"/>
        </w:tabs>
        <w:spacing w:line="148" w:lineRule="exact"/>
      </w:pPr>
      <w:r>
        <w:tab/>
      </w:r>
    </w:p>
    <w:p w:rsidR="00E819FE" w:rsidRDefault="00E819FE" w:rsidP="00E819FE">
      <w:pPr>
        <w:pStyle w:val="Padr"/>
        <w:spacing w:line="68" w:lineRule="exact"/>
      </w:pPr>
    </w:p>
    <w:p w:rsidR="00E819FE" w:rsidRDefault="00E819FE" w:rsidP="00E819FE">
      <w:pPr>
        <w:pStyle w:val="Padr"/>
        <w:tabs>
          <w:tab w:val="left" w:pos="1545"/>
        </w:tabs>
        <w:spacing w:line="142" w:lineRule="exact"/>
      </w:pPr>
      <w:r>
        <w:tab/>
      </w:r>
      <w:r>
        <w:rPr>
          <w:color w:val="000000"/>
          <w:sz w:val="16"/>
        </w:rPr>
        <w:t>LOTE DEVERÁ SER DIFERENTE DO LOTE J2-CL01117.</w:t>
      </w:r>
    </w:p>
    <w:p w:rsidR="00E819FE" w:rsidRDefault="00E819FE" w:rsidP="00E819FE">
      <w:pPr>
        <w:pStyle w:val="Padr"/>
        <w:spacing w:line="68" w:lineRule="exact"/>
      </w:pPr>
    </w:p>
    <w:p w:rsidR="00AA609D" w:rsidRDefault="00AA609D" w:rsidP="001B4AC3">
      <w:pPr>
        <w:widowControl w:val="0"/>
        <w:tabs>
          <w:tab w:val="left" w:pos="1545"/>
        </w:tabs>
        <w:autoSpaceDE w:val="0"/>
        <w:autoSpaceDN w:val="0"/>
        <w:adjustRightInd w:val="0"/>
        <w:jc w:val="both"/>
        <w:rPr>
          <w:rFonts w:ascii="Arial" w:hAnsi="Arial" w:cs="Arial"/>
          <w:b/>
          <w:sz w:val="24"/>
          <w:szCs w:val="24"/>
        </w:rPr>
      </w:pPr>
    </w:p>
    <w:p w:rsidR="001B4AC3" w:rsidRPr="001B4AC3" w:rsidRDefault="001B4AC3" w:rsidP="001B4AC3">
      <w:pPr>
        <w:widowControl w:val="0"/>
        <w:tabs>
          <w:tab w:val="left" w:pos="1545"/>
        </w:tabs>
        <w:autoSpaceDE w:val="0"/>
        <w:autoSpaceDN w:val="0"/>
        <w:adjustRightInd w:val="0"/>
        <w:jc w:val="both"/>
        <w:rPr>
          <w:rFonts w:ascii="Arial" w:hAnsi="Arial" w:cs="Arial"/>
          <w:b/>
          <w:bCs/>
          <w:sz w:val="24"/>
          <w:szCs w:val="24"/>
        </w:rPr>
      </w:pPr>
      <w:r w:rsidRPr="001B4AC3">
        <w:rPr>
          <w:rFonts w:ascii="Arial" w:hAnsi="Arial" w:cs="Arial"/>
          <w:b/>
          <w:sz w:val="24"/>
          <w:szCs w:val="24"/>
        </w:rPr>
        <w:t>5.</w:t>
      </w:r>
      <w:r w:rsidRPr="001B4AC3">
        <w:rPr>
          <w:rFonts w:ascii="Arial" w:hAnsi="Arial" w:cs="Arial"/>
          <w:b/>
          <w:bCs/>
          <w:sz w:val="24"/>
          <w:szCs w:val="24"/>
        </w:rPr>
        <w:t>VALORES MÁXIMOS ACEITÁVEIS</w:t>
      </w:r>
    </w:p>
    <w:p w:rsidR="001B4AC3" w:rsidRPr="001B4AC3" w:rsidRDefault="001B4AC3" w:rsidP="0010288F">
      <w:pPr>
        <w:spacing w:before="120" w:line="360" w:lineRule="auto"/>
        <w:ind w:firstLine="567"/>
        <w:jc w:val="both"/>
        <w:rPr>
          <w:rFonts w:ascii="Arial" w:hAnsi="Arial" w:cs="Arial"/>
          <w:sz w:val="24"/>
          <w:szCs w:val="24"/>
        </w:rPr>
      </w:pPr>
      <w:r w:rsidRPr="001B4AC3">
        <w:rPr>
          <w:rFonts w:ascii="Arial" w:hAnsi="Arial" w:cs="Arial"/>
          <w:sz w:val="24"/>
          <w:szCs w:val="24"/>
        </w:rPr>
        <w:t>Os valores para a aquisição foram apurados através de pesquisa de mercado, conforme informações constantes no processo licitatório.</w:t>
      </w:r>
    </w:p>
    <w:tbl>
      <w:tblPr>
        <w:tblW w:w="8804" w:type="dxa"/>
        <w:tblInd w:w="55" w:type="dxa"/>
        <w:tblLayout w:type="fixed"/>
        <w:tblCellMar>
          <w:left w:w="70" w:type="dxa"/>
          <w:right w:w="70" w:type="dxa"/>
        </w:tblCellMar>
        <w:tblLook w:val="04A0"/>
      </w:tblPr>
      <w:tblGrid>
        <w:gridCol w:w="620"/>
        <w:gridCol w:w="4640"/>
        <w:gridCol w:w="567"/>
        <w:gridCol w:w="709"/>
        <w:gridCol w:w="1276"/>
        <w:gridCol w:w="992"/>
      </w:tblGrid>
      <w:tr w:rsidR="002B7F2D" w:rsidRPr="0007711A" w:rsidTr="002B7F2D">
        <w:trPr>
          <w:trHeight w:val="548"/>
        </w:trPr>
        <w:tc>
          <w:tcPr>
            <w:tcW w:w="620" w:type="dxa"/>
            <w:tcBorders>
              <w:top w:val="single" w:sz="4" w:space="0" w:color="auto"/>
              <w:left w:val="single" w:sz="4" w:space="0" w:color="auto"/>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ITEM</w:t>
            </w:r>
          </w:p>
        </w:tc>
        <w:tc>
          <w:tcPr>
            <w:tcW w:w="4640" w:type="dxa"/>
            <w:tcBorders>
              <w:top w:val="single" w:sz="4" w:space="0" w:color="auto"/>
              <w:left w:val="nil"/>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UND</w:t>
            </w:r>
          </w:p>
        </w:tc>
        <w:tc>
          <w:tcPr>
            <w:tcW w:w="709" w:type="dxa"/>
            <w:tcBorders>
              <w:top w:val="single" w:sz="4" w:space="0" w:color="auto"/>
              <w:left w:val="nil"/>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Quant.</w:t>
            </w:r>
          </w:p>
        </w:tc>
        <w:tc>
          <w:tcPr>
            <w:tcW w:w="1276" w:type="dxa"/>
            <w:tcBorders>
              <w:top w:val="single" w:sz="4" w:space="0" w:color="auto"/>
              <w:left w:val="nil"/>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Média Unitária</w:t>
            </w:r>
          </w:p>
        </w:tc>
        <w:tc>
          <w:tcPr>
            <w:tcW w:w="992" w:type="dxa"/>
            <w:tcBorders>
              <w:top w:val="single" w:sz="4" w:space="0" w:color="auto"/>
              <w:left w:val="nil"/>
              <w:bottom w:val="single" w:sz="4" w:space="0" w:color="auto"/>
              <w:right w:val="single" w:sz="4" w:space="0" w:color="auto"/>
            </w:tcBorders>
            <w:shd w:val="clear" w:color="000000" w:fill="DBE5F1"/>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Média Total</w:t>
            </w:r>
          </w:p>
        </w:tc>
      </w:tr>
      <w:tr w:rsidR="0007711A" w:rsidRPr="0007711A" w:rsidTr="002B7F2D">
        <w:trPr>
          <w:trHeight w:val="294"/>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1</w:t>
            </w:r>
          </w:p>
        </w:tc>
        <w:tc>
          <w:tcPr>
            <w:tcW w:w="4640"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KIT PARA DETERMINAÇAO DE CLORO RESIDUAL LIVRE - C/100 UNID.</w:t>
            </w:r>
          </w:p>
        </w:tc>
        <w:tc>
          <w:tcPr>
            <w:tcW w:w="567"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Pr>
                <w:rFonts w:eastAsia="Times New Roman" w:cs="Calibri"/>
                <w:color w:val="000000"/>
                <w:sz w:val="16"/>
                <w:szCs w:val="16"/>
                <w:lang w:eastAsia="pt-BR"/>
              </w:rPr>
              <w:t>KIT</w:t>
            </w:r>
          </w:p>
        </w:tc>
        <w:tc>
          <w:tcPr>
            <w:tcW w:w="709"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sz w:val="16"/>
                <w:szCs w:val="16"/>
                <w:lang w:eastAsia="pt-BR"/>
              </w:rPr>
            </w:pPr>
            <w:r w:rsidRPr="0007711A">
              <w:rPr>
                <w:rFonts w:eastAsia="Times New Roman" w:cs="Calibri"/>
                <w:sz w:val="16"/>
                <w:szCs w:val="16"/>
                <w:lang w:eastAsia="pt-BR"/>
              </w:rPr>
              <w:t>20</w:t>
            </w:r>
          </w:p>
        </w:tc>
        <w:tc>
          <w:tcPr>
            <w:tcW w:w="1276"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R$ 93,69</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R$ 1.873,80</w:t>
            </w:r>
          </w:p>
        </w:tc>
      </w:tr>
      <w:tr w:rsidR="0007711A" w:rsidRPr="0007711A" w:rsidTr="002B7F2D">
        <w:trPr>
          <w:trHeight w:val="283"/>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2</w:t>
            </w:r>
          </w:p>
        </w:tc>
        <w:tc>
          <w:tcPr>
            <w:tcW w:w="4640"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KIT PARA DETERMINACAO DE ALUMINIO - C/300 ANALISES</w:t>
            </w:r>
          </w:p>
        </w:tc>
        <w:tc>
          <w:tcPr>
            <w:tcW w:w="567"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KIT</w:t>
            </w:r>
          </w:p>
        </w:tc>
        <w:tc>
          <w:tcPr>
            <w:tcW w:w="709"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sz w:val="16"/>
                <w:szCs w:val="16"/>
                <w:lang w:eastAsia="pt-BR"/>
              </w:rPr>
            </w:pPr>
            <w:r w:rsidRPr="0007711A">
              <w:rPr>
                <w:rFonts w:eastAsia="Times New Roman" w:cs="Calibri"/>
                <w:sz w:val="16"/>
                <w:szCs w:val="16"/>
                <w:lang w:eastAsia="pt-BR"/>
              </w:rPr>
              <w:t>2</w:t>
            </w:r>
          </w:p>
        </w:tc>
        <w:tc>
          <w:tcPr>
            <w:tcW w:w="1276"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R$ 1.722,69</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R$ 3.445,38</w:t>
            </w:r>
          </w:p>
        </w:tc>
      </w:tr>
      <w:tr w:rsidR="0007711A" w:rsidRPr="0007711A" w:rsidTr="002B7F2D">
        <w:trPr>
          <w:trHeight w:val="274"/>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3</w:t>
            </w:r>
          </w:p>
        </w:tc>
        <w:tc>
          <w:tcPr>
            <w:tcW w:w="4640"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FILTRO PARA SOLIDOS SUSPENSOS - CX COM 100 FILTROS</w:t>
            </w:r>
          </w:p>
        </w:tc>
        <w:tc>
          <w:tcPr>
            <w:tcW w:w="567"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CX</w:t>
            </w:r>
          </w:p>
        </w:tc>
        <w:tc>
          <w:tcPr>
            <w:tcW w:w="709"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sz w:val="16"/>
                <w:szCs w:val="16"/>
                <w:lang w:eastAsia="pt-BR"/>
              </w:rPr>
            </w:pPr>
            <w:r w:rsidRPr="0007711A">
              <w:rPr>
                <w:rFonts w:eastAsia="Times New Roman" w:cs="Calibri"/>
                <w:sz w:val="16"/>
                <w:szCs w:val="16"/>
                <w:lang w:eastAsia="pt-BR"/>
              </w:rPr>
              <w:t>6</w:t>
            </w:r>
          </w:p>
        </w:tc>
        <w:tc>
          <w:tcPr>
            <w:tcW w:w="1276"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R$ 141,19</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R$ 847,14</w:t>
            </w:r>
          </w:p>
        </w:tc>
      </w:tr>
      <w:tr w:rsidR="0007711A" w:rsidRPr="0007711A" w:rsidTr="002B7F2D">
        <w:trPr>
          <w:trHeight w:val="278"/>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4</w:t>
            </w:r>
          </w:p>
        </w:tc>
        <w:tc>
          <w:tcPr>
            <w:tcW w:w="4640"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SOLUCAO PADRAO DE FLUORETOS - VOLUME 125ML</w:t>
            </w:r>
          </w:p>
        </w:tc>
        <w:tc>
          <w:tcPr>
            <w:tcW w:w="567"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ML</w:t>
            </w:r>
          </w:p>
        </w:tc>
        <w:tc>
          <w:tcPr>
            <w:tcW w:w="709"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sz w:val="16"/>
                <w:szCs w:val="16"/>
                <w:lang w:eastAsia="pt-BR"/>
              </w:rPr>
            </w:pPr>
            <w:r w:rsidRPr="0007711A">
              <w:rPr>
                <w:rFonts w:eastAsia="Times New Roman" w:cs="Calibri"/>
                <w:sz w:val="16"/>
                <w:szCs w:val="16"/>
                <w:lang w:eastAsia="pt-BR"/>
              </w:rPr>
              <w:t>250</w:t>
            </w:r>
          </w:p>
        </w:tc>
        <w:tc>
          <w:tcPr>
            <w:tcW w:w="1276"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R$ 3,35</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R$ 837,50</w:t>
            </w:r>
          </w:p>
        </w:tc>
      </w:tr>
      <w:tr w:rsidR="0007711A" w:rsidRPr="0007711A" w:rsidTr="002B7F2D">
        <w:trPr>
          <w:trHeight w:val="465"/>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5</w:t>
            </w:r>
          </w:p>
        </w:tc>
        <w:tc>
          <w:tcPr>
            <w:tcW w:w="4640"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SOLUCAO PADRAO DE CLORETOS - VOLUME 125ML</w:t>
            </w:r>
          </w:p>
        </w:tc>
        <w:tc>
          <w:tcPr>
            <w:tcW w:w="567"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color w:val="000000"/>
                <w:sz w:val="16"/>
                <w:szCs w:val="16"/>
                <w:lang w:eastAsia="pt-BR"/>
              </w:rPr>
            </w:pPr>
            <w:r w:rsidRPr="0007711A">
              <w:rPr>
                <w:rFonts w:eastAsia="Times New Roman" w:cs="Calibri"/>
                <w:color w:val="000000"/>
                <w:sz w:val="16"/>
                <w:szCs w:val="16"/>
                <w:lang w:eastAsia="pt-BR"/>
              </w:rPr>
              <w:t>ML</w:t>
            </w:r>
          </w:p>
        </w:tc>
        <w:tc>
          <w:tcPr>
            <w:tcW w:w="709"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sz w:val="16"/>
                <w:szCs w:val="16"/>
                <w:lang w:eastAsia="pt-BR"/>
              </w:rPr>
            </w:pPr>
            <w:r w:rsidRPr="0007711A">
              <w:rPr>
                <w:rFonts w:eastAsia="Times New Roman" w:cs="Calibri"/>
                <w:sz w:val="16"/>
                <w:szCs w:val="16"/>
                <w:lang w:eastAsia="pt-BR"/>
              </w:rPr>
              <w:t>250</w:t>
            </w:r>
          </w:p>
        </w:tc>
        <w:tc>
          <w:tcPr>
            <w:tcW w:w="1276"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R$ 3,62</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R$ 905,00</w:t>
            </w:r>
          </w:p>
        </w:tc>
      </w:tr>
      <w:tr w:rsidR="0007711A" w:rsidRPr="0007711A" w:rsidTr="002B7F2D">
        <w:trPr>
          <w:trHeight w:val="387"/>
        </w:trPr>
        <w:tc>
          <w:tcPr>
            <w:tcW w:w="7812"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7711A" w:rsidRPr="0007711A" w:rsidRDefault="002B7F2D" w:rsidP="002B7F2D">
            <w:pPr>
              <w:spacing w:after="0" w:line="240" w:lineRule="auto"/>
              <w:jc w:val="center"/>
              <w:rPr>
                <w:rFonts w:eastAsia="Times New Roman" w:cs="Calibri"/>
                <w:b/>
                <w:bCs/>
                <w:sz w:val="16"/>
                <w:szCs w:val="16"/>
                <w:lang w:eastAsia="pt-BR"/>
              </w:rPr>
            </w:pPr>
            <w:r>
              <w:rPr>
                <w:rFonts w:eastAsia="Times New Roman" w:cs="Calibri"/>
                <w:b/>
                <w:bCs/>
                <w:sz w:val="16"/>
                <w:szCs w:val="16"/>
                <w:lang w:eastAsia="pt-BR"/>
              </w:rPr>
              <w:t>TOTAL</w:t>
            </w:r>
          </w:p>
        </w:tc>
        <w:tc>
          <w:tcPr>
            <w:tcW w:w="992" w:type="dxa"/>
            <w:tcBorders>
              <w:top w:val="nil"/>
              <w:left w:val="nil"/>
              <w:bottom w:val="single" w:sz="4" w:space="0" w:color="auto"/>
              <w:right w:val="single" w:sz="4" w:space="0" w:color="auto"/>
            </w:tcBorders>
            <w:shd w:val="clear" w:color="auto" w:fill="auto"/>
            <w:noWrap/>
            <w:vAlign w:val="center"/>
            <w:hideMark/>
          </w:tcPr>
          <w:p w:rsidR="0007711A" w:rsidRPr="0007711A" w:rsidRDefault="0007711A" w:rsidP="002B7F2D">
            <w:pPr>
              <w:spacing w:after="0" w:line="240" w:lineRule="auto"/>
              <w:jc w:val="center"/>
              <w:rPr>
                <w:rFonts w:eastAsia="Times New Roman" w:cs="Calibri"/>
                <w:b/>
                <w:bCs/>
                <w:color w:val="FF0000"/>
                <w:sz w:val="16"/>
                <w:szCs w:val="16"/>
                <w:lang w:eastAsia="pt-BR"/>
              </w:rPr>
            </w:pPr>
            <w:r w:rsidRPr="0007711A">
              <w:rPr>
                <w:rFonts w:eastAsia="Times New Roman" w:cs="Calibri"/>
                <w:b/>
                <w:bCs/>
                <w:color w:val="FF0000"/>
                <w:sz w:val="16"/>
                <w:szCs w:val="16"/>
                <w:lang w:eastAsia="pt-BR"/>
              </w:rPr>
              <w:t>R$ 7.908,82</w:t>
            </w:r>
          </w:p>
        </w:tc>
      </w:tr>
      <w:tr w:rsidR="0007711A" w:rsidRPr="0007711A" w:rsidTr="00AC3E69">
        <w:trPr>
          <w:trHeight w:val="947"/>
        </w:trPr>
        <w:tc>
          <w:tcPr>
            <w:tcW w:w="8804"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711A" w:rsidRPr="0007711A" w:rsidRDefault="0007711A" w:rsidP="002B7F2D">
            <w:pPr>
              <w:spacing w:after="0" w:line="240" w:lineRule="auto"/>
              <w:jc w:val="center"/>
              <w:rPr>
                <w:rFonts w:eastAsia="Times New Roman" w:cs="Calibri"/>
                <w:b/>
                <w:bCs/>
                <w:sz w:val="16"/>
                <w:szCs w:val="16"/>
                <w:lang w:eastAsia="pt-BR"/>
              </w:rPr>
            </w:pPr>
            <w:r w:rsidRPr="0007711A">
              <w:rPr>
                <w:rFonts w:eastAsia="Times New Roman" w:cs="Calibri"/>
                <w:b/>
                <w:bCs/>
                <w:sz w:val="16"/>
                <w:szCs w:val="16"/>
                <w:lang w:eastAsia="pt-BR"/>
              </w:rPr>
              <w:t xml:space="preserve">Pesquisa feita direta com fornecedores, banco de preços, sítios eletrônicos e contratos anteriores conforme artigo 17 do RILC. Para as requisições de compra nº 83423, 83436, 83438 o preço de referência foi obtido através da média entre os valores considerados válidos. Após a análise do orçamentista, houve a desconsideração dos valores elevados e abaixo do praticado no mercado, visando a economicidade e considerando que a composição da média não foi prejudicada, visto que não foi apresentado </w:t>
            </w:r>
            <w:r w:rsidRPr="0007711A">
              <w:rPr>
                <w:rFonts w:eastAsia="Times New Roman" w:cs="Calibri"/>
                <w:b/>
                <w:bCs/>
                <w:sz w:val="16"/>
                <w:szCs w:val="16"/>
                <w:lang w:eastAsia="pt-BR"/>
              </w:rPr>
              <w:lastRenderedPageBreak/>
              <w:t>menos de três preços exceto para o item 5. O preço do último custo atualizado monetariamente entrou na composição da média unitária.</w:t>
            </w:r>
          </w:p>
        </w:tc>
      </w:tr>
      <w:tr w:rsidR="0007711A" w:rsidRPr="0007711A" w:rsidTr="002B7F2D">
        <w:trPr>
          <w:trHeight w:val="465"/>
        </w:trPr>
        <w:tc>
          <w:tcPr>
            <w:tcW w:w="8804" w:type="dxa"/>
            <w:gridSpan w:val="6"/>
            <w:vMerge/>
            <w:tcBorders>
              <w:top w:val="single" w:sz="4" w:space="0" w:color="auto"/>
              <w:left w:val="single" w:sz="4" w:space="0" w:color="auto"/>
              <w:bottom w:val="single" w:sz="4" w:space="0" w:color="auto"/>
              <w:right w:val="single" w:sz="4" w:space="0" w:color="auto"/>
            </w:tcBorders>
            <w:vAlign w:val="center"/>
            <w:hideMark/>
          </w:tcPr>
          <w:p w:rsidR="0007711A" w:rsidRPr="0007711A" w:rsidRDefault="0007711A" w:rsidP="0007711A">
            <w:pPr>
              <w:spacing w:after="0" w:line="240" w:lineRule="auto"/>
              <w:rPr>
                <w:rFonts w:eastAsia="Times New Roman" w:cs="Calibri"/>
                <w:b/>
                <w:bCs/>
                <w:sz w:val="16"/>
                <w:szCs w:val="16"/>
                <w:lang w:eastAsia="pt-BR"/>
              </w:rPr>
            </w:pPr>
          </w:p>
        </w:tc>
      </w:tr>
      <w:tr w:rsidR="0007711A" w:rsidRPr="0007711A" w:rsidTr="002B7F2D">
        <w:trPr>
          <w:trHeight w:val="337"/>
        </w:trPr>
        <w:tc>
          <w:tcPr>
            <w:tcW w:w="8804" w:type="dxa"/>
            <w:gridSpan w:val="6"/>
            <w:vMerge/>
            <w:tcBorders>
              <w:top w:val="single" w:sz="4" w:space="0" w:color="auto"/>
              <w:left w:val="single" w:sz="4" w:space="0" w:color="auto"/>
              <w:bottom w:val="single" w:sz="4" w:space="0" w:color="auto"/>
              <w:right w:val="single" w:sz="4" w:space="0" w:color="auto"/>
            </w:tcBorders>
            <w:vAlign w:val="center"/>
            <w:hideMark/>
          </w:tcPr>
          <w:p w:rsidR="0007711A" w:rsidRPr="0007711A" w:rsidRDefault="0007711A" w:rsidP="0007711A">
            <w:pPr>
              <w:spacing w:after="0" w:line="240" w:lineRule="auto"/>
              <w:rPr>
                <w:rFonts w:eastAsia="Times New Roman" w:cs="Calibri"/>
                <w:b/>
                <w:bCs/>
                <w:sz w:val="16"/>
                <w:szCs w:val="16"/>
                <w:lang w:eastAsia="pt-BR"/>
              </w:rPr>
            </w:pPr>
          </w:p>
        </w:tc>
      </w:tr>
    </w:tbl>
    <w:p w:rsidR="00AA609D" w:rsidRPr="001B4AC3" w:rsidRDefault="00AA609D" w:rsidP="0007711A">
      <w:pPr>
        <w:spacing w:before="120" w:line="360" w:lineRule="auto"/>
        <w:jc w:val="both"/>
        <w:rPr>
          <w:rFonts w:ascii="Arial" w:hAnsi="Arial" w:cs="Arial"/>
          <w:sz w:val="24"/>
          <w:szCs w:val="24"/>
        </w:rPr>
      </w:pPr>
    </w:p>
    <w:p w:rsidR="001B4AC3" w:rsidRPr="001B4AC3" w:rsidRDefault="000E4512" w:rsidP="001B4AC3">
      <w:pPr>
        <w:pStyle w:val="WW-Corpodetexto2"/>
        <w:spacing w:before="120" w:line="360" w:lineRule="auto"/>
        <w:rPr>
          <w:sz w:val="24"/>
          <w:szCs w:val="24"/>
        </w:rPr>
      </w:pPr>
      <w:r>
        <w:rPr>
          <w:b/>
          <w:sz w:val="24"/>
          <w:szCs w:val="24"/>
        </w:rPr>
        <w:t>6</w:t>
      </w:r>
      <w:r w:rsidR="001B4AC3" w:rsidRPr="001B4AC3">
        <w:rPr>
          <w:b/>
          <w:sz w:val="24"/>
          <w:szCs w:val="24"/>
        </w:rPr>
        <w:t>.</w:t>
      </w:r>
      <w:r w:rsidR="00F8703B">
        <w:rPr>
          <w:b/>
          <w:sz w:val="24"/>
          <w:szCs w:val="24"/>
        </w:rPr>
        <w:t xml:space="preserve"> </w:t>
      </w:r>
      <w:r w:rsidR="001B4AC3" w:rsidRPr="001B4AC3">
        <w:rPr>
          <w:b/>
          <w:bCs/>
          <w:sz w:val="24"/>
          <w:szCs w:val="24"/>
        </w:rPr>
        <w:t>ENTREGA E CONDIÇÕES DE FORNECIMENTO</w:t>
      </w:r>
    </w:p>
    <w:p w:rsidR="001B4AC3" w:rsidRPr="001B4AC3" w:rsidRDefault="000E4512" w:rsidP="001B4AC3">
      <w:pPr>
        <w:spacing w:before="120" w:line="360" w:lineRule="auto"/>
        <w:jc w:val="both"/>
        <w:rPr>
          <w:rFonts w:ascii="Arial" w:hAnsi="Arial" w:cs="Arial"/>
          <w:bCs/>
          <w:sz w:val="24"/>
          <w:szCs w:val="24"/>
        </w:rPr>
      </w:pPr>
      <w:r>
        <w:rPr>
          <w:rFonts w:ascii="Arial" w:hAnsi="Arial" w:cs="Arial"/>
          <w:sz w:val="24"/>
          <w:szCs w:val="24"/>
        </w:rPr>
        <w:t>6</w:t>
      </w:r>
      <w:r w:rsidR="001B4AC3" w:rsidRPr="001B4AC3">
        <w:rPr>
          <w:rFonts w:ascii="Arial" w:hAnsi="Arial" w:cs="Arial"/>
          <w:sz w:val="24"/>
          <w:szCs w:val="24"/>
        </w:rPr>
        <w:t xml:space="preserve">.1 A entrega será realizada no </w:t>
      </w:r>
      <w:r w:rsidR="001B4AC3" w:rsidRPr="001B4AC3">
        <w:rPr>
          <w:rFonts w:ascii="Arial" w:hAnsi="Arial" w:cs="Arial"/>
          <w:b/>
          <w:sz w:val="24"/>
          <w:szCs w:val="24"/>
        </w:rPr>
        <w:t>prazo máximo de 30 (trinta) dias</w:t>
      </w:r>
      <w:r w:rsidR="001B4AC3" w:rsidRPr="001B4AC3">
        <w:rPr>
          <w:rFonts w:ascii="Arial" w:hAnsi="Arial" w:cs="Arial"/>
          <w:sz w:val="24"/>
          <w:szCs w:val="24"/>
        </w:rPr>
        <w:t xml:space="preserve"> contados a partir do recebimento da solicitação, feita através da Ordem de Compra</w:t>
      </w:r>
      <w:r w:rsidR="001B4AC3" w:rsidRPr="001B4AC3">
        <w:rPr>
          <w:rFonts w:ascii="Arial" w:hAnsi="Arial" w:cs="Arial"/>
          <w:bCs/>
          <w:sz w:val="24"/>
          <w:szCs w:val="24"/>
        </w:rPr>
        <w:t>.</w:t>
      </w:r>
    </w:p>
    <w:p w:rsidR="001B4AC3" w:rsidRPr="001B4AC3" w:rsidRDefault="000E4512" w:rsidP="001B4AC3">
      <w:pPr>
        <w:spacing w:before="120" w:line="360" w:lineRule="auto"/>
        <w:jc w:val="both"/>
        <w:rPr>
          <w:rFonts w:ascii="Arial" w:hAnsi="Arial" w:cs="Arial"/>
          <w:bCs/>
          <w:sz w:val="24"/>
          <w:szCs w:val="24"/>
        </w:rPr>
      </w:pPr>
      <w:r>
        <w:rPr>
          <w:rFonts w:ascii="Arial" w:hAnsi="Arial" w:cs="Arial"/>
          <w:bCs/>
          <w:sz w:val="24"/>
          <w:szCs w:val="24"/>
        </w:rPr>
        <w:t>6</w:t>
      </w:r>
      <w:r w:rsidR="001B4AC3" w:rsidRPr="001B4AC3">
        <w:rPr>
          <w:rFonts w:ascii="Arial" w:hAnsi="Arial" w:cs="Arial"/>
          <w:bCs/>
          <w:sz w:val="24"/>
          <w:szCs w:val="24"/>
        </w:rPr>
        <w:t xml:space="preserve">.2 Os materiais deverão ser entregues no </w:t>
      </w:r>
      <w:r w:rsidR="001B4AC3" w:rsidRPr="001B4AC3">
        <w:rPr>
          <w:rFonts w:ascii="Arial" w:hAnsi="Arial" w:cs="Arial"/>
          <w:b/>
          <w:sz w:val="24"/>
          <w:szCs w:val="24"/>
        </w:rPr>
        <w:t>Departamento de Compras e Estoque</w:t>
      </w:r>
      <w:r w:rsidR="001B4AC3" w:rsidRPr="001B4AC3">
        <w:rPr>
          <w:rFonts w:ascii="Arial" w:hAnsi="Arial" w:cs="Arial"/>
          <w:sz w:val="24"/>
          <w:szCs w:val="24"/>
        </w:rPr>
        <w:t xml:space="preserve">, à Rua Santa Terezinha, nº 505, Bairro Santa Terezinha, Juiz de Fora / MG, CEP 36.045-490, em dias úteis, das </w:t>
      </w:r>
      <w:r w:rsidR="001B4AC3" w:rsidRPr="001B4AC3">
        <w:rPr>
          <w:rFonts w:ascii="Arial" w:hAnsi="Arial" w:cs="Arial"/>
          <w:bCs/>
          <w:sz w:val="24"/>
          <w:szCs w:val="24"/>
        </w:rPr>
        <w:t>08:00h às 11:30h e de 14:00h as 17:00h</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1B4AC3" w:rsidRPr="00AC3E69" w:rsidRDefault="000E4512" w:rsidP="000E4512">
      <w:pPr>
        <w:spacing w:before="120" w:line="360" w:lineRule="auto"/>
        <w:jc w:val="both"/>
        <w:rPr>
          <w:rFonts w:ascii="Arial" w:hAnsi="Arial" w:cs="Arial"/>
          <w:bCs/>
          <w:sz w:val="24"/>
          <w:szCs w:val="24"/>
        </w:rPr>
      </w:pPr>
      <w:r w:rsidRPr="00AC3E69">
        <w:rPr>
          <w:rFonts w:ascii="Arial" w:hAnsi="Arial" w:cs="Arial"/>
          <w:bCs/>
          <w:sz w:val="24"/>
          <w:szCs w:val="24"/>
        </w:rPr>
        <w:t xml:space="preserve">6.3.2 </w:t>
      </w:r>
      <w:r w:rsidR="001B4AC3" w:rsidRPr="00AC3E69">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rsidR="001B4AC3" w:rsidRPr="00AC3E69" w:rsidRDefault="000E4512" w:rsidP="000E4512">
      <w:pPr>
        <w:spacing w:before="120" w:line="360" w:lineRule="auto"/>
        <w:jc w:val="both"/>
        <w:rPr>
          <w:rFonts w:ascii="Arial" w:hAnsi="Arial" w:cs="Arial"/>
          <w:sz w:val="24"/>
          <w:szCs w:val="24"/>
        </w:rPr>
      </w:pPr>
      <w:r w:rsidRPr="00AC3E69">
        <w:rPr>
          <w:rFonts w:ascii="Arial" w:hAnsi="Arial" w:cs="Arial"/>
          <w:sz w:val="24"/>
          <w:szCs w:val="24"/>
        </w:rPr>
        <w:t xml:space="preserve">6.4 </w:t>
      </w:r>
      <w:r w:rsidR="001B4AC3" w:rsidRPr="00AC3E69">
        <w:rPr>
          <w:rFonts w:ascii="Arial" w:hAnsi="Arial" w:cs="Arial"/>
          <w:sz w:val="24"/>
          <w:szCs w:val="24"/>
        </w:rPr>
        <w:t>A CESAMA irá designar um empregado para acompanhar o recebimento dos    materiais.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6</w:t>
      </w:r>
      <w:r w:rsidR="001B4AC3" w:rsidRPr="001B4AC3">
        <w:rPr>
          <w:rFonts w:ascii="Arial" w:hAnsi="Arial" w:cs="Arial"/>
          <w:sz w:val="24"/>
          <w:szCs w:val="24"/>
        </w:rPr>
        <w:t>.4.1</w:t>
      </w:r>
      <w:r w:rsidR="001B4AC3" w:rsidRPr="001B4AC3">
        <w:rPr>
          <w:rFonts w:ascii="Arial" w:hAnsi="Arial" w:cs="Arial"/>
          <w:sz w:val="24"/>
          <w:szCs w:val="24"/>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B52B06">
        <w:rPr>
          <w:rFonts w:ascii="Arial" w:hAnsi="Arial" w:cs="Arial"/>
          <w:sz w:val="24"/>
          <w:szCs w:val="24"/>
        </w:rPr>
        <w:t>6.2</w:t>
      </w:r>
      <w:r w:rsidR="001B4AC3" w:rsidRPr="001B4AC3">
        <w:rPr>
          <w:rFonts w:ascii="Arial" w:hAnsi="Arial" w:cs="Arial"/>
          <w:sz w:val="24"/>
          <w:szCs w:val="24"/>
        </w:rPr>
        <w:t>.</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w:t>
      </w:r>
      <w:r w:rsidR="001B4AC3" w:rsidRPr="001B4AC3">
        <w:rPr>
          <w:rFonts w:ascii="Arial" w:hAnsi="Arial" w:cs="Arial"/>
          <w:sz w:val="24"/>
          <w:szCs w:val="24"/>
        </w:rPr>
        <w:tab/>
        <w:t>Os materiais serão devolvidos / recusados na hipótese de não corresponderem às especificações deste Edital, devendo ser recolhidos das dependências da CESAMA para substituição, às custas da Contratada, no prazo máximo de 02 (dois) dias úteis.</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.5.1</w:t>
      </w:r>
      <w:r w:rsidR="001B4AC3" w:rsidRPr="001B4AC3">
        <w:rPr>
          <w:rFonts w:ascii="Arial" w:hAnsi="Arial" w:cs="Arial"/>
          <w:sz w:val="24"/>
          <w:szCs w:val="24"/>
        </w:rPr>
        <w:tab/>
        <w:t>A su</w:t>
      </w:r>
      <w:r w:rsidR="00AC5244">
        <w:rPr>
          <w:rFonts w:ascii="Arial" w:hAnsi="Arial" w:cs="Arial"/>
          <w:sz w:val="24"/>
          <w:szCs w:val="24"/>
        </w:rPr>
        <w:t>bstituição de que trata o item 6</w:t>
      </w:r>
      <w:r w:rsidR="001B4AC3" w:rsidRPr="001B4AC3">
        <w:rPr>
          <w:rFonts w:ascii="Arial" w:hAnsi="Arial" w:cs="Arial"/>
          <w:sz w:val="24"/>
          <w:szCs w:val="24"/>
        </w:rPr>
        <w:t>.5 deverá ser feita no prazo máximo de 05 (cinco) dias corridos, a contar da data do recebimento da notificação formal da CESAMA, sujeitando-se a empresa, na inobservância, às penalidades previstas neste Edital.</w:t>
      </w:r>
    </w:p>
    <w:p w:rsidR="001B4AC3" w:rsidRPr="001B4AC3" w:rsidRDefault="000E4512"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.5.2</w:t>
      </w:r>
      <w:r w:rsidR="001B4AC3" w:rsidRPr="001B4AC3">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6</w:t>
      </w:r>
      <w:r w:rsidR="001B4AC3" w:rsidRPr="001B4AC3">
        <w:rPr>
          <w:rFonts w:ascii="Arial" w:hAnsi="Arial" w:cs="Arial"/>
          <w:sz w:val="24"/>
          <w:szCs w:val="24"/>
        </w:rPr>
        <w:t>.6</w:t>
      </w:r>
      <w:r w:rsidR="001B4AC3" w:rsidRPr="001B4AC3">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1B4AC3" w:rsidRPr="001B4AC3" w:rsidRDefault="000E4512" w:rsidP="001B4AC3">
      <w:pPr>
        <w:pStyle w:val="PargrafodaLista"/>
        <w:spacing w:before="120" w:line="360" w:lineRule="auto"/>
        <w:ind w:left="0"/>
        <w:jc w:val="both"/>
        <w:rPr>
          <w:rFonts w:ascii="Arial" w:hAnsi="Arial" w:cs="Arial"/>
        </w:rPr>
      </w:pPr>
      <w:r>
        <w:rPr>
          <w:rFonts w:ascii="Arial" w:hAnsi="Arial" w:cs="Arial"/>
        </w:rPr>
        <w:t>6</w:t>
      </w:r>
      <w:r w:rsidR="001B4AC3" w:rsidRPr="001B4AC3">
        <w:rPr>
          <w:rFonts w:ascii="Arial" w:hAnsi="Arial" w:cs="Arial"/>
        </w:rPr>
        <w:t>.7</w:t>
      </w:r>
      <w:r w:rsidR="001B4AC3" w:rsidRPr="001B4AC3">
        <w:rPr>
          <w:rFonts w:ascii="Arial" w:hAnsi="Arial" w:cs="Arial"/>
        </w:rPr>
        <w:tab/>
        <w:t>Na entrega, os materiais deverão estar com seu prazo de validade decorrido em, no máximo, em 25% (vinte e cinco por cento).</w:t>
      </w:r>
    </w:p>
    <w:p w:rsidR="001B4AC3" w:rsidRPr="001B4AC3" w:rsidRDefault="000E4512" w:rsidP="001B4AC3">
      <w:pPr>
        <w:spacing w:before="480" w:line="360" w:lineRule="auto"/>
        <w:jc w:val="both"/>
        <w:rPr>
          <w:rFonts w:ascii="Arial" w:hAnsi="Arial" w:cs="Arial"/>
          <w:b/>
          <w:bCs/>
          <w:sz w:val="24"/>
          <w:szCs w:val="24"/>
        </w:rPr>
      </w:pPr>
      <w:r>
        <w:rPr>
          <w:rFonts w:ascii="Arial" w:hAnsi="Arial" w:cs="Arial"/>
          <w:b/>
          <w:bCs/>
          <w:sz w:val="24"/>
          <w:szCs w:val="24"/>
        </w:rPr>
        <w:t>7</w:t>
      </w:r>
      <w:r w:rsidR="001B4AC3" w:rsidRPr="001B4AC3">
        <w:rPr>
          <w:rFonts w:ascii="Arial" w:hAnsi="Arial" w:cs="Arial"/>
          <w:b/>
          <w:bCs/>
          <w:sz w:val="24"/>
          <w:szCs w:val="24"/>
        </w:rPr>
        <w:t>.</w:t>
      </w:r>
      <w:r w:rsidR="00AF5E8A">
        <w:rPr>
          <w:rFonts w:ascii="Arial" w:hAnsi="Arial" w:cs="Arial"/>
          <w:b/>
          <w:bCs/>
          <w:sz w:val="24"/>
          <w:szCs w:val="24"/>
        </w:rPr>
        <w:t xml:space="preserve"> </w:t>
      </w:r>
      <w:r w:rsidR="001B4AC3" w:rsidRPr="001B4AC3">
        <w:rPr>
          <w:rFonts w:ascii="Arial" w:hAnsi="Arial" w:cs="Arial"/>
          <w:b/>
          <w:bCs/>
          <w:sz w:val="24"/>
          <w:szCs w:val="24"/>
        </w:rPr>
        <w:t>CONDIÇÕES GERAIS DA ORDEM DE COMPRA E RESCISÃO</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.1 A Ordem de Compra obedecerá às disposições da Lei Federal nº 13.303 de 30/06/2016 e alterações posteriores, bem como as disposições deste Edital e preceitos do direito privado, no que concerne à sua execução, alteração, inexecução ou rescisão.</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.2 O </w:t>
      </w:r>
      <w:r w:rsidR="001B4AC3" w:rsidRPr="001B4AC3">
        <w:rPr>
          <w:b/>
          <w:szCs w:val="24"/>
        </w:rPr>
        <w:t>prazo contratual é de 70 (setenta) dias</w:t>
      </w:r>
      <w:r w:rsidR="001B4AC3" w:rsidRPr="001B4AC3">
        <w:rPr>
          <w:szCs w:val="24"/>
        </w:rPr>
        <w:t xml:space="preserve"> contados a partir da emissão da Ordem de Compra.</w:t>
      </w:r>
    </w:p>
    <w:p w:rsidR="001B4AC3" w:rsidRPr="001B4AC3" w:rsidRDefault="000E4512" w:rsidP="001B4AC3">
      <w:pPr>
        <w:pStyle w:val="Recuodecorpodetexto2"/>
        <w:spacing w:after="0" w:line="360" w:lineRule="auto"/>
        <w:ind w:left="0" w:firstLine="0"/>
        <w:rPr>
          <w:szCs w:val="24"/>
        </w:rPr>
      </w:pPr>
      <w:r>
        <w:rPr>
          <w:szCs w:val="24"/>
        </w:rPr>
        <w:lastRenderedPageBreak/>
        <w:t>7</w:t>
      </w:r>
      <w:r w:rsidR="001B4AC3" w:rsidRPr="001B4AC3">
        <w:rPr>
          <w:szCs w:val="24"/>
        </w:rPr>
        <w:t>.3 São partes integrantes da Ordem de Compra, independente de transcrição, o Aviso de Licitação, o Edital e seus anexos, o Termo de Referência e a proposta da licitante vencedora e seus anexos.</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.5 Decorrido o prazo do item anterior, a licitante vencedora será considerada desistente.</w:t>
      </w:r>
    </w:p>
    <w:p w:rsidR="001B4AC3" w:rsidRPr="001B4AC3" w:rsidRDefault="000E4512" w:rsidP="001B4AC3">
      <w:pPr>
        <w:pStyle w:val="Recuodecorpodetexto2"/>
        <w:spacing w:after="0" w:line="360" w:lineRule="auto"/>
        <w:ind w:left="0" w:firstLine="0"/>
        <w:rPr>
          <w:szCs w:val="24"/>
        </w:rPr>
      </w:pPr>
      <w:r>
        <w:rPr>
          <w:szCs w:val="24"/>
        </w:rPr>
        <w:t>7</w:t>
      </w:r>
      <w:r w:rsidR="001B4AC3" w:rsidRPr="001B4AC3">
        <w:rPr>
          <w:szCs w:val="24"/>
        </w:rPr>
        <w:t xml:space="preserve">.6 Ocorrendo a hipótese descrita no </w:t>
      </w:r>
      <w:r w:rsidR="001B4AC3" w:rsidRPr="00AC3E69">
        <w:rPr>
          <w:color w:val="FF0000"/>
          <w:szCs w:val="24"/>
        </w:rPr>
        <w:t xml:space="preserve">item </w:t>
      </w:r>
      <w:r w:rsidR="00AC3E69" w:rsidRPr="00AC3E69">
        <w:rPr>
          <w:color w:val="FF0000"/>
          <w:szCs w:val="24"/>
        </w:rPr>
        <w:t>7</w:t>
      </w:r>
      <w:r w:rsidR="001B4AC3" w:rsidRPr="00AC3E69">
        <w:rPr>
          <w:color w:val="FF0000"/>
          <w:szCs w:val="24"/>
        </w:rPr>
        <w:t>.5,</w:t>
      </w:r>
      <w:r w:rsidR="001B4AC3" w:rsidRPr="001B4AC3">
        <w:rPr>
          <w:szCs w:val="24"/>
        </w:rPr>
        <w:t xml:space="preserve">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Cesama deverá revogar a licitação.</w:t>
      </w:r>
    </w:p>
    <w:p w:rsidR="001B4AC3" w:rsidRPr="001B4AC3" w:rsidRDefault="000E4512" w:rsidP="001B4AC3">
      <w:pPr>
        <w:widowControl w:val="0"/>
        <w:spacing w:before="120" w:line="360" w:lineRule="auto"/>
        <w:jc w:val="both"/>
        <w:rPr>
          <w:rFonts w:ascii="Arial" w:hAnsi="Arial" w:cs="Arial"/>
          <w:iCs/>
          <w:sz w:val="24"/>
          <w:szCs w:val="24"/>
        </w:rPr>
      </w:pPr>
      <w:r>
        <w:rPr>
          <w:rFonts w:ascii="Arial" w:hAnsi="Arial" w:cs="Arial"/>
          <w:sz w:val="24"/>
          <w:szCs w:val="24"/>
        </w:rPr>
        <w:t>7</w:t>
      </w:r>
      <w:r w:rsidR="001B4AC3" w:rsidRPr="001B4AC3">
        <w:rPr>
          <w:rFonts w:ascii="Arial" w:hAnsi="Arial" w:cs="Arial"/>
          <w:sz w:val="24"/>
          <w:szCs w:val="24"/>
        </w:rPr>
        <w:t xml:space="preserve">.7 </w:t>
      </w:r>
      <w:r w:rsidR="001B4AC3" w:rsidRPr="001B4AC3">
        <w:rPr>
          <w:rFonts w:ascii="Arial" w:hAnsi="Arial" w:cs="Arial"/>
          <w:iCs/>
          <w:sz w:val="24"/>
          <w:szCs w:val="24"/>
        </w:rPr>
        <w:t>A Contratada poderá aceitar, nas mesmas condições contratuais, os acréscimos ou supressões estabelecidos no § 1º, art. 81 da Lei Federal nº 13.303/16.</w:t>
      </w:r>
    </w:p>
    <w:p w:rsidR="001B4AC3" w:rsidRPr="001B4AC3" w:rsidRDefault="000E4512" w:rsidP="001B4AC3">
      <w:pPr>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1B4AC3" w:rsidRPr="00AC3E69" w:rsidRDefault="000E4512" w:rsidP="000E4512">
      <w:pPr>
        <w:spacing w:before="120" w:line="360" w:lineRule="auto"/>
        <w:jc w:val="both"/>
        <w:rPr>
          <w:rFonts w:ascii="Arial" w:hAnsi="Arial" w:cs="Arial"/>
          <w:sz w:val="24"/>
          <w:szCs w:val="24"/>
        </w:rPr>
      </w:pPr>
      <w:r w:rsidRPr="00AC3E69">
        <w:rPr>
          <w:rFonts w:ascii="Arial" w:hAnsi="Arial" w:cs="Arial"/>
          <w:sz w:val="24"/>
          <w:szCs w:val="24"/>
        </w:rPr>
        <w:t xml:space="preserve">7.8.1 </w:t>
      </w:r>
      <w:r w:rsidR="001B4AC3" w:rsidRPr="00AC3E69">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t>7</w:t>
      </w:r>
      <w:r w:rsidR="001B4AC3" w:rsidRPr="001B4AC3">
        <w:rPr>
          <w:rFonts w:ascii="Arial" w:hAnsi="Arial" w:cs="Arial"/>
          <w:sz w:val="24"/>
          <w:szCs w:val="24"/>
        </w:rPr>
        <w:t>.9</w:t>
      </w:r>
      <w:r w:rsidR="001B4AC3" w:rsidRPr="001B4AC3">
        <w:rPr>
          <w:rFonts w:ascii="Arial" w:hAnsi="Arial" w:cs="Arial"/>
          <w:sz w:val="24"/>
          <w:szCs w:val="24"/>
        </w:rPr>
        <w:tab/>
        <w:t>A C</w:t>
      </w:r>
      <w:r w:rsidR="001B4AC3" w:rsidRPr="001B4AC3">
        <w:rPr>
          <w:rFonts w:ascii="Arial" w:hAnsi="Arial" w:cs="Arial"/>
          <w:bCs/>
          <w:sz w:val="24"/>
          <w:szCs w:val="24"/>
        </w:rPr>
        <w:t xml:space="preserve">ONTRATADA </w:t>
      </w:r>
      <w:r w:rsidR="001B4AC3" w:rsidRPr="001B4AC3">
        <w:rPr>
          <w:rFonts w:ascii="Arial" w:hAnsi="Arial" w:cs="Arial"/>
          <w:sz w:val="24"/>
          <w:szCs w:val="24"/>
        </w:rPr>
        <w:t>não poderá ceder ou dar em garantia, em qualquer hipótese em parte, os créditos de qualquer natureza, decorrentes ou oriundos da Ordem de Compra.</w:t>
      </w:r>
    </w:p>
    <w:p w:rsidR="001B4AC3" w:rsidRPr="001B4AC3" w:rsidRDefault="000E4512" w:rsidP="001B4AC3">
      <w:pPr>
        <w:widowControl w:val="0"/>
        <w:spacing w:before="120" w:line="360" w:lineRule="auto"/>
        <w:jc w:val="both"/>
        <w:rPr>
          <w:rFonts w:ascii="Arial" w:hAnsi="Arial" w:cs="Arial"/>
          <w:sz w:val="24"/>
          <w:szCs w:val="24"/>
        </w:rPr>
      </w:pPr>
      <w:r>
        <w:rPr>
          <w:rFonts w:ascii="Arial" w:hAnsi="Arial" w:cs="Arial"/>
          <w:sz w:val="24"/>
          <w:szCs w:val="24"/>
        </w:rPr>
        <w:lastRenderedPageBreak/>
        <w:t>7</w:t>
      </w:r>
      <w:r w:rsidR="001B4AC3" w:rsidRPr="001B4AC3">
        <w:rPr>
          <w:rFonts w:ascii="Arial" w:hAnsi="Arial" w:cs="Arial"/>
          <w:sz w:val="24"/>
          <w:szCs w:val="24"/>
        </w:rPr>
        <w:t xml:space="preserve">.10 Para recebimento da Ordem de Compra, a empresa deverá comprovar a regularidade de situação perante o INSS, o FGTS e a Justiça do Trabalho, através de certidões dentro do prazo de validade. </w:t>
      </w:r>
    </w:p>
    <w:p w:rsidR="001B4AC3" w:rsidRPr="001B4AC3" w:rsidRDefault="000E4512" w:rsidP="001B4AC3">
      <w:pPr>
        <w:pStyle w:val="WW-Corpodetexto2"/>
        <w:spacing w:before="120" w:line="360" w:lineRule="auto"/>
        <w:rPr>
          <w:sz w:val="24"/>
          <w:szCs w:val="24"/>
        </w:rPr>
      </w:pPr>
      <w:r>
        <w:rPr>
          <w:sz w:val="24"/>
          <w:szCs w:val="24"/>
        </w:rPr>
        <w:t>7</w:t>
      </w:r>
      <w:r w:rsidR="001B4AC3" w:rsidRPr="001B4AC3">
        <w:rPr>
          <w:sz w:val="24"/>
          <w:szCs w:val="24"/>
        </w:rPr>
        <w:t>.11 A licitante vencedora deverá estar quite com a CESAMA, quando sediada ou domiciliada no município de Juiz de Fora/MG.</w:t>
      </w:r>
    </w:p>
    <w:p w:rsidR="001B4AC3" w:rsidRPr="001B4AC3" w:rsidRDefault="000E4512" w:rsidP="001B4AC3">
      <w:pPr>
        <w:pStyle w:val="PargrafodaLista"/>
        <w:spacing w:before="120" w:line="360" w:lineRule="auto"/>
        <w:ind w:left="700" w:hanging="700"/>
        <w:jc w:val="both"/>
        <w:rPr>
          <w:rFonts w:ascii="Arial" w:hAnsi="Arial" w:cs="Arial"/>
        </w:rPr>
      </w:pPr>
      <w:r>
        <w:rPr>
          <w:rFonts w:ascii="Arial" w:hAnsi="Arial" w:cs="Arial"/>
        </w:rPr>
        <w:t>7</w:t>
      </w:r>
      <w:r w:rsidR="001B4AC3" w:rsidRPr="001B4AC3">
        <w:rPr>
          <w:rFonts w:ascii="Arial" w:hAnsi="Arial" w:cs="Arial"/>
        </w:rPr>
        <w:t xml:space="preserve">.12    No que se refere a inexecução e a rescisão da Ordem de Compra, aplica-se o disposto nos arts. 183 a 194 do Regulamento Interno de Licitações, Contratos e Convênios da Cesama. </w:t>
      </w:r>
    </w:p>
    <w:p w:rsidR="001B4AC3" w:rsidRPr="00AC3E69" w:rsidRDefault="000E4512" w:rsidP="000E4512">
      <w:pPr>
        <w:spacing w:before="120" w:line="360" w:lineRule="auto"/>
        <w:jc w:val="both"/>
        <w:rPr>
          <w:rFonts w:ascii="Arial" w:hAnsi="Arial" w:cs="Arial"/>
          <w:sz w:val="24"/>
          <w:szCs w:val="24"/>
        </w:rPr>
      </w:pPr>
      <w:r w:rsidRPr="00AC3E69">
        <w:rPr>
          <w:rFonts w:ascii="Arial" w:hAnsi="Arial" w:cs="Arial"/>
          <w:sz w:val="24"/>
          <w:szCs w:val="24"/>
        </w:rPr>
        <w:t xml:space="preserve">7.13 </w:t>
      </w:r>
      <w:r w:rsidR="001B4AC3" w:rsidRPr="00AC3E69">
        <w:rPr>
          <w:rFonts w:ascii="Arial" w:hAnsi="Arial" w:cs="Arial"/>
          <w:sz w:val="24"/>
          <w:szCs w:val="24"/>
        </w:rPr>
        <w:t>A inexecução total ou parcial da Ordem de Compra poderá ensejar a sua rescisão, com as consequências cabíveis.</w:t>
      </w:r>
    </w:p>
    <w:p w:rsidR="001B4AC3" w:rsidRPr="00AC3E69" w:rsidRDefault="000E4512" w:rsidP="000E4512">
      <w:pPr>
        <w:spacing w:before="120" w:line="360" w:lineRule="auto"/>
        <w:jc w:val="both"/>
        <w:rPr>
          <w:rFonts w:ascii="Arial" w:hAnsi="Arial" w:cs="Arial"/>
          <w:sz w:val="24"/>
          <w:szCs w:val="24"/>
        </w:rPr>
      </w:pPr>
      <w:r w:rsidRPr="00AC3E69">
        <w:rPr>
          <w:rFonts w:ascii="Arial" w:hAnsi="Arial" w:cs="Arial"/>
          <w:sz w:val="24"/>
          <w:szCs w:val="24"/>
        </w:rPr>
        <w:t xml:space="preserve">7.14 </w:t>
      </w:r>
      <w:r w:rsidR="001B4AC3" w:rsidRPr="00AC3E69">
        <w:rPr>
          <w:rFonts w:ascii="Arial" w:hAnsi="Arial" w:cs="Arial"/>
          <w:sz w:val="24"/>
          <w:szCs w:val="24"/>
        </w:rPr>
        <w:t>Constituem motivo para rescisão da Ordem de Compra os especificados no art. 184 e seguintes do RILC.</w:t>
      </w:r>
    </w:p>
    <w:p w:rsidR="001B4AC3" w:rsidRPr="00AC3E69" w:rsidRDefault="000E4512" w:rsidP="000E4512">
      <w:pPr>
        <w:suppressAutoHyphens/>
        <w:spacing w:before="120" w:after="0" w:line="360" w:lineRule="auto"/>
        <w:jc w:val="both"/>
        <w:rPr>
          <w:rFonts w:ascii="Arial" w:hAnsi="Arial" w:cs="Arial"/>
          <w:sz w:val="24"/>
          <w:szCs w:val="24"/>
        </w:rPr>
      </w:pPr>
      <w:r w:rsidRPr="00AC3E69">
        <w:rPr>
          <w:rFonts w:ascii="Arial" w:hAnsi="Arial" w:cs="Arial"/>
          <w:sz w:val="24"/>
          <w:szCs w:val="24"/>
        </w:rPr>
        <w:t xml:space="preserve">7.15 </w:t>
      </w:r>
      <w:r w:rsidR="001B4AC3" w:rsidRPr="00AC3E69">
        <w:rPr>
          <w:rFonts w:ascii="Arial" w:hAnsi="Arial" w:cs="Arial"/>
          <w:sz w:val="24"/>
          <w:szCs w:val="24"/>
        </w:rPr>
        <w:t xml:space="preserve">A rescisão da Ordem de Compra poderá ser: </w:t>
      </w:r>
    </w:p>
    <w:p w:rsidR="001B4AC3" w:rsidRPr="00AC3E69" w:rsidRDefault="001B4AC3" w:rsidP="001B4AC3">
      <w:pPr>
        <w:spacing w:before="120" w:line="360" w:lineRule="auto"/>
        <w:jc w:val="both"/>
        <w:rPr>
          <w:rFonts w:ascii="Arial" w:hAnsi="Arial" w:cs="Arial"/>
          <w:sz w:val="24"/>
          <w:szCs w:val="24"/>
        </w:rPr>
      </w:pPr>
      <w:r w:rsidRPr="00AC3E69">
        <w:rPr>
          <w:rFonts w:ascii="Arial" w:hAnsi="Arial" w:cs="Arial"/>
          <w:sz w:val="24"/>
          <w:szCs w:val="24"/>
        </w:rPr>
        <w:t xml:space="preserve">a. por ato unilateral e escrito de qualquer das partes; </w:t>
      </w:r>
    </w:p>
    <w:p w:rsidR="001B4AC3" w:rsidRPr="00AC3E69" w:rsidRDefault="001B4AC3" w:rsidP="001B4AC3">
      <w:pPr>
        <w:spacing w:before="120" w:line="360" w:lineRule="auto"/>
        <w:ind w:left="400" w:hanging="400"/>
        <w:jc w:val="both"/>
        <w:rPr>
          <w:rFonts w:ascii="Arial" w:hAnsi="Arial" w:cs="Arial"/>
          <w:sz w:val="24"/>
          <w:szCs w:val="24"/>
        </w:rPr>
      </w:pPr>
      <w:r w:rsidRPr="00AC3E69">
        <w:rPr>
          <w:rFonts w:ascii="Arial" w:hAnsi="Arial" w:cs="Arial"/>
          <w:sz w:val="24"/>
          <w:szCs w:val="24"/>
        </w:rPr>
        <w:t xml:space="preserve">b. amigável, por acordo entre as partes, reduzida a termo no processo decontratação, desde que haja conveniência para a Cesama; </w:t>
      </w:r>
    </w:p>
    <w:p w:rsidR="001B4AC3" w:rsidRPr="001B4AC3" w:rsidRDefault="001B4AC3" w:rsidP="001B4AC3">
      <w:pPr>
        <w:spacing w:before="120" w:line="360" w:lineRule="auto"/>
        <w:jc w:val="both"/>
        <w:rPr>
          <w:rFonts w:ascii="Arial" w:hAnsi="Arial" w:cs="Arial"/>
          <w:sz w:val="24"/>
          <w:szCs w:val="24"/>
        </w:rPr>
      </w:pPr>
      <w:r w:rsidRPr="001B4AC3">
        <w:rPr>
          <w:rFonts w:ascii="Arial" w:hAnsi="Arial" w:cs="Arial"/>
          <w:sz w:val="24"/>
          <w:szCs w:val="24"/>
        </w:rPr>
        <w:t xml:space="preserve">c. judicial, nos termos da legislação.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7.16 </w:t>
      </w:r>
      <w:r w:rsidR="001B4AC3" w:rsidRPr="001B4AC3">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1B4AC3" w:rsidRPr="001B4AC3" w:rsidRDefault="000E4512" w:rsidP="000E4512">
      <w:pPr>
        <w:suppressAutoHyphens/>
        <w:spacing w:before="120" w:after="0" w:line="360" w:lineRule="auto"/>
        <w:jc w:val="both"/>
        <w:rPr>
          <w:rFonts w:ascii="Arial" w:hAnsi="Arial" w:cs="Arial"/>
          <w:sz w:val="24"/>
          <w:szCs w:val="24"/>
        </w:rPr>
      </w:pPr>
      <w:r>
        <w:rPr>
          <w:rFonts w:ascii="Arial" w:hAnsi="Arial" w:cs="Arial"/>
          <w:sz w:val="24"/>
          <w:szCs w:val="24"/>
        </w:rPr>
        <w:t xml:space="preserve">7.17 </w:t>
      </w:r>
      <w:r w:rsidR="001B4AC3" w:rsidRPr="001B4A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rsidR="001B4AC3" w:rsidRPr="001B4AC3" w:rsidRDefault="001B4AC3" w:rsidP="001B4AC3">
      <w:pPr>
        <w:spacing w:before="120" w:line="360" w:lineRule="auto"/>
        <w:jc w:val="both"/>
        <w:rPr>
          <w:rFonts w:ascii="Arial" w:hAnsi="Arial" w:cs="Arial"/>
          <w:sz w:val="24"/>
          <w:szCs w:val="24"/>
        </w:rPr>
      </w:pPr>
      <w:r w:rsidRPr="001B4AC3">
        <w:rPr>
          <w:rFonts w:ascii="Arial" w:hAnsi="Arial" w:cs="Arial"/>
          <w:sz w:val="24"/>
          <w:szCs w:val="24"/>
        </w:rPr>
        <w:t xml:space="preserve">a. devolução da garantia; </w:t>
      </w:r>
    </w:p>
    <w:p w:rsidR="001B4AC3" w:rsidRPr="001B4AC3" w:rsidRDefault="001B4AC3" w:rsidP="001B4AC3">
      <w:pPr>
        <w:spacing w:before="120" w:line="360" w:lineRule="auto"/>
        <w:jc w:val="both"/>
        <w:rPr>
          <w:rFonts w:ascii="Arial" w:hAnsi="Arial" w:cs="Arial"/>
          <w:sz w:val="24"/>
          <w:szCs w:val="24"/>
        </w:rPr>
      </w:pPr>
      <w:r w:rsidRPr="001B4AC3">
        <w:rPr>
          <w:rFonts w:ascii="Arial" w:hAnsi="Arial" w:cs="Arial"/>
          <w:sz w:val="24"/>
          <w:szCs w:val="24"/>
        </w:rPr>
        <w:t xml:space="preserve">b. pagamentos devidos pela execução da contratação até a data da rescisão; </w:t>
      </w:r>
    </w:p>
    <w:p w:rsidR="001B4AC3" w:rsidRPr="001B4AC3" w:rsidRDefault="001B4AC3" w:rsidP="001B4AC3">
      <w:pPr>
        <w:spacing w:before="120" w:line="360" w:lineRule="auto"/>
        <w:jc w:val="both"/>
        <w:rPr>
          <w:rFonts w:ascii="Arial" w:hAnsi="Arial" w:cs="Arial"/>
          <w:sz w:val="24"/>
          <w:szCs w:val="24"/>
        </w:rPr>
      </w:pPr>
      <w:r w:rsidRPr="001B4AC3">
        <w:rPr>
          <w:rFonts w:ascii="Arial" w:hAnsi="Arial" w:cs="Arial"/>
          <w:sz w:val="24"/>
          <w:szCs w:val="24"/>
        </w:rPr>
        <w:t>c. pagamento do custo da desmobilização.</w:t>
      </w:r>
    </w:p>
    <w:p w:rsidR="003C3E0A" w:rsidRDefault="000E4512" w:rsidP="003C3E0A">
      <w:pPr>
        <w:autoSpaceDE w:val="0"/>
        <w:autoSpaceDN w:val="0"/>
        <w:adjustRightInd w:val="0"/>
        <w:spacing w:before="480" w:line="360" w:lineRule="auto"/>
        <w:jc w:val="both"/>
        <w:rPr>
          <w:rFonts w:ascii="Arial" w:hAnsi="Arial" w:cs="Arial"/>
          <w:b/>
          <w:bCs/>
          <w:sz w:val="24"/>
          <w:szCs w:val="24"/>
        </w:rPr>
      </w:pPr>
      <w:r>
        <w:rPr>
          <w:rFonts w:ascii="Arial" w:hAnsi="Arial" w:cs="Arial"/>
          <w:b/>
          <w:bCs/>
          <w:sz w:val="24"/>
          <w:szCs w:val="24"/>
        </w:rPr>
        <w:lastRenderedPageBreak/>
        <w:t>8</w:t>
      </w:r>
      <w:r w:rsidR="001B4AC3" w:rsidRPr="001B4AC3">
        <w:rPr>
          <w:rFonts w:ascii="Arial" w:hAnsi="Arial" w:cs="Arial"/>
          <w:b/>
          <w:bCs/>
          <w:sz w:val="24"/>
          <w:szCs w:val="24"/>
        </w:rPr>
        <w:t>. DO PAGAMENTO</w:t>
      </w:r>
    </w:p>
    <w:p w:rsidR="001B4AC3" w:rsidRPr="00502539" w:rsidRDefault="000E4512" w:rsidP="003C3E0A">
      <w:pPr>
        <w:autoSpaceDE w:val="0"/>
        <w:autoSpaceDN w:val="0"/>
        <w:adjustRightInd w:val="0"/>
        <w:spacing w:before="480" w:line="360" w:lineRule="auto"/>
        <w:jc w:val="both"/>
        <w:rPr>
          <w:rFonts w:ascii="Arial" w:hAnsi="Arial" w:cs="Arial"/>
          <w:b/>
          <w:bCs/>
          <w:sz w:val="24"/>
          <w:szCs w:val="24"/>
        </w:rPr>
      </w:pPr>
      <w:r w:rsidRPr="00502539">
        <w:rPr>
          <w:rFonts w:ascii="Arial" w:hAnsi="Arial" w:cs="Arial"/>
          <w:sz w:val="24"/>
          <w:szCs w:val="24"/>
        </w:rPr>
        <w:t>8</w:t>
      </w:r>
      <w:r w:rsidR="001B4AC3" w:rsidRPr="00502539">
        <w:rPr>
          <w:rFonts w:ascii="Arial" w:hAnsi="Arial" w:cs="Arial"/>
          <w:sz w:val="24"/>
          <w:szCs w:val="24"/>
        </w:rPr>
        <w:t>.1 A CESAMA efetuará os pagamentos</w:t>
      </w:r>
      <w:r w:rsidR="00AC3E69">
        <w:rPr>
          <w:rFonts w:ascii="Arial" w:hAnsi="Arial" w:cs="Arial"/>
          <w:sz w:val="24"/>
          <w:szCs w:val="24"/>
        </w:rPr>
        <w:t xml:space="preserve"> </w:t>
      </w:r>
      <w:r w:rsidR="001B4AC3" w:rsidRPr="00502539">
        <w:rPr>
          <w:rFonts w:ascii="Arial" w:hAnsi="Arial" w:cs="Arial"/>
          <w:iCs/>
          <w:sz w:val="24"/>
          <w:szCs w:val="24"/>
        </w:rPr>
        <w:t xml:space="preserve">30 </w:t>
      </w:r>
      <w:r w:rsidR="001B4AC3" w:rsidRPr="00502539">
        <w:rPr>
          <w:rFonts w:ascii="Arial" w:hAnsi="Arial" w:cs="Arial"/>
          <w:sz w:val="24"/>
          <w:szCs w:val="24"/>
        </w:rPr>
        <w:t>(trinta) dias após a entrega dos materiais juntamente com a apresentação e aceitação da Nota Fiscal / Fatura pelo departamento competente.</w:t>
      </w:r>
    </w:p>
    <w:p w:rsidR="001B4AC3" w:rsidRPr="001B4AC3" w:rsidRDefault="000E4512" w:rsidP="001B4AC3">
      <w:pPr>
        <w:pStyle w:val="Corpodetexto"/>
        <w:tabs>
          <w:tab w:val="left" w:pos="851"/>
        </w:tabs>
        <w:spacing w:before="120" w:line="360" w:lineRule="auto"/>
        <w:rPr>
          <w:rFonts w:cs="Arial"/>
          <w:sz w:val="24"/>
          <w:szCs w:val="24"/>
        </w:rPr>
      </w:pPr>
      <w:r>
        <w:rPr>
          <w:rFonts w:cs="Arial"/>
          <w:sz w:val="24"/>
          <w:szCs w:val="24"/>
        </w:rPr>
        <w:t>8</w:t>
      </w:r>
      <w:r w:rsidR="001B4AC3" w:rsidRPr="001B4AC3">
        <w:rPr>
          <w:rFonts w:cs="Arial"/>
          <w:sz w:val="24"/>
          <w:szCs w:val="24"/>
        </w:rPr>
        <w:t xml:space="preserve">.1.1 Caso o vencimento ocorra no sábado, domingo, feriado ou ponto facultativo para a Cesama, o pagamento será realizado no primeiro dia subsequente. </w:t>
      </w:r>
    </w:p>
    <w:p w:rsidR="001B4AC3" w:rsidRPr="001B4AC3" w:rsidRDefault="000E4512" w:rsidP="000E4512">
      <w:pPr>
        <w:pStyle w:val="Corpodetexto"/>
        <w:spacing w:before="120" w:line="360" w:lineRule="auto"/>
        <w:rPr>
          <w:rFonts w:cs="Arial"/>
          <w:sz w:val="24"/>
          <w:szCs w:val="24"/>
        </w:rPr>
      </w:pPr>
      <w:r>
        <w:rPr>
          <w:rFonts w:cs="Arial"/>
          <w:sz w:val="24"/>
          <w:szCs w:val="24"/>
        </w:rPr>
        <w:t>8.2</w:t>
      </w:r>
      <w:r w:rsidR="001B4AC3" w:rsidRPr="001B4AC3">
        <w:rPr>
          <w:rFonts w:cs="Arial"/>
          <w:sz w:val="24"/>
          <w:szCs w:val="24"/>
        </w:rPr>
        <w:t xml:space="preserve"> O pagamento será efetuado através de depósito em conta bancária ou via </w:t>
      </w:r>
      <w:r w:rsidR="001B4AC3" w:rsidRPr="001B4AC3">
        <w:rPr>
          <w:rFonts w:cs="Arial"/>
          <w:b/>
          <w:bCs/>
          <w:sz w:val="24"/>
          <w:szCs w:val="24"/>
        </w:rPr>
        <w:t>TED</w:t>
      </w:r>
      <w:r w:rsidR="001B4AC3" w:rsidRPr="001B4AC3">
        <w:rPr>
          <w:rFonts w:cs="Arial"/>
          <w:sz w:val="24"/>
          <w:szCs w:val="24"/>
        </w:rPr>
        <w:t xml:space="preserve"> (transferência eletrônica disponível), cujas tarifas extras correrão por conta da </w:t>
      </w:r>
      <w:r w:rsidR="001B4AC3" w:rsidRPr="001B4AC3">
        <w:rPr>
          <w:rFonts w:cs="Arial"/>
          <w:bCs/>
          <w:sz w:val="24"/>
          <w:szCs w:val="24"/>
        </w:rPr>
        <w:t>Contratada</w:t>
      </w:r>
      <w:r w:rsidR="001B4AC3" w:rsidRPr="001B4AC3">
        <w:rPr>
          <w:rFonts w:cs="Arial"/>
          <w:sz w:val="24"/>
          <w:szCs w:val="24"/>
        </w:rPr>
        <w:t>.</w:t>
      </w:r>
    </w:p>
    <w:p w:rsidR="001B4AC3" w:rsidRPr="001B4AC3" w:rsidRDefault="000E4512" w:rsidP="000E4512">
      <w:pPr>
        <w:pStyle w:val="Corpodetexto"/>
        <w:spacing w:before="120" w:line="360" w:lineRule="auto"/>
        <w:rPr>
          <w:rFonts w:cs="Arial"/>
          <w:sz w:val="24"/>
          <w:szCs w:val="24"/>
        </w:rPr>
      </w:pPr>
      <w:r>
        <w:rPr>
          <w:rFonts w:cs="Arial"/>
          <w:sz w:val="24"/>
          <w:szCs w:val="24"/>
        </w:rPr>
        <w:t xml:space="preserve">8.2.1 </w:t>
      </w:r>
      <w:r w:rsidR="001B4AC3" w:rsidRPr="001B4AC3">
        <w:rPr>
          <w:rFonts w:cs="Arial"/>
          <w:sz w:val="24"/>
          <w:szCs w:val="24"/>
        </w:rPr>
        <w:t xml:space="preserve">A Nota Fiscal Eletrônica – NF-e – deverá ser enviada para o e-mail </w:t>
      </w:r>
      <w:hyperlink r:id="rId7" w:history="1">
        <w:r w:rsidR="001B4AC3" w:rsidRPr="001B4AC3">
          <w:rPr>
            <w:rStyle w:val="Hyperlink"/>
            <w:rFonts w:cs="Arial"/>
            <w:sz w:val="24"/>
            <w:szCs w:val="24"/>
          </w:rPr>
          <w:t>nfe@cesama.com.br</w:t>
        </w:r>
      </w:hyperlink>
      <w:r w:rsidR="001B4AC3" w:rsidRPr="001B4AC3">
        <w:rPr>
          <w:rFonts w:cs="Arial"/>
          <w:sz w:val="24"/>
          <w:szCs w:val="24"/>
        </w:rPr>
        <w:t xml:space="preserve">. </w:t>
      </w:r>
    </w:p>
    <w:p w:rsidR="001B4AC3" w:rsidRPr="001B4AC3" w:rsidRDefault="000E4512" w:rsidP="000E4512">
      <w:pPr>
        <w:pStyle w:val="Corpodetexto"/>
        <w:tabs>
          <w:tab w:val="left" w:pos="993"/>
        </w:tabs>
        <w:spacing w:before="120" w:line="360" w:lineRule="auto"/>
        <w:rPr>
          <w:rFonts w:cs="Arial"/>
          <w:sz w:val="24"/>
          <w:szCs w:val="24"/>
        </w:rPr>
      </w:pPr>
      <w:r>
        <w:rPr>
          <w:rFonts w:cs="Arial"/>
          <w:sz w:val="24"/>
          <w:szCs w:val="24"/>
        </w:rPr>
        <w:t xml:space="preserve">8.2.1.1 </w:t>
      </w:r>
      <w:r w:rsidR="001B4AC3" w:rsidRPr="001B4AC3">
        <w:rPr>
          <w:rFonts w:cs="Arial"/>
          <w:sz w:val="24"/>
          <w:szCs w:val="24"/>
        </w:rPr>
        <w:t xml:space="preserve">O pagamento só poderá ser realizado em nome do fornecedor e os boletos não poderão, em hipótese nenhuma, ser pagos em nome de outro beneficiário. </w:t>
      </w:r>
    </w:p>
    <w:p w:rsidR="001B4AC3" w:rsidRPr="001B4AC3" w:rsidRDefault="00AF5E8A" w:rsidP="00AF5E8A">
      <w:pPr>
        <w:pStyle w:val="Corpodetexto"/>
        <w:spacing w:before="120" w:line="360" w:lineRule="auto"/>
        <w:rPr>
          <w:rFonts w:cs="Arial"/>
          <w:sz w:val="24"/>
          <w:szCs w:val="24"/>
        </w:rPr>
      </w:pPr>
      <w:r>
        <w:rPr>
          <w:rFonts w:eastAsia="Arial Unicode MS" w:cs="Arial"/>
          <w:iCs/>
          <w:sz w:val="24"/>
          <w:szCs w:val="24"/>
        </w:rPr>
        <w:t xml:space="preserve">8.2.2 </w:t>
      </w:r>
      <w:r w:rsidR="001B4AC3" w:rsidRPr="001B4AC3">
        <w:rPr>
          <w:rFonts w:eastAsia="Arial Unicode MS" w:cs="Arial"/>
          <w:iCs/>
          <w:sz w:val="24"/>
          <w:szCs w:val="24"/>
        </w:rPr>
        <w:t xml:space="preserve">Deverá constar na descrição da </w:t>
      </w:r>
      <w:r w:rsidR="001B4AC3" w:rsidRPr="001B4AC3">
        <w:rPr>
          <w:rFonts w:cs="Arial"/>
          <w:sz w:val="24"/>
          <w:szCs w:val="24"/>
        </w:rPr>
        <w:t>Nota Fiscal / Fatura</w:t>
      </w:r>
      <w:r w:rsidR="001B4AC3" w:rsidRPr="001B4AC3">
        <w:rPr>
          <w:rFonts w:eastAsia="Arial Unicode MS" w:cs="Arial"/>
          <w:iCs/>
          <w:sz w:val="24"/>
          <w:szCs w:val="24"/>
        </w:rPr>
        <w:t xml:space="preserve"> o número da licitação e número da Ordem de Compra.</w:t>
      </w:r>
    </w:p>
    <w:p w:rsidR="001B4AC3" w:rsidRPr="001B4AC3" w:rsidRDefault="00AF5E8A" w:rsidP="00AF5E8A">
      <w:pPr>
        <w:pStyle w:val="WW-Recuodecorpodetexto2"/>
        <w:spacing w:before="120" w:line="360" w:lineRule="auto"/>
        <w:ind w:left="0"/>
        <w:rPr>
          <w:rFonts w:cs="Arial"/>
          <w:sz w:val="24"/>
          <w:szCs w:val="24"/>
        </w:rPr>
      </w:pPr>
      <w:r>
        <w:rPr>
          <w:rFonts w:cs="Arial"/>
          <w:sz w:val="24"/>
          <w:szCs w:val="24"/>
        </w:rPr>
        <w:t xml:space="preserve">8.3 </w:t>
      </w:r>
      <w:r w:rsidR="001B4AC3" w:rsidRPr="001B4AC3">
        <w:rPr>
          <w:rFonts w:cs="Arial"/>
          <w:sz w:val="24"/>
          <w:szCs w:val="24"/>
        </w:rPr>
        <w:t xml:space="preserve">O pagamento </w:t>
      </w:r>
      <w:r w:rsidR="001B4AC3" w:rsidRPr="001B4AC3">
        <w:rPr>
          <w:rFonts w:cs="Arial"/>
          <w:b/>
          <w:bCs/>
          <w:sz w:val="24"/>
          <w:szCs w:val="24"/>
        </w:rPr>
        <w:t>SOMENTE</w:t>
      </w:r>
      <w:r w:rsidR="001B4AC3" w:rsidRPr="001B4AC3">
        <w:rPr>
          <w:rFonts w:cs="Arial"/>
          <w:sz w:val="24"/>
          <w:szCs w:val="24"/>
        </w:rPr>
        <w:t xml:space="preserve"> será efetuado:</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t>Após a aceitação da Nota Fiscal / Fatura.</w:t>
      </w:r>
    </w:p>
    <w:p w:rsidR="001B4AC3" w:rsidRPr="001B4AC3" w:rsidRDefault="001B4AC3" w:rsidP="001B4AC3">
      <w:pPr>
        <w:pStyle w:val="WW-Recuodecorpodetexto2"/>
        <w:numPr>
          <w:ilvl w:val="0"/>
          <w:numId w:val="5"/>
        </w:numPr>
        <w:spacing w:before="120" w:line="360" w:lineRule="auto"/>
        <w:ind w:left="851" w:hanging="284"/>
        <w:rPr>
          <w:rFonts w:cs="Arial"/>
          <w:sz w:val="24"/>
          <w:szCs w:val="24"/>
        </w:rPr>
      </w:pPr>
      <w:r w:rsidRPr="001B4AC3">
        <w:rPr>
          <w:rFonts w:cs="Arial"/>
          <w:sz w:val="24"/>
          <w:szCs w:val="24"/>
        </w:rPr>
        <w:t>Após o recolhimento pela adjudicatária de quaisquer multas que lhe tenham sido impostas em decorrência de inadimplemento contratual.</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8.4 </w:t>
      </w:r>
      <w:r w:rsidR="001B4AC3" w:rsidRPr="001B4AC3">
        <w:rPr>
          <w:color w:val="auto"/>
          <w:sz w:val="24"/>
          <w:szCs w:val="24"/>
        </w:rPr>
        <w:t>Na Nota Fiscal / Fatura (em duas vias) deverão ser anexadas as certidões atualizadas de regularidade junto ao INSS, ao FGTS e à Justiça do Trabalho.</w:t>
      </w:r>
    </w:p>
    <w:p w:rsidR="001B4AC3" w:rsidRPr="001B4AC3" w:rsidRDefault="00AF5E8A" w:rsidP="00AF5E8A">
      <w:pPr>
        <w:pStyle w:val="Corpodetexto2"/>
        <w:spacing w:before="120" w:line="360" w:lineRule="auto"/>
        <w:rPr>
          <w:color w:val="auto"/>
          <w:sz w:val="24"/>
          <w:szCs w:val="24"/>
        </w:rPr>
      </w:pPr>
      <w:r>
        <w:rPr>
          <w:color w:val="auto"/>
          <w:sz w:val="24"/>
          <w:szCs w:val="24"/>
        </w:rPr>
        <w:t xml:space="preserve">8.5 </w:t>
      </w:r>
      <w:r w:rsidR="001B4AC3" w:rsidRPr="001B4AC3">
        <w:rPr>
          <w:color w:val="auto"/>
          <w:sz w:val="24"/>
          <w:szCs w:val="24"/>
        </w:rPr>
        <w:t>Na eventualidade de aplicação de multas, estas deverão ser liquidadas simultaneamente com parcela vinculada ao evento cujo descumprimento der origem à aplicação da penalidade.</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lastRenderedPageBreak/>
        <w:t xml:space="preserve">8.6 </w:t>
      </w:r>
      <w:r w:rsidR="001B4AC3" w:rsidRPr="001B4AC3">
        <w:rPr>
          <w:rFonts w:ascii="Arial" w:hAnsi="Arial" w:cs="Arial"/>
          <w:sz w:val="24"/>
          <w:szCs w:val="24"/>
        </w:rPr>
        <w:t>O CNPJ da Contratada constante da Nota Fiscal / Fatura deverá ser o mesmo da documentação apresentada na licitação.</w:t>
      </w:r>
    </w:p>
    <w:p w:rsidR="001B4AC3" w:rsidRPr="001B4AC3" w:rsidRDefault="00AF5E8A" w:rsidP="00AF5E8A">
      <w:pPr>
        <w:suppressAutoHyphens/>
        <w:spacing w:before="120" w:after="0" w:line="360" w:lineRule="auto"/>
        <w:jc w:val="both"/>
        <w:rPr>
          <w:rFonts w:ascii="Arial" w:hAnsi="Arial" w:cs="Arial"/>
          <w:iCs/>
          <w:sz w:val="24"/>
          <w:szCs w:val="24"/>
        </w:rPr>
      </w:pPr>
      <w:r>
        <w:rPr>
          <w:rFonts w:ascii="Arial" w:hAnsi="Arial" w:cs="Arial"/>
          <w:iCs/>
          <w:sz w:val="24"/>
          <w:szCs w:val="24"/>
        </w:rPr>
        <w:t xml:space="preserve">8.7 </w:t>
      </w:r>
      <w:r w:rsidR="001B4AC3" w:rsidRPr="001B4AC3">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1B4AC3" w:rsidRPr="001B4AC3">
        <w:rPr>
          <w:rFonts w:ascii="Arial" w:hAnsi="Arial" w:cs="Arial"/>
          <w:sz w:val="24"/>
          <w:szCs w:val="24"/>
        </w:rPr>
        <w:t>à Ordem de Compra</w:t>
      </w:r>
      <w:r w:rsidR="001B4AC3" w:rsidRPr="001B4AC3">
        <w:rPr>
          <w:rFonts w:ascii="Arial" w:hAnsi="Arial" w:cs="Arial"/>
          <w:iCs/>
          <w:sz w:val="24"/>
          <w:szCs w:val="24"/>
        </w:rPr>
        <w:t>, no que couber.</w:t>
      </w:r>
    </w:p>
    <w:p w:rsidR="001B4AC3" w:rsidRPr="001B4AC3" w:rsidRDefault="00AF5E8A" w:rsidP="00AF5E8A">
      <w:pPr>
        <w:suppressAutoHyphens/>
        <w:spacing w:before="120" w:after="0" w:line="360" w:lineRule="auto"/>
        <w:jc w:val="both"/>
        <w:rPr>
          <w:rFonts w:ascii="Arial" w:hAnsi="Arial" w:cs="Arial"/>
          <w:sz w:val="24"/>
          <w:szCs w:val="24"/>
          <w:lang w:val="de-DE"/>
        </w:rPr>
      </w:pPr>
      <w:r>
        <w:rPr>
          <w:rFonts w:ascii="Arial" w:hAnsi="Arial" w:cs="Arial"/>
          <w:sz w:val="24"/>
          <w:szCs w:val="24"/>
        </w:rPr>
        <w:t xml:space="preserve">8.8 </w:t>
      </w:r>
      <w:r w:rsidR="001B4AC3" w:rsidRPr="001B4AC3">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1B4AC3" w:rsidRPr="001B4AC3">
        <w:rPr>
          <w:rFonts w:ascii="Arial" w:hAnsi="Arial" w:cs="Arial"/>
          <w:i/>
          <w:iCs/>
          <w:sz w:val="24"/>
          <w:szCs w:val="24"/>
        </w:rPr>
        <w:t>pro rata”</w:t>
      </w:r>
      <w:r w:rsidR="001B4AC3" w:rsidRPr="001B4AC3">
        <w:rPr>
          <w:rFonts w:ascii="Arial" w:hAnsi="Arial" w:cs="Arial"/>
          <w:sz w:val="24"/>
          <w:szCs w:val="24"/>
        </w:rPr>
        <w:t xml:space="preserve"> entre a data do vencimento e o efetivo pagamento</w:t>
      </w:r>
      <w:r w:rsidR="001B4AC3" w:rsidRPr="001B4AC3">
        <w:rPr>
          <w:rFonts w:ascii="Arial" w:hAnsi="Arial" w:cs="Arial"/>
          <w:sz w:val="24"/>
          <w:szCs w:val="24"/>
          <w:lang w:val="de-DE"/>
        </w:rPr>
        <w:t>.</w:t>
      </w:r>
    </w:p>
    <w:p w:rsidR="001B4AC3" w:rsidRPr="001B4AC3" w:rsidRDefault="00AF5E8A" w:rsidP="00AF5E8A">
      <w:pPr>
        <w:suppressAutoHyphens/>
        <w:spacing w:before="120" w:after="0" w:line="360" w:lineRule="auto"/>
        <w:jc w:val="both"/>
        <w:rPr>
          <w:rFonts w:ascii="Arial" w:hAnsi="Arial" w:cs="Arial"/>
          <w:sz w:val="24"/>
          <w:szCs w:val="24"/>
        </w:rPr>
      </w:pPr>
      <w:r>
        <w:rPr>
          <w:rFonts w:ascii="Arial" w:hAnsi="Arial" w:cs="Arial"/>
          <w:sz w:val="24"/>
          <w:szCs w:val="24"/>
        </w:rPr>
        <w:t xml:space="preserve">8.9 </w:t>
      </w:r>
      <w:r w:rsidR="001B4AC3" w:rsidRPr="001B4AC3">
        <w:rPr>
          <w:rFonts w:ascii="Arial" w:hAnsi="Arial" w:cs="Arial"/>
          <w:sz w:val="24"/>
          <w:szCs w:val="24"/>
        </w:rPr>
        <w:t>A Contratada não poderá ceder ou dar em garantia, em qualquer hipótese, no todo ou em parte, os créditos de qualquer natureza, decorrentes ou oriundos da Ordem de Compra.</w:t>
      </w:r>
    </w:p>
    <w:p w:rsidR="001B4AC3" w:rsidRPr="001B4AC3" w:rsidRDefault="00AF5E8A" w:rsidP="00AF5E8A">
      <w:pPr>
        <w:suppressAutoHyphens/>
        <w:spacing w:before="120" w:after="0" w:line="360" w:lineRule="auto"/>
        <w:jc w:val="both"/>
        <w:rPr>
          <w:rFonts w:ascii="Arial" w:hAnsi="Arial" w:cs="Arial"/>
          <w:b/>
          <w:bCs/>
          <w:sz w:val="24"/>
          <w:szCs w:val="24"/>
        </w:rPr>
      </w:pPr>
      <w:r>
        <w:rPr>
          <w:rFonts w:ascii="Arial" w:hAnsi="Arial" w:cs="Arial"/>
          <w:sz w:val="24"/>
          <w:szCs w:val="24"/>
        </w:rPr>
        <w:t xml:space="preserve">8.10 </w:t>
      </w:r>
      <w:r w:rsidR="001B4AC3" w:rsidRPr="001B4AC3">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8.11 </w:t>
      </w:r>
      <w:r w:rsidR="001B4AC3" w:rsidRPr="001B4AC3">
        <w:rPr>
          <w:color w:val="auto"/>
          <w:sz w:val="24"/>
          <w:szCs w:val="24"/>
        </w:rPr>
        <w:t xml:space="preserve">A antecipação de pagamento só poderá ocorrer caso o material tenha sido entregue. </w:t>
      </w:r>
    </w:p>
    <w:p w:rsidR="001B4AC3" w:rsidRPr="001B4AC3" w:rsidRDefault="00AF5E8A" w:rsidP="00AF5E8A">
      <w:pPr>
        <w:pStyle w:val="Corpodetexto2"/>
        <w:tabs>
          <w:tab w:val="left" w:pos="-3402"/>
          <w:tab w:val="left" w:pos="993"/>
        </w:tabs>
        <w:spacing w:before="120" w:line="360" w:lineRule="auto"/>
        <w:rPr>
          <w:color w:val="auto"/>
          <w:sz w:val="24"/>
          <w:szCs w:val="24"/>
        </w:rPr>
      </w:pPr>
      <w:r>
        <w:rPr>
          <w:color w:val="auto"/>
          <w:sz w:val="24"/>
          <w:szCs w:val="24"/>
        </w:rPr>
        <w:t xml:space="preserve">8.12 </w:t>
      </w:r>
      <w:r w:rsidR="001B4AC3" w:rsidRPr="001B4AC3">
        <w:rPr>
          <w:color w:val="auto"/>
          <w:sz w:val="24"/>
          <w:szCs w:val="24"/>
        </w:rPr>
        <w:t>A Cesama poderá realizar o pagamento a</w:t>
      </w:r>
      <w:r>
        <w:rPr>
          <w:color w:val="auto"/>
          <w:sz w:val="24"/>
          <w:szCs w:val="24"/>
        </w:rPr>
        <w:t>ntes do prazo definido no item 8</w:t>
      </w:r>
      <w:r w:rsidR="001B4AC3" w:rsidRPr="001B4AC3">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1B4AC3" w:rsidRPr="001B4AC3">
        <w:rPr>
          <w:i/>
          <w:color w:val="auto"/>
          <w:sz w:val="24"/>
          <w:szCs w:val="24"/>
        </w:rPr>
        <w:t>pro rata</w:t>
      </w:r>
      <w:r w:rsidR="001B4AC3" w:rsidRPr="001B4AC3">
        <w:rPr>
          <w:color w:val="auto"/>
          <w:sz w:val="24"/>
          <w:szCs w:val="24"/>
        </w:rPr>
        <w:t>”.</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9</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OBRIGAÇÕES DA CONTRATADA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.1</w:t>
      </w:r>
      <w:r w:rsidR="001B4AC3" w:rsidRPr="001B4AC3">
        <w:rPr>
          <w:rFonts w:ascii="Arial" w:hAnsi="Arial" w:cs="Arial"/>
          <w:sz w:val="24"/>
          <w:szCs w:val="24"/>
        </w:rPr>
        <w:tab/>
        <w:t>Observar o prazo mínimo de validade dos materiais fornecidos, conforme definido neste Termo.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9</w:t>
      </w:r>
      <w:r w:rsidR="001B4AC3" w:rsidRPr="001B4AC3">
        <w:rPr>
          <w:rFonts w:ascii="Arial" w:hAnsi="Arial" w:cs="Arial"/>
          <w:sz w:val="24"/>
          <w:szCs w:val="24"/>
        </w:rPr>
        <w:t>.2</w:t>
      </w:r>
      <w:r w:rsidR="001B4AC3" w:rsidRPr="001B4AC3">
        <w:rPr>
          <w:rFonts w:ascii="Arial" w:hAnsi="Arial" w:cs="Arial"/>
          <w:sz w:val="24"/>
          <w:szCs w:val="24"/>
        </w:rPr>
        <w:tab/>
        <w:t>Providenciar, imediatamente, a correção das deficiências apontadas pela CESAMA com respeito ao fornecimento do objeto.</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.3</w:t>
      </w:r>
      <w:r w:rsidR="001B4AC3" w:rsidRPr="001B4AC3">
        <w:rPr>
          <w:rFonts w:ascii="Arial" w:hAnsi="Arial" w:cs="Arial"/>
          <w:sz w:val="24"/>
          <w:szCs w:val="24"/>
        </w:rPr>
        <w:tab/>
        <w:t>Entregar os materiais dentro das condições estabelecidas e respeitando os prazos fixados.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.4</w:t>
      </w:r>
      <w:r w:rsidR="001B4AC3" w:rsidRPr="001B4AC3">
        <w:rPr>
          <w:rFonts w:ascii="Arial" w:hAnsi="Arial" w:cs="Arial"/>
          <w:sz w:val="24"/>
          <w:szCs w:val="24"/>
        </w:rPr>
        <w:tab/>
        <w:t>Responsabilizar-se pela quantidade dosmateriais, substituindo, imediatamente, aqueles que apresentarem qualquer tipo de vício ou imperfeição, ou não se adequarem às especificações constantes deste Termo, sob pena de aplicação das sanções cabíveis, inclusive rescisão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.5</w:t>
      </w:r>
      <w:r w:rsidR="001B4AC3" w:rsidRPr="001B4AC3">
        <w:rPr>
          <w:rFonts w:ascii="Arial" w:hAnsi="Arial" w:cs="Arial"/>
          <w:sz w:val="24"/>
          <w:szCs w:val="24"/>
        </w:rPr>
        <w:tab/>
        <w:t>Cumprir os prazos previstos em Edital ou outros que venham a ser fixados pela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.6</w:t>
      </w:r>
      <w:r w:rsidR="001B4AC3" w:rsidRPr="001B4AC3">
        <w:rPr>
          <w:rFonts w:ascii="Arial" w:hAnsi="Arial" w:cs="Arial"/>
          <w:sz w:val="24"/>
          <w:szCs w:val="24"/>
        </w:rPr>
        <w:tab/>
        <w:t>Dirimir qualquer dúvida e prestar esclarecimentos acerca da execução da Ordem de Compra, durante toda a sua vigência, a pedido da CESAMA.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9</w:t>
      </w:r>
      <w:r w:rsidR="001B4AC3" w:rsidRPr="001B4AC3">
        <w:rPr>
          <w:rFonts w:ascii="Arial" w:hAnsi="Arial" w:cs="Arial"/>
          <w:sz w:val="24"/>
          <w:szCs w:val="24"/>
        </w:rPr>
        <w:t>.7</w:t>
      </w:r>
      <w:r w:rsidR="00B52B06">
        <w:rPr>
          <w:rFonts w:ascii="Arial" w:hAnsi="Arial" w:cs="Arial"/>
          <w:sz w:val="24"/>
          <w:szCs w:val="24"/>
        </w:rPr>
        <w:tab/>
        <w:t>Retirar os materiais</w:t>
      </w:r>
      <w:r w:rsidR="001B4AC3" w:rsidRPr="001B4AC3">
        <w:rPr>
          <w:rFonts w:ascii="Arial" w:hAnsi="Arial" w:cs="Arial"/>
          <w:sz w:val="24"/>
          <w:szCs w:val="24"/>
        </w:rPr>
        <w:t xml:space="preserve"> em desaco</w:t>
      </w:r>
      <w:r>
        <w:rPr>
          <w:rFonts w:ascii="Arial" w:hAnsi="Arial" w:cs="Arial"/>
          <w:sz w:val="24"/>
          <w:szCs w:val="24"/>
        </w:rPr>
        <w:t>rdo com o edital, conforme item</w:t>
      </w:r>
      <w:r w:rsidR="001B4AC3" w:rsidRPr="001B4AC3">
        <w:rPr>
          <w:rFonts w:ascii="Arial" w:hAnsi="Arial" w:cs="Arial"/>
          <w:sz w:val="24"/>
          <w:szCs w:val="24"/>
        </w:rPr>
        <w:t xml:space="preserve"> </w:t>
      </w:r>
      <w:r>
        <w:rPr>
          <w:rFonts w:ascii="Arial" w:hAnsi="Arial" w:cs="Arial"/>
          <w:sz w:val="24"/>
          <w:szCs w:val="24"/>
        </w:rPr>
        <w:t>6.5</w:t>
      </w:r>
      <w:r w:rsidR="001B4AC3" w:rsidRPr="001B4AC3">
        <w:rPr>
          <w:rFonts w:ascii="Arial" w:hAnsi="Arial" w:cs="Arial"/>
          <w:sz w:val="24"/>
          <w:szCs w:val="24"/>
        </w:rPr>
        <w:t>. Os produtos que não forem retirados dentro do receberão, a critério da CESAMA, destinação adequada a sua natureza, vedadas reivindicações por parte do fornecedor.</w:t>
      </w:r>
    </w:p>
    <w:p w:rsidR="001B4AC3" w:rsidRPr="001B4AC3" w:rsidRDefault="00AF5E8A" w:rsidP="001B4AC3">
      <w:pPr>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10</w:t>
      </w:r>
      <w:r w:rsidR="001B4AC3" w:rsidRPr="001B4AC3">
        <w:rPr>
          <w:rFonts w:ascii="Arial" w:hAnsi="Arial" w:cs="Arial"/>
          <w:b/>
          <w:sz w:val="24"/>
          <w:szCs w:val="24"/>
        </w:rPr>
        <w:t>. OBRIGAÇÕES DA CESAMA</w:t>
      </w:r>
    </w:p>
    <w:p w:rsidR="001B4AC3" w:rsidRPr="00AF5E8A" w:rsidRDefault="00AF5E8A" w:rsidP="00AF5E8A">
      <w:pPr>
        <w:autoSpaceDE w:val="0"/>
        <w:autoSpaceDN w:val="0"/>
        <w:adjustRightInd w:val="0"/>
        <w:spacing w:before="120" w:line="360" w:lineRule="auto"/>
        <w:jc w:val="both"/>
        <w:rPr>
          <w:rFonts w:ascii="Arial" w:hAnsi="Arial" w:cs="Arial"/>
          <w:sz w:val="24"/>
          <w:szCs w:val="24"/>
        </w:rPr>
      </w:pPr>
      <w:r w:rsidRPr="00AF5E8A">
        <w:rPr>
          <w:rFonts w:ascii="Arial" w:hAnsi="Arial" w:cs="Arial"/>
          <w:sz w:val="24"/>
          <w:szCs w:val="24"/>
        </w:rPr>
        <w:t xml:space="preserve">10.1 </w:t>
      </w:r>
      <w:r w:rsidR="001B4AC3" w:rsidRPr="00AF5E8A">
        <w:rPr>
          <w:rFonts w:ascii="Arial" w:hAnsi="Arial" w:cs="Arial"/>
          <w:sz w:val="24"/>
          <w:szCs w:val="24"/>
        </w:rPr>
        <w:t>Emitir o pedido através da Ordem de Compra.</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10.2</w:t>
      </w:r>
      <w:r w:rsidR="001B4AC3" w:rsidRPr="001B4AC3">
        <w:rPr>
          <w:rFonts w:ascii="Arial" w:hAnsi="Arial" w:cs="Arial"/>
          <w:sz w:val="24"/>
          <w:szCs w:val="24"/>
        </w:rPr>
        <w:t xml:space="preserve"> Efetuar todos os pagamentos devidos à Contratada, nas condições estabelecidas.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.3 Fiscalizar a execução da Ordem de Compra, o que não fará cessar ou diminuir a responsabilidade da fornecedora pelo perfeito cumprimento das obrigações estipuladas, nem por quaisquer danos, inclusive quanto a terceiros, ou por irregularidades constatadas;</w:t>
      </w:r>
    </w:p>
    <w:p w:rsidR="001B4AC3" w:rsidRPr="001B4AC3" w:rsidRDefault="00AF5E8A" w:rsidP="001B4AC3">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10</w:t>
      </w:r>
      <w:r w:rsidR="001B4AC3" w:rsidRPr="001B4AC3">
        <w:rPr>
          <w:rFonts w:ascii="Arial" w:hAnsi="Arial" w:cs="Arial"/>
          <w:sz w:val="24"/>
          <w:szCs w:val="24"/>
        </w:rPr>
        <w:t>.4 Rejeitar todo e qualquer material de má qualidade e em desconformidade com as especificações deste Termo;</w:t>
      </w:r>
    </w:p>
    <w:p w:rsidR="001B4AC3" w:rsidRPr="001B4AC3" w:rsidRDefault="00AF5E8A" w:rsidP="001B4AC3">
      <w:pPr>
        <w:spacing w:before="120" w:line="360" w:lineRule="auto"/>
        <w:jc w:val="both"/>
        <w:rPr>
          <w:rFonts w:ascii="Arial" w:hAnsi="Arial" w:cs="Arial"/>
          <w:sz w:val="24"/>
          <w:szCs w:val="24"/>
        </w:rPr>
      </w:pPr>
      <w:r>
        <w:rPr>
          <w:rFonts w:ascii="Arial" w:hAnsi="Arial" w:cs="Arial"/>
          <w:sz w:val="24"/>
          <w:szCs w:val="24"/>
        </w:rPr>
        <w:lastRenderedPageBreak/>
        <w:t>10</w:t>
      </w:r>
      <w:r w:rsidR="001B4AC3" w:rsidRPr="001B4AC3">
        <w:rPr>
          <w:rFonts w:ascii="Arial" w:hAnsi="Arial" w:cs="Arial"/>
          <w:sz w:val="24"/>
          <w:szCs w:val="24"/>
        </w:rPr>
        <w:t>.5 Efetuar o recebimento provisório e o recebimento definitivo do objeto, por meio do Departamento de Compras e Estoque.</w:t>
      </w:r>
    </w:p>
    <w:p w:rsidR="001B4AC3" w:rsidRPr="001B4AC3" w:rsidRDefault="00AF5E8A" w:rsidP="001B4AC3">
      <w:pPr>
        <w:spacing w:before="480" w:line="360" w:lineRule="auto"/>
        <w:jc w:val="both"/>
        <w:rPr>
          <w:rFonts w:ascii="Arial" w:hAnsi="Arial" w:cs="Arial"/>
          <w:b/>
          <w:sz w:val="24"/>
          <w:szCs w:val="24"/>
        </w:rPr>
      </w:pPr>
      <w:r>
        <w:rPr>
          <w:rFonts w:ascii="Arial" w:hAnsi="Arial" w:cs="Arial"/>
          <w:b/>
          <w:sz w:val="24"/>
          <w:szCs w:val="24"/>
        </w:rPr>
        <w:t>11</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CRITÉRIO DE JULGAMENTO</w:t>
      </w:r>
    </w:p>
    <w:p w:rsidR="001B4AC3" w:rsidRPr="001B4AC3" w:rsidRDefault="001B4AC3" w:rsidP="001B4AC3">
      <w:pPr>
        <w:autoSpaceDE w:val="0"/>
        <w:autoSpaceDN w:val="0"/>
        <w:adjustRightInd w:val="0"/>
        <w:spacing w:before="120" w:line="360" w:lineRule="auto"/>
        <w:ind w:firstLine="567"/>
        <w:jc w:val="both"/>
        <w:rPr>
          <w:rFonts w:ascii="Arial" w:hAnsi="Arial" w:cs="Arial"/>
          <w:sz w:val="24"/>
          <w:szCs w:val="24"/>
        </w:rPr>
      </w:pPr>
      <w:bookmarkStart w:id="0" w:name="_Hlk32418215"/>
      <w:bookmarkStart w:id="1" w:name="_Hlk33000244"/>
      <w:bookmarkStart w:id="2" w:name="_Hlk32390294"/>
      <w:r w:rsidRPr="001B4AC3">
        <w:rPr>
          <w:rFonts w:ascii="Arial" w:eastAsia="Arial Unicode MS" w:hAnsi="Arial" w:cs="Arial"/>
          <w:sz w:val="24"/>
          <w:szCs w:val="24"/>
        </w:rPr>
        <w:t xml:space="preserve">O critério de julgamento será o de MENOR PREÇO representado pelo </w:t>
      </w:r>
      <w:r w:rsidRPr="001B4AC3">
        <w:rPr>
          <w:rFonts w:ascii="Arial" w:eastAsia="Arial Unicode MS" w:hAnsi="Arial" w:cs="Arial"/>
          <w:sz w:val="24"/>
          <w:szCs w:val="24"/>
          <w:u w:val="single"/>
        </w:rPr>
        <w:t>MENOR PREÇO TOTAL POR ITEM</w:t>
      </w:r>
      <w:bookmarkEnd w:id="0"/>
      <w:r w:rsidRPr="001B4AC3">
        <w:rPr>
          <w:rFonts w:ascii="Arial" w:eastAsia="Arial Unicode MS" w:hAnsi="Arial" w:cs="Arial"/>
          <w:sz w:val="24"/>
          <w:szCs w:val="24"/>
        </w:rPr>
        <w:t xml:space="preserve">, </w:t>
      </w:r>
      <w:bookmarkEnd w:id="1"/>
      <w:r w:rsidRPr="001B4AC3">
        <w:rPr>
          <w:rFonts w:ascii="Arial" w:eastAsia="Arial Unicode MS" w:hAnsi="Arial" w:cs="Arial"/>
          <w:sz w:val="24"/>
          <w:szCs w:val="24"/>
        </w:rPr>
        <w:t>desde que observadas às especificações e demais condições estabelecidas neste Edital e seus anexos</w:t>
      </w:r>
      <w:bookmarkEnd w:id="2"/>
      <w:r w:rsidRPr="001B4AC3">
        <w:rPr>
          <w:rFonts w:ascii="Arial" w:eastAsia="Arial Unicode MS" w:hAnsi="Arial" w:cs="Arial"/>
          <w:sz w:val="24"/>
          <w:szCs w:val="24"/>
        </w:rPr>
        <w:t>.</w:t>
      </w:r>
    </w:p>
    <w:p w:rsidR="001B4AC3" w:rsidRPr="001B4AC3" w:rsidRDefault="00AF5E8A" w:rsidP="001B4AC3">
      <w:pPr>
        <w:tabs>
          <w:tab w:val="left" w:pos="-2410"/>
        </w:tabs>
        <w:autoSpaceDE w:val="0"/>
        <w:autoSpaceDN w:val="0"/>
        <w:adjustRightInd w:val="0"/>
        <w:spacing w:before="480" w:line="360" w:lineRule="auto"/>
        <w:jc w:val="both"/>
        <w:rPr>
          <w:rFonts w:ascii="Arial" w:hAnsi="Arial" w:cs="Arial"/>
          <w:b/>
          <w:sz w:val="24"/>
          <w:szCs w:val="24"/>
        </w:rPr>
      </w:pPr>
      <w:r>
        <w:rPr>
          <w:rFonts w:ascii="Arial" w:hAnsi="Arial" w:cs="Arial"/>
          <w:b/>
          <w:sz w:val="24"/>
          <w:szCs w:val="24"/>
        </w:rPr>
        <w:t>12</w:t>
      </w:r>
      <w:r w:rsidR="001B4AC3" w:rsidRPr="001B4AC3">
        <w:rPr>
          <w:rFonts w:ascii="Arial" w:hAnsi="Arial" w:cs="Arial"/>
          <w:b/>
          <w:sz w:val="24"/>
          <w:szCs w:val="24"/>
        </w:rPr>
        <w:t>.</w:t>
      </w:r>
      <w:r>
        <w:rPr>
          <w:rFonts w:ascii="Arial" w:hAnsi="Arial" w:cs="Arial"/>
          <w:b/>
          <w:sz w:val="24"/>
          <w:szCs w:val="24"/>
        </w:rPr>
        <w:t xml:space="preserve"> </w:t>
      </w:r>
      <w:r w:rsidR="001B4AC3" w:rsidRPr="001B4AC3">
        <w:rPr>
          <w:rFonts w:ascii="Arial" w:hAnsi="Arial" w:cs="Arial"/>
          <w:b/>
          <w:sz w:val="24"/>
          <w:szCs w:val="24"/>
        </w:rPr>
        <w:t>PENALIDADES</w:t>
      </w:r>
    </w:p>
    <w:p w:rsidR="001B4AC3" w:rsidRPr="001B4AC3" w:rsidRDefault="001B4AC3" w:rsidP="001B4AC3">
      <w:pPr>
        <w:autoSpaceDE w:val="0"/>
        <w:autoSpaceDN w:val="0"/>
        <w:adjustRightInd w:val="0"/>
        <w:spacing w:before="120" w:line="360" w:lineRule="auto"/>
        <w:ind w:firstLine="567"/>
        <w:jc w:val="both"/>
        <w:rPr>
          <w:rFonts w:ascii="Arial" w:hAnsi="Arial" w:cs="Arial"/>
          <w:b/>
          <w:bCs/>
          <w:sz w:val="24"/>
          <w:szCs w:val="24"/>
        </w:rPr>
      </w:pPr>
      <w:r w:rsidRPr="001B4AC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1B4AC3" w:rsidRPr="001B4AC3" w:rsidRDefault="00F8703B" w:rsidP="001B4AC3">
      <w:pPr>
        <w:autoSpaceDE w:val="0"/>
        <w:autoSpaceDN w:val="0"/>
        <w:adjustRightInd w:val="0"/>
        <w:spacing w:before="480" w:line="360" w:lineRule="auto"/>
        <w:jc w:val="both"/>
        <w:rPr>
          <w:rFonts w:ascii="Arial" w:hAnsi="Arial" w:cs="Arial"/>
          <w:b/>
          <w:sz w:val="24"/>
          <w:szCs w:val="24"/>
        </w:rPr>
      </w:pPr>
      <w:r>
        <w:rPr>
          <w:rFonts w:ascii="Arial" w:hAnsi="Arial" w:cs="Arial"/>
          <w:b/>
          <w:bCs/>
          <w:sz w:val="24"/>
          <w:szCs w:val="24"/>
        </w:rPr>
        <w:t>13</w:t>
      </w:r>
      <w:r w:rsidR="001B4AC3" w:rsidRPr="001B4AC3">
        <w:rPr>
          <w:rFonts w:ascii="Arial" w:hAnsi="Arial" w:cs="Arial"/>
          <w:b/>
          <w:bCs/>
          <w:sz w:val="24"/>
          <w:szCs w:val="24"/>
        </w:rPr>
        <w:t>.</w:t>
      </w:r>
      <w:r>
        <w:rPr>
          <w:rFonts w:ascii="Arial" w:hAnsi="Arial" w:cs="Arial"/>
          <w:b/>
          <w:bCs/>
          <w:sz w:val="24"/>
          <w:szCs w:val="24"/>
        </w:rPr>
        <w:t xml:space="preserve"> </w:t>
      </w:r>
      <w:r w:rsidR="001B4AC3" w:rsidRPr="001B4AC3">
        <w:rPr>
          <w:rFonts w:ascii="Arial" w:hAnsi="Arial" w:cs="Arial"/>
          <w:b/>
          <w:sz w:val="24"/>
          <w:szCs w:val="24"/>
        </w:rPr>
        <w:t>DISPOSIÇÕES GERAIS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 xml:space="preserve">.3 A CESAMA reserva para si o direito de não aceitar nem receber qualquer produto em desacordo com o previsto neste Termo de Referência, ou em </w:t>
      </w:r>
      <w:r w:rsidR="001B4AC3" w:rsidRPr="001B4AC3">
        <w:rPr>
          <w:rFonts w:ascii="Arial" w:hAnsi="Arial" w:cs="Arial"/>
          <w:bCs/>
          <w:sz w:val="24"/>
          <w:szCs w:val="24"/>
        </w:rPr>
        <w:lastRenderedPageBreak/>
        <w:t>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B4AC3" w:rsidRPr="001B4AC3" w:rsidRDefault="00F8703B" w:rsidP="001B4AC3">
      <w:pPr>
        <w:spacing w:before="120" w:line="360" w:lineRule="auto"/>
        <w:jc w:val="both"/>
        <w:rPr>
          <w:rFonts w:ascii="Arial" w:hAnsi="Arial" w:cs="Arial"/>
          <w:bCs/>
          <w:sz w:val="24"/>
          <w:szCs w:val="24"/>
        </w:rPr>
      </w:pPr>
      <w:r>
        <w:rPr>
          <w:rFonts w:ascii="Arial" w:hAnsi="Arial" w:cs="Arial"/>
          <w:bCs/>
          <w:sz w:val="24"/>
          <w:szCs w:val="24"/>
        </w:rPr>
        <w:t>13</w:t>
      </w:r>
      <w:r w:rsidR="001B4AC3" w:rsidRPr="001B4AC3">
        <w:rPr>
          <w:rFonts w:ascii="Arial" w:hAnsi="Arial" w:cs="Arial"/>
          <w:bCs/>
          <w:sz w:val="24"/>
          <w:szCs w:val="24"/>
        </w:rPr>
        <w:t>.8 A contratação será formalizada mediante emissão de Ordem de Compra, nos termos do art. 137, inciso II, do RILC.</w:t>
      </w:r>
    </w:p>
    <w:p w:rsidR="001B4AC3" w:rsidRPr="001B4AC3" w:rsidRDefault="00F8703B" w:rsidP="001B4AC3">
      <w:pPr>
        <w:spacing w:before="120" w:line="360" w:lineRule="auto"/>
        <w:jc w:val="both"/>
        <w:rPr>
          <w:rFonts w:ascii="Arial" w:hAnsi="Arial" w:cs="Arial"/>
          <w:b/>
          <w:bCs/>
          <w:sz w:val="24"/>
          <w:szCs w:val="24"/>
        </w:rPr>
      </w:pPr>
      <w:r>
        <w:rPr>
          <w:rFonts w:ascii="Arial" w:hAnsi="Arial" w:cs="Arial"/>
          <w:bCs/>
          <w:sz w:val="24"/>
          <w:szCs w:val="24"/>
        </w:rPr>
        <w:lastRenderedPageBreak/>
        <w:t>13</w:t>
      </w:r>
      <w:r w:rsidR="001B4AC3" w:rsidRPr="001B4AC3">
        <w:rPr>
          <w:rFonts w:ascii="Arial" w:hAnsi="Arial" w:cs="Arial"/>
          <w:bCs/>
          <w:sz w:val="24"/>
          <w:szCs w:val="24"/>
        </w:rPr>
        <w:t>.9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B4AC3" w:rsidRPr="001B4AC3" w:rsidRDefault="001B4AC3" w:rsidP="001B4AC3">
      <w:pPr>
        <w:spacing w:before="120"/>
        <w:ind w:left="2268"/>
        <w:jc w:val="both"/>
        <w:rPr>
          <w:rFonts w:ascii="Arial" w:hAnsi="Arial" w:cs="Arial"/>
          <w:bCs/>
          <w:sz w:val="24"/>
          <w:szCs w:val="24"/>
        </w:rPr>
      </w:pPr>
    </w:p>
    <w:p w:rsidR="001B4AC3" w:rsidRPr="00AC3E69" w:rsidRDefault="001B4AC3" w:rsidP="001B4AC3">
      <w:pPr>
        <w:spacing w:before="120"/>
        <w:ind w:left="2268"/>
        <w:jc w:val="both"/>
        <w:rPr>
          <w:rFonts w:ascii="Arial" w:hAnsi="Arial" w:cs="Arial"/>
          <w:bCs/>
          <w:i/>
          <w:iCs/>
          <w:sz w:val="20"/>
          <w:szCs w:val="20"/>
        </w:rPr>
      </w:pPr>
      <w:r w:rsidRPr="00AC3E69">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B4AC3" w:rsidRPr="00AC3E69" w:rsidRDefault="001B4AC3" w:rsidP="001B4AC3">
      <w:pPr>
        <w:spacing w:before="120" w:line="360" w:lineRule="auto"/>
        <w:ind w:left="1"/>
        <w:jc w:val="both"/>
        <w:rPr>
          <w:rFonts w:ascii="Arial" w:hAnsi="Arial" w:cs="Arial"/>
          <w:bCs/>
          <w:i/>
          <w:iCs/>
          <w:sz w:val="20"/>
          <w:szCs w:val="20"/>
        </w:rPr>
      </w:pPr>
    </w:p>
    <w:p w:rsidR="001B4AC3" w:rsidRPr="001B4AC3" w:rsidRDefault="001B4AC3" w:rsidP="001B4AC3">
      <w:pPr>
        <w:spacing w:line="360" w:lineRule="auto"/>
        <w:jc w:val="both"/>
        <w:rPr>
          <w:rFonts w:ascii="Arial" w:hAnsi="Arial" w:cs="Arial"/>
          <w:sz w:val="24"/>
          <w:szCs w:val="24"/>
        </w:rPr>
      </w:pPr>
      <w:r w:rsidRPr="001B4AC3">
        <w:rPr>
          <w:rFonts w:ascii="Arial" w:hAnsi="Arial" w:cs="Arial"/>
          <w:sz w:val="24"/>
          <w:szCs w:val="24"/>
        </w:rPr>
        <w:t xml:space="preserve">                       </w:t>
      </w:r>
    </w:p>
    <w:p w:rsidR="00085F33" w:rsidRDefault="00085F33" w:rsidP="001B4AC3">
      <w:pPr>
        <w:spacing w:after="0" w:line="240" w:lineRule="auto"/>
        <w:jc w:val="center"/>
        <w:rPr>
          <w:rFonts w:ascii="Arial" w:hAnsi="Arial" w:cs="Arial"/>
          <w:sz w:val="20"/>
          <w:szCs w:val="20"/>
        </w:rPr>
      </w:pPr>
      <w:r>
        <w:rPr>
          <w:rFonts w:ascii="Arial" w:hAnsi="Arial" w:cs="Arial"/>
          <w:sz w:val="20"/>
          <w:szCs w:val="20"/>
        </w:rPr>
        <w:t>assinado no original</w:t>
      </w:r>
    </w:p>
    <w:p w:rsidR="000E0088" w:rsidRPr="00085F33" w:rsidRDefault="000E0088" w:rsidP="001B4AC3">
      <w:pPr>
        <w:spacing w:after="0" w:line="240" w:lineRule="auto"/>
        <w:jc w:val="center"/>
        <w:rPr>
          <w:rFonts w:ascii="Arial" w:hAnsi="Arial" w:cs="Arial"/>
          <w:sz w:val="20"/>
          <w:szCs w:val="20"/>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Ronaldo Gradim Reis</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AGQ</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Aprovado por:</w:t>
      </w:r>
    </w:p>
    <w:p w:rsidR="001B4AC3" w:rsidRPr="00FC25E1" w:rsidRDefault="001B4AC3" w:rsidP="001B4AC3">
      <w:pPr>
        <w:spacing w:after="0" w:line="240" w:lineRule="auto"/>
        <w:jc w:val="center"/>
        <w:rPr>
          <w:rFonts w:ascii="Arial" w:hAnsi="Arial" w:cs="Arial"/>
          <w:sz w:val="24"/>
          <w:szCs w:val="24"/>
        </w:rPr>
      </w:pPr>
    </w:p>
    <w:p w:rsidR="001B4AC3" w:rsidRPr="00FC25E1" w:rsidRDefault="001B4AC3" w:rsidP="001B4AC3">
      <w:pPr>
        <w:spacing w:after="0" w:line="240" w:lineRule="auto"/>
        <w:jc w:val="center"/>
        <w:rPr>
          <w:rFonts w:ascii="Arial" w:hAnsi="Arial" w:cs="Arial"/>
          <w:sz w:val="24"/>
          <w:szCs w:val="24"/>
        </w:rPr>
      </w:pPr>
    </w:p>
    <w:p w:rsidR="001B4AC3" w:rsidRPr="00085F33" w:rsidRDefault="00085F33" w:rsidP="001B4AC3">
      <w:pPr>
        <w:spacing w:after="0" w:line="240" w:lineRule="auto"/>
        <w:jc w:val="center"/>
        <w:rPr>
          <w:rFonts w:ascii="Arial" w:hAnsi="Arial" w:cs="Arial"/>
          <w:sz w:val="20"/>
          <w:szCs w:val="20"/>
        </w:rPr>
      </w:pPr>
      <w:r>
        <w:rPr>
          <w:rFonts w:ascii="Arial" w:hAnsi="Arial" w:cs="Arial"/>
          <w:sz w:val="20"/>
          <w:szCs w:val="20"/>
        </w:rPr>
        <w:t>a</w:t>
      </w:r>
      <w:r w:rsidRPr="00085F33">
        <w:rPr>
          <w:rFonts w:ascii="Arial" w:hAnsi="Arial" w:cs="Arial"/>
          <w:sz w:val="20"/>
          <w:szCs w:val="20"/>
        </w:rPr>
        <w:t>ssinado no original</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_______________________</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Márcio Augusto Pessoa Azevedo</w:t>
      </w:r>
    </w:p>
    <w:p w:rsidR="001B4AC3" w:rsidRPr="00FC25E1" w:rsidRDefault="001B4AC3" w:rsidP="001B4AC3">
      <w:pPr>
        <w:spacing w:after="0" w:line="240" w:lineRule="auto"/>
        <w:jc w:val="center"/>
        <w:rPr>
          <w:rFonts w:ascii="Arial" w:hAnsi="Arial" w:cs="Arial"/>
          <w:sz w:val="24"/>
          <w:szCs w:val="24"/>
        </w:rPr>
      </w:pPr>
      <w:r w:rsidRPr="00FC25E1">
        <w:rPr>
          <w:rFonts w:ascii="Arial" w:hAnsi="Arial" w:cs="Arial"/>
          <w:sz w:val="24"/>
          <w:szCs w:val="24"/>
        </w:rPr>
        <w:t>DRTO</w:t>
      </w:r>
    </w:p>
    <w:p w:rsidR="001B4AC3" w:rsidRDefault="001B4AC3" w:rsidP="001B4AC3">
      <w:pPr>
        <w:spacing w:after="0" w:line="360" w:lineRule="auto"/>
        <w:jc w:val="both"/>
        <w:rPr>
          <w:rFonts w:ascii="Arial" w:hAnsi="Arial" w:cs="Arial"/>
          <w:color w:val="000000"/>
        </w:rPr>
      </w:pPr>
    </w:p>
    <w:p w:rsidR="0094367C" w:rsidRPr="001B4AC3" w:rsidRDefault="0094367C" w:rsidP="008807A9">
      <w:pPr>
        <w:spacing w:after="0" w:line="360" w:lineRule="auto"/>
        <w:jc w:val="both"/>
        <w:rPr>
          <w:rFonts w:ascii="Arial" w:hAnsi="Arial" w:cs="Arial"/>
          <w:color w:val="000000"/>
          <w:sz w:val="24"/>
          <w:szCs w:val="24"/>
        </w:rPr>
      </w:pPr>
    </w:p>
    <w:sectPr w:rsidR="0094367C" w:rsidRPr="001B4AC3" w:rsidSect="00733DB0">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3FDC" w:rsidRDefault="00103FDC" w:rsidP="00912249">
      <w:pPr>
        <w:spacing w:after="0" w:line="240" w:lineRule="auto"/>
      </w:pPr>
      <w:r>
        <w:separator/>
      </w:r>
    </w:p>
  </w:endnote>
  <w:endnote w:type="continuationSeparator" w:id="1">
    <w:p w:rsidR="00103FDC" w:rsidRDefault="00103FD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bookmarkStart w:id="3" w:name="_GoBack"/>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 xml:space="preserve"> 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00E819FE">
      <w:rPr>
        <w:rFonts w:ascii="Arial" w:hAnsi="Arial" w:cs="Arial"/>
        <w:color w:val="AEAAAA"/>
        <w:sz w:val="16"/>
        <w:szCs w:val="16"/>
      </w:rPr>
      <w:t xml:space="preserve"> </w:t>
    </w:r>
  </w:p>
  <w:p w:rsidR="00595FE2" w:rsidRPr="00262B4E" w:rsidRDefault="00595FE2"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3"/>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3FDC" w:rsidRDefault="00103FDC" w:rsidP="00912249">
      <w:pPr>
        <w:spacing w:after="0" w:line="240" w:lineRule="auto"/>
      </w:pPr>
      <w:r>
        <w:separator/>
      </w:r>
    </w:p>
  </w:footnote>
  <w:footnote w:type="continuationSeparator" w:id="1">
    <w:p w:rsidR="00103FDC" w:rsidRDefault="00103FD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5">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hdrShapeDefaults>
    <o:shapedefaults v:ext="edit" spidmax="56322"/>
  </w:hdrShapeDefaults>
  <w:footnotePr>
    <w:footnote w:id="0"/>
    <w:footnote w:id="1"/>
  </w:footnotePr>
  <w:endnotePr>
    <w:endnote w:id="0"/>
    <w:endnote w:id="1"/>
  </w:endnotePr>
  <w:compat/>
  <w:rsids>
    <w:rsidRoot w:val="00AF5E8A"/>
    <w:rsid w:val="00001A11"/>
    <w:rsid w:val="00013676"/>
    <w:rsid w:val="0007711A"/>
    <w:rsid w:val="00085F33"/>
    <w:rsid w:val="00094989"/>
    <w:rsid w:val="000B3278"/>
    <w:rsid w:val="000E0088"/>
    <w:rsid w:val="000E4512"/>
    <w:rsid w:val="000E6328"/>
    <w:rsid w:val="001009E6"/>
    <w:rsid w:val="0010288F"/>
    <w:rsid w:val="00103FDC"/>
    <w:rsid w:val="00105797"/>
    <w:rsid w:val="00105B33"/>
    <w:rsid w:val="00123BF5"/>
    <w:rsid w:val="001A7473"/>
    <w:rsid w:val="001B4AC3"/>
    <w:rsid w:val="001D06D2"/>
    <w:rsid w:val="002333E6"/>
    <w:rsid w:val="002543AB"/>
    <w:rsid w:val="00262B4E"/>
    <w:rsid w:val="002B7F2D"/>
    <w:rsid w:val="002E50AF"/>
    <w:rsid w:val="002E7A22"/>
    <w:rsid w:val="0033543C"/>
    <w:rsid w:val="0037647C"/>
    <w:rsid w:val="00380369"/>
    <w:rsid w:val="00383143"/>
    <w:rsid w:val="0038427D"/>
    <w:rsid w:val="003A621A"/>
    <w:rsid w:val="003C3E0A"/>
    <w:rsid w:val="00434F8F"/>
    <w:rsid w:val="00475FF6"/>
    <w:rsid w:val="00480924"/>
    <w:rsid w:val="00482364"/>
    <w:rsid w:val="004A3AAB"/>
    <w:rsid w:val="004A7A2A"/>
    <w:rsid w:val="004D0FBA"/>
    <w:rsid w:val="00502539"/>
    <w:rsid w:val="00513E71"/>
    <w:rsid w:val="00576847"/>
    <w:rsid w:val="00595FE2"/>
    <w:rsid w:val="005B7B8C"/>
    <w:rsid w:val="006236B6"/>
    <w:rsid w:val="006828EC"/>
    <w:rsid w:val="006848F8"/>
    <w:rsid w:val="00692A0A"/>
    <w:rsid w:val="00695461"/>
    <w:rsid w:val="006A4414"/>
    <w:rsid w:val="006F54C9"/>
    <w:rsid w:val="006F71E0"/>
    <w:rsid w:val="00704C79"/>
    <w:rsid w:val="00733DB0"/>
    <w:rsid w:val="00746332"/>
    <w:rsid w:val="00746C54"/>
    <w:rsid w:val="0076066E"/>
    <w:rsid w:val="007676F6"/>
    <w:rsid w:val="007D7B86"/>
    <w:rsid w:val="007E197F"/>
    <w:rsid w:val="00830791"/>
    <w:rsid w:val="00845E3E"/>
    <w:rsid w:val="00874540"/>
    <w:rsid w:val="008807A9"/>
    <w:rsid w:val="00883F8A"/>
    <w:rsid w:val="00912249"/>
    <w:rsid w:val="00912AE0"/>
    <w:rsid w:val="0092142C"/>
    <w:rsid w:val="0094367C"/>
    <w:rsid w:val="00996CF5"/>
    <w:rsid w:val="009A5C36"/>
    <w:rsid w:val="009C0B4C"/>
    <w:rsid w:val="009C75DE"/>
    <w:rsid w:val="009F5F12"/>
    <w:rsid w:val="00A404C5"/>
    <w:rsid w:val="00A46159"/>
    <w:rsid w:val="00A61659"/>
    <w:rsid w:val="00A67E8C"/>
    <w:rsid w:val="00A8400B"/>
    <w:rsid w:val="00A968CF"/>
    <w:rsid w:val="00AA609D"/>
    <w:rsid w:val="00AC3E69"/>
    <w:rsid w:val="00AC5244"/>
    <w:rsid w:val="00AF5E8A"/>
    <w:rsid w:val="00B46C0E"/>
    <w:rsid w:val="00B52B06"/>
    <w:rsid w:val="00BB192D"/>
    <w:rsid w:val="00BC196C"/>
    <w:rsid w:val="00BE553C"/>
    <w:rsid w:val="00BE6AA4"/>
    <w:rsid w:val="00C31AA0"/>
    <w:rsid w:val="00C45988"/>
    <w:rsid w:val="00C863C8"/>
    <w:rsid w:val="00CB637E"/>
    <w:rsid w:val="00D202A3"/>
    <w:rsid w:val="00D267FF"/>
    <w:rsid w:val="00D7507E"/>
    <w:rsid w:val="00DA47BB"/>
    <w:rsid w:val="00DC08CD"/>
    <w:rsid w:val="00DE1033"/>
    <w:rsid w:val="00E01704"/>
    <w:rsid w:val="00E3187F"/>
    <w:rsid w:val="00E819FE"/>
    <w:rsid w:val="00E84A56"/>
    <w:rsid w:val="00EB1E6D"/>
    <w:rsid w:val="00EC5BC1"/>
    <w:rsid w:val="00F60D8A"/>
    <w:rsid w:val="00F8703B"/>
    <w:rsid w:val="00FC6D6D"/>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1B4AC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1B4AC3"/>
    <w:rPr>
      <w:rFonts w:ascii="Arial" w:eastAsia="Times New Roman" w:hAnsi="Arial"/>
      <w:sz w:val="22"/>
      <w:lang w:eastAsia="ar-SA"/>
    </w:rPr>
  </w:style>
  <w:style w:type="paragraph" w:customStyle="1" w:styleId="WW-Corpodetexto2">
    <w:name w:val="WW-Corpo de texto 2"/>
    <w:basedOn w:val="Normal"/>
    <w:rsid w:val="001B4AC3"/>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1B4AC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1B4AC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1B4AC3"/>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1B4AC3"/>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1B4AC3"/>
    <w:rPr>
      <w:rFonts w:ascii="Arial" w:eastAsia="Times New Roman" w:hAnsi="Arial" w:cs="Arial"/>
      <w:iCs/>
      <w:sz w:val="24"/>
      <w:lang w:eastAsia="ar-SA"/>
    </w:rPr>
  </w:style>
  <w:style w:type="paragraph" w:styleId="PargrafodaLista">
    <w:name w:val="List Paragraph"/>
    <w:basedOn w:val="Normal"/>
    <w:uiPriority w:val="34"/>
    <w:qFormat/>
    <w:rsid w:val="001B4AC3"/>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1B4AC3"/>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771703563">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37529010">
      <w:bodyDiv w:val="1"/>
      <w:marLeft w:val="0"/>
      <w:marRight w:val="0"/>
      <w:marTop w:val="0"/>
      <w:marBottom w:val="0"/>
      <w:divBdr>
        <w:top w:val="none" w:sz="0" w:space="0" w:color="auto"/>
        <w:left w:val="none" w:sz="0" w:space="0" w:color="auto"/>
        <w:bottom w:val="none" w:sz="0" w:space="0" w:color="auto"/>
        <w:right w:val="none" w:sz="0" w:space="0" w:color="auto"/>
      </w:divBdr>
    </w:div>
    <w:div w:id="1730955338">
      <w:bodyDiv w:val="1"/>
      <w:marLeft w:val="0"/>
      <w:marRight w:val="0"/>
      <w:marTop w:val="0"/>
      <w:marBottom w:val="0"/>
      <w:divBdr>
        <w:top w:val="none" w:sz="0" w:space="0" w:color="auto"/>
        <w:left w:val="none" w:sz="0" w:space="0" w:color="auto"/>
        <w:bottom w:val="none" w:sz="0" w:space="0" w:color="auto"/>
        <w:right w:val="none" w:sz="0" w:space="0" w:color="auto"/>
      </w:divBdr>
    </w:div>
    <w:div w:id="2073767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76462%20e%2081640.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TR 76462 e 81640.dotx</Template>
  <TotalTime>4</TotalTime>
  <Pages>13</Pages>
  <Words>3681</Words>
  <Characters>19880</Characters>
  <Application>Microsoft Office Word</Application>
  <DocSecurity>0</DocSecurity>
  <Lines>165</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ronaldo gradim reis</dc:creator>
  <cp:lastModifiedBy>lsoares</cp:lastModifiedBy>
  <cp:revision>4</cp:revision>
  <cp:lastPrinted>2021-02-05T15:50:00Z</cp:lastPrinted>
  <dcterms:created xsi:type="dcterms:W3CDTF">2021-07-20T20:48:00Z</dcterms:created>
  <dcterms:modified xsi:type="dcterms:W3CDTF">2021-09-29T18:18:00Z</dcterms:modified>
</cp:coreProperties>
</file>