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AA5" w:rsidRDefault="00715AA5"/>
    <w:tbl>
      <w:tblPr>
        <w:tblW w:w="0" w:type="auto"/>
        <w:shd w:val="clear" w:color="auto" w:fill="D9D9D9"/>
        <w:tblLook w:val="04A0"/>
      </w:tblPr>
      <w:tblGrid>
        <w:gridCol w:w="8720"/>
      </w:tblGrid>
      <w:tr w:rsidR="00715AA5" w:rsidRPr="00F65B7E" w:rsidTr="00715AA5">
        <w:tc>
          <w:tcPr>
            <w:tcW w:w="8720" w:type="dxa"/>
            <w:shd w:val="clear" w:color="auto" w:fill="D9D9D9"/>
          </w:tcPr>
          <w:p w:rsidR="00715AA5" w:rsidRPr="00F65B7E" w:rsidRDefault="00715AA5" w:rsidP="00692F4D">
            <w:pPr>
              <w:jc w:val="center"/>
              <w:rPr>
                <w:rFonts w:ascii="Arial" w:hAnsi="Arial" w:cs="Arial"/>
                <w:sz w:val="28"/>
                <w:szCs w:val="28"/>
              </w:rPr>
            </w:pPr>
            <w:r w:rsidRPr="00F65B7E">
              <w:rPr>
                <w:rFonts w:ascii="Arial" w:hAnsi="Arial" w:cs="Arial"/>
                <w:sz w:val="28"/>
                <w:szCs w:val="28"/>
              </w:rPr>
              <w:t>TERMO DE REFERÊNCIA</w:t>
            </w:r>
          </w:p>
        </w:tc>
      </w:tr>
    </w:tbl>
    <w:p w:rsidR="00715AA5" w:rsidRDefault="00715AA5" w:rsidP="00715AA5">
      <w:pPr>
        <w:pStyle w:val="Ttulo1"/>
        <w:numPr>
          <w:ilvl w:val="0"/>
          <w:numId w:val="2"/>
        </w:numPr>
        <w:spacing w:before="480" w:after="0" w:line="360" w:lineRule="auto"/>
        <w:ind w:left="284" w:hanging="284"/>
        <w:jc w:val="both"/>
        <w:rPr>
          <w:sz w:val="24"/>
          <w:szCs w:val="24"/>
        </w:rPr>
      </w:pPr>
      <w:r w:rsidRPr="00AA4867">
        <w:rPr>
          <w:sz w:val="24"/>
          <w:szCs w:val="24"/>
        </w:rPr>
        <w:t>OBJETO</w:t>
      </w:r>
    </w:p>
    <w:p w:rsidR="00715AA5" w:rsidRPr="00FD4678" w:rsidRDefault="00715AA5" w:rsidP="00715AA5">
      <w:pPr>
        <w:spacing w:before="120" w:line="360" w:lineRule="auto"/>
        <w:ind w:firstLine="567"/>
        <w:jc w:val="both"/>
        <w:rPr>
          <w:rFonts w:ascii="Arial" w:hAnsi="Arial" w:cs="Arial"/>
          <w:b/>
          <w:bCs/>
          <w:color w:val="FF0000"/>
        </w:rPr>
      </w:pPr>
      <w:r w:rsidRPr="00FD4678">
        <w:rPr>
          <w:rFonts w:ascii="Arial" w:hAnsi="Arial" w:cs="Arial"/>
          <w:b/>
          <w:bCs/>
          <w:color w:val="000000"/>
        </w:rPr>
        <w:t xml:space="preserve">Contratação de </w:t>
      </w:r>
      <w:r w:rsidRPr="005D2411">
        <w:rPr>
          <w:rFonts w:ascii="Arial" w:hAnsi="Arial" w:cs="Arial"/>
          <w:b/>
          <w:bCs/>
        </w:rPr>
        <w:t>empresa</w:t>
      </w:r>
      <w:r w:rsidR="005F426C" w:rsidRPr="005D2411">
        <w:rPr>
          <w:rFonts w:ascii="Arial" w:hAnsi="Arial" w:cs="Arial"/>
          <w:b/>
          <w:bCs/>
        </w:rPr>
        <w:t xml:space="preserve"> ou de consórcio</w:t>
      </w:r>
      <w:r w:rsidRPr="005D2411">
        <w:rPr>
          <w:rFonts w:ascii="Arial" w:hAnsi="Arial" w:cs="Arial"/>
          <w:b/>
          <w:bCs/>
        </w:rPr>
        <w:t xml:space="preserve"> de prestação</w:t>
      </w:r>
      <w:r w:rsidRPr="00FD4678">
        <w:rPr>
          <w:rFonts w:ascii="Arial" w:hAnsi="Arial" w:cs="Arial"/>
          <w:b/>
          <w:bCs/>
          <w:color w:val="000000"/>
        </w:rPr>
        <w:t xml:space="preserve"> de serviços de engenharia, para Construção da 4ª Adutora de Água Tratada de Juiz de Fora.</w:t>
      </w:r>
      <w:r w:rsidR="00350653">
        <w:rPr>
          <w:rFonts w:ascii="Arial" w:hAnsi="Arial" w:cs="Arial"/>
          <w:b/>
          <w:bCs/>
          <w:color w:val="000000"/>
        </w:rPr>
        <w:t xml:space="preserve"> </w:t>
      </w:r>
      <w:r w:rsidR="00350653" w:rsidRPr="00350653">
        <w:rPr>
          <w:rFonts w:ascii="Arial" w:hAnsi="Arial" w:cs="Arial"/>
          <w:b/>
          <w:bCs/>
          <w:color w:val="000000"/>
        </w:rPr>
        <w:t>Programa Saneamento para Todos – Avançar Cidades – Contrato 0506.597 – 36/2018 - Caixa Econômica Federal</w:t>
      </w:r>
      <w:r w:rsidR="00350653">
        <w:rPr>
          <w:rFonts w:ascii="Arial" w:hAnsi="Arial" w:cs="Arial"/>
          <w:b/>
          <w:bCs/>
          <w:color w:val="000000"/>
        </w:rPr>
        <w:t xml:space="preserve"> - </w:t>
      </w:r>
      <w:r w:rsidR="00350653" w:rsidRPr="00350653">
        <w:rPr>
          <w:rFonts w:ascii="Arial" w:hAnsi="Arial" w:cs="Arial"/>
          <w:b/>
          <w:bCs/>
          <w:color w:val="000000"/>
        </w:rPr>
        <w:t xml:space="preserve">Governo Federal </w:t>
      </w:r>
      <w:r w:rsidR="00350653">
        <w:rPr>
          <w:rFonts w:ascii="Arial" w:hAnsi="Arial" w:cs="Arial"/>
          <w:b/>
          <w:bCs/>
          <w:color w:val="000000"/>
        </w:rPr>
        <w:t>-</w:t>
      </w:r>
      <w:r w:rsidR="00350653" w:rsidRPr="00350653">
        <w:rPr>
          <w:rFonts w:ascii="Arial" w:hAnsi="Arial" w:cs="Arial"/>
          <w:b/>
          <w:bCs/>
          <w:color w:val="000000"/>
        </w:rPr>
        <w:t xml:space="preserve"> Ministério das Cidades</w:t>
      </w:r>
      <w:r w:rsidR="00350653">
        <w:rPr>
          <w:rFonts w:ascii="Arial" w:hAnsi="Arial" w:cs="Arial"/>
          <w:b/>
          <w:bCs/>
          <w:color w:val="000000"/>
        </w:rPr>
        <w:t xml:space="preserve">. </w:t>
      </w:r>
    </w:p>
    <w:p w:rsidR="00715AA5" w:rsidRDefault="00715AA5" w:rsidP="00715AA5">
      <w:pPr>
        <w:pStyle w:val="Ttulo1"/>
        <w:numPr>
          <w:ilvl w:val="0"/>
          <w:numId w:val="2"/>
        </w:numPr>
        <w:spacing w:before="480" w:after="0" w:line="360" w:lineRule="auto"/>
        <w:ind w:left="284" w:hanging="284"/>
        <w:jc w:val="both"/>
        <w:rPr>
          <w:sz w:val="24"/>
          <w:szCs w:val="24"/>
        </w:rPr>
      </w:pPr>
      <w:r>
        <w:rPr>
          <w:sz w:val="24"/>
          <w:szCs w:val="24"/>
        </w:rPr>
        <w:t>JUSTIFICATIVA</w:t>
      </w:r>
    </w:p>
    <w:p w:rsidR="00715AA5" w:rsidRPr="00FD4678" w:rsidRDefault="00715AA5" w:rsidP="00715AA5"/>
    <w:p w:rsidR="00715AA5" w:rsidRPr="00FD4678" w:rsidRDefault="00715AA5" w:rsidP="00715AA5">
      <w:pPr>
        <w:ind w:left="360"/>
        <w:rPr>
          <w:rFonts w:ascii="Arial" w:hAnsi="Arial" w:cs="Arial"/>
        </w:rPr>
      </w:pPr>
      <w:proofErr w:type="gramStart"/>
      <w:r>
        <w:rPr>
          <w:rFonts w:ascii="Arial" w:hAnsi="Arial" w:cs="Arial"/>
          <w:u w:val="single"/>
        </w:rPr>
        <w:t xml:space="preserve">2.1 </w:t>
      </w:r>
      <w:r w:rsidRPr="00FD4678">
        <w:rPr>
          <w:rFonts w:ascii="Arial" w:hAnsi="Arial" w:cs="Arial"/>
          <w:u w:val="single"/>
        </w:rPr>
        <w:t>NECESSIDADE</w:t>
      </w:r>
      <w:proofErr w:type="gramEnd"/>
      <w:r w:rsidRPr="00FD4678">
        <w:rPr>
          <w:rFonts w:ascii="Arial" w:hAnsi="Arial" w:cs="Arial"/>
          <w:u w:val="single"/>
        </w:rPr>
        <w:t xml:space="preserve"> DE INCREMENTO NA PRODUÇÃO E ADUÇÃO DE ÁGUA TRATADA:</w:t>
      </w:r>
    </w:p>
    <w:p w:rsidR="00715AA5" w:rsidRPr="00FD4678" w:rsidRDefault="00715AA5" w:rsidP="00715AA5">
      <w:pPr>
        <w:spacing w:line="360" w:lineRule="auto"/>
        <w:ind w:left="924" w:firstLine="489"/>
        <w:jc w:val="both"/>
        <w:rPr>
          <w:rFonts w:ascii="Arial" w:hAnsi="Arial" w:cs="Arial"/>
        </w:rPr>
      </w:pPr>
      <w:r w:rsidRPr="00FD4678">
        <w:rPr>
          <w:rFonts w:ascii="Arial" w:hAnsi="Arial" w:cs="Arial"/>
        </w:rPr>
        <w:t xml:space="preserve">A Estação de Tratamento de água Marechal Castelo Branco produz hoje </w:t>
      </w:r>
      <w:r w:rsidRPr="00FD4678">
        <w:rPr>
          <w:rFonts w:ascii="Arial" w:hAnsi="Arial" w:cs="Arial"/>
          <w:b/>
          <w:bCs/>
        </w:rPr>
        <w:t xml:space="preserve">820 </w:t>
      </w:r>
      <w:r w:rsidRPr="00FD4678">
        <w:rPr>
          <w:rFonts w:ascii="Arial" w:hAnsi="Arial" w:cs="Arial"/>
          <w:b/>
        </w:rPr>
        <w:t>litros/segundo</w:t>
      </w:r>
      <w:r w:rsidRPr="00FD4678">
        <w:rPr>
          <w:rFonts w:ascii="Arial" w:hAnsi="Arial" w:cs="Arial"/>
        </w:rPr>
        <w:t xml:space="preserve"> de água tratada. A CESAMA através do Contrato nº 0506697-36/2018 – Ministério das Cidades – Programa Saneamento para Todos – Avançar Cidades 2017 – Abastecimento de Água - Recursos: Financiamento – FGTS cujo objeto é: Ampliação e </w:t>
      </w:r>
      <w:proofErr w:type="gramStart"/>
      <w:r w:rsidRPr="00FD4678">
        <w:rPr>
          <w:rFonts w:ascii="Arial" w:hAnsi="Arial" w:cs="Arial"/>
        </w:rPr>
        <w:t>Otimização</w:t>
      </w:r>
      <w:proofErr w:type="gramEnd"/>
      <w:r w:rsidRPr="00FD4678">
        <w:rPr>
          <w:rFonts w:ascii="Arial" w:hAnsi="Arial" w:cs="Arial"/>
        </w:rPr>
        <w:t xml:space="preserve"> do Sistema de Abastecimento de Água de Juiz de Fora vai ampliar esta produção para </w:t>
      </w:r>
      <w:r w:rsidRPr="00FD4678">
        <w:rPr>
          <w:rFonts w:ascii="Arial" w:hAnsi="Arial" w:cs="Arial"/>
          <w:b/>
          <w:bCs/>
        </w:rPr>
        <w:t>1500 litros/segundo</w:t>
      </w:r>
      <w:r w:rsidRPr="00FD4678">
        <w:rPr>
          <w:rFonts w:ascii="Arial" w:hAnsi="Arial" w:cs="Arial"/>
        </w:rPr>
        <w:t xml:space="preserve"> necessitando para isso de acréscimo no diâmetro de adução. </w:t>
      </w:r>
      <w:r w:rsidRPr="00FD4678">
        <w:rPr>
          <w:rFonts w:ascii="Arial" w:hAnsi="Arial" w:cs="Arial"/>
          <w:b/>
        </w:rPr>
        <w:t>A</w:t>
      </w:r>
      <w:r w:rsidR="00173F20">
        <w:rPr>
          <w:rFonts w:ascii="Arial" w:hAnsi="Arial" w:cs="Arial"/>
          <w:b/>
        </w:rPr>
        <w:t xml:space="preserve"> </w:t>
      </w:r>
      <w:r w:rsidRPr="00FD4678">
        <w:rPr>
          <w:rFonts w:ascii="Arial" w:hAnsi="Arial" w:cs="Arial"/>
          <w:b/>
        </w:rPr>
        <w:t>construção da 4ª Adutora</w:t>
      </w:r>
      <w:r w:rsidRPr="00FD4678">
        <w:rPr>
          <w:rFonts w:ascii="Arial" w:hAnsi="Arial" w:cs="Arial"/>
        </w:rPr>
        <w:t xml:space="preserve"> de água tratada com 7.575 metros de comprimento em tubos de ferro fundido diâmetros de 1.200 mm e 900 mm vão garantir a adução deste acréscimo de vazão.</w:t>
      </w:r>
    </w:p>
    <w:p w:rsidR="00715AA5" w:rsidRDefault="00715AA5" w:rsidP="00715AA5">
      <w:pPr>
        <w:spacing w:line="360" w:lineRule="auto"/>
        <w:ind w:left="924"/>
        <w:jc w:val="both"/>
        <w:rPr>
          <w:rFonts w:ascii="Arial" w:hAnsi="Arial" w:cs="Arial"/>
        </w:rPr>
      </w:pPr>
      <w:r w:rsidRPr="00FD4678">
        <w:rPr>
          <w:rFonts w:ascii="Arial" w:hAnsi="Arial" w:cs="Arial"/>
        </w:rPr>
        <w:t>O projeto da 4</w:t>
      </w:r>
      <w:r w:rsidRPr="00FD4678">
        <w:rPr>
          <w:rFonts w:ascii="Arial" w:hAnsi="Arial" w:cs="Arial"/>
          <w:b/>
        </w:rPr>
        <w:t>ª Adutora</w:t>
      </w:r>
      <w:r w:rsidRPr="00FD4678">
        <w:rPr>
          <w:rFonts w:ascii="Arial" w:hAnsi="Arial" w:cs="Arial"/>
        </w:rPr>
        <w:t xml:space="preserve"> deriva da interligação das adutoras Dr. João </w:t>
      </w:r>
      <w:proofErr w:type="spellStart"/>
      <w:r w:rsidRPr="00FD4678">
        <w:rPr>
          <w:rFonts w:ascii="Arial" w:hAnsi="Arial" w:cs="Arial"/>
        </w:rPr>
        <w:t>Penido</w:t>
      </w:r>
      <w:proofErr w:type="spellEnd"/>
      <w:r w:rsidRPr="00FD4678">
        <w:rPr>
          <w:rFonts w:ascii="Arial" w:hAnsi="Arial" w:cs="Arial"/>
        </w:rPr>
        <w:t xml:space="preserve"> e </w:t>
      </w:r>
      <w:proofErr w:type="spellStart"/>
      <w:r w:rsidRPr="00FD4678">
        <w:rPr>
          <w:rFonts w:ascii="Arial" w:hAnsi="Arial" w:cs="Arial"/>
        </w:rPr>
        <w:t>Menelick</w:t>
      </w:r>
      <w:proofErr w:type="spellEnd"/>
      <w:r w:rsidRPr="00FD4678">
        <w:rPr>
          <w:rFonts w:ascii="Arial" w:hAnsi="Arial" w:cs="Arial"/>
        </w:rPr>
        <w:t xml:space="preserve"> de Carvalho em um ponto conhecido na Estrada da Remonta como: Fazendinha. Após o percurso de aproximadamente 7,5 Km esta </w:t>
      </w:r>
      <w:r w:rsidRPr="00FD4678">
        <w:rPr>
          <w:rFonts w:ascii="Arial" w:hAnsi="Arial" w:cs="Arial"/>
          <w:b/>
        </w:rPr>
        <w:t>4ª Adutora</w:t>
      </w:r>
      <w:r w:rsidRPr="00FD4678">
        <w:rPr>
          <w:rFonts w:ascii="Arial" w:hAnsi="Arial" w:cs="Arial"/>
        </w:rPr>
        <w:t xml:space="preserve"> interliga-se novamente coma adutora </w:t>
      </w:r>
      <w:proofErr w:type="spellStart"/>
      <w:r w:rsidRPr="00FD4678">
        <w:rPr>
          <w:rFonts w:ascii="Arial" w:hAnsi="Arial" w:cs="Arial"/>
        </w:rPr>
        <w:t>Menelick</w:t>
      </w:r>
      <w:proofErr w:type="spellEnd"/>
      <w:r w:rsidRPr="00FD4678">
        <w:rPr>
          <w:rFonts w:ascii="Arial" w:hAnsi="Arial" w:cs="Arial"/>
        </w:rPr>
        <w:t xml:space="preserve"> de Carvalho nos fundos do terreno onde se localiza o Almoxarifado Central da CESAMA.</w:t>
      </w:r>
    </w:p>
    <w:p w:rsidR="00715AA5" w:rsidRPr="00FD4678" w:rsidRDefault="00715AA5" w:rsidP="00715AA5">
      <w:pPr>
        <w:ind w:left="567"/>
        <w:jc w:val="both"/>
        <w:rPr>
          <w:rFonts w:ascii="Arial" w:hAnsi="Arial" w:cs="Arial"/>
        </w:rPr>
      </w:pPr>
      <w:proofErr w:type="gramStart"/>
      <w:r>
        <w:rPr>
          <w:rFonts w:ascii="Arial" w:hAnsi="Arial" w:cs="Arial"/>
          <w:u w:val="single"/>
        </w:rPr>
        <w:t xml:space="preserve">2.2 </w:t>
      </w:r>
      <w:r w:rsidRPr="00FD4678">
        <w:rPr>
          <w:rFonts w:ascii="Arial" w:hAnsi="Arial" w:cs="Arial"/>
          <w:u w:val="single"/>
        </w:rPr>
        <w:t>AMPLIAÇÃO</w:t>
      </w:r>
      <w:proofErr w:type="gramEnd"/>
      <w:r w:rsidRPr="00FD4678">
        <w:rPr>
          <w:rFonts w:ascii="Arial" w:hAnsi="Arial" w:cs="Arial"/>
          <w:u w:val="single"/>
        </w:rPr>
        <w:t xml:space="preserve"> DA ETE BARBOSA LAGE:</w:t>
      </w:r>
    </w:p>
    <w:p w:rsidR="00715AA5" w:rsidRDefault="00715AA5" w:rsidP="00715AA5">
      <w:pPr>
        <w:spacing w:line="360" w:lineRule="auto"/>
        <w:ind w:left="927"/>
        <w:jc w:val="both"/>
        <w:rPr>
          <w:rFonts w:ascii="Arial" w:hAnsi="Arial" w:cs="Arial"/>
        </w:rPr>
      </w:pPr>
      <w:r w:rsidRPr="00FD4678">
        <w:rPr>
          <w:rFonts w:ascii="Arial" w:hAnsi="Arial" w:cs="Arial"/>
        </w:rPr>
        <w:tab/>
        <w:t xml:space="preserve">Também através do Contrato nº 0408.676-09/13 – Ministério das Cidades – Programa Saneamento para Todos - Recursos: OGU cujo objeto é: Ampliação do Sistema de Esgotamento Sanitário de Juiz de Fora, a CESAMA vai fazer a ampliação da ETE Barbosa </w:t>
      </w:r>
      <w:proofErr w:type="spellStart"/>
      <w:r w:rsidRPr="00FD4678">
        <w:rPr>
          <w:rFonts w:ascii="Arial" w:hAnsi="Arial" w:cs="Arial"/>
        </w:rPr>
        <w:t>Lage</w:t>
      </w:r>
      <w:proofErr w:type="spellEnd"/>
      <w:r w:rsidRPr="00FD4678">
        <w:rPr>
          <w:rFonts w:ascii="Arial" w:hAnsi="Arial" w:cs="Arial"/>
        </w:rPr>
        <w:t xml:space="preserve"> passando sua vazão de 73 litros/segundo para 374/litros/segundo, necessitando para isso que se</w:t>
      </w:r>
    </w:p>
    <w:p w:rsidR="00715AA5" w:rsidRDefault="00715AA5" w:rsidP="00715AA5">
      <w:pPr>
        <w:spacing w:line="360" w:lineRule="auto"/>
        <w:ind w:left="927"/>
        <w:jc w:val="both"/>
        <w:rPr>
          <w:rFonts w:ascii="Arial" w:hAnsi="Arial" w:cs="Arial"/>
        </w:rPr>
      </w:pPr>
    </w:p>
    <w:p w:rsidR="00715AA5" w:rsidRDefault="00715AA5" w:rsidP="00715AA5">
      <w:pPr>
        <w:spacing w:line="360" w:lineRule="auto"/>
        <w:ind w:left="927"/>
        <w:jc w:val="both"/>
        <w:rPr>
          <w:rFonts w:ascii="Arial" w:hAnsi="Arial" w:cs="Arial"/>
        </w:rPr>
      </w:pPr>
      <w:proofErr w:type="gramStart"/>
      <w:r w:rsidRPr="00FD4678">
        <w:rPr>
          <w:rFonts w:ascii="Arial" w:hAnsi="Arial" w:cs="Arial"/>
        </w:rPr>
        <w:t>faça</w:t>
      </w:r>
      <w:proofErr w:type="gramEnd"/>
      <w:r w:rsidRPr="00FD4678">
        <w:rPr>
          <w:rFonts w:ascii="Arial" w:hAnsi="Arial" w:cs="Arial"/>
        </w:rPr>
        <w:t xml:space="preserve"> o desvio das adutoras de água tratada (Dr. João </w:t>
      </w:r>
      <w:proofErr w:type="spellStart"/>
      <w:r w:rsidRPr="00FD4678">
        <w:rPr>
          <w:rFonts w:ascii="Arial" w:hAnsi="Arial" w:cs="Arial"/>
        </w:rPr>
        <w:t>Penido</w:t>
      </w:r>
      <w:proofErr w:type="spellEnd"/>
      <w:r w:rsidRPr="00FD4678">
        <w:rPr>
          <w:rFonts w:ascii="Arial" w:hAnsi="Arial" w:cs="Arial"/>
        </w:rPr>
        <w:t xml:space="preserve"> e </w:t>
      </w:r>
      <w:proofErr w:type="spellStart"/>
      <w:r w:rsidRPr="00FD4678">
        <w:rPr>
          <w:rFonts w:ascii="Arial" w:hAnsi="Arial" w:cs="Arial"/>
        </w:rPr>
        <w:t>Menelick</w:t>
      </w:r>
      <w:proofErr w:type="spellEnd"/>
      <w:r w:rsidRPr="00FD4678">
        <w:rPr>
          <w:rFonts w:ascii="Arial" w:hAnsi="Arial" w:cs="Arial"/>
        </w:rPr>
        <w:t xml:space="preserve"> de Carvalho) que tem seu caminhamento passando pela área de ampliação da referida ETE. Com a construção da </w:t>
      </w:r>
      <w:r w:rsidRPr="00FD4678">
        <w:rPr>
          <w:rFonts w:ascii="Arial" w:hAnsi="Arial" w:cs="Arial"/>
          <w:b/>
        </w:rPr>
        <w:t>4ª Adutora</w:t>
      </w:r>
      <w:r w:rsidRPr="00FD4678">
        <w:rPr>
          <w:rFonts w:ascii="Arial" w:hAnsi="Arial" w:cs="Arial"/>
        </w:rPr>
        <w:t xml:space="preserve">, este trecho das adutoras Dr. João </w:t>
      </w:r>
      <w:proofErr w:type="spellStart"/>
      <w:r w:rsidRPr="00FD4678">
        <w:rPr>
          <w:rFonts w:ascii="Arial" w:hAnsi="Arial" w:cs="Arial"/>
        </w:rPr>
        <w:t>Penido</w:t>
      </w:r>
      <w:proofErr w:type="spellEnd"/>
      <w:r w:rsidRPr="00FD4678">
        <w:rPr>
          <w:rFonts w:ascii="Arial" w:hAnsi="Arial" w:cs="Arial"/>
        </w:rPr>
        <w:t xml:space="preserve"> e </w:t>
      </w:r>
      <w:proofErr w:type="spellStart"/>
      <w:r w:rsidRPr="00FD4678">
        <w:rPr>
          <w:rFonts w:ascii="Arial" w:hAnsi="Arial" w:cs="Arial"/>
        </w:rPr>
        <w:t>Menelick</w:t>
      </w:r>
      <w:proofErr w:type="spellEnd"/>
      <w:r w:rsidRPr="00FD4678">
        <w:rPr>
          <w:rFonts w:ascii="Arial" w:hAnsi="Arial" w:cs="Arial"/>
        </w:rPr>
        <w:t xml:space="preserve"> de Carvalho ficarão desativadas não sendo mais uma dificuldade para a ampliação da referida ETE.</w:t>
      </w:r>
    </w:p>
    <w:p w:rsidR="00715AA5" w:rsidRPr="00FD4678" w:rsidRDefault="00715AA5" w:rsidP="00715AA5">
      <w:pPr>
        <w:ind w:firstLine="567"/>
        <w:jc w:val="both"/>
        <w:rPr>
          <w:rFonts w:ascii="Arial" w:hAnsi="Arial" w:cs="Arial"/>
        </w:rPr>
      </w:pPr>
      <w:proofErr w:type="gramStart"/>
      <w:r>
        <w:rPr>
          <w:rFonts w:ascii="Arial" w:hAnsi="Arial" w:cs="Arial"/>
          <w:u w:val="single"/>
        </w:rPr>
        <w:t>2.3</w:t>
      </w:r>
      <w:r w:rsidRPr="00FD4678">
        <w:rPr>
          <w:rFonts w:ascii="Arial" w:hAnsi="Arial" w:cs="Arial"/>
          <w:u w:val="single"/>
        </w:rPr>
        <w:t>CONTROLE</w:t>
      </w:r>
      <w:proofErr w:type="gramEnd"/>
      <w:r w:rsidRPr="00FD4678">
        <w:rPr>
          <w:rFonts w:ascii="Arial" w:hAnsi="Arial" w:cs="Arial"/>
          <w:u w:val="single"/>
        </w:rPr>
        <w:t xml:space="preserve"> DE PERDAS FÍSICAS:</w:t>
      </w:r>
    </w:p>
    <w:p w:rsidR="00715AA5" w:rsidRDefault="00715AA5" w:rsidP="00715AA5">
      <w:pPr>
        <w:spacing w:line="360" w:lineRule="auto"/>
        <w:ind w:left="709" w:firstLine="709"/>
        <w:jc w:val="both"/>
        <w:rPr>
          <w:rFonts w:ascii="Arial" w:hAnsi="Arial" w:cs="Arial"/>
        </w:rPr>
      </w:pPr>
      <w:r w:rsidRPr="00FD4678">
        <w:rPr>
          <w:rFonts w:ascii="Arial" w:hAnsi="Arial" w:cs="Arial"/>
        </w:rPr>
        <w:t xml:space="preserve">Assim como todas as Empresas de Saneamento, a CESAMA vem trabalhando arduamente no combate às perdas. No caso específico da adutora </w:t>
      </w:r>
      <w:proofErr w:type="spellStart"/>
      <w:r w:rsidRPr="00FD4678">
        <w:rPr>
          <w:rFonts w:ascii="Arial" w:hAnsi="Arial" w:cs="Arial"/>
        </w:rPr>
        <w:t>Menelick</w:t>
      </w:r>
      <w:proofErr w:type="spellEnd"/>
      <w:r w:rsidRPr="00FD4678">
        <w:rPr>
          <w:rFonts w:ascii="Arial" w:hAnsi="Arial" w:cs="Arial"/>
        </w:rPr>
        <w:t xml:space="preserve"> de Carvalho que se encontra em operação com seu caminhamento pela APA do </w:t>
      </w:r>
      <w:proofErr w:type="spellStart"/>
      <w:r w:rsidRPr="00FD4678">
        <w:rPr>
          <w:rFonts w:ascii="Arial" w:hAnsi="Arial" w:cs="Arial"/>
        </w:rPr>
        <w:t>Krambeck</w:t>
      </w:r>
      <w:proofErr w:type="spellEnd"/>
      <w:r w:rsidRPr="00FD4678">
        <w:rPr>
          <w:rFonts w:ascii="Arial" w:hAnsi="Arial" w:cs="Arial"/>
        </w:rPr>
        <w:t xml:space="preserve">, a CESAMA não consegue mais fazer inspeções técnicas devido à dificuldade de acesso (mata fechada). Em trechos </w:t>
      </w:r>
      <w:proofErr w:type="spellStart"/>
      <w:r w:rsidRPr="00FD4678">
        <w:rPr>
          <w:rFonts w:ascii="Arial" w:hAnsi="Arial" w:cs="Arial"/>
        </w:rPr>
        <w:t>lindeiros</w:t>
      </w:r>
      <w:proofErr w:type="spellEnd"/>
      <w:r w:rsidRPr="00FD4678">
        <w:rPr>
          <w:rFonts w:ascii="Arial" w:hAnsi="Arial" w:cs="Arial"/>
        </w:rPr>
        <w:t xml:space="preserve"> à APA </w:t>
      </w:r>
      <w:proofErr w:type="spellStart"/>
      <w:r w:rsidRPr="00FD4678">
        <w:rPr>
          <w:rFonts w:ascii="Arial" w:hAnsi="Arial" w:cs="Arial"/>
        </w:rPr>
        <w:t>Krambeck</w:t>
      </w:r>
      <w:proofErr w:type="spellEnd"/>
      <w:r w:rsidRPr="00FD4678">
        <w:rPr>
          <w:rFonts w:ascii="Arial" w:hAnsi="Arial" w:cs="Arial"/>
        </w:rPr>
        <w:t xml:space="preserve">, já detectamos patologias também existentes no interior da APA que indicam o comprometimento deste trecho devido ao crescimento da vegetação o que certamente causa o deslocamento da tubulação causando vazamentos. A obra de construção da </w:t>
      </w:r>
      <w:r w:rsidRPr="00FD4678">
        <w:rPr>
          <w:rFonts w:ascii="Arial" w:hAnsi="Arial" w:cs="Arial"/>
          <w:b/>
        </w:rPr>
        <w:t>4ª adutora</w:t>
      </w:r>
      <w:r w:rsidRPr="00FD4678">
        <w:rPr>
          <w:rFonts w:ascii="Arial" w:hAnsi="Arial" w:cs="Arial"/>
        </w:rPr>
        <w:t xml:space="preserve"> garante a desativação deste trecho da adutora </w:t>
      </w:r>
      <w:proofErr w:type="spellStart"/>
      <w:r w:rsidRPr="00FD4678">
        <w:rPr>
          <w:rFonts w:ascii="Arial" w:hAnsi="Arial" w:cs="Arial"/>
        </w:rPr>
        <w:t>Menelick</w:t>
      </w:r>
      <w:proofErr w:type="spellEnd"/>
      <w:r w:rsidRPr="00FD4678">
        <w:rPr>
          <w:rFonts w:ascii="Arial" w:hAnsi="Arial" w:cs="Arial"/>
        </w:rPr>
        <w:t xml:space="preserve"> de Carvalho contribuindo assim para a redução de perdas físicas no sistema.</w:t>
      </w:r>
    </w:p>
    <w:p w:rsidR="00715AA5" w:rsidRPr="00FD4678" w:rsidRDefault="00715AA5" w:rsidP="00715AA5">
      <w:pPr>
        <w:ind w:left="567"/>
        <w:jc w:val="both"/>
        <w:rPr>
          <w:rFonts w:ascii="Arial" w:hAnsi="Arial" w:cs="Arial"/>
          <w:u w:val="single"/>
        </w:rPr>
      </w:pPr>
      <w:proofErr w:type="gramStart"/>
      <w:r>
        <w:rPr>
          <w:rFonts w:ascii="Arial" w:hAnsi="Arial" w:cs="Arial"/>
          <w:u w:val="single"/>
        </w:rPr>
        <w:t xml:space="preserve">2.4 </w:t>
      </w:r>
      <w:r w:rsidRPr="00FD4678">
        <w:rPr>
          <w:rFonts w:ascii="Arial" w:hAnsi="Arial" w:cs="Arial"/>
          <w:u w:val="single"/>
        </w:rPr>
        <w:t>MANUTENÇÃO</w:t>
      </w:r>
      <w:proofErr w:type="gramEnd"/>
      <w:r w:rsidRPr="00FD4678">
        <w:rPr>
          <w:rFonts w:ascii="Arial" w:hAnsi="Arial" w:cs="Arial"/>
          <w:u w:val="single"/>
        </w:rPr>
        <w:t xml:space="preserve"> CORRETIVA:</w:t>
      </w:r>
    </w:p>
    <w:p w:rsidR="00715AA5" w:rsidRPr="00FD4678" w:rsidRDefault="00715AA5" w:rsidP="00715AA5">
      <w:pPr>
        <w:spacing w:line="360" w:lineRule="auto"/>
        <w:ind w:left="924"/>
        <w:jc w:val="both"/>
        <w:rPr>
          <w:rFonts w:ascii="Arial" w:hAnsi="Arial" w:cs="Arial"/>
        </w:rPr>
      </w:pPr>
      <w:r w:rsidRPr="00FD4678">
        <w:rPr>
          <w:rFonts w:ascii="Arial" w:hAnsi="Arial" w:cs="Arial"/>
        </w:rPr>
        <w:t xml:space="preserve">      Em caso de rompimento da adutora </w:t>
      </w:r>
      <w:proofErr w:type="spellStart"/>
      <w:r w:rsidRPr="00FD4678">
        <w:rPr>
          <w:rFonts w:ascii="Arial" w:hAnsi="Arial" w:cs="Arial"/>
        </w:rPr>
        <w:t>Menelick</w:t>
      </w:r>
      <w:proofErr w:type="spellEnd"/>
      <w:r w:rsidRPr="00FD4678">
        <w:rPr>
          <w:rFonts w:ascii="Arial" w:hAnsi="Arial" w:cs="Arial"/>
        </w:rPr>
        <w:t xml:space="preserve"> de Carvalho dentro da APA </w:t>
      </w:r>
      <w:proofErr w:type="spellStart"/>
      <w:r w:rsidRPr="00FD4678">
        <w:rPr>
          <w:rFonts w:ascii="Arial" w:hAnsi="Arial" w:cs="Arial"/>
        </w:rPr>
        <w:t>Krambeck</w:t>
      </w:r>
      <w:proofErr w:type="spellEnd"/>
      <w:r w:rsidRPr="00FD4678">
        <w:rPr>
          <w:rFonts w:ascii="Arial" w:hAnsi="Arial" w:cs="Arial"/>
        </w:rPr>
        <w:t xml:space="preserve">, o abastecimento de aproximadamente 50% da população de Juiz de Fora fica comprometido. Mesmo que, com autorização Judicial possamos executar a manutenção da adutora, a logística para entrada na APA (Mata fechada) com equipamentos, tubulação de Ferro fundido diâmetro </w:t>
      </w:r>
      <w:proofErr w:type="gramStart"/>
      <w:r w:rsidRPr="00FD4678">
        <w:rPr>
          <w:rFonts w:ascii="Arial" w:hAnsi="Arial" w:cs="Arial"/>
        </w:rPr>
        <w:t>800mm</w:t>
      </w:r>
      <w:proofErr w:type="gramEnd"/>
      <w:r w:rsidRPr="00FD4678">
        <w:rPr>
          <w:rFonts w:ascii="Arial" w:hAnsi="Arial" w:cs="Arial"/>
        </w:rPr>
        <w:t xml:space="preserve">, gerador, etc. demandaria um prazo muito longo para sua manutenção, causando um grande desabastecimento na cidade. A obra de Construção da </w:t>
      </w:r>
      <w:r w:rsidRPr="00FD4678">
        <w:rPr>
          <w:rFonts w:ascii="Arial" w:hAnsi="Arial" w:cs="Arial"/>
          <w:b/>
        </w:rPr>
        <w:t>4ª Adutora</w:t>
      </w:r>
      <w:r w:rsidRPr="00FD4678">
        <w:rPr>
          <w:rFonts w:ascii="Arial" w:hAnsi="Arial" w:cs="Arial"/>
        </w:rPr>
        <w:t xml:space="preserve"> vai propiciar a desativação deste trecho de adutora e garantirá confiança e segurança operacional do sistema de abastecimento.</w:t>
      </w:r>
    </w:p>
    <w:p w:rsidR="00715AA5" w:rsidRDefault="00715AA5" w:rsidP="00715AA5">
      <w:pPr>
        <w:spacing w:before="120" w:line="360" w:lineRule="auto"/>
        <w:ind w:firstLine="567"/>
        <w:jc w:val="both"/>
        <w:rPr>
          <w:rFonts w:ascii="Arial" w:hAnsi="Arial" w:cs="Arial"/>
        </w:rPr>
      </w:pPr>
      <w:r w:rsidRPr="005D2411">
        <w:rPr>
          <w:rFonts w:ascii="Arial" w:hAnsi="Arial" w:cs="Arial"/>
        </w:rPr>
        <w:t xml:space="preserve">Considerando que é ato discricionário da Administração diante da avaliação de conveniência e oportunidade no caso concreto; e considerando que </w:t>
      </w:r>
      <w:r w:rsidR="004828B7" w:rsidRPr="005D2411">
        <w:rPr>
          <w:rFonts w:ascii="Arial" w:hAnsi="Arial" w:cs="Arial"/>
        </w:rPr>
        <w:t>em razão do insucesso da última licitação para o presente objeto por falta de empresas que acolhessem às exigências mínimas de participação, de onde se depreende que existem no mer</w:t>
      </w:r>
      <w:r w:rsidRPr="005D2411">
        <w:rPr>
          <w:rFonts w:ascii="Arial" w:hAnsi="Arial" w:cs="Arial"/>
        </w:rPr>
        <w:t xml:space="preserve">cado </w:t>
      </w:r>
      <w:r w:rsidR="004828B7" w:rsidRPr="005D2411">
        <w:rPr>
          <w:rFonts w:ascii="Arial" w:hAnsi="Arial" w:cs="Arial"/>
        </w:rPr>
        <w:t>poucas</w:t>
      </w:r>
      <w:r w:rsidRPr="005D2411">
        <w:rPr>
          <w:rFonts w:ascii="Arial" w:hAnsi="Arial" w:cs="Arial"/>
        </w:rPr>
        <w:t xml:space="preserve"> empresas com potencial técnico, profissional e operacional, suficiente para atender satisfatoriamente às exigências previstas neste </w:t>
      </w:r>
      <w:r w:rsidRPr="005D2411">
        <w:rPr>
          <w:rFonts w:ascii="Arial" w:hAnsi="Arial" w:cs="Arial"/>
        </w:rPr>
        <w:lastRenderedPageBreak/>
        <w:t xml:space="preserve">edital, entende-se que é conveniente a </w:t>
      </w:r>
      <w:r w:rsidR="004828B7" w:rsidRPr="005D2411">
        <w:rPr>
          <w:rFonts w:ascii="Arial" w:hAnsi="Arial" w:cs="Arial"/>
        </w:rPr>
        <w:t xml:space="preserve">permissão </w:t>
      </w:r>
      <w:r w:rsidRPr="005D2411">
        <w:rPr>
          <w:rFonts w:ascii="Arial" w:hAnsi="Arial" w:cs="Arial"/>
        </w:rPr>
        <w:t>de participação de empresas em</w:t>
      </w:r>
      <w:r w:rsidR="004828B7" w:rsidRPr="005D2411">
        <w:rPr>
          <w:rFonts w:ascii="Arial" w:hAnsi="Arial" w:cs="Arial"/>
        </w:rPr>
        <w:t xml:space="preserve"> </w:t>
      </w:r>
      <w:r w:rsidRPr="005D2411">
        <w:rPr>
          <w:rFonts w:ascii="Arial" w:hAnsi="Arial" w:cs="Arial"/>
        </w:rPr>
        <w:t>“consórcio” neste certame</w:t>
      </w:r>
      <w:r w:rsidR="004828B7" w:rsidRPr="005D2411">
        <w:rPr>
          <w:rFonts w:ascii="Arial" w:hAnsi="Arial" w:cs="Arial"/>
        </w:rPr>
        <w:t>, nos termos previsto no artigo 32 do RILC</w:t>
      </w:r>
      <w:r w:rsidRPr="005D2411">
        <w:rPr>
          <w:rFonts w:ascii="Arial" w:hAnsi="Arial" w:cs="Arial"/>
        </w:rPr>
        <w:t>.</w:t>
      </w:r>
    </w:p>
    <w:p w:rsidR="00A04874" w:rsidRPr="00CC1964" w:rsidRDefault="00A04874" w:rsidP="00715AA5">
      <w:pPr>
        <w:spacing w:before="120" w:line="360" w:lineRule="auto"/>
        <w:ind w:firstLine="567"/>
        <w:jc w:val="both"/>
        <w:rPr>
          <w:rFonts w:ascii="Arial" w:hAnsi="Arial" w:cs="Arial"/>
          <w:b/>
        </w:rPr>
      </w:pPr>
      <w:r w:rsidRPr="00BD47E0">
        <w:rPr>
          <w:rFonts w:ascii="Arial" w:hAnsi="Arial" w:cs="Arial"/>
          <w:b/>
        </w:rPr>
        <w:t>Será vedada a participação no certame de sociedade por cotas de participação.</w:t>
      </w:r>
    </w:p>
    <w:p w:rsidR="00715AA5" w:rsidRPr="00AA4867" w:rsidRDefault="00715AA5" w:rsidP="00715AA5">
      <w:pPr>
        <w:pStyle w:val="Ttulo1"/>
        <w:numPr>
          <w:ilvl w:val="0"/>
          <w:numId w:val="2"/>
        </w:numPr>
        <w:spacing w:before="480" w:after="0" w:line="360" w:lineRule="auto"/>
        <w:ind w:left="284" w:hanging="284"/>
        <w:jc w:val="both"/>
        <w:rPr>
          <w:sz w:val="24"/>
          <w:szCs w:val="24"/>
        </w:rPr>
      </w:pPr>
      <w:r>
        <w:rPr>
          <w:sz w:val="24"/>
          <w:szCs w:val="24"/>
        </w:rPr>
        <w:t>RECURSOS FINANCEIROS</w:t>
      </w:r>
    </w:p>
    <w:p w:rsidR="00715AA5" w:rsidRPr="009B620E" w:rsidRDefault="00715AA5" w:rsidP="00715AA5">
      <w:pPr>
        <w:spacing w:before="120" w:line="360" w:lineRule="auto"/>
        <w:ind w:firstLine="567"/>
        <w:jc w:val="both"/>
        <w:rPr>
          <w:rFonts w:ascii="Arial" w:hAnsi="Arial" w:cs="Arial"/>
        </w:rPr>
      </w:pPr>
      <w:r w:rsidRPr="009B620E">
        <w:rPr>
          <w:rFonts w:ascii="Arial" w:hAnsi="Arial" w:cs="Arial"/>
        </w:rPr>
        <w:t>Os recursos financeiros necessários aos pagamentos do objeto desta licitação s</w:t>
      </w:r>
      <w:r>
        <w:rPr>
          <w:rFonts w:ascii="Arial" w:hAnsi="Arial" w:cs="Arial"/>
        </w:rPr>
        <w:t>ão oriundos do Governo Federal através do Ministério das Cidades, Programa Saneamento para Todos – Avançar Cidades – Contrato 0506.597 – 36/2018 - Caixa Econômica Federal.</w:t>
      </w:r>
    </w:p>
    <w:p w:rsidR="00715AA5" w:rsidRPr="00DA0C41" w:rsidRDefault="00715AA5" w:rsidP="00715AA5">
      <w:pPr>
        <w:pStyle w:val="Ttulo1"/>
        <w:numPr>
          <w:ilvl w:val="0"/>
          <w:numId w:val="2"/>
        </w:numPr>
        <w:spacing w:before="480" w:after="0" w:line="360" w:lineRule="auto"/>
        <w:ind w:left="284" w:hanging="284"/>
        <w:jc w:val="both"/>
        <w:rPr>
          <w:sz w:val="24"/>
          <w:szCs w:val="24"/>
        </w:rPr>
      </w:pPr>
      <w:r>
        <w:rPr>
          <w:sz w:val="24"/>
          <w:szCs w:val="24"/>
        </w:rPr>
        <w:t>ESPECIFICAÇÃO E DOCUMENTO TÉCNICO DO OBJETO</w:t>
      </w:r>
    </w:p>
    <w:p w:rsidR="00715AA5" w:rsidRDefault="00715AA5" w:rsidP="00715AA5">
      <w:pPr>
        <w:spacing w:before="120" w:line="360" w:lineRule="auto"/>
        <w:jc w:val="both"/>
        <w:rPr>
          <w:rFonts w:ascii="Arial" w:hAnsi="Arial" w:cs="Arial"/>
        </w:rPr>
      </w:pPr>
      <w:r>
        <w:rPr>
          <w:rFonts w:ascii="Arial" w:hAnsi="Arial" w:cs="Arial"/>
        </w:rPr>
        <w:t xml:space="preserve">A Especificação e </w:t>
      </w:r>
      <w:r w:rsidRPr="00C849F7">
        <w:rPr>
          <w:rFonts w:ascii="Arial" w:hAnsi="Arial" w:cs="Arial"/>
        </w:rPr>
        <w:t>Documento Técnico</w:t>
      </w:r>
      <w:r>
        <w:rPr>
          <w:rFonts w:ascii="Arial" w:hAnsi="Arial" w:cs="Arial"/>
        </w:rPr>
        <w:t xml:space="preserve"> encontram-se no arquivo correspondente ao Anexo I deste TR que é composto </w:t>
      </w:r>
      <w:proofErr w:type="gramStart"/>
      <w:r>
        <w:rPr>
          <w:rFonts w:ascii="Arial" w:hAnsi="Arial" w:cs="Arial"/>
        </w:rPr>
        <w:t>do seguintes</w:t>
      </w:r>
      <w:proofErr w:type="gramEnd"/>
      <w:r>
        <w:rPr>
          <w:rFonts w:ascii="Arial" w:hAnsi="Arial" w:cs="Arial"/>
        </w:rPr>
        <w:t xml:space="preserve"> volumes</w:t>
      </w:r>
    </w:p>
    <w:p w:rsidR="00715AA5" w:rsidRPr="005459B0" w:rsidRDefault="00715AA5" w:rsidP="00715AA5">
      <w:pPr>
        <w:numPr>
          <w:ilvl w:val="0"/>
          <w:numId w:val="17"/>
        </w:numPr>
        <w:suppressAutoHyphens/>
        <w:spacing w:before="120" w:after="0" w:line="360" w:lineRule="auto"/>
        <w:jc w:val="both"/>
        <w:rPr>
          <w:rFonts w:ascii="Arial" w:hAnsi="Arial" w:cs="Arial"/>
        </w:rPr>
      </w:pPr>
      <w:r w:rsidRPr="005459B0">
        <w:rPr>
          <w:rFonts w:ascii="Arial" w:hAnsi="Arial" w:cs="Arial"/>
        </w:rPr>
        <w:t xml:space="preserve">VOLUME 1 – Memorial Descritivo </w:t>
      </w:r>
      <w:r>
        <w:rPr>
          <w:rFonts w:ascii="Arial" w:hAnsi="Arial" w:cs="Arial"/>
        </w:rPr>
        <w:t>e</w:t>
      </w:r>
      <w:r w:rsidRPr="005459B0">
        <w:rPr>
          <w:rFonts w:ascii="Arial" w:hAnsi="Arial" w:cs="Arial"/>
        </w:rPr>
        <w:t xml:space="preserve"> Memorial </w:t>
      </w:r>
      <w:r>
        <w:rPr>
          <w:rFonts w:ascii="Arial" w:hAnsi="Arial" w:cs="Arial"/>
        </w:rPr>
        <w:t>d</w:t>
      </w:r>
      <w:r w:rsidRPr="005459B0">
        <w:rPr>
          <w:rFonts w:ascii="Arial" w:hAnsi="Arial" w:cs="Arial"/>
        </w:rPr>
        <w:t xml:space="preserve">e Cálculo </w:t>
      </w:r>
    </w:p>
    <w:p w:rsidR="00715AA5" w:rsidRPr="005459B0" w:rsidRDefault="00715AA5" w:rsidP="00715AA5">
      <w:pPr>
        <w:numPr>
          <w:ilvl w:val="0"/>
          <w:numId w:val="17"/>
        </w:numPr>
        <w:suppressAutoHyphens/>
        <w:spacing w:before="120" w:after="0" w:line="360" w:lineRule="auto"/>
        <w:jc w:val="both"/>
        <w:rPr>
          <w:rFonts w:ascii="Arial" w:hAnsi="Arial" w:cs="Arial"/>
        </w:rPr>
      </w:pPr>
      <w:r w:rsidRPr="005459B0">
        <w:rPr>
          <w:rFonts w:ascii="Arial" w:hAnsi="Arial" w:cs="Arial"/>
        </w:rPr>
        <w:t>VOLUME 2 – Especificação Técnica</w:t>
      </w:r>
    </w:p>
    <w:p w:rsidR="00715AA5" w:rsidRPr="005459B0" w:rsidRDefault="00715AA5" w:rsidP="00715AA5">
      <w:pPr>
        <w:numPr>
          <w:ilvl w:val="0"/>
          <w:numId w:val="17"/>
        </w:numPr>
        <w:suppressAutoHyphens/>
        <w:spacing w:before="120" w:after="0" w:line="360" w:lineRule="auto"/>
        <w:jc w:val="both"/>
        <w:rPr>
          <w:rFonts w:ascii="Arial" w:hAnsi="Arial" w:cs="Arial"/>
        </w:rPr>
      </w:pPr>
      <w:r w:rsidRPr="005459B0">
        <w:rPr>
          <w:rFonts w:ascii="Arial" w:hAnsi="Arial" w:cs="Arial"/>
        </w:rPr>
        <w:t>VOLUME 3– Orçamento</w:t>
      </w:r>
    </w:p>
    <w:p w:rsidR="00715AA5" w:rsidRPr="005459B0" w:rsidRDefault="00715AA5" w:rsidP="00715AA5">
      <w:pPr>
        <w:numPr>
          <w:ilvl w:val="0"/>
          <w:numId w:val="17"/>
        </w:numPr>
        <w:suppressAutoHyphens/>
        <w:spacing w:before="120" w:after="0" w:line="360" w:lineRule="auto"/>
        <w:jc w:val="both"/>
        <w:rPr>
          <w:rFonts w:ascii="Arial" w:hAnsi="Arial" w:cs="Arial"/>
        </w:rPr>
      </w:pPr>
      <w:r w:rsidRPr="005459B0">
        <w:rPr>
          <w:rFonts w:ascii="Arial" w:hAnsi="Arial" w:cs="Arial"/>
        </w:rPr>
        <w:t>VOLUME 4– D</w:t>
      </w:r>
      <w:r>
        <w:rPr>
          <w:rFonts w:ascii="Arial" w:hAnsi="Arial" w:cs="Arial"/>
        </w:rPr>
        <w:t>esenhos</w:t>
      </w:r>
      <w:r w:rsidRPr="005459B0">
        <w:rPr>
          <w:rFonts w:ascii="Arial" w:hAnsi="Arial" w:cs="Arial"/>
        </w:rPr>
        <w:t xml:space="preserve">, </w:t>
      </w:r>
      <w:r>
        <w:rPr>
          <w:rFonts w:ascii="Arial" w:hAnsi="Arial" w:cs="Arial"/>
        </w:rPr>
        <w:t>c</w:t>
      </w:r>
      <w:r w:rsidRPr="005459B0">
        <w:rPr>
          <w:rFonts w:ascii="Arial" w:hAnsi="Arial" w:cs="Arial"/>
        </w:rPr>
        <w:t xml:space="preserve">omposto </w:t>
      </w:r>
      <w:r>
        <w:rPr>
          <w:rFonts w:ascii="Arial" w:hAnsi="Arial" w:cs="Arial"/>
        </w:rPr>
        <w:t>d</w:t>
      </w:r>
      <w:r w:rsidRPr="005459B0">
        <w:rPr>
          <w:rFonts w:ascii="Arial" w:hAnsi="Arial" w:cs="Arial"/>
        </w:rPr>
        <w:t>e 3</w:t>
      </w:r>
      <w:r>
        <w:rPr>
          <w:rFonts w:ascii="Arial" w:hAnsi="Arial" w:cs="Arial"/>
        </w:rPr>
        <w:t>p</w:t>
      </w:r>
      <w:r w:rsidRPr="005459B0">
        <w:rPr>
          <w:rFonts w:ascii="Arial" w:hAnsi="Arial" w:cs="Arial"/>
        </w:rPr>
        <w:t>artes: Projeto Hidráulico, Projeto Estrutura</w:t>
      </w:r>
      <w:r>
        <w:rPr>
          <w:rFonts w:ascii="Arial" w:hAnsi="Arial" w:cs="Arial"/>
        </w:rPr>
        <w:t>l</w:t>
      </w:r>
      <w:r w:rsidR="001E374A">
        <w:rPr>
          <w:rFonts w:ascii="Arial" w:hAnsi="Arial" w:cs="Arial"/>
        </w:rPr>
        <w:t xml:space="preserve"> </w:t>
      </w:r>
      <w:r>
        <w:rPr>
          <w:rFonts w:ascii="Arial" w:hAnsi="Arial" w:cs="Arial"/>
        </w:rPr>
        <w:t>e</w:t>
      </w:r>
      <w:r w:rsidRPr="005459B0">
        <w:rPr>
          <w:rFonts w:ascii="Arial" w:hAnsi="Arial" w:cs="Arial"/>
        </w:rPr>
        <w:t xml:space="preserve"> Sondagens</w:t>
      </w:r>
    </w:p>
    <w:p w:rsidR="00715AA5" w:rsidRDefault="00692F4D" w:rsidP="00692F4D">
      <w:pPr>
        <w:pStyle w:val="Ttulo1"/>
        <w:numPr>
          <w:ilvl w:val="0"/>
          <w:numId w:val="2"/>
        </w:numPr>
        <w:spacing w:before="480" w:after="0" w:line="360" w:lineRule="auto"/>
        <w:ind w:left="0" w:firstLine="0"/>
        <w:jc w:val="both"/>
        <w:rPr>
          <w:sz w:val="24"/>
          <w:szCs w:val="24"/>
        </w:rPr>
      </w:pPr>
      <w:r>
        <w:rPr>
          <w:sz w:val="24"/>
          <w:szCs w:val="24"/>
        </w:rPr>
        <w:t>ORÇAMENTO</w:t>
      </w:r>
    </w:p>
    <w:p w:rsidR="00715AA5" w:rsidRPr="00440316" w:rsidRDefault="00715AA5" w:rsidP="00715AA5"/>
    <w:p w:rsidR="00715AA5" w:rsidRPr="00692F4D" w:rsidRDefault="00715AA5" w:rsidP="00692F4D">
      <w:pPr>
        <w:pStyle w:val="PargrafodaLista"/>
        <w:numPr>
          <w:ilvl w:val="1"/>
          <w:numId w:val="2"/>
        </w:numPr>
        <w:ind w:left="0" w:firstLine="0"/>
        <w:rPr>
          <w:rFonts w:ascii="Arial" w:hAnsi="Arial" w:cs="Arial"/>
          <w:b/>
        </w:rPr>
      </w:pPr>
      <w:r w:rsidRPr="00692F4D">
        <w:rPr>
          <w:rFonts w:ascii="Arial" w:hAnsi="Arial" w:cs="Arial"/>
          <w:b/>
        </w:rPr>
        <w:t xml:space="preserve"> Justifica</w:t>
      </w:r>
      <w:r w:rsidR="00692F4D" w:rsidRPr="00692F4D">
        <w:rPr>
          <w:rFonts w:ascii="Arial" w:hAnsi="Arial" w:cs="Arial"/>
          <w:b/>
        </w:rPr>
        <w:t>tiva para a publicidade do Orçamento</w:t>
      </w:r>
      <w:r w:rsidRPr="00692F4D">
        <w:rPr>
          <w:rFonts w:ascii="Arial" w:hAnsi="Arial" w:cs="Arial"/>
          <w:b/>
        </w:rPr>
        <w:t>:</w:t>
      </w:r>
    </w:p>
    <w:p w:rsidR="00715AA5" w:rsidRDefault="00715AA5" w:rsidP="00715AA5">
      <w:pPr>
        <w:spacing w:line="360" w:lineRule="auto"/>
        <w:jc w:val="both"/>
        <w:rPr>
          <w:rFonts w:ascii="Arial" w:hAnsi="Arial" w:cs="Arial"/>
          <w:b/>
        </w:rPr>
      </w:pPr>
    </w:p>
    <w:p w:rsidR="00715AA5" w:rsidRDefault="00715AA5" w:rsidP="00715AA5">
      <w:pPr>
        <w:spacing w:before="120" w:line="360" w:lineRule="auto"/>
        <w:ind w:firstLine="567"/>
        <w:jc w:val="both"/>
        <w:rPr>
          <w:rFonts w:ascii="Arial" w:eastAsia="Arial Unicode MS" w:hAnsi="Arial" w:cs="Arial"/>
        </w:rPr>
      </w:pPr>
      <w:r w:rsidRPr="00051ED0">
        <w:rPr>
          <w:rFonts w:ascii="Arial" w:hAnsi="Arial" w:cs="Arial"/>
        </w:rPr>
        <w:t>Justifica-se</w:t>
      </w:r>
      <w:r>
        <w:rPr>
          <w:rFonts w:ascii="Arial" w:hAnsi="Arial" w:cs="Arial"/>
        </w:rPr>
        <w:t xml:space="preserve"> a publicidade</w:t>
      </w:r>
      <w:r w:rsidR="00692F4D">
        <w:rPr>
          <w:rFonts w:ascii="Arial" w:hAnsi="Arial" w:cs="Arial"/>
        </w:rPr>
        <w:t xml:space="preserve"> </w:t>
      </w:r>
      <w:r>
        <w:rPr>
          <w:rFonts w:ascii="Arial" w:hAnsi="Arial" w:cs="Arial"/>
        </w:rPr>
        <w:t>p</w:t>
      </w:r>
      <w:r w:rsidRPr="00440316">
        <w:rPr>
          <w:rFonts w:ascii="Arial" w:hAnsi="Arial" w:cs="Arial"/>
        </w:rPr>
        <w:t xml:space="preserve">or se tratar </w:t>
      </w:r>
      <w:r>
        <w:rPr>
          <w:rFonts w:ascii="Arial" w:hAnsi="Arial" w:cs="Arial"/>
        </w:rPr>
        <w:t>de uma obra de engenharia para a Construção da 4ª Adutora de Água Tratada de Juiz de Fora</w:t>
      </w:r>
      <w:r w:rsidR="00055B84">
        <w:rPr>
          <w:rFonts w:ascii="Arial" w:hAnsi="Arial" w:cs="Arial"/>
        </w:rPr>
        <w:t xml:space="preserve"> </w:t>
      </w:r>
      <w:r>
        <w:rPr>
          <w:rFonts w:ascii="Arial" w:hAnsi="Arial" w:cs="Arial"/>
        </w:rPr>
        <w:t xml:space="preserve">com quantitativos e projetos básico / </w:t>
      </w:r>
      <w:proofErr w:type="gramStart"/>
      <w:r>
        <w:rPr>
          <w:rFonts w:ascii="Arial" w:hAnsi="Arial" w:cs="Arial"/>
        </w:rPr>
        <w:t>executivo bem definidos</w:t>
      </w:r>
      <w:proofErr w:type="gramEnd"/>
      <w:r>
        <w:rPr>
          <w:rFonts w:ascii="Arial" w:hAnsi="Arial" w:cs="Arial"/>
        </w:rPr>
        <w:t xml:space="preserve">, modalidade </w:t>
      </w:r>
      <w:r>
        <w:rPr>
          <w:rFonts w:ascii="Arial" w:hAnsi="Arial" w:cs="Arial"/>
          <w:b/>
        </w:rPr>
        <w:t>empreitada por preço Global</w:t>
      </w:r>
      <w:r>
        <w:rPr>
          <w:rFonts w:ascii="Arial" w:hAnsi="Arial" w:cs="Arial"/>
        </w:rPr>
        <w:t xml:space="preserve"> e julgamento </w:t>
      </w:r>
      <w:r w:rsidRPr="003A4FCA">
        <w:rPr>
          <w:rFonts w:ascii="Arial" w:eastAsia="Arial Unicode MS" w:hAnsi="Arial" w:cs="Arial"/>
        </w:rPr>
        <w:t xml:space="preserve">pelo </w:t>
      </w:r>
      <w:r w:rsidRPr="00205EA6">
        <w:rPr>
          <w:rFonts w:ascii="Arial" w:eastAsia="Arial Unicode MS" w:hAnsi="Arial" w:cs="Arial"/>
          <w:b/>
        </w:rPr>
        <w:t>maior percentual de desconto único</w:t>
      </w:r>
      <w:r w:rsidRPr="003A4FCA">
        <w:rPr>
          <w:rFonts w:ascii="Arial" w:eastAsia="Arial Unicode MS" w:hAnsi="Arial" w:cs="Arial"/>
        </w:rPr>
        <w:t xml:space="preserve"> que incidirá linearmente sobre a planilha de orçamento</w:t>
      </w:r>
      <w:r>
        <w:rPr>
          <w:rFonts w:ascii="Arial" w:eastAsia="Arial Unicode MS" w:hAnsi="Arial" w:cs="Arial"/>
        </w:rPr>
        <w:t>.</w:t>
      </w:r>
    </w:p>
    <w:p w:rsidR="00715AA5" w:rsidRPr="00051ED0" w:rsidRDefault="00715AA5" w:rsidP="00715AA5">
      <w:pPr>
        <w:spacing w:line="360" w:lineRule="auto"/>
        <w:jc w:val="both"/>
        <w:rPr>
          <w:rFonts w:ascii="Arial" w:hAnsi="Arial" w:cs="Arial"/>
        </w:rPr>
      </w:pPr>
      <w:r w:rsidRPr="00051ED0">
        <w:rPr>
          <w:rFonts w:ascii="Arial" w:hAnsi="Arial" w:cs="Arial"/>
        </w:rPr>
        <w:t>Conforme art. 23, do RILC:</w:t>
      </w:r>
      <w:r w:rsidR="00692F4D">
        <w:rPr>
          <w:rFonts w:ascii="Arial" w:hAnsi="Arial" w:cs="Arial"/>
        </w:rPr>
        <w:t xml:space="preserve"> </w:t>
      </w:r>
      <w:r w:rsidRPr="00051ED0">
        <w:rPr>
          <w:rFonts w:ascii="Arial" w:hAnsi="Arial" w:cs="Arial"/>
        </w:rPr>
        <w:t xml:space="preserve">O orçamento de referência do custo global de obras e </w:t>
      </w:r>
      <w:r>
        <w:rPr>
          <w:rFonts w:ascii="Arial" w:hAnsi="Arial" w:cs="Arial"/>
        </w:rPr>
        <w:t>serviços de engenharia foi</w:t>
      </w:r>
      <w:r w:rsidRPr="00051ED0">
        <w:rPr>
          <w:rFonts w:ascii="Arial" w:hAnsi="Arial" w:cs="Arial"/>
        </w:rPr>
        <w:t xml:space="preserve"> obtido a partir de custos unitários de insumos ou serviços menores ou iguais à mediana de seus correspondentes no Sistema Nacional de </w:t>
      </w:r>
      <w:r w:rsidRPr="00051ED0">
        <w:rPr>
          <w:rFonts w:ascii="Arial" w:hAnsi="Arial" w:cs="Arial"/>
        </w:rPr>
        <w:lastRenderedPageBreak/>
        <w:t>Pesquisa de Custos e Índices da Construção Civil (</w:t>
      </w:r>
      <w:proofErr w:type="spellStart"/>
      <w:r w:rsidRPr="00051ED0">
        <w:rPr>
          <w:rFonts w:ascii="Arial" w:hAnsi="Arial" w:cs="Arial"/>
        </w:rPr>
        <w:t>Sinapi</w:t>
      </w:r>
      <w:proofErr w:type="spellEnd"/>
      <w:r w:rsidRPr="00051ED0">
        <w:rPr>
          <w:rFonts w:ascii="Arial" w:hAnsi="Arial" w:cs="Arial"/>
        </w:rPr>
        <w:t>), devendo ser observadas as peculiaridades geográficas.</w:t>
      </w:r>
    </w:p>
    <w:p w:rsidR="00715AA5" w:rsidRDefault="00715AA5" w:rsidP="00692F4D">
      <w:pPr>
        <w:numPr>
          <w:ilvl w:val="1"/>
          <w:numId w:val="2"/>
        </w:numPr>
        <w:suppressAutoHyphens/>
        <w:spacing w:after="0" w:line="240" w:lineRule="auto"/>
        <w:ind w:left="0" w:firstLine="0"/>
        <w:rPr>
          <w:rFonts w:ascii="Arial" w:hAnsi="Arial" w:cs="Arial"/>
          <w:b/>
        </w:rPr>
      </w:pPr>
      <w:r>
        <w:rPr>
          <w:rFonts w:ascii="Arial" w:hAnsi="Arial" w:cs="Arial"/>
          <w:b/>
        </w:rPr>
        <w:t xml:space="preserve"> - Valor da Obra:</w:t>
      </w:r>
    </w:p>
    <w:p w:rsidR="00715AA5" w:rsidRDefault="00715AA5" w:rsidP="00715AA5">
      <w:pPr>
        <w:spacing w:line="360" w:lineRule="auto"/>
        <w:jc w:val="both"/>
        <w:rPr>
          <w:rFonts w:ascii="Arial" w:hAnsi="Arial" w:cs="Arial"/>
          <w:b/>
        </w:rPr>
      </w:pPr>
    </w:p>
    <w:p w:rsidR="00715AA5" w:rsidRPr="00525573" w:rsidRDefault="00715AA5" w:rsidP="00715AA5">
      <w:pPr>
        <w:spacing w:line="360" w:lineRule="auto"/>
        <w:ind w:firstLine="405"/>
        <w:jc w:val="both"/>
        <w:rPr>
          <w:rFonts w:ascii="Arial" w:hAnsi="Arial" w:cs="Arial"/>
        </w:rPr>
      </w:pPr>
      <w:r>
        <w:rPr>
          <w:rFonts w:ascii="Arial" w:hAnsi="Arial" w:cs="Arial"/>
        </w:rPr>
        <w:t xml:space="preserve"> A citada obra totaliza o valor </w:t>
      </w:r>
      <w:r w:rsidR="0028066B">
        <w:rPr>
          <w:rFonts w:ascii="Arial" w:hAnsi="Arial" w:cs="Arial"/>
        </w:rPr>
        <w:t xml:space="preserve">estimado </w:t>
      </w:r>
      <w:r>
        <w:rPr>
          <w:rFonts w:ascii="Arial" w:hAnsi="Arial" w:cs="Arial"/>
        </w:rPr>
        <w:t xml:space="preserve">de </w:t>
      </w:r>
      <w:r w:rsidRPr="008C267E">
        <w:rPr>
          <w:rFonts w:ascii="Arial" w:hAnsi="Arial" w:cs="Arial"/>
          <w:b/>
        </w:rPr>
        <w:t>R$39.150.353,92</w:t>
      </w:r>
      <w:r w:rsidRPr="00525573">
        <w:rPr>
          <w:rFonts w:ascii="Arial" w:hAnsi="Arial" w:cs="Arial"/>
        </w:rPr>
        <w:t xml:space="preserve"> (</w:t>
      </w:r>
      <w:r>
        <w:rPr>
          <w:rFonts w:ascii="Arial" w:hAnsi="Arial" w:cs="Arial"/>
        </w:rPr>
        <w:t xml:space="preserve">Trinta e nove milhões cento e </w:t>
      </w:r>
      <w:proofErr w:type="spellStart"/>
      <w:r>
        <w:rPr>
          <w:rFonts w:ascii="Arial" w:hAnsi="Arial" w:cs="Arial"/>
        </w:rPr>
        <w:t>cinquenta</w:t>
      </w:r>
      <w:proofErr w:type="spellEnd"/>
      <w:r>
        <w:rPr>
          <w:rFonts w:ascii="Arial" w:hAnsi="Arial" w:cs="Arial"/>
        </w:rPr>
        <w:t xml:space="preserve"> mil trezentos e </w:t>
      </w:r>
      <w:proofErr w:type="spellStart"/>
      <w:r>
        <w:rPr>
          <w:rFonts w:ascii="Arial" w:hAnsi="Arial" w:cs="Arial"/>
        </w:rPr>
        <w:t>cinquenta</w:t>
      </w:r>
      <w:proofErr w:type="spellEnd"/>
      <w:r>
        <w:rPr>
          <w:rFonts w:ascii="Arial" w:hAnsi="Arial" w:cs="Arial"/>
        </w:rPr>
        <w:t xml:space="preserve"> e três reais e noventa e dois centavos</w:t>
      </w:r>
      <w:r w:rsidRPr="00525573">
        <w:rPr>
          <w:rFonts w:ascii="Arial" w:hAnsi="Arial" w:cs="Arial"/>
        </w:rPr>
        <w:t>).</w:t>
      </w:r>
    </w:p>
    <w:p w:rsidR="00715AA5" w:rsidRDefault="00715AA5" w:rsidP="00715AA5">
      <w:pPr>
        <w:spacing w:line="360" w:lineRule="auto"/>
        <w:ind w:firstLine="708"/>
        <w:jc w:val="both"/>
        <w:rPr>
          <w:rFonts w:ascii="Arial" w:hAnsi="Arial" w:cs="Arial"/>
        </w:rPr>
      </w:pPr>
      <w:r>
        <w:rPr>
          <w:rFonts w:ascii="Arial" w:hAnsi="Arial" w:cs="Arial"/>
        </w:rPr>
        <w:t>A planilha de custos e o Cronograma físico-financeiro encontram-se no arquivo Anexo I.</w:t>
      </w:r>
    </w:p>
    <w:p w:rsidR="00715AA5" w:rsidRPr="003A7735" w:rsidRDefault="00715AA5" w:rsidP="00715AA5">
      <w:pPr>
        <w:spacing w:line="360" w:lineRule="auto"/>
        <w:ind w:firstLine="708"/>
        <w:jc w:val="both"/>
        <w:rPr>
          <w:rFonts w:ascii="Arial" w:hAnsi="Arial" w:cs="Arial"/>
          <w:b/>
        </w:rPr>
      </w:pPr>
      <w:r w:rsidRPr="003A7735">
        <w:rPr>
          <w:rFonts w:ascii="Arial" w:hAnsi="Arial" w:cs="Arial"/>
          <w:b/>
        </w:rPr>
        <w:t>A atribuição de risco à contratada prevista na Matri</w:t>
      </w:r>
      <w:r>
        <w:rPr>
          <w:rFonts w:ascii="Arial" w:hAnsi="Arial" w:cs="Arial"/>
          <w:b/>
        </w:rPr>
        <w:t>z de Risco tem seu custo previsto</w:t>
      </w:r>
      <w:r w:rsidRPr="003A7735">
        <w:rPr>
          <w:rFonts w:ascii="Arial" w:hAnsi="Arial" w:cs="Arial"/>
          <w:b/>
        </w:rPr>
        <w:t xml:space="preserve"> na planilha de cálculo do BDI</w:t>
      </w:r>
      <w:r>
        <w:rPr>
          <w:rFonts w:ascii="Arial" w:hAnsi="Arial" w:cs="Arial"/>
          <w:b/>
        </w:rPr>
        <w:t>.</w:t>
      </w:r>
    </w:p>
    <w:p w:rsidR="00715AA5" w:rsidRDefault="00715AA5" w:rsidP="00692F4D">
      <w:pPr>
        <w:pStyle w:val="Ttulo1"/>
        <w:numPr>
          <w:ilvl w:val="0"/>
          <w:numId w:val="2"/>
        </w:numPr>
        <w:spacing w:before="480" w:after="0" w:line="360" w:lineRule="auto"/>
        <w:ind w:left="284" w:hanging="284"/>
        <w:jc w:val="both"/>
        <w:rPr>
          <w:sz w:val="24"/>
          <w:szCs w:val="24"/>
        </w:rPr>
      </w:pPr>
      <w:r>
        <w:rPr>
          <w:sz w:val="24"/>
          <w:szCs w:val="24"/>
        </w:rPr>
        <w:t>MEDIÇÕES E PAGAMENTOS</w:t>
      </w:r>
    </w:p>
    <w:p w:rsidR="00715AA5" w:rsidRPr="00BE54F2" w:rsidRDefault="00715AA5" w:rsidP="00715AA5"/>
    <w:p w:rsidR="00715AA5" w:rsidRPr="00A10DDD" w:rsidRDefault="00715AA5" w:rsidP="00692F4D">
      <w:pPr>
        <w:numPr>
          <w:ilvl w:val="1"/>
          <w:numId w:val="2"/>
        </w:numPr>
        <w:suppressAutoHyphens/>
        <w:spacing w:before="240" w:after="0" w:line="360" w:lineRule="auto"/>
        <w:ind w:left="0" w:firstLine="0"/>
        <w:jc w:val="both"/>
        <w:rPr>
          <w:rFonts w:ascii="Arial" w:hAnsi="Arial" w:cs="Arial"/>
          <w:b/>
          <w:iCs/>
          <w:u w:val="single"/>
        </w:rPr>
      </w:pPr>
      <w:r w:rsidRPr="00A10DDD">
        <w:rPr>
          <w:rFonts w:ascii="Arial" w:hAnsi="Arial" w:cs="Arial"/>
          <w:b/>
          <w:iCs/>
          <w:u w:val="single"/>
        </w:rPr>
        <w:t>Medições</w:t>
      </w:r>
    </w:p>
    <w:p w:rsidR="00715AA5" w:rsidRPr="009741AD" w:rsidRDefault="00715AA5" w:rsidP="00715AA5">
      <w:pPr>
        <w:tabs>
          <w:tab w:val="left" w:pos="0"/>
        </w:tabs>
        <w:spacing w:before="120" w:line="360" w:lineRule="auto"/>
        <w:jc w:val="both"/>
        <w:rPr>
          <w:rFonts w:ascii="Arial" w:hAnsi="Arial" w:cs="Arial"/>
          <w:color w:val="000000"/>
        </w:rPr>
      </w:pPr>
      <w:r>
        <w:rPr>
          <w:rFonts w:ascii="Arial" w:eastAsia="Arial Unicode MS" w:hAnsi="Arial" w:cs="Arial"/>
          <w:iCs/>
        </w:rPr>
        <w:t>6</w:t>
      </w:r>
      <w:r w:rsidRPr="009741AD">
        <w:rPr>
          <w:rFonts w:ascii="Arial" w:eastAsia="Arial Unicode MS" w:hAnsi="Arial" w:cs="Arial"/>
          <w:iCs/>
        </w:rPr>
        <w:t xml:space="preserve">.1.1 As medições serão elaboradas </w:t>
      </w:r>
      <w:r w:rsidRPr="00C76248">
        <w:rPr>
          <w:rFonts w:ascii="Arial" w:eastAsia="Arial Unicode MS" w:hAnsi="Arial" w:cs="Arial"/>
          <w:iCs/>
        </w:rPr>
        <w:t>mensalmente</w:t>
      </w:r>
      <w:r w:rsidRPr="009741AD">
        <w:rPr>
          <w:rFonts w:ascii="Arial" w:eastAsia="Arial Unicode MS" w:hAnsi="Arial" w:cs="Arial"/>
          <w:iCs/>
        </w:rPr>
        <w:t xml:space="preserve"> pelo gestor do Contrato designado pela CESAMA, e deter-se-ão sobre os serviços entregues e aceitos no período correspondente ao dia 1º a 30 ou 31 de cada mês, para fins de registro contábil e pagamento, ou em outro período determinado pela fiscalização da CESAMA, </w:t>
      </w:r>
      <w:r w:rsidRPr="00C76248">
        <w:rPr>
          <w:rFonts w:ascii="Arial" w:hAnsi="Arial" w:cs="Arial"/>
        </w:rPr>
        <w:t>preferencialmente de acordo com o Cronograma físico-financeiro anexo a este Termo de Referência.</w:t>
      </w:r>
    </w:p>
    <w:p w:rsidR="00715AA5" w:rsidRPr="00C76248" w:rsidRDefault="00715AA5" w:rsidP="00715AA5">
      <w:pPr>
        <w:tabs>
          <w:tab w:val="left" w:pos="567"/>
        </w:tabs>
        <w:spacing w:before="120" w:line="360" w:lineRule="auto"/>
        <w:jc w:val="both"/>
        <w:rPr>
          <w:rFonts w:ascii="Arial" w:eastAsia="Arial Unicode MS" w:hAnsi="Arial" w:cs="Arial"/>
          <w:iCs/>
        </w:rPr>
      </w:pPr>
      <w:r>
        <w:rPr>
          <w:rFonts w:ascii="Arial" w:eastAsia="Arial Unicode MS" w:hAnsi="Arial" w:cs="Arial"/>
          <w:iCs/>
        </w:rPr>
        <w:t>6</w:t>
      </w:r>
      <w:r w:rsidRPr="009741AD">
        <w:rPr>
          <w:rFonts w:ascii="Arial" w:eastAsia="Arial Unicode MS" w:hAnsi="Arial" w:cs="Arial"/>
          <w:iCs/>
        </w:rPr>
        <w:t xml:space="preserve">.1.2 As medições somente serão efetuadas se ocorrerem serviços no período supramencionado, </w:t>
      </w:r>
      <w:r w:rsidRPr="00C76248">
        <w:rPr>
          <w:rFonts w:ascii="Arial" w:eastAsia="Arial Unicode MS" w:hAnsi="Arial" w:cs="Arial"/>
          <w:iCs/>
        </w:rPr>
        <w:t>respeitado o cronograma físico financeiro anexado a este instrumento.</w:t>
      </w:r>
    </w:p>
    <w:p w:rsidR="00715AA5" w:rsidRDefault="00715AA5" w:rsidP="00715AA5">
      <w:pPr>
        <w:tabs>
          <w:tab w:val="left" w:pos="567"/>
        </w:tabs>
        <w:spacing w:before="120" w:line="360" w:lineRule="auto"/>
        <w:jc w:val="both"/>
        <w:rPr>
          <w:rFonts w:ascii="Arial" w:eastAsia="Arial Unicode MS" w:hAnsi="Arial" w:cs="Arial"/>
          <w:iCs/>
        </w:rPr>
      </w:pPr>
      <w:r>
        <w:rPr>
          <w:rFonts w:ascii="Arial" w:eastAsia="Arial Unicode MS" w:hAnsi="Arial" w:cs="Arial"/>
          <w:iCs/>
        </w:rPr>
        <w:t>6</w:t>
      </w:r>
      <w:r w:rsidRPr="009741AD">
        <w:rPr>
          <w:rFonts w:ascii="Arial" w:eastAsia="Arial Unicode MS" w:hAnsi="Arial" w:cs="Arial"/>
          <w:iCs/>
        </w:rPr>
        <w:t xml:space="preserve">.1.3 As medições poderão ser efetivadas até dez dias do mês </w:t>
      </w:r>
      <w:proofErr w:type="spellStart"/>
      <w:r w:rsidRPr="009741AD">
        <w:rPr>
          <w:rFonts w:ascii="Arial" w:eastAsia="Arial Unicode MS" w:hAnsi="Arial" w:cs="Arial"/>
          <w:iCs/>
        </w:rPr>
        <w:t>subsequente</w:t>
      </w:r>
      <w:proofErr w:type="spellEnd"/>
      <w:r w:rsidRPr="009741AD">
        <w:rPr>
          <w:rFonts w:ascii="Arial" w:eastAsia="Arial Unicode MS" w:hAnsi="Arial" w:cs="Arial"/>
          <w:iCs/>
        </w:rPr>
        <w:t xml:space="preserve"> ao período considerado no item </w:t>
      </w:r>
      <w:r w:rsidRPr="00C76248">
        <w:rPr>
          <w:rFonts w:ascii="Arial" w:eastAsia="Arial Unicode MS" w:hAnsi="Arial" w:cs="Arial"/>
          <w:iCs/>
        </w:rPr>
        <w:t>6.1.1,</w:t>
      </w:r>
      <w:r w:rsidRPr="009741AD">
        <w:rPr>
          <w:rFonts w:ascii="Arial" w:eastAsia="Arial Unicode MS" w:hAnsi="Arial" w:cs="Arial"/>
          <w:iCs/>
        </w:rPr>
        <w:t xml:space="preserve"> data limite para emissão pela CESAMA da ordem de faturamento.</w:t>
      </w:r>
    </w:p>
    <w:p w:rsidR="004828B7" w:rsidRDefault="004828B7" w:rsidP="007B01DC">
      <w:pPr>
        <w:pStyle w:val="Corpodetexto2"/>
        <w:numPr>
          <w:ilvl w:val="2"/>
          <w:numId w:val="21"/>
        </w:numPr>
        <w:tabs>
          <w:tab w:val="left" w:pos="-3402"/>
        </w:tabs>
        <w:suppressAutoHyphens/>
        <w:spacing w:before="120" w:after="0" w:line="360" w:lineRule="auto"/>
        <w:ind w:left="0" w:firstLine="0"/>
        <w:jc w:val="both"/>
        <w:rPr>
          <w:rFonts w:ascii="Arial" w:hAnsi="Arial" w:cs="Arial"/>
          <w:bCs/>
          <w:sz w:val="24"/>
          <w:szCs w:val="24"/>
        </w:rPr>
      </w:pPr>
      <w:r w:rsidRPr="007B01DC">
        <w:rPr>
          <w:rFonts w:ascii="Arial" w:hAnsi="Arial" w:cs="Arial"/>
          <w:bCs/>
          <w:sz w:val="24"/>
          <w:szCs w:val="24"/>
        </w:rPr>
        <w:t xml:space="preserve">Em caso de consórcio, para que os pagamentos sejam efetuados de acordo com os serviços realizados, </w:t>
      </w:r>
      <w:proofErr w:type="gramStart"/>
      <w:r w:rsidRPr="007B01DC">
        <w:rPr>
          <w:rFonts w:ascii="Arial" w:hAnsi="Arial" w:cs="Arial"/>
          <w:bCs/>
          <w:sz w:val="24"/>
          <w:szCs w:val="24"/>
        </w:rPr>
        <w:t>deverá</w:t>
      </w:r>
      <w:proofErr w:type="gramEnd"/>
      <w:r w:rsidRPr="007B01DC">
        <w:rPr>
          <w:rFonts w:ascii="Arial" w:hAnsi="Arial" w:cs="Arial"/>
          <w:bCs/>
          <w:sz w:val="24"/>
          <w:szCs w:val="24"/>
        </w:rPr>
        <w:t xml:space="preserve"> ser definido no Termo de Constituição do Consórcio</w:t>
      </w:r>
      <w:r w:rsidR="00FD38D6" w:rsidRPr="007B01DC">
        <w:rPr>
          <w:rFonts w:ascii="Arial" w:hAnsi="Arial" w:cs="Arial"/>
          <w:bCs/>
          <w:sz w:val="24"/>
          <w:szCs w:val="24"/>
        </w:rPr>
        <w:t xml:space="preserve"> os percentuais de pagamentos</w:t>
      </w:r>
      <w:r w:rsidRPr="007B01DC">
        <w:rPr>
          <w:rFonts w:ascii="Arial" w:hAnsi="Arial" w:cs="Arial"/>
          <w:bCs/>
          <w:sz w:val="24"/>
          <w:szCs w:val="24"/>
        </w:rPr>
        <w:t xml:space="preserve">.  </w:t>
      </w:r>
    </w:p>
    <w:p w:rsidR="004828B7" w:rsidRPr="00162DF1" w:rsidRDefault="004828B7" w:rsidP="002944C5">
      <w:pPr>
        <w:pStyle w:val="Corpodetexto2"/>
        <w:numPr>
          <w:ilvl w:val="3"/>
          <w:numId w:val="21"/>
        </w:numPr>
        <w:tabs>
          <w:tab w:val="left" w:pos="-3402"/>
        </w:tabs>
        <w:suppressAutoHyphens/>
        <w:spacing w:before="120" w:after="0" w:line="360" w:lineRule="auto"/>
        <w:ind w:left="0" w:firstLine="0"/>
        <w:jc w:val="both"/>
        <w:rPr>
          <w:rFonts w:ascii="Arial" w:hAnsi="Arial" w:cs="Arial"/>
          <w:bCs/>
        </w:rPr>
      </w:pPr>
      <w:r w:rsidRPr="005D2411">
        <w:rPr>
          <w:rFonts w:ascii="Arial" w:hAnsi="Arial" w:cs="Arial"/>
          <w:bCs/>
          <w:sz w:val="24"/>
          <w:szCs w:val="24"/>
        </w:rPr>
        <w:t>Não serão realizados pagamentos exclusivos à líder ou ao CNPJ do Consórcio</w:t>
      </w:r>
      <w:r w:rsidR="002944C5" w:rsidRPr="005D2411">
        <w:rPr>
          <w:rFonts w:ascii="Arial" w:hAnsi="Arial" w:cs="Arial"/>
          <w:bCs/>
          <w:sz w:val="24"/>
          <w:szCs w:val="24"/>
        </w:rPr>
        <w:t xml:space="preserve">, ou seja, as pessoas jurídicas consorciadas deverão apresentar </w:t>
      </w:r>
      <w:r w:rsidR="002944C5" w:rsidRPr="005D2411">
        <w:rPr>
          <w:rFonts w:ascii="Arial" w:hAnsi="Arial" w:cs="Arial"/>
          <w:bCs/>
          <w:sz w:val="24"/>
          <w:szCs w:val="24"/>
        </w:rPr>
        <w:lastRenderedPageBreak/>
        <w:t>s</w:t>
      </w:r>
      <w:r w:rsidR="002944C5" w:rsidRPr="00162DF1">
        <w:rPr>
          <w:rFonts w:ascii="Arial" w:hAnsi="Arial" w:cs="Arial"/>
          <w:bCs/>
        </w:rPr>
        <w:t>eparadamente (proporcionalmente à participação do empreendimento), a  Nota Fiscal / Fatura</w:t>
      </w:r>
      <w:r w:rsidRPr="00162DF1">
        <w:rPr>
          <w:rFonts w:ascii="Arial" w:hAnsi="Arial" w:cs="Arial"/>
          <w:bCs/>
        </w:rPr>
        <w:t>.</w:t>
      </w:r>
    </w:p>
    <w:p w:rsidR="00715AA5" w:rsidRPr="00162DF1" w:rsidRDefault="00715AA5" w:rsidP="00692F4D">
      <w:pPr>
        <w:spacing w:before="240" w:line="360" w:lineRule="auto"/>
        <w:jc w:val="both"/>
        <w:rPr>
          <w:rFonts w:ascii="Arial" w:eastAsia="Arial Unicode MS" w:hAnsi="Arial" w:cs="Arial"/>
          <w:iCs/>
        </w:rPr>
      </w:pPr>
      <w:proofErr w:type="gramStart"/>
      <w:r w:rsidRPr="00162DF1">
        <w:rPr>
          <w:rFonts w:ascii="Arial" w:eastAsia="Arial Unicode MS" w:hAnsi="Arial" w:cs="Arial"/>
          <w:b/>
          <w:iCs/>
        </w:rPr>
        <w:t>6.2.</w:t>
      </w:r>
      <w:proofErr w:type="gramEnd"/>
      <w:r w:rsidRPr="00162DF1">
        <w:rPr>
          <w:rFonts w:ascii="Arial" w:eastAsia="Arial Unicode MS" w:hAnsi="Arial" w:cs="Arial"/>
          <w:b/>
          <w:iCs/>
          <w:u w:val="single"/>
        </w:rPr>
        <w:t>DO PAGAMENTO</w:t>
      </w:r>
    </w:p>
    <w:p w:rsidR="00692F4D" w:rsidRPr="00162DF1" w:rsidRDefault="00692F4D" w:rsidP="00022636">
      <w:pPr>
        <w:pStyle w:val="PargrafodaLista"/>
        <w:numPr>
          <w:ilvl w:val="2"/>
          <w:numId w:val="25"/>
        </w:numPr>
        <w:tabs>
          <w:tab w:val="left" w:pos="-3402"/>
        </w:tabs>
        <w:spacing w:before="120" w:line="360" w:lineRule="auto"/>
        <w:jc w:val="both"/>
        <w:rPr>
          <w:rFonts w:ascii="Arial" w:hAnsi="Arial" w:cs="Arial"/>
          <w:sz w:val="22"/>
          <w:szCs w:val="22"/>
        </w:rPr>
      </w:pPr>
      <w:r w:rsidRPr="00162DF1">
        <w:rPr>
          <w:rFonts w:ascii="Arial" w:hAnsi="Arial" w:cs="Arial"/>
          <w:sz w:val="22"/>
          <w:szCs w:val="22"/>
        </w:rPr>
        <w:t>A CESAMA efetuará os pagamentos relativos aos compromissos assumidos, através de medição, 30 (trinta) dias após a apresentação e aceitação da Nota Fiscal / Fatura pelo gestor do Contrato.</w:t>
      </w:r>
    </w:p>
    <w:p w:rsidR="00692F4D" w:rsidRPr="00162DF1" w:rsidRDefault="00692F4D" w:rsidP="00022636">
      <w:pPr>
        <w:pStyle w:val="Corpodetexto"/>
        <w:numPr>
          <w:ilvl w:val="3"/>
          <w:numId w:val="25"/>
        </w:numPr>
        <w:tabs>
          <w:tab w:val="left" w:pos="851"/>
        </w:tabs>
        <w:suppressAutoHyphens/>
        <w:spacing w:before="120" w:after="0" w:line="360" w:lineRule="auto"/>
        <w:jc w:val="both"/>
        <w:rPr>
          <w:rFonts w:ascii="Arial" w:hAnsi="Arial" w:cs="Arial"/>
        </w:rPr>
      </w:pPr>
      <w:r w:rsidRPr="00162DF1">
        <w:rPr>
          <w:rFonts w:ascii="Arial" w:hAnsi="Arial" w:cs="Arial"/>
        </w:rPr>
        <w:t xml:space="preserve">Caso o vencimento ocorra no sábado, domingo, feriado ou ponto facultativo para a </w:t>
      </w:r>
      <w:proofErr w:type="spellStart"/>
      <w:r w:rsidRPr="00162DF1">
        <w:rPr>
          <w:rFonts w:ascii="Arial" w:hAnsi="Arial" w:cs="Arial"/>
        </w:rPr>
        <w:t>Cesama</w:t>
      </w:r>
      <w:proofErr w:type="spellEnd"/>
      <w:r w:rsidRPr="00162DF1">
        <w:rPr>
          <w:rFonts w:ascii="Arial" w:hAnsi="Arial" w:cs="Arial"/>
        </w:rPr>
        <w:t xml:space="preserve">, o pagamento será realizado no primeiro dia subseqüente. </w:t>
      </w:r>
    </w:p>
    <w:p w:rsidR="00692F4D" w:rsidRPr="00162DF1" w:rsidRDefault="00692F4D" w:rsidP="00022636">
      <w:pPr>
        <w:numPr>
          <w:ilvl w:val="2"/>
          <w:numId w:val="25"/>
        </w:numPr>
        <w:tabs>
          <w:tab w:val="left" w:pos="-3402"/>
        </w:tabs>
        <w:suppressAutoHyphens/>
        <w:spacing w:before="120" w:after="0" w:line="360" w:lineRule="auto"/>
        <w:ind w:left="0" w:firstLine="0"/>
        <w:jc w:val="both"/>
        <w:rPr>
          <w:rFonts w:ascii="Arial" w:hAnsi="Arial" w:cs="Arial"/>
        </w:rPr>
      </w:pPr>
      <w:r w:rsidRPr="00162DF1">
        <w:rPr>
          <w:rFonts w:ascii="Arial" w:hAnsi="Arial" w:cs="Arial"/>
        </w:rPr>
        <w:t xml:space="preserve">O pagamento será efetuado </w:t>
      </w:r>
      <w:r w:rsidRPr="00162DF1">
        <w:rPr>
          <w:rFonts w:ascii="Arial" w:hAnsi="Arial" w:cs="Arial"/>
          <w:u w:val="single"/>
        </w:rPr>
        <w:t>de acordo com o cronograma físico financeiro,</w:t>
      </w:r>
      <w:r w:rsidRPr="00162DF1">
        <w:rPr>
          <w:rFonts w:ascii="Arial" w:hAnsi="Arial" w:cs="Arial"/>
        </w:rPr>
        <w:t xml:space="preserve"> através de depósito em conta bancária ou via </w:t>
      </w:r>
      <w:r w:rsidRPr="00162DF1">
        <w:rPr>
          <w:rFonts w:ascii="Arial" w:hAnsi="Arial" w:cs="Arial"/>
          <w:b/>
          <w:bCs/>
        </w:rPr>
        <w:t>TED</w:t>
      </w:r>
      <w:r w:rsidRPr="00162DF1">
        <w:rPr>
          <w:rFonts w:ascii="Arial" w:hAnsi="Arial" w:cs="Arial"/>
        </w:rPr>
        <w:t xml:space="preserve"> (transferência eletrônica disponível), cujas tarifas extras correrão por conta da </w:t>
      </w:r>
      <w:r w:rsidRPr="00162DF1">
        <w:rPr>
          <w:rFonts w:ascii="Arial" w:hAnsi="Arial" w:cs="Arial"/>
          <w:bCs/>
        </w:rPr>
        <w:t>CONTRATADA</w:t>
      </w:r>
      <w:r w:rsidRPr="00162DF1">
        <w:rPr>
          <w:rFonts w:ascii="Arial" w:hAnsi="Arial" w:cs="Arial"/>
          <w:b/>
          <w:bCs/>
        </w:rPr>
        <w:t>.</w:t>
      </w:r>
    </w:p>
    <w:p w:rsidR="00692F4D" w:rsidRPr="00162DF1" w:rsidRDefault="00692F4D" w:rsidP="00022636">
      <w:pPr>
        <w:pStyle w:val="Corpodetexto"/>
        <w:numPr>
          <w:ilvl w:val="3"/>
          <w:numId w:val="25"/>
        </w:numPr>
        <w:tabs>
          <w:tab w:val="left" w:pos="-3686"/>
          <w:tab w:val="left" w:pos="-3402"/>
          <w:tab w:val="left" w:pos="851"/>
        </w:tabs>
        <w:suppressAutoHyphens/>
        <w:spacing w:before="120" w:after="0" w:line="360" w:lineRule="auto"/>
        <w:ind w:left="0" w:firstLine="0"/>
        <w:jc w:val="both"/>
        <w:rPr>
          <w:rFonts w:ascii="Arial" w:hAnsi="Arial" w:cs="Arial"/>
        </w:rPr>
      </w:pPr>
      <w:r w:rsidRPr="00162DF1">
        <w:rPr>
          <w:rFonts w:ascii="Arial" w:hAnsi="Arial" w:cs="Arial"/>
        </w:rPr>
        <w:t xml:space="preserve">A Nota Fiscal Eletrônica – </w:t>
      </w:r>
      <w:proofErr w:type="spellStart"/>
      <w:r w:rsidRPr="00162DF1">
        <w:rPr>
          <w:rFonts w:ascii="Arial" w:hAnsi="Arial" w:cs="Arial"/>
        </w:rPr>
        <w:t>NF-e</w:t>
      </w:r>
      <w:proofErr w:type="spellEnd"/>
      <w:r w:rsidRPr="00162DF1">
        <w:rPr>
          <w:rFonts w:ascii="Arial" w:hAnsi="Arial" w:cs="Arial"/>
        </w:rPr>
        <w:t xml:space="preserve"> – deverá ser enviada para o e-mail </w:t>
      </w:r>
      <w:hyperlink r:id="rId8" w:history="1">
        <w:r w:rsidRPr="00162DF1">
          <w:rPr>
            <w:rStyle w:val="Hyperlink"/>
            <w:rFonts w:ascii="Arial" w:hAnsi="Arial" w:cs="Arial"/>
            <w:color w:val="auto"/>
          </w:rPr>
          <w:t>nfe@cesama.com.br</w:t>
        </w:r>
      </w:hyperlink>
      <w:r w:rsidR="002944C5" w:rsidRPr="00162DF1">
        <w:rPr>
          <w:rFonts w:ascii="Arial" w:hAnsi="Arial" w:cs="Arial"/>
        </w:rPr>
        <w:t>.</w:t>
      </w:r>
    </w:p>
    <w:p w:rsidR="00692F4D" w:rsidRPr="00162DF1" w:rsidRDefault="00692F4D" w:rsidP="00022636">
      <w:pPr>
        <w:pStyle w:val="Corpodetexto"/>
        <w:numPr>
          <w:ilvl w:val="3"/>
          <w:numId w:val="25"/>
        </w:numPr>
        <w:tabs>
          <w:tab w:val="left" w:pos="993"/>
        </w:tabs>
        <w:suppressAutoHyphens/>
        <w:spacing w:before="120" w:after="0" w:line="360" w:lineRule="auto"/>
        <w:ind w:left="0" w:firstLine="0"/>
        <w:jc w:val="both"/>
        <w:rPr>
          <w:rFonts w:ascii="Arial" w:hAnsi="Arial" w:cs="Arial"/>
        </w:rPr>
      </w:pPr>
      <w:r w:rsidRPr="00162DF1">
        <w:rPr>
          <w:rFonts w:ascii="Arial" w:hAnsi="Arial" w:cs="Arial"/>
        </w:rPr>
        <w:t>O pagamento só poderá ser realizado em nome da Contratada e os boletos não poderão, em hipótese nenhuma, ser pagos em nome de outro beneficiário.</w:t>
      </w:r>
    </w:p>
    <w:p w:rsidR="00692F4D" w:rsidRPr="00162DF1" w:rsidRDefault="00692F4D" w:rsidP="00022636">
      <w:pPr>
        <w:pStyle w:val="Corpodetexto"/>
        <w:numPr>
          <w:ilvl w:val="3"/>
          <w:numId w:val="25"/>
        </w:numPr>
        <w:tabs>
          <w:tab w:val="left" w:pos="-3686"/>
          <w:tab w:val="left" w:pos="-3402"/>
          <w:tab w:val="left" w:pos="851"/>
        </w:tabs>
        <w:suppressAutoHyphens/>
        <w:spacing w:before="120" w:after="0" w:line="360" w:lineRule="auto"/>
        <w:ind w:left="0" w:firstLine="0"/>
        <w:jc w:val="both"/>
        <w:rPr>
          <w:rFonts w:ascii="Arial" w:hAnsi="Arial" w:cs="Arial"/>
        </w:rPr>
      </w:pPr>
      <w:r w:rsidRPr="00162DF1">
        <w:rPr>
          <w:rFonts w:ascii="Arial" w:eastAsia="Arial Unicode MS" w:hAnsi="Arial" w:cs="Arial"/>
          <w:iCs/>
        </w:rPr>
        <w:t xml:space="preserve">Deverá constar na descrição da </w:t>
      </w:r>
      <w:r w:rsidRPr="00162DF1">
        <w:rPr>
          <w:rFonts w:ascii="Arial" w:hAnsi="Arial" w:cs="Arial"/>
        </w:rPr>
        <w:t>Nota Fiscal / Fatura</w:t>
      </w:r>
      <w:r w:rsidRPr="00162DF1">
        <w:rPr>
          <w:rFonts w:ascii="Arial" w:eastAsia="Arial Unicode MS" w:hAnsi="Arial" w:cs="Arial"/>
          <w:iCs/>
        </w:rPr>
        <w:t xml:space="preserve"> o número da licitação e número do Contrato.</w:t>
      </w:r>
    </w:p>
    <w:p w:rsidR="00692F4D" w:rsidRPr="00162DF1" w:rsidRDefault="00692F4D" w:rsidP="00022636">
      <w:pPr>
        <w:numPr>
          <w:ilvl w:val="2"/>
          <w:numId w:val="25"/>
        </w:numPr>
        <w:tabs>
          <w:tab w:val="left" w:pos="-3402"/>
        </w:tabs>
        <w:suppressAutoHyphens/>
        <w:spacing w:before="120" w:after="0" w:line="360" w:lineRule="auto"/>
        <w:ind w:left="0" w:firstLine="0"/>
        <w:jc w:val="both"/>
        <w:rPr>
          <w:rFonts w:ascii="Arial" w:hAnsi="Arial" w:cs="Arial"/>
        </w:rPr>
      </w:pPr>
      <w:r w:rsidRPr="00162DF1">
        <w:rPr>
          <w:rFonts w:ascii="Arial" w:hAnsi="Arial" w:cs="Arial"/>
        </w:rPr>
        <w:t xml:space="preserve">O pagamento </w:t>
      </w:r>
      <w:r w:rsidRPr="00162DF1">
        <w:rPr>
          <w:rFonts w:ascii="Arial" w:hAnsi="Arial" w:cs="Arial"/>
          <w:b/>
          <w:bCs/>
        </w:rPr>
        <w:t>SOMENTE</w:t>
      </w:r>
      <w:r w:rsidRPr="00162DF1">
        <w:rPr>
          <w:rFonts w:ascii="Arial" w:hAnsi="Arial" w:cs="Arial"/>
        </w:rPr>
        <w:t xml:space="preserve"> será efetuado:</w:t>
      </w:r>
    </w:p>
    <w:p w:rsidR="00692F4D" w:rsidRPr="00162DF1" w:rsidRDefault="00692F4D" w:rsidP="00692F4D">
      <w:pPr>
        <w:pStyle w:val="Recuodecorpodetexto2"/>
        <w:spacing w:after="0" w:line="360" w:lineRule="auto"/>
        <w:ind w:left="851" w:firstLine="0"/>
        <w:rPr>
          <w:rFonts w:cs="Arial"/>
          <w:sz w:val="22"/>
          <w:szCs w:val="22"/>
        </w:rPr>
      </w:pPr>
      <w:proofErr w:type="gramStart"/>
      <w:r w:rsidRPr="00162DF1">
        <w:rPr>
          <w:rFonts w:cs="Arial"/>
          <w:sz w:val="22"/>
          <w:szCs w:val="22"/>
        </w:rPr>
        <w:t>a</w:t>
      </w:r>
      <w:proofErr w:type="gramEnd"/>
      <w:r w:rsidRPr="00162DF1">
        <w:rPr>
          <w:rFonts w:cs="Arial"/>
          <w:sz w:val="22"/>
          <w:szCs w:val="22"/>
        </w:rPr>
        <w:t>)</w:t>
      </w:r>
      <w:r w:rsidRPr="00162DF1">
        <w:rPr>
          <w:rFonts w:cs="Arial"/>
          <w:sz w:val="22"/>
          <w:szCs w:val="22"/>
        </w:rPr>
        <w:tab/>
        <w:t>Após a aceitação da Nota Fiscal / Fatura.</w:t>
      </w:r>
    </w:p>
    <w:p w:rsidR="00692F4D" w:rsidRPr="00162DF1" w:rsidRDefault="00692F4D" w:rsidP="00692F4D">
      <w:pPr>
        <w:pStyle w:val="Recuodecorpodetexto2"/>
        <w:spacing w:after="0" w:line="360" w:lineRule="auto"/>
        <w:ind w:left="851" w:firstLine="0"/>
        <w:rPr>
          <w:rFonts w:cs="Arial"/>
          <w:sz w:val="22"/>
          <w:szCs w:val="22"/>
        </w:rPr>
      </w:pPr>
      <w:proofErr w:type="gramStart"/>
      <w:r w:rsidRPr="00162DF1">
        <w:rPr>
          <w:rFonts w:cs="Arial"/>
          <w:sz w:val="22"/>
          <w:szCs w:val="22"/>
        </w:rPr>
        <w:t>b)</w:t>
      </w:r>
      <w:proofErr w:type="gramEnd"/>
      <w:r w:rsidRPr="00162DF1">
        <w:rPr>
          <w:rFonts w:cs="Arial"/>
          <w:sz w:val="22"/>
          <w:szCs w:val="22"/>
        </w:rPr>
        <w:tab/>
        <w:t>Após o recolhimento pela adjudicatária de quaisquer multas que lhe tenham sido impostas em decorrência de inadimplemento contratual.</w:t>
      </w:r>
    </w:p>
    <w:p w:rsidR="00692F4D" w:rsidRPr="00162DF1" w:rsidRDefault="00692F4D" w:rsidP="00692F4D">
      <w:pPr>
        <w:pStyle w:val="Recuodecorpodetexto2"/>
        <w:spacing w:after="0" w:line="360" w:lineRule="auto"/>
        <w:ind w:left="851" w:firstLine="0"/>
        <w:rPr>
          <w:rFonts w:cs="Arial"/>
          <w:sz w:val="22"/>
          <w:szCs w:val="22"/>
        </w:rPr>
      </w:pPr>
      <w:proofErr w:type="gramStart"/>
      <w:r w:rsidRPr="00162DF1">
        <w:rPr>
          <w:rFonts w:cs="Arial"/>
          <w:sz w:val="22"/>
          <w:szCs w:val="22"/>
        </w:rPr>
        <w:t>c)</w:t>
      </w:r>
      <w:proofErr w:type="gramEnd"/>
      <w:r w:rsidRPr="00162DF1">
        <w:rPr>
          <w:rFonts w:cs="Arial"/>
          <w:sz w:val="22"/>
          <w:szCs w:val="22"/>
        </w:rPr>
        <w:tab/>
        <w:t xml:space="preserve">Após o cumprimento do disposto no item </w:t>
      </w:r>
      <w:r w:rsidRPr="00CC1964">
        <w:rPr>
          <w:rFonts w:cs="Arial"/>
          <w:sz w:val="22"/>
          <w:szCs w:val="22"/>
        </w:rPr>
        <w:t>6.2.4.</w:t>
      </w:r>
    </w:p>
    <w:p w:rsidR="00692F4D" w:rsidRPr="00162DF1" w:rsidRDefault="00692F4D" w:rsidP="00022636">
      <w:pPr>
        <w:numPr>
          <w:ilvl w:val="2"/>
          <w:numId w:val="25"/>
        </w:numPr>
        <w:suppressAutoHyphens/>
        <w:spacing w:before="120" w:after="0" w:line="360" w:lineRule="auto"/>
        <w:ind w:left="0" w:firstLine="0"/>
        <w:jc w:val="both"/>
        <w:rPr>
          <w:rFonts w:ascii="Arial" w:hAnsi="Arial" w:cs="Arial"/>
          <w:iCs/>
        </w:rPr>
      </w:pPr>
      <w:r w:rsidRPr="00162DF1">
        <w:rPr>
          <w:rFonts w:ascii="Arial" w:hAnsi="Arial" w:cs="Arial"/>
        </w:rPr>
        <w:t xml:space="preserve">Para efetivação do pagamento, a </w:t>
      </w:r>
      <w:r w:rsidRPr="00162DF1">
        <w:rPr>
          <w:rFonts w:ascii="Arial" w:hAnsi="Arial" w:cs="Arial"/>
          <w:bCs/>
        </w:rPr>
        <w:t>Contratada</w:t>
      </w:r>
      <w:r w:rsidRPr="00162DF1">
        <w:rPr>
          <w:rFonts w:ascii="Arial" w:hAnsi="Arial" w:cs="Arial"/>
        </w:rPr>
        <w:t xml:space="preserve"> deverá:</w:t>
      </w:r>
    </w:p>
    <w:p w:rsidR="00692F4D" w:rsidRPr="00162DF1" w:rsidRDefault="00692F4D" w:rsidP="00692F4D">
      <w:pPr>
        <w:pStyle w:val="Recuodecorpodetexto2"/>
        <w:numPr>
          <w:ilvl w:val="0"/>
          <w:numId w:val="18"/>
        </w:numPr>
        <w:tabs>
          <w:tab w:val="left" w:pos="-5954"/>
        </w:tabs>
        <w:spacing w:before="120" w:after="0" w:line="360" w:lineRule="auto"/>
        <w:ind w:left="851" w:firstLine="0"/>
        <w:rPr>
          <w:rFonts w:cs="Arial"/>
          <w:sz w:val="22"/>
          <w:szCs w:val="22"/>
        </w:rPr>
      </w:pPr>
      <w:r w:rsidRPr="00162DF1">
        <w:rPr>
          <w:rFonts w:cs="Arial"/>
          <w:sz w:val="22"/>
          <w:szCs w:val="22"/>
        </w:rPr>
        <w:t xml:space="preserve">Elaborar </w:t>
      </w:r>
      <w:r w:rsidRPr="00162DF1">
        <w:rPr>
          <w:rFonts w:cs="Arial"/>
          <w:b/>
          <w:bCs/>
          <w:sz w:val="22"/>
          <w:szCs w:val="22"/>
        </w:rPr>
        <w:t>Folha de Pagamento</w:t>
      </w:r>
      <w:r w:rsidRPr="00162DF1">
        <w:rPr>
          <w:rFonts w:cs="Arial"/>
          <w:sz w:val="22"/>
          <w:szCs w:val="22"/>
        </w:rPr>
        <w:t xml:space="preserve"> contendo nome do empregado, número da </w:t>
      </w:r>
      <w:r w:rsidRPr="00162DF1">
        <w:rPr>
          <w:rFonts w:cs="Arial"/>
          <w:bCs/>
          <w:sz w:val="22"/>
          <w:szCs w:val="22"/>
        </w:rPr>
        <w:t>Carteira de Trabalho e Previdência Social –</w:t>
      </w:r>
      <w:r w:rsidRPr="00162DF1">
        <w:rPr>
          <w:rFonts w:cs="Arial"/>
          <w:b/>
          <w:bCs/>
          <w:sz w:val="22"/>
          <w:szCs w:val="22"/>
        </w:rPr>
        <w:t xml:space="preserve"> CTPS</w:t>
      </w:r>
      <w:proofErr w:type="gramStart"/>
      <w:r w:rsidRPr="00162DF1">
        <w:rPr>
          <w:rFonts w:cs="Arial"/>
          <w:sz w:val="22"/>
          <w:szCs w:val="22"/>
        </w:rPr>
        <w:t>, data</w:t>
      </w:r>
      <w:proofErr w:type="gramEnd"/>
      <w:r w:rsidRPr="00162DF1">
        <w:rPr>
          <w:rFonts w:cs="Arial"/>
          <w:sz w:val="22"/>
          <w:szCs w:val="22"/>
        </w:rPr>
        <w:t xml:space="preserve"> de admissão e salário pago relativo aos empregados designados para a prestação dos serviços;</w:t>
      </w:r>
    </w:p>
    <w:p w:rsidR="00692F4D" w:rsidRPr="00162DF1" w:rsidRDefault="00692F4D" w:rsidP="00692F4D">
      <w:pPr>
        <w:pStyle w:val="Recuodecorpodetexto2"/>
        <w:numPr>
          <w:ilvl w:val="0"/>
          <w:numId w:val="18"/>
        </w:numPr>
        <w:tabs>
          <w:tab w:val="left" w:pos="-5954"/>
        </w:tabs>
        <w:spacing w:before="120" w:after="0" w:line="360" w:lineRule="auto"/>
        <w:ind w:left="851" w:firstLine="0"/>
        <w:rPr>
          <w:rFonts w:cs="Arial"/>
          <w:sz w:val="22"/>
          <w:szCs w:val="22"/>
        </w:rPr>
      </w:pPr>
      <w:r w:rsidRPr="00162DF1">
        <w:rPr>
          <w:rFonts w:cs="Arial"/>
          <w:sz w:val="22"/>
          <w:szCs w:val="22"/>
        </w:rPr>
        <w:t>Apresentar cópia do contra cheque e folha de ponto de cada empregado;</w:t>
      </w:r>
    </w:p>
    <w:p w:rsidR="00692F4D" w:rsidRPr="00162DF1" w:rsidRDefault="00692F4D" w:rsidP="00692F4D">
      <w:pPr>
        <w:pStyle w:val="Recuodecorpodetexto2"/>
        <w:numPr>
          <w:ilvl w:val="0"/>
          <w:numId w:val="18"/>
        </w:numPr>
        <w:tabs>
          <w:tab w:val="left" w:pos="-5954"/>
        </w:tabs>
        <w:spacing w:before="120" w:after="0" w:line="360" w:lineRule="auto"/>
        <w:ind w:left="851" w:firstLine="0"/>
        <w:rPr>
          <w:rFonts w:cs="Arial"/>
          <w:sz w:val="22"/>
          <w:szCs w:val="22"/>
        </w:rPr>
      </w:pPr>
      <w:r w:rsidRPr="00162DF1">
        <w:rPr>
          <w:rFonts w:cs="Arial"/>
          <w:bCs/>
          <w:sz w:val="22"/>
          <w:szCs w:val="22"/>
        </w:rPr>
        <w:t xml:space="preserve">Apresentar </w:t>
      </w:r>
      <w:r w:rsidRPr="00162DF1">
        <w:rPr>
          <w:rFonts w:cs="Arial"/>
          <w:sz w:val="22"/>
          <w:szCs w:val="22"/>
        </w:rPr>
        <w:t>junto com a Nota Fiscal / Fatura</w:t>
      </w:r>
      <w:r w:rsidRPr="00162DF1">
        <w:rPr>
          <w:rFonts w:cs="Arial"/>
          <w:bCs/>
          <w:sz w:val="22"/>
          <w:szCs w:val="22"/>
        </w:rPr>
        <w:t xml:space="preserve"> </w:t>
      </w:r>
      <w:proofErr w:type="gramStart"/>
      <w:r w:rsidRPr="00162DF1">
        <w:rPr>
          <w:rFonts w:cs="Arial"/>
          <w:bCs/>
          <w:sz w:val="22"/>
          <w:szCs w:val="22"/>
        </w:rPr>
        <w:t xml:space="preserve">a </w:t>
      </w:r>
      <w:r w:rsidRPr="00162DF1">
        <w:rPr>
          <w:rFonts w:cs="Arial"/>
          <w:b/>
          <w:bCs/>
          <w:sz w:val="22"/>
          <w:szCs w:val="22"/>
        </w:rPr>
        <w:t xml:space="preserve">RE </w:t>
      </w:r>
      <w:r w:rsidRPr="00162DF1">
        <w:rPr>
          <w:rFonts w:cs="Arial"/>
          <w:bCs/>
          <w:sz w:val="22"/>
          <w:szCs w:val="22"/>
        </w:rPr>
        <w:t>(Relação de Empregados)</w:t>
      </w:r>
      <w:r w:rsidRPr="00162DF1">
        <w:rPr>
          <w:rFonts w:cs="Arial"/>
          <w:b/>
          <w:bCs/>
          <w:sz w:val="22"/>
          <w:szCs w:val="22"/>
        </w:rPr>
        <w:t xml:space="preserve"> </w:t>
      </w:r>
      <w:r w:rsidRPr="00162DF1">
        <w:rPr>
          <w:rFonts w:cs="Arial"/>
          <w:bCs/>
          <w:sz w:val="22"/>
          <w:szCs w:val="22"/>
        </w:rPr>
        <w:t>constantes no Arquivo</w:t>
      </w:r>
      <w:proofErr w:type="gramEnd"/>
      <w:r w:rsidRPr="00162DF1">
        <w:rPr>
          <w:rFonts w:cs="Arial"/>
          <w:b/>
          <w:bCs/>
          <w:sz w:val="22"/>
          <w:szCs w:val="22"/>
        </w:rPr>
        <w:t xml:space="preserve"> SEFIP </w:t>
      </w:r>
      <w:r w:rsidRPr="00162DF1">
        <w:rPr>
          <w:rFonts w:cs="Arial"/>
          <w:sz w:val="22"/>
          <w:szCs w:val="22"/>
        </w:rPr>
        <w:t xml:space="preserve">(Sistema Empresa de </w:t>
      </w:r>
      <w:r w:rsidRPr="00162DF1">
        <w:rPr>
          <w:rFonts w:cs="Arial"/>
          <w:sz w:val="22"/>
          <w:szCs w:val="22"/>
        </w:rPr>
        <w:lastRenderedPageBreak/>
        <w:t xml:space="preserve">Recolhimento do FGTS e Informações à Previdência Social), para comprovar o recolhimento devido; </w:t>
      </w:r>
    </w:p>
    <w:p w:rsidR="00692F4D" w:rsidRPr="00162DF1" w:rsidRDefault="00692F4D" w:rsidP="00692F4D">
      <w:pPr>
        <w:pStyle w:val="Recuodecorpodetexto2"/>
        <w:numPr>
          <w:ilvl w:val="0"/>
          <w:numId w:val="18"/>
        </w:numPr>
        <w:tabs>
          <w:tab w:val="left" w:pos="-5954"/>
        </w:tabs>
        <w:spacing w:before="120" w:after="0" w:line="360" w:lineRule="auto"/>
        <w:ind w:left="851" w:firstLine="0"/>
        <w:rPr>
          <w:rFonts w:cs="Arial"/>
          <w:iCs/>
          <w:sz w:val="22"/>
          <w:szCs w:val="22"/>
        </w:rPr>
      </w:pPr>
      <w:r w:rsidRPr="00162DF1">
        <w:rPr>
          <w:rFonts w:cs="Arial"/>
          <w:sz w:val="22"/>
          <w:szCs w:val="22"/>
        </w:rPr>
        <w:t xml:space="preserve">Anexar à Nota Fiscal / Fatura </w:t>
      </w:r>
      <w:r w:rsidRPr="00162DF1">
        <w:rPr>
          <w:rFonts w:cs="Arial"/>
          <w:iCs/>
          <w:sz w:val="22"/>
          <w:szCs w:val="22"/>
        </w:rPr>
        <w:t xml:space="preserve">cópia da </w:t>
      </w:r>
      <w:r w:rsidRPr="00162DF1">
        <w:rPr>
          <w:rFonts w:cs="Arial"/>
          <w:b/>
          <w:bCs/>
          <w:iCs/>
          <w:sz w:val="22"/>
          <w:szCs w:val="22"/>
        </w:rPr>
        <w:t>Guia de Recolhimento do FGTS e Informações à Previdência Social – (GFIP) e da Guia da Previdência Social – (GPS)</w:t>
      </w:r>
      <w:r w:rsidRPr="00162DF1">
        <w:rPr>
          <w:rFonts w:cs="Arial"/>
          <w:iCs/>
          <w:sz w:val="22"/>
          <w:szCs w:val="22"/>
        </w:rPr>
        <w:t>, relativas aos empregados designados para trabalhar no serviço, objeto desta licitação;</w:t>
      </w:r>
    </w:p>
    <w:p w:rsidR="00692F4D" w:rsidRPr="00162DF1" w:rsidRDefault="00692F4D" w:rsidP="00692F4D">
      <w:pPr>
        <w:pStyle w:val="Recuodecorpodetexto2"/>
        <w:numPr>
          <w:ilvl w:val="0"/>
          <w:numId w:val="18"/>
        </w:numPr>
        <w:tabs>
          <w:tab w:val="left" w:pos="-5954"/>
        </w:tabs>
        <w:spacing w:before="120" w:after="0" w:line="360" w:lineRule="auto"/>
        <w:ind w:left="851" w:firstLine="0"/>
        <w:rPr>
          <w:rFonts w:cs="Arial"/>
          <w:iCs/>
          <w:sz w:val="22"/>
          <w:szCs w:val="22"/>
        </w:rPr>
      </w:pPr>
      <w:r w:rsidRPr="00162DF1">
        <w:rPr>
          <w:rFonts w:cs="Arial"/>
          <w:sz w:val="22"/>
          <w:szCs w:val="22"/>
        </w:rPr>
        <w:t>Anexar à Nota Fiscal / Fatura as certidões atualizadas de regularidade junto ao INSS, ao FGTS e a Justiça do Trabalho.</w:t>
      </w:r>
    </w:p>
    <w:p w:rsidR="00692F4D" w:rsidRPr="00162DF1" w:rsidRDefault="00692F4D" w:rsidP="00022636">
      <w:pPr>
        <w:pStyle w:val="Recuodecorpodetexto2"/>
        <w:numPr>
          <w:ilvl w:val="3"/>
          <w:numId w:val="25"/>
        </w:numPr>
        <w:tabs>
          <w:tab w:val="left" w:pos="-5954"/>
          <w:tab w:val="left" w:pos="-3402"/>
          <w:tab w:val="left" w:pos="851"/>
        </w:tabs>
        <w:spacing w:before="120" w:after="0" w:line="360" w:lineRule="auto"/>
        <w:ind w:left="0" w:firstLine="0"/>
        <w:rPr>
          <w:rFonts w:cs="Arial"/>
          <w:sz w:val="22"/>
          <w:szCs w:val="22"/>
        </w:rPr>
      </w:pPr>
      <w:r w:rsidRPr="00162DF1">
        <w:rPr>
          <w:rFonts w:cs="Arial"/>
          <w:sz w:val="22"/>
          <w:szCs w:val="22"/>
        </w:rPr>
        <w:t xml:space="preserve">Todos os valores apresentados deverão estar de acordo com o salário mínimo da classe a que pertencer os empregados, sem o qual a </w:t>
      </w:r>
      <w:r w:rsidRPr="00162DF1">
        <w:rPr>
          <w:rFonts w:cs="Arial"/>
          <w:bCs/>
          <w:sz w:val="22"/>
          <w:szCs w:val="22"/>
        </w:rPr>
        <w:t>CESAMA</w:t>
      </w:r>
      <w:r w:rsidRPr="00162DF1">
        <w:rPr>
          <w:rFonts w:cs="Arial"/>
          <w:sz w:val="22"/>
          <w:szCs w:val="22"/>
        </w:rPr>
        <w:t xml:space="preserve"> ficará inibida da quitação da Nota Fiscal / Fatura.</w:t>
      </w:r>
    </w:p>
    <w:p w:rsidR="00692F4D" w:rsidRPr="00162DF1" w:rsidRDefault="00692F4D" w:rsidP="00022636">
      <w:pPr>
        <w:numPr>
          <w:ilvl w:val="2"/>
          <w:numId w:val="25"/>
        </w:numPr>
        <w:suppressAutoHyphens/>
        <w:spacing w:before="120" w:after="0" w:line="360" w:lineRule="auto"/>
        <w:ind w:left="0" w:firstLine="0"/>
        <w:jc w:val="both"/>
        <w:rPr>
          <w:rFonts w:ascii="Arial" w:hAnsi="Arial" w:cs="Arial"/>
          <w:iCs/>
        </w:rPr>
      </w:pPr>
      <w:r w:rsidRPr="00162DF1">
        <w:rPr>
          <w:rFonts w:ascii="Arial" w:hAnsi="Arial" w:cs="Arial"/>
          <w:iCs/>
        </w:rPr>
        <w:t>O recolhimento do INSS e do FGTS referente aos serviços deverá ser feito de forma individualizada, por tomador, e esta condição deverá ser comprovada mensalmente, a cada emissão de Nota Fiscal.</w:t>
      </w:r>
    </w:p>
    <w:p w:rsidR="00692F4D" w:rsidRPr="00162DF1" w:rsidRDefault="00692F4D" w:rsidP="00022636">
      <w:pPr>
        <w:pStyle w:val="Corpodetexto21"/>
        <w:numPr>
          <w:ilvl w:val="2"/>
          <w:numId w:val="25"/>
        </w:numPr>
        <w:spacing w:before="120" w:line="360" w:lineRule="auto"/>
        <w:ind w:left="0" w:firstLine="0"/>
        <w:rPr>
          <w:color w:val="auto"/>
        </w:rPr>
      </w:pPr>
      <w:r w:rsidRPr="00162DF1">
        <w:rPr>
          <w:color w:val="auto"/>
        </w:rPr>
        <w:t>Na eventualidade de aplicação de multas, estas deverão ser liquidadas simultaneamente com parcela vinculada ao evento cujo descumprimento der origem à aplicação da penalidade.</w:t>
      </w:r>
    </w:p>
    <w:p w:rsidR="00692F4D" w:rsidRPr="00162DF1" w:rsidRDefault="00692F4D" w:rsidP="00022636">
      <w:pPr>
        <w:numPr>
          <w:ilvl w:val="2"/>
          <w:numId w:val="25"/>
        </w:numPr>
        <w:suppressAutoHyphens/>
        <w:spacing w:before="120" w:after="0" w:line="360" w:lineRule="auto"/>
        <w:ind w:left="0" w:firstLine="0"/>
        <w:jc w:val="both"/>
        <w:rPr>
          <w:rFonts w:ascii="Arial" w:hAnsi="Arial" w:cs="Arial"/>
        </w:rPr>
      </w:pPr>
      <w:r w:rsidRPr="00162DF1">
        <w:rPr>
          <w:rFonts w:ascii="Arial" w:hAnsi="Arial" w:cs="Arial"/>
        </w:rPr>
        <w:t>O CNPJ da Contratada constante da Nota Fiscal / Fatura deverá ser o mesmo da documentação apresentada no procedimento licitatório</w:t>
      </w:r>
      <w:r w:rsidR="00E01C1F" w:rsidRPr="00162DF1">
        <w:rPr>
          <w:rFonts w:ascii="Arial" w:hAnsi="Arial" w:cs="Arial"/>
        </w:rPr>
        <w:t>, ressalvado o disposto no item 6.1.4</w:t>
      </w:r>
      <w:r w:rsidRPr="00162DF1">
        <w:rPr>
          <w:rFonts w:ascii="Arial" w:hAnsi="Arial" w:cs="Arial"/>
        </w:rPr>
        <w:t>.</w:t>
      </w:r>
    </w:p>
    <w:p w:rsidR="00692F4D" w:rsidRPr="00162DF1" w:rsidRDefault="00692F4D" w:rsidP="00022636">
      <w:pPr>
        <w:pStyle w:val="Recuodecorpodetexto2"/>
        <w:numPr>
          <w:ilvl w:val="2"/>
          <w:numId w:val="25"/>
        </w:numPr>
        <w:tabs>
          <w:tab w:val="left" w:pos="-5954"/>
        </w:tabs>
        <w:spacing w:before="120" w:after="0" w:line="360" w:lineRule="auto"/>
        <w:ind w:left="0" w:firstLine="0"/>
        <w:rPr>
          <w:rFonts w:cs="Arial"/>
          <w:color w:val="FF0000"/>
          <w:sz w:val="22"/>
          <w:szCs w:val="22"/>
        </w:rPr>
      </w:pPr>
      <w:r w:rsidRPr="00162DF1">
        <w:rPr>
          <w:rFonts w:cs="Arial"/>
          <w:iCs/>
          <w:sz w:val="22"/>
          <w:szCs w:val="22"/>
        </w:rPr>
        <w:t xml:space="preserve">A </w:t>
      </w:r>
      <w:r w:rsidRPr="00162DF1">
        <w:rPr>
          <w:rFonts w:cs="Arial"/>
          <w:sz w:val="22"/>
          <w:szCs w:val="22"/>
        </w:rPr>
        <w:t>Contratada</w:t>
      </w:r>
      <w:r w:rsidRPr="00162DF1">
        <w:rPr>
          <w:rFonts w:cs="Arial"/>
          <w:iCs/>
          <w:sz w:val="22"/>
          <w:szCs w:val="22"/>
        </w:rPr>
        <w:t xml:space="preserve"> tem conhecimento dos termos do Decreto 8.542 de 09/05/2005, que regulamenta o reajuste de preços nos contratos da Administração Pública Municipal Direta e Indireta e cujas normas se incorporam ao Contrato, no que couber.</w:t>
      </w:r>
    </w:p>
    <w:p w:rsidR="00692F4D" w:rsidRPr="00162DF1" w:rsidRDefault="00692F4D" w:rsidP="00022636">
      <w:pPr>
        <w:pStyle w:val="Recuodecorpodetexto2"/>
        <w:numPr>
          <w:ilvl w:val="2"/>
          <w:numId w:val="25"/>
        </w:numPr>
        <w:tabs>
          <w:tab w:val="left" w:pos="-5954"/>
        </w:tabs>
        <w:spacing w:before="120" w:after="0" w:line="360" w:lineRule="auto"/>
        <w:ind w:left="0" w:firstLine="0"/>
        <w:rPr>
          <w:rFonts w:cs="Arial"/>
          <w:sz w:val="22"/>
          <w:szCs w:val="22"/>
        </w:rPr>
      </w:pPr>
      <w:r w:rsidRPr="00162DF1">
        <w:rPr>
          <w:rFonts w:cs="Arial"/>
          <w:sz w:val="22"/>
          <w:szCs w:val="22"/>
        </w:rPr>
        <w:t>Na hipótese de ocorrer atraso no pagamento da Nota Fiscal / Fatura por responsabilidade da CESAMA, esta se compromete a aplicar, conforme legislação em vigor, juros de mora sobre o valor devido “</w:t>
      </w:r>
      <w:r w:rsidRPr="00162DF1">
        <w:rPr>
          <w:rFonts w:cs="Arial"/>
          <w:i/>
          <w:iCs/>
          <w:sz w:val="22"/>
          <w:szCs w:val="22"/>
        </w:rPr>
        <w:t>pro rata”</w:t>
      </w:r>
      <w:r w:rsidRPr="00162DF1">
        <w:rPr>
          <w:rFonts w:cs="Arial"/>
          <w:sz w:val="22"/>
          <w:szCs w:val="22"/>
        </w:rPr>
        <w:t xml:space="preserve"> entre a data do vencimento e o efetivo pagamento.</w:t>
      </w:r>
    </w:p>
    <w:p w:rsidR="00692F4D" w:rsidRPr="00162DF1" w:rsidRDefault="00692F4D" w:rsidP="00022636">
      <w:pPr>
        <w:pStyle w:val="Recuodecorpodetexto2"/>
        <w:numPr>
          <w:ilvl w:val="2"/>
          <w:numId w:val="25"/>
        </w:numPr>
        <w:tabs>
          <w:tab w:val="left" w:pos="-5954"/>
          <w:tab w:val="left" w:pos="851"/>
        </w:tabs>
        <w:spacing w:before="120" w:after="0" w:line="360" w:lineRule="auto"/>
        <w:ind w:left="0" w:firstLine="0"/>
        <w:rPr>
          <w:rFonts w:cs="Arial"/>
          <w:sz w:val="22"/>
          <w:szCs w:val="22"/>
        </w:rPr>
      </w:pPr>
      <w:r w:rsidRPr="00162DF1">
        <w:rPr>
          <w:rFonts w:cs="Arial"/>
          <w:sz w:val="22"/>
          <w:szCs w:val="22"/>
        </w:rPr>
        <w:t>A Contratada não poderá ceder ou dar em garantia, em qualquer hipótese, no todo ou em parte, os créditos de qualquer natureza, decorrentes ou oriundos do Contrato.</w:t>
      </w:r>
    </w:p>
    <w:p w:rsidR="00692F4D" w:rsidRPr="00162DF1" w:rsidRDefault="00692F4D" w:rsidP="00022636">
      <w:pPr>
        <w:pStyle w:val="Recuodecorpodetexto2"/>
        <w:numPr>
          <w:ilvl w:val="2"/>
          <w:numId w:val="25"/>
        </w:numPr>
        <w:tabs>
          <w:tab w:val="left" w:pos="-5954"/>
          <w:tab w:val="left" w:pos="851"/>
        </w:tabs>
        <w:spacing w:before="120" w:after="0" w:line="360" w:lineRule="auto"/>
        <w:ind w:left="0" w:firstLine="0"/>
        <w:rPr>
          <w:rFonts w:cs="Arial"/>
          <w:sz w:val="22"/>
          <w:szCs w:val="22"/>
        </w:rPr>
      </w:pPr>
      <w:r w:rsidRPr="00162DF1">
        <w:rPr>
          <w:rFonts w:cs="Arial"/>
          <w:sz w:val="22"/>
          <w:szCs w:val="22"/>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692F4D" w:rsidRPr="00162DF1" w:rsidRDefault="00692F4D" w:rsidP="00022636">
      <w:pPr>
        <w:pStyle w:val="Corpodetexto2"/>
        <w:numPr>
          <w:ilvl w:val="2"/>
          <w:numId w:val="25"/>
        </w:numPr>
        <w:tabs>
          <w:tab w:val="left" w:pos="-3402"/>
        </w:tabs>
        <w:suppressAutoHyphens/>
        <w:spacing w:before="120" w:after="0" w:line="360" w:lineRule="auto"/>
        <w:ind w:left="0" w:firstLine="0"/>
        <w:jc w:val="both"/>
        <w:rPr>
          <w:rFonts w:ascii="Arial" w:hAnsi="Arial" w:cs="Arial"/>
        </w:rPr>
      </w:pPr>
      <w:r w:rsidRPr="00162DF1">
        <w:rPr>
          <w:rFonts w:ascii="Arial" w:hAnsi="Arial" w:cs="Arial"/>
        </w:rPr>
        <w:lastRenderedPageBreak/>
        <w:t xml:space="preserve">A antecipação de pagamento só poderá ocorrer caso o serviço tenha sido executado. </w:t>
      </w:r>
    </w:p>
    <w:p w:rsidR="00692F4D" w:rsidRPr="00162DF1" w:rsidRDefault="00692F4D" w:rsidP="00022636">
      <w:pPr>
        <w:pStyle w:val="Corpodetexto2"/>
        <w:numPr>
          <w:ilvl w:val="2"/>
          <w:numId w:val="25"/>
        </w:numPr>
        <w:tabs>
          <w:tab w:val="left" w:pos="-3402"/>
        </w:tabs>
        <w:suppressAutoHyphens/>
        <w:spacing w:before="120" w:after="0" w:line="360" w:lineRule="auto"/>
        <w:ind w:left="0" w:firstLine="0"/>
        <w:jc w:val="both"/>
        <w:rPr>
          <w:rFonts w:ascii="Arial" w:hAnsi="Arial" w:cs="Arial"/>
          <w:bCs/>
        </w:rPr>
      </w:pPr>
      <w:r w:rsidRPr="00162DF1">
        <w:rPr>
          <w:rFonts w:ascii="Arial" w:hAnsi="Arial" w:cs="Arial"/>
        </w:rPr>
        <w:t xml:space="preserve">A </w:t>
      </w:r>
      <w:proofErr w:type="spellStart"/>
      <w:r w:rsidRPr="00162DF1">
        <w:rPr>
          <w:rFonts w:ascii="Arial" w:hAnsi="Arial" w:cs="Arial"/>
        </w:rPr>
        <w:t>Cesama</w:t>
      </w:r>
      <w:proofErr w:type="spellEnd"/>
      <w:r w:rsidRPr="00162DF1">
        <w:rPr>
          <w:rFonts w:ascii="Arial" w:hAnsi="Arial" w:cs="Arial"/>
        </w:rPr>
        <w:t xml:space="preserve"> poderá realizar o pagamento antes do prazo definido no </w:t>
      </w:r>
      <w:r w:rsidRPr="00CC1964">
        <w:rPr>
          <w:rFonts w:ascii="Arial" w:hAnsi="Arial" w:cs="Arial"/>
        </w:rPr>
        <w:t>item 6.2.1,</w:t>
      </w:r>
      <w:r w:rsidRPr="00162DF1">
        <w:rPr>
          <w:rFonts w:ascii="Arial" w:hAnsi="Arial" w:cs="Arial"/>
        </w:rPr>
        <w:t xml:space="preserve"> através de solicitação expressa do fornecedor, que será analisada pela Gerência Financeira e Contábil, de acordo com as condições financeiras da </w:t>
      </w:r>
      <w:proofErr w:type="spellStart"/>
      <w:r w:rsidRPr="00162DF1">
        <w:rPr>
          <w:rFonts w:ascii="Arial" w:hAnsi="Arial" w:cs="Arial"/>
        </w:rPr>
        <w:t>Cesama</w:t>
      </w:r>
      <w:proofErr w:type="spellEnd"/>
      <w:r w:rsidRPr="00162DF1">
        <w:rPr>
          <w:rFonts w:ascii="Arial" w:hAnsi="Arial" w:cs="Arial"/>
        </w:rPr>
        <w:t xml:space="preserve">. Havendo a antecipação do pagamento, o mesmo sofrerá um desconto financeiro, e o índice a ser utilizado será o </w:t>
      </w:r>
      <w:proofErr w:type="spellStart"/>
      <w:r w:rsidRPr="00162DF1">
        <w:rPr>
          <w:rFonts w:ascii="Arial" w:hAnsi="Arial" w:cs="Arial"/>
        </w:rPr>
        <w:t>Indice</w:t>
      </w:r>
      <w:proofErr w:type="spellEnd"/>
      <w:r w:rsidRPr="00162DF1">
        <w:rPr>
          <w:rFonts w:ascii="Arial" w:hAnsi="Arial" w:cs="Arial"/>
        </w:rPr>
        <w:t xml:space="preserve"> Nacional de Preços ao Consumidor – INPC acrescido de 1% (um por cento) “</w:t>
      </w:r>
      <w:r w:rsidRPr="00162DF1">
        <w:rPr>
          <w:rFonts w:ascii="Arial" w:hAnsi="Arial" w:cs="Arial"/>
          <w:i/>
        </w:rPr>
        <w:t>pro rata</w:t>
      </w:r>
      <w:r w:rsidRPr="00162DF1">
        <w:rPr>
          <w:rFonts w:ascii="Arial" w:hAnsi="Arial" w:cs="Arial"/>
        </w:rPr>
        <w:t>”.</w:t>
      </w:r>
    </w:p>
    <w:p w:rsidR="00715AA5" w:rsidRPr="00162DF1" w:rsidRDefault="00715AA5" w:rsidP="00022636">
      <w:pPr>
        <w:pStyle w:val="PargrafodaLista"/>
        <w:numPr>
          <w:ilvl w:val="0"/>
          <w:numId w:val="25"/>
        </w:numPr>
        <w:autoSpaceDE w:val="0"/>
        <w:autoSpaceDN w:val="0"/>
        <w:adjustRightInd w:val="0"/>
        <w:spacing w:before="480" w:line="360" w:lineRule="auto"/>
        <w:jc w:val="both"/>
        <w:rPr>
          <w:rFonts w:ascii="Arial" w:hAnsi="Arial" w:cs="Arial"/>
          <w:b/>
          <w:sz w:val="22"/>
          <w:szCs w:val="22"/>
        </w:rPr>
      </w:pPr>
      <w:r w:rsidRPr="00162DF1">
        <w:rPr>
          <w:rFonts w:ascii="Arial" w:hAnsi="Arial" w:cs="Arial"/>
          <w:b/>
          <w:sz w:val="22"/>
          <w:szCs w:val="22"/>
        </w:rPr>
        <w:t>OBRIGAÇÕES DA CONTRATADA</w:t>
      </w:r>
    </w:p>
    <w:p w:rsidR="00715AA5" w:rsidRPr="00162DF1" w:rsidRDefault="00326CA2" w:rsidP="00326CA2">
      <w:pPr>
        <w:autoSpaceDE w:val="0"/>
        <w:autoSpaceDN w:val="0"/>
        <w:adjustRightInd w:val="0"/>
        <w:spacing w:before="120" w:line="360" w:lineRule="auto"/>
        <w:jc w:val="both"/>
        <w:rPr>
          <w:rFonts w:ascii="Arial" w:hAnsi="Arial" w:cs="Arial"/>
        </w:rPr>
      </w:pPr>
      <w:r w:rsidRPr="00162DF1">
        <w:rPr>
          <w:rFonts w:ascii="Arial" w:hAnsi="Arial" w:cs="Arial"/>
        </w:rPr>
        <w:t xml:space="preserve">7.1. </w:t>
      </w:r>
      <w:r w:rsidR="00715AA5" w:rsidRPr="00162DF1">
        <w:rPr>
          <w:rFonts w:ascii="Arial" w:hAnsi="Arial" w:cs="Arial"/>
        </w:rPr>
        <w:t>Executar o Contrato fielmente, conforme definido neste Termo, no Edital e em seus anexos.</w:t>
      </w:r>
    </w:p>
    <w:p w:rsidR="00715AA5" w:rsidRPr="00162DF1" w:rsidRDefault="00715AA5" w:rsidP="00022636">
      <w:pPr>
        <w:numPr>
          <w:ilvl w:val="1"/>
          <w:numId w:val="25"/>
        </w:numPr>
        <w:suppressAutoHyphens/>
        <w:autoSpaceDE w:val="0"/>
        <w:autoSpaceDN w:val="0"/>
        <w:adjustRightInd w:val="0"/>
        <w:spacing w:before="120" w:after="0" w:line="360" w:lineRule="auto"/>
        <w:ind w:left="0" w:firstLine="0"/>
        <w:jc w:val="both"/>
        <w:rPr>
          <w:rFonts w:ascii="Arial" w:hAnsi="Arial" w:cs="Arial"/>
        </w:rPr>
      </w:pPr>
      <w:r w:rsidRPr="00162DF1">
        <w:rPr>
          <w:rFonts w:ascii="Arial" w:hAnsi="Arial" w:cs="Arial"/>
        </w:rPr>
        <w:t>Reparar, corrigir, remover, reconstruir ou substituir, às suas expensas, no total ou em parte, objeto do Contrato em que se verificarem vícios, defeitos ou incorreções resultantes da execução.</w:t>
      </w:r>
    </w:p>
    <w:p w:rsidR="00715AA5" w:rsidRPr="00162DF1" w:rsidRDefault="00715AA5" w:rsidP="00022636">
      <w:pPr>
        <w:numPr>
          <w:ilvl w:val="1"/>
          <w:numId w:val="25"/>
        </w:numPr>
        <w:suppressAutoHyphens/>
        <w:autoSpaceDE w:val="0"/>
        <w:autoSpaceDN w:val="0"/>
        <w:adjustRightInd w:val="0"/>
        <w:spacing w:before="120" w:after="0" w:line="360" w:lineRule="auto"/>
        <w:ind w:left="0" w:firstLine="0"/>
        <w:jc w:val="both"/>
        <w:rPr>
          <w:rFonts w:ascii="Arial" w:hAnsi="Arial" w:cs="Arial"/>
        </w:rPr>
      </w:pPr>
      <w:r w:rsidRPr="00162DF1">
        <w:rPr>
          <w:rFonts w:ascii="Arial" w:hAnsi="Arial" w:cs="Arial"/>
        </w:rPr>
        <w:t>Se responsabilizar pelos danos causados diretamente à CESAMA ou a terceiros, decorrente de sua culpa ou dolo na execução do Contrato.</w:t>
      </w:r>
    </w:p>
    <w:p w:rsidR="00715AA5" w:rsidRPr="00162DF1" w:rsidRDefault="00715AA5" w:rsidP="00022636">
      <w:pPr>
        <w:numPr>
          <w:ilvl w:val="1"/>
          <w:numId w:val="25"/>
        </w:numPr>
        <w:suppressAutoHyphens/>
        <w:autoSpaceDE w:val="0"/>
        <w:autoSpaceDN w:val="0"/>
        <w:adjustRightInd w:val="0"/>
        <w:spacing w:before="120" w:after="0" w:line="360" w:lineRule="auto"/>
        <w:ind w:left="0" w:firstLine="0"/>
        <w:jc w:val="both"/>
        <w:rPr>
          <w:rFonts w:ascii="Arial" w:hAnsi="Arial" w:cs="Arial"/>
        </w:rPr>
      </w:pPr>
      <w:r w:rsidRPr="00162DF1">
        <w:rPr>
          <w:rFonts w:ascii="Arial" w:hAnsi="Arial" w:cs="Arial"/>
        </w:rPr>
        <w:t>Responsabilizar-se pela qualidade dos serviços, substituindo, imediatamente, aqueles que apresentarem qualquer tipo de vício ou imperfeição, ou não se adequarem ao Projeto Executivo, sob pena de aplicação das sanções cabíveis, inclusive rescisão do Contrato.</w:t>
      </w:r>
    </w:p>
    <w:p w:rsidR="00715AA5" w:rsidRPr="00162DF1" w:rsidRDefault="00715AA5" w:rsidP="00022636">
      <w:pPr>
        <w:numPr>
          <w:ilvl w:val="1"/>
          <w:numId w:val="25"/>
        </w:numPr>
        <w:suppressAutoHyphens/>
        <w:autoSpaceDE w:val="0"/>
        <w:autoSpaceDN w:val="0"/>
        <w:adjustRightInd w:val="0"/>
        <w:spacing w:before="120" w:after="0" w:line="360" w:lineRule="auto"/>
        <w:ind w:left="0" w:firstLine="0"/>
        <w:jc w:val="both"/>
        <w:rPr>
          <w:rFonts w:ascii="Arial" w:hAnsi="Arial" w:cs="Arial"/>
        </w:rPr>
      </w:pPr>
      <w:r w:rsidRPr="00162DF1">
        <w:rPr>
          <w:rFonts w:ascii="Arial" w:hAnsi="Arial" w:cs="Arial"/>
        </w:rPr>
        <w:t>Cumprir os prazos previstos em Edital ou outros que venham a ser fixados pela CESAMA.</w:t>
      </w:r>
    </w:p>
    <w:p w:rsidR="00715AA5" w:rsidRPr="00162DF1" w:rsidRDefault="00715AA5" w:rsidP="00022636">
      <w:pPr>
        <w:numPr>
          <w:ilvl w:val="1"/>
          <w:numId w:val="25"/>
        </w:numPr>
        <w:suppressAutoHyphens/>
        <w:autoSpaceDE w:val="0"/>
        <w:autoSpaceDN w:val="0"/>
        <w:adjustRightInd w:val="0"/>
        <w:spacing w:before="120" w:after="0" w:line="360" w:lineRule="auto"/>
        <w:ind w:left="0" w:firstLine="0"/>
        <w:jc w:val="both"/>
        <w:rPr>
          <w:rFonts w:ascii="Arial" w:hAnsi="Arial" w:cs="Arial"/>
        </w:rPr>
      </w:pPr>
      <w:r w:rsidRPr="00162DF1">
        <w:rPr>
          <w:rFonts w:ascii="Arial" w:hAnsi="Arial" w:cs="Arial"/>
        </w:rPr>
        <w:t>Dirimir qualquer dúvida e prestar esclarecimentos acerca da execução do Contrato, durante toda a sua vigência, a pedido da CESAMA.</w:t>
      </w:r>
    </w:p>
    <w:p w:rsidR="00715AA5" w:rsidRPr="00162DF1" w:rsidRDefault="00715AA5" w:rsidP="00022636">
      <w:pPr>
        <w:numPr>
          <w:ilvl w:val="1"/>
          <w:numId w:val="25"/>
        </w:numPr>
        <w:suppressAutoHyphens/>
        <w:autoSpaceDE w:val="0"/>
        <w:autoSpaceDN w:val="0"/>
        <w:adjustRightInd w:val="0"/>
        <w:spacing w:before="120" w:after="0" w:line="360" w:lineRule="auto"/>
        <w:ind w:left="0" w:firstLine="0"/>
        <w:jc w:val="both"/>
        <w:rPr>
          <w:rFonts w:ascii="Arial" w:hAnsi="Arial" w:cs="Arial"/>
        </w:rPr>
      </w:pPr>
      <w:r w:rsidRPr="00162DF1">
        <w:rPr>
          <w:rFonts w:ascii="Arial" w:hAnsi="Arial" w:cs="Arial"/>
        </w:rPr>
        <w:t xml:space="preserve">Se responsabilizar pelos encargos trabalhistas, previdenciários, fiscais e </w:t>
      </w:r>
      <w:proofErr w:type="gramStart"/>
      <w:r w:rsidRPr="00162DF1">
        <w:rPr>
          <w:rFonts w:ascii="Arial" w:hAnsi="Arial" w:cs="Arial"/>
        </w:rPr>
        <w:t>comerciais, resultantes</w:t>
      </w:r>
      <w:proofErr w:type="gramEnd"/>
      <w:r w:rsidRPr="00162DF1">
        <w:rPr>
          <w:rFonts w:ascii="Arial" w:hAnsi="Arial" w:cs="Arial"/>
        </w:rPr>
        <w:t xml:space="preserve"> da execução do Contrato.</w:t>
      </w:r>
    </w:p>
    <w:p w:rsidR="00715AA5" w:rsidRPr="00162DF1" w:rsidRDefault="00715AA5" w:rsidP="00022636">
      <w:pPr>
        <w:numPr>
          <w:ilvl w:val="1"/>
          <w:numId w:val="25"/>
        </w:numPr>
        <w:suppressAutoHyphens/>
        <w:spacing w:before="120" w:after="0" w:line="360" w:lineRule="auto"/>
        <w:ind w:left="0" w:firstLine="0"/>
        <w:jc w:val="both"/>
        <w:rPr>
          <w:rFonts w:ascii="Arial" w:eastAsia="Arial Unicode MS" w:hAnsi="Arial" w:cs="Arial"/>
        </w:rPr>
      </w:pPr>
      <w:r w:rsidRPr="00162DF1">
        <w:rPr>
          <w:rFonts w:ascii="Arial" w:eastAsia="Arial Unicode MS" w:hAnsi="Arial" w:cs="Arial"/>
        </w:rPr>
        <w:t>Encaminhar antes do início dos serviços ao DEST - Departamento de Saúde e Segurança no Trabalho da CESAMA (smt@cesama.com.br) os documentos abaixo relacionados, sem os quais, não será emitida a Ordem de Serviço:</w:t>
      </w:r>
    </w:p>
    <w:p w:rsidR="00715AA5" w:rsidRPr="00162DF1" w:rsidRDefault="00715AA5" w:rsidP="00715AA5">
      <w:pPr>
        <w:numPr>
          <w:ilvl w:val="0"/>
          <w:numId w:val="1"/>
        </w:numPr>
        <w:tabs>
          <w:tab w:val="clear" w:pos="360"/>
        </w:tabs>
        <w:suppressAutoHyphens/>
        <w:spacing w:before="120" w:after="0" w:line="360" w:lineRule="auto"/>
        <w:ind w:left="851" w:hanging="284"/>
        <w:jc w:val="both"/>
        <w:rPr>
          <w:rFonts w:ascii="Arial" w:hAnsi="Arial" w:cs="Arial"/>
        </w:rPr>
      </w:pPr>
      <w:r w:rsidRPr="00162DF1">
        <w:rPr>
          <w:rFonts w:ascii="Arial" w:hAnsi="Arial" w:cs="Arial"/>
        </w:rPr>
        <w:t>PCMSO – Programa de Controle Médico de Saúde Ocupacional;</w:t>
      </w:r>
    </w:p>
    <w:p w:rsidR="00715AA5" w:rsidRPr="00162DF1" w:rsidRDefault="00715AA5" w:rsidP="00715AA5">
      <w:pPr>
        <w:numPr>
          <w:ilvl w:val="0"/>
          <w:numId w:val="1"/>
        </w:numPr>
        <w:tabs>
          <w:tab w:val="clear" w:pos="360"/>
        </w:tabs>
        <w:suppressAutoHyphens/>
        <w:spacing w:before="120" w:after="0" w:line="360" w:lineRule="auto"/>
        <w:ind w:left="851" w:hanging="284"/>
        <w:jc w:val="both"/>
        <w:rPr>
          <w:rFonts w:ascii="Arial" w:hAnsi="Arial" w:cs="Arial"/>
        </w:rPr>
      </w:pPr>
      <w:r w:rsidRPr="00162DF1">
        <w:rPr>
          <w:rFonts w:ascii="Arial" w:hAnsi="Arial" w:cs="Arial"/>
        </w:rPr>
        <w:lastRenderedPageBreak/>
        <w:t>PPRA – Programa de Prevenção de Riscos Ambientais e PCMAT- Programa de Condições e Meio Ambiente de Trabalho da Indústria da Construção, conforme legislação;</w:t>
      </w:r>
    </w:p>
    <w:p w:rsidR="00715AA5" w:rsidRPr="00162DF1" w:rsidRDefault="00715AA5" w:rsidP="00715AA5">
      <w:pPr>
        <w:numPr>
          <w:ilvl w:val="0"/>
          <w:numId w:val="1"/>
        </w:numPr>
        <w:tabs>
          <w:tab w:val="clear" w:pos="360"/>
        </w:tabs>
        <w:suppressAutoHyphens/>
        <w:spacing w:before="120" w:after="0" w:line="360" w:lineRule="auto"/>
        <w:ind w:left="851" w:hanging="284"/>
        <w:jc w:val="both"/>
        <w:rPr>
          <w:rFonts w:ascii="Arial" w:hAnsi="Arial" w:cs="Arial"/>
        </w:rPr>
      </w:pPr>
      <w:r w:rsidRPr="00162DF1">
        <w:rPr>
          <w:rFonts w:ascii="Arial" w:hAnsi="Arial" w:cs="Arial"/>
        </w:rPr>
        <w:t>Cópia de Fichas de EPI dos funcionários, devidamente assinadas;</w:t>
      </w:r>
    </w:p>
    <w:p w:rsidR="00715AA5" w:rsidRPr="00162DF1" w:rsidRDefault="00715AA5" w:rsidP="00715AA5">
      <w:pPr>
        <w:numPr>
          <w:ilvl w:val="0"/>
          <w:numId w:val="1"/>
        </w:numPr>
        <w:tabs>
          <w:tab w:val="clear" w:pos="360"/>
        </w:tabs>
        <w:suppressAutoHyphens/>
        <w:spacing w:before="120" w:after="0" w:line="360" w:lineRule="auto"/>
        <w:ind w:left="851" w:hanging="284"/>
        <w:jc w:val="both"/>
        <w:rPr>
          <w:rFonts w:ascii="Arial" w:hAnsi="Arial" w:cs="Arial"/>
        </w:rPr>
      </w:pPr>
      <w:r w:rsidRPr="00162DF1">
        <w:rPr>
          <w:rFonts w:ascii="Arial" w:hAnsi="Arial" w:cs="Arial"/>
        </w:rPr>
        <w:t>ASO – Atestado de Saúde Ocupacional de todos os funcionários (</w:t>
      </w:r>
      <w:proofErr w:type="spellStart"/>
      <w:r w:rsidRPr="00162DF1">
        <w:rPr>
          <w:rFonts w:ascii="Arial" w:hAnsi="Arial" w:cs="Arial"/>
        </w:rPr>
        <w:t>admissional</w:t>
      </w:r>
      <w:proofErr w:type="spellEnd"/>
      <w:r w:rsidRPr="00162DF1">
        <w:rPr>
          <w:rFonts w:ascii="Arial" w:hAnsi="Arial" w:cs="Arial"/>
        </w:rPr>
        <w:t xml:space="preserve">, periódico e </w:t>
      </w:r>
      <w:proofErr w:type="spellStart"/>
      <w:r w:rsidRPr="00162DF1">
        <w:rPr>
          <w:rFonts w:ascii="Arial" w:hAnsi="Arial" w:cs="Arial"/>
        </w:rPr>
        <w:t>demissional</w:t>
      </w:r>
      <w:proofErr w:type="spellEnd"/>
      <w:r w:rsidRPr="00162DF1">
        <w:rPr>
          <w:rFonts w:ascii="Arial" w:hAnsi="Arial" w:cs="Arial"/>
        </w:rPr>
        <w:t>, conforme o caso);</w:t>
      </w:r>
    </w:p>
    <w:p w:rsidR="00715AA5" w:rsidRPr="00162DF1" w:rsidRDefault="00715AA5" w:rsidP="00715AA5">
      <w:pPr>
        <w:widowControl w:val="0"/>
        <w:numPr>
          <w:ilvl w:val="0"/>
          <w:numId w:val="1"/>
        </w:numPr>
        <w:tabs>
          <w:tab w:val="clear" w:pos="360"/>
          <w:tab w:val="num" w:pos="-2835"/>
        </w:tabs>
        <w:suppressAutoHyphens/>
        <w:spacing w:before="120" w:after="0" w:line="360" w:lineRule="auto"/>
        <w:ind w:left="851" w:hanging="284"/>
        <w:jc w:val="both"/>
        <w:rPr>
          <w:rFonts w:ascii="Arial" w:eastAsia="Arial Unicode MS" w:hAnsi="Arial" w:cs="Arial"/>
        </w:rPr>
      </w:pPr>
      <w:r w:rsidRPr="00162DF1">
        <w:rPr>
          <w:rFonts w:ascii="Arial" w:eastAsia="Arial Unicode MS" w:hAnsi="Arial" w:cs="Arial"/>
        </w:rPr>
        <w:t>Apresentar o nome e telefone para contato do responsável pela Segurança e Medicina do Trabalho da CONTRATADA, antes da emissão de Ordem de Serviço;</w:t>
      </w:r>
    </w:p>
    <w:p w:rsidR="00715AA5" w:rsidRPr="00CC1964" w:rsidRDefault="00715AA5" w:rsidP="00715AA5">
      <w:pPr>
        <w:widowControl w:val="0"/>
        <w:numPr>
          <w:ilvl w:val="2"/>
          <w:numId w:val="8"/>
        </w:numPr>
        <w:suppressAutoHyphens/>
        <w:spacing w:before="120" w:after="0" w:line="360" w:lineRule="auto"/>
        <w:ind w:left="142" w:firstLine="0"/>
        <w:jc w:val="both"/>
        <w:rPr>
          <w:rFonts w:ascii="Arial" w:eastAsia="Arial Unicode MS" w:hAnsi="Arial" w:cs="Arial"/>
        </w:rPr>
      </w:pPr>
      <w:r w:rsidRPr="00162DF1">
        <w:rPr>
          <w:rFonts w:ascii="Arial" w:eastAsia="Arial Unicode MS" w:hAnsi="Arial" w:cs="Arial"/>
        </w:rPr>
        <w:t xml:space="preserve">Havendo alteração na equipe de trabalho que atuará na execução do objeto do Contrato, a CONTRATADA fica obrigada a apresentar à CESAMA os documentos relacionados </w:t>
      </w:r>
      <w:r w:rsidRPr="00CC1964">
        <w:rPr>
          <w:rFonts w:ascii="Arial" w:eastAsia="Arial Unicode MS" w:hAnsi="Arial" w:cs="Arial"/>
        </w:rPr>
        <w:t>no item 7.</w:t>
      </w:r>
      <w:r w:rsidR="00B03315" w:rsidRPr="00CC1964">
        <w:rPr>
          <w:rFonts w:ascii="Arial" w:eastAsia="Arial Unicode MS" w:hAnsi="Arial" w:cs="Arial"/>
        </w:rPr>
        <w:t>8</w:t>
      </w:r>
      <w:r w:rsidRPr="00CC1964">
        <w:rPr>
          <w:rFonts w:ascii="Arial" w:eastAsia="Arial Unicode MS" w:hAnsi="Arial" w:cs="Arial"/>
        </w:rPr>
        <w:t>, referentes ao empregado admitido e que irá compor a equipe de trabalho.</w:t>
      </w:r>
    </w:p>
    <w:p w:rsidR="00715AA5" w:rsidRPr="00162DF1" w:rsidRDefault="00715AA5" w:rsidP="00715AA5">
      <w:pPr>
        <w:widowControl w:val="0"/>
        <w:numPr>
          <w:ilvl w:val="2"/>
          <w:numId w:val="8"/>
        </w:numPr>
        <w:suppressAutoHyphens/>
        <w:spacing w:before="120" w:after="0" w:line="360" w:lineRule="auto"/>
        <w:ind w:left="142" w:firstLine="0"/>
        <w:jc w:val="both"/>
        <w:rPr>
          <w:rFonts w:ascii="Arial" w:eastAsia="Arial Unicode MS" w:hAnsi="Arial" w:cs="Arial"/>
        </w:rPr>
      </w:pPr>
      <w:r w:rsidRPr="00CC1964">
        <w:rPr>
          <w:rFonts w:ascii="Arial" w:eastAsia="Arial Unicode MS" w:hAnsi="Arial" w:cs="Arial"/>
        </w:rPr>
        <w:t xml:space="preserve"> A cada renovação contratual, fica a CONTRATADA obrigada a reapresentar a documentação relacionada no item 7.</w:t>
      </w:r>
      <w:r w:rsidR="00B03315" w:rsidRPr="00CC1964">
        <w:rPr>
          <w:rFonts w:ascii="Arial" w:eastAsia="Arial Unicode MS" w:hAnsi="Arial" w:cs="Arial"/>
        </w:rPr>
        <w:t>8</w:t>
      </w:r>
      <w:r w:rsidRPr="00CC1964">
        <w:rPr>
          <w:rFonts w:ascii="Arial" w:eastAsia="Arial Unicode MS" w:hAnsi="Arial" w:cs="Arial"/>
        </w:rPr>
        <w:t>.</w:t>
      </w:r>
    </w:p>
    <w:p w:rsidR="00715AA5" w:rsidRPr="00162DF1" w:rsidRDefault="00715AA5" w:rsidP="001B01B7">
      <w:pPr>
        <w:pStyle w:val="Recuodecorpodetexto2"/>
        <w:numPr>
          <w:ilvl w:val="1"/>
          <w:numId w:val="8"/>
        </w:numPr>
        <w:spacing w:before="120" w:after="0" w:line="360" w:lineRule="auto"/>
        <w:ind w:left="142" w:firstLine="0"/>
        <w:rPr>
          <w:sz w:val="22"/>
          <w:szCs w:val="22"/>
        </w:rPr>
      </w:pPr>
      <w:r w:rsidRPr="00162DF1">
        <w:rPr>
          <w:sz w:val="22"/>
          <w:szCs w:val="22"/>
        </w:rPr>
        <w:t>Indicar ao Departamento de Saúde e Segurança no Trabalho da CESAMA, antes do início dos serviços, o Técnico de Segurança do Trabalho responsável pelos mesmos.</w:t>
      </w:r>
    </w:p>
    <w:p w:rsidR="002361E3" w:rsidRPr="00162DF1" w:rsidRDefault="002361E3" w:rsidP="002361E3">
      <w:pPr>
        <w:pStyle w:val="Recuodecorpodetexto2"/>
        <w:numPr>
          <w:ilvl w:val="1"/>
          <w:numId w:val="8"/>
        </w:numPr>
        <w:spacing w:before="120" w:after="0" w:line="360" w:lineRule="auto"/>
        <w:ind w:left="142" w:firstLine="0"/>
        <w:rPr>
          <w:sz w:val="22"/>
          <w:szCs w:val="22"/>
        </w:rPr>
      </w:pPr>
      <w:r w:rsidRPr="00162DF1">
        <w:rPr>
          <w:sz w:val="22"/>
          <w:szCs w:val="22"/>
        </w:rPr>
        <w:t>Em caso de consórcio, as empresas integrantes do consórcio são responsáveis solidariamente pelos atos praticados em consórcio</w:t>
      </w:r>
      <w:r w:rsidR="0028066B" w:rsidRPr="00162DF1">
        <w:rPr>
          <w:sz w:val="22"/>
          <w:szCs w:val="22"/>
        </w:rPr>
        <w:t>.</w:t>
      </w:r>
    </w:p>
    <w:p w:rsidR="00715AA5" w:rsidRPr="00162DF1" w:rsidRDefault="00715AA5" w:rsidP="00715AA5">
      <w:pPr>
        <w:numPr>
          <w:ilvl w:val="0"/>
          <w:numId w:val="8"/>
        </w:numPr>
        <w:suppressAutoHyphens/>
        <w:autoSpaceDE w:val="0"/>
        <w:autoSpaceDN w:val="0"/>
        <w:adjustRightInd w:val="0"/>
        <w:spacing w:before="480" w:after="0" w:line="360" w:lineRule="auto"/>
        <w:ind w:left="284" w:hanging="284"/>
        <w:jc w:val="both"/>
        <w:rPr>
          <w:rFonts w:ascii="Arial" w:hAnsi="Arial" w:cs="Arial"/>
          <w:b/>
        </w:rPr>
      </w:pPr>
      <w:r w:rsidRPr="00162DF1">
        <w:rPr>
          <w:rFonts w:ascii="Arial" w:hAnsi="Arial" w:cs="Arial"/>
          <w:b/>
        </w:rPr>
        <w:t>OBRIGAÇÕES DA CESAMA</w:t>
      </w:r>
    </w:p>
    <w:p w:rsidR="00715AA5" w:rsidRPr="00162DF1" w:rsidRDefault="00715AA5" w:rsidP="00715AA5">
      <w:pPr>
        <w:numPr>
          <w:ilvl w:val="1"/>
          <w:numId w:val="9"/>
        </w:numPr>
        <w:suppressAutoHyphens/>
        <w:autoSpaceDE w:val="0"/>
        <w:autoSpaceDN w:val="0"/>
        <w:adjustRightInd w:val="0"/>
        <w:spacing w:before="120" w:after="0" w:line="360" w:lineRule="auto"/>
        <w:ind w:left="0" w:firstLine="0"/>
        <w:jc w:val="both"/>
        <w:rPr>
          <w:rFonts w:ascii="Arial" w:hAnsi="Arial" w:cs="Arial"/>
        </w:rPr>
      </w:pPr>
      <w:r w:rsidRPr="00162DF1">
        <w:rPr>
          <w:rFonts w:ascii="Arial" w:hAnsi="Arial" w:cs="Arial"/>
        </w:rPr>
        <w:t>Emitir a Ordem de Serviço, indicando o início da execução dos serviços e do prazo contratual. Efetuar todos os pagamentos devidos à Contratada, nas condições estabelecidas.</w:t>
      </w:r>
    </w:p>
    <w:p w:rsidR="00715AA5" w:rsidRPr="00162DF1" w:rsidRDefault="00715AA5" w:rsidP="00715AA5">
      <w:pPr>
        <w:numPr>
          <w:ilvl w:val="1"/>
          <w:numId w:val="9"/>
        </w:numPr>
        <w:suppressAutoHyphens/>
        <w:autoSpaceDE w:val="0"/>
        <w:autoSpaceDN w:val="0"/>
        <w:adjustRightInd w:val="0"/>
        <w:spacing w:before="120" w:after="0" w:line="360" w:lineRule="auto"/>
        <w:ind w:left="0" w:firstLine="0"/>
        <w:jc w:val="both"/>
        <w:rPr>
          <w:rFonts w:ascii="Arial" w:hAnsi="Arial" w:cs="Arial"/>
        </w:rPr>
      </w:pPr>
      <w:r w:rsidRPr="00162DF1">
        <w:rPr>
          <w:rFonts w:ascii="Arial" w:hAnsi="Arial" w:cs="Arial"/>
        </w:rPr>
        <w:t>Fiscalizar a execução do Contrato, o que não fará cessar ou diminuir a responsabilidade da Contratada pelo perfeito cumprimento das obrigações estipuladas, nem por quaisquer danos, inclusive quanto a terceiros, ou por irregularidades constatadas;</w:t>
      </w:r>
    </w:p>
    <w:p w:rsidR="00715AA5" w:rsidRPr="00162DF1" w:rsidRDefault="00715AA5" w:rsidP="00715AA5">
      <w:pPr>
        <w:numPr>
          <w:ilvl w:val="1"/>
          <w:numId w:val="9"/>
        </w:numPr>
        <w:suppressAutoHyphens/>
        <w:spacing w:before="120" w:after="0" w:line="360" w:lineRule="auto"/>
        <w:ind w:left="0" w:firstLine="0"/>
        <w:jc w:val="both"/>
        <w:rPr>
          <w:rFonts w:ascii="Arial" w:hAnsi="Arial" w:cs="Arial"/>
          <w:bCs/>
        </w:rPr>
      </w:pPr>
      <w:r w:rsidRPr="00162DF1">
        <w:rPr>
          <w:rFonts w:ascii="Arial" w:hAnsi="Arial" w:cs="Arial"/>
        </w:rPr>
        <w:t>Rejeitar todo e qualquer serviço de má qualidade e em desconformidade com o Termo de Referência.</w:t>
      </w:r>
    </w:p>
    <w:p w:rsidR="00715AA5" w:rsidRPr="00162DF1" w:rsidRDefault="00715AA5" w:rsidP="00715AA5">
      <w:pPr>
        <w:numPr>
          <w:ilvl w:val="0"/>
          <w:numId w:val="9"/>
        </w:numPr>
        <w:tabs>
          <w:tab w:val="left" w:pos="-3402"/>
        </w:tabs>
        <w:spacing w:before="480" w:after="0" w:line="360" w:lineRule="auto"/>
        <w:ind w:left="284" w:hanging="284"/>
        <w:jc w:val="both"/>
        <w:rPr>
          <w:rFonts w:ascii="Arial" w:hAnsi="Arial" w:cs="Arial"/>
          <w:b/>
        </w:rPr>
      </w:pPr>
      <w:r w:rsidRPr="00162DF1">
        <w:rPr>
          <w:rFonts w:ascii="Arial" w:hAnsi="Arial" w:cs="Arial"/>
          <w:b/>
        </w:rPr>
        <w:t xml:space="preserve">JULGAMENTO </w:t>
      </w:r>
    </w:p>
    <w:p w:rsidR="00715AA5" w:rsidRPr="00162DF1" w:rsidRDefault="00715AA5" w:rsidP="00715AA5">
      <w:pPr>
        <w:spacing w:before="120" w:line="360" w:lineRule="auto"/>
        <w:jc w:val="both"/>
        <w:rPr>
          <w:rFonts w:ascii="Arial" w:eastAsia="Arial Unicode MS" w:hAnsi="Arial" w:cs="Arial"/>
          <w:b/>
        </w:rPr>
      </w:pPr>
      <w:r w:rsidRPr="00162DF1">
        <w:rPr>
          <w:rFonts w:ascii="Arial" w:eastAsia="Arial Unicode MS" w:hAnsi="Arial" w:cs="Arial"/>
        </w:rPr>
        <w:lastRenderedPageBreak/>
        <w:t xml:space="preserve">9.1. Esta licitação terá o critério de julgamento pelo </w:t>
      </w:r>
      <w:r w:rsidRPr="00162DF1">
        <w:rPr>
          <w:rFonts w:ascii="Arial" w:eastAsia="Arial Unicode MS" w:hAnsi="Arial" w:cs="Arial"/>
          <w:b/>
          <w:u w:val="single"/>
        </w:rPr>
        <w:t>MAIOR PERCENTUAL DE</w:t>
      </w:r>
      <w:r w:rsidR="00E01C1F" w:rsidRPr="00162DF1">
        <w:rPr>
          <w:rFonts w:ascii="Arial" w:eastAsia="Arial Unicode MS" w:hAnsi="Arial" w:cs="Arial"/>
          <w:b/>
          <w:u w:val="single"/>
        </w:rPr>
        <w:t xml:space="preserve"> </w:t>
      </w:r>
      <w:r w:rsidRPr="00162DF1">
        <w:rPr>
          <w:rFonts w:ascii="Arial" w:eastAsia="Arial Unicode MS" w:hAnsi="Arial" w:cs="Arial"/>
          <w:b/>
          <w:u w:val="single"/>
        </w:rPr>
        <w:t>DESCONTO ÚNICO</w:t>
      </w:r>
      <w:r w:rsidRPr="00162DF1">
        <w:rPr>
          <w:rFonts w:ascii="Arial" w:eastAsia="Arial Unicode MS" w:hAnsi="Arial" w:cs="Arial"/>
        </w:rPr>
        <w:t xml:space="preserve"> que incidirá linearmente sobre a planilha de orçamento da CESAMA e Regime de </w:t>
      </w:r>
      <w:r w:rsidRPr="00162DF1">
        <w:rPr>
          <w:rFonts w:ascii="Arial" w:eastAsia="Arial Unicode MS" w:hAnsi="Arial" w:cs="Arial"/>
          <w:b/>
        </w:rPr>
        <w:t>Empreitada por preço Global.</w:t>
      </w:r>
    </w:p>
    <w:p w:rsidR="00715AA5" w:rsidRPr="00162DF1" w:rsidRDefault="00715AA5" w:rsidP="00715AA5">
      <w:pPr>
        <w:numPr>
          <w:ilvl w:val="0"/>
          <w:numId w:val="9"/>
        </w:numPr>
        <w:autoSpaceDE w:val="0"/>
        <w:autoSpaceDN w:val="0"/>
        <w:adjustRightInd w:val="0"/>
        <w:spacing w:before="480" w:after="0" w:line="360" w:lineRule="auto"/>
        <w:ind w:left="284" w:hanging="284"/>
        <w:jc w:val="both"/>
        <w:rPr>
          <w:rFonts w:ascii="Arial" w:hAnsi="Arial" w:cs="Arial"/>
          <w:b/>
        </w:rPr>
      </w:pPr>
      <w:r w:rsidRPr="00162DF1">
        <w:rPr>
          <w:rFonts w:ascii="Arial" w:hAnsi="Arial" w:cs="Arial"/>
          <w:b/>
        </w:rPr>
        <w:t xml:space="preserve">. EXIGÊNCIAS PARA PROPOSTA / HABILITAÇÃO </w:t>
      </w:r>
    </w:p>
    <w:p w:rsidR="00715AA5" w:rsidRPr="00162DF1" w:rsidRDefault="00E94469" w:rsidP="009659D4">
      <w:pPr>
        <w:autoSpaceDE w:val="0"/>
        <w:autoSpaceDN w:val="0"/>
        <w:adjustRightInd w:val="0"/>
        <w:spacing w:before="120" w:line="360" w:lineRule="auto"/>
        <w:jc w:val="both"/>
        <w:rPr>
          <w:rFonts w:ascii="Arial" w:hAnsi="Arial" w:cs="Arial"/>
        </w:rPr>
      </w:pPr>
      <w:r w:rsidRPr="00162DF1">
        <w:rPr>
          <w:rFonts w:ascii="Arial" w:hAnsi="Arial" w:cs="Arial"/>
        </w:rPr>
        <w:t xml:space="preserve">10.1. </w:t>
      </w:r>
      <w:r w:rsidR="00715AA5" w:rsidRPr="00162DF1">
        <w:rPr>
          <w:rFonts w:ascii="Arial" w:hAnsi="Arial" w:cs="Arial"/>
        </w:rPr>
        <w:t>Os documentos referentes à Habilitação Jurídica, Regularidade Fiscal e Regularidade Trabalhista conforme padrão CESAMA.</w:t>
      </w:r>
    </w:p>
    <w:p w:rsidR="009659D4" w:rsidRPr="00162DF1" w:rsidRDefault="009659D4" w:rsidP="009659D4">
      <w:pPr>
        <w:autoSpaceDE w:val="0"/>
        <w:autoSpaceDN w:val="0"/>
        <w:adjustRightInd w:val="0"/>
        <w:spacing w:before="120" w:line="360" w:lineRule="auto"/>
        <w:jc w:val="both"/>
        <w:rPr>
          <w:rFonts w:ascii="Arial" w:hAnsi="Arial" w:cs="Arial"/>
          <w:color w:val="000000"/>
        </w:rPr>
      </w:pPr>
      <w:r w:rsidRPr="00162DF1">
        <w:rPr>
          <w:rFonts w:ascii="Arial" w:hAnsi="Arial" w:cs="Arial"/>
          <w:color w:val="000000"/>
        </w:rPr>
        <w:t>10.2.  Certidão de registro do licitante e do seu responsável técnico no CREA (Conselho Regional de Engenharia e Agronomia) do Estado de origem com suas devidas certidões de quitação. O visto do CREA/MG será solicitado ao vencedor da licitação.</w:t>
      </w:r>
    </w:p>
    <w:p w:rsidR="009659D4" w:rsidRPr="00162DF1" w:rsidRDefault="009659D4" w:rsidP="009659D4">
      <w:pPr>
        <w:autoSpaceDE w:val="0"/>
        <w:autoSpaceDN w:val="0"/>
        <w:adjustRightInd w:val="0"/>
        <w:spacing w:before="120" w:line="360" w:lineRule="auto"/>
        <w:jc w:val="both"/>
        <w:rPr>
          <w:rFonts w:ascii="Arial" w:hAnsi="Arial" w:cs="Arial"/>
          <w:color w:val="000000"/>
        </w:rPr>
      </w:pPr>
      <w:r w:rsidRPr="00162DF1">
        <w:rPr>
          <w:rFonts w:ascii="Arial" w:hAnsi="Arial" w:cs="Arial"/>
          <w:color w:val="000000"/>
        </w:rPr>
        <w:t xml:space="preserve">10.3.  Prova que o responsável técnico faz parte do corpo técnico do licitante na data da apresentação dos documentos de Habilitação e de Proposta. Deverá ser comprovada esta condição como sócio, diretor, empregado ou contratado. </w:t>
      </w:r>
    </w:p>
    <w:p w:rsidR="009659D4" w:rsidRPr="00A04874" w:rsidRDefault="009659D4" w:rsidP="009659D4">
      <w:pPr>
        <w:spacing w:before="100" w:beforeAutospacing="1" w:line="360" w:lineRule="auto"/>
        <w:contextualSpacing/>
        <w:jc w:val="both"/>
        <w:rPr>
          <w:rFonts w:ascii="Arial" w:eastAsia="Calibri" w:hAnsi="Arial" w:cs="Arial"/>
        </w:rPr>
      </w:pPr>
      <w:r w:rsidRPr="00A04874">
        <w:rPr>
          <w:rFonts w:ascii="Arial" w:hAnsi="Arial" w:cs="Arial"/>
        </w:rPr>
        <w:t>10.3.</w:t>
      </w:r>
      <w:r w:rsidRPr="00A04874">
        <w:rPr>
          <w:rFonts w:ascii="Arial" w:eastAsia="Calibri" w:hAnsi="Arial" w:cs="Arial"/>
        </w:rPr>
        <w:t>1</w:t>
      </w:r>
      <w:r w:rsidRPr="00A04874">
        <w:rPr>
          <w:rFonts w:ascii="Arial" w:hAnsi="Arial" w:cs="Arial"/>
        </w:rPr>
        <w:t>.</w:t>
      </w:r>
      <w:r w:rsidRPr="00A04874">
        <w:rPr>
          <w:rFonts w:ascii="Arial" w:eastAsia="Calibri" w:hAnsi="Arial" w:cs="Arial"/>
        </w:rPr>
        <w:t xml:space="preserve"> O profissional deverá apresentar declaração assinada e com firma reconhecida, informando que somente pretende ser responsável técnico da empresa que o indica como RT, não sendo</w:t>
      </w:r>
      <w:r w:rsidR="00E01C1F" w:rsidRPr="00A04874">
        <w:rPr>
          <w:rFonts w:ascii="Arial" w:eastAsia="Calibri" w:hAnsi="Arial" w:cs="Arial"/>
        </w:rPr>
        <w:t>, portanto</w:t>
      </w:r>
      <w:r w:rsidRPr="00A04874">
        <w:rPr>
          <w:rFonts w:ascii="Arial" w:hAnsi="Arial" w:cs="Arial"/>
        </w:rPr>
        <w:t>,</w:t>
      </w:r>
      <w:r w:rsidRPr="00A04874">
        <w:rPr>
          <w:rFonts w:ascii="Arial" w:eastAsia="Calibri" w:hAnsi="Arial" w:cs="Arial"/>
        </w:rPr>
        <w:t xml:space="preserve"> responsável técnico de outra empresa que participe do mesmo certame.</w:t>
      </w:r>
    </w:p>
    <w:p w:rsidR="009659D4" w:rsidRPr="00A04874" w:rsidRDefault="009659D4" w:rsidP="009659D4">
      <w:pPr>
        <w:autoSpaceDE w:val="0"/>
        <w:autoSpaceDN w:val="0"/>
        <w:adjustRightInd w:val="0"/>
        <w:spacing w:before="120" w:line="360" w:lineRule="auto"/>
        <w:jc w:val="both"/>
        <w:rPr>
          <w:rFonts w:ascii="Arial" w:hAnsi="Arial" w:cs="Arial"/>
        </w:rPr>
      </w:pPr>
      <w:r w:rsidRPr="00A04874">
        <w:rPr>
          <w:rFonts w:ascii="Arial" w:hAnsi="Arial" w:cs="Arial"/>
        </w:rPr>
        <w:t xml:space="preserve">10.4.  Comprovação de aptidão para desempenho </w:t>
      </w:r>
      <w:r w:rsidRPr="00A04874">
        <w:rPr>
          <w:rFonts w:ascii="Arial" w:hAnsi="Arial" w:cs="Arial"/>
          <w:b/>
        </w:rPr>
        <w:t>da empresa ou do responsável</w:t>
      </w:r>
      <w:r w:rsidRPr="00A04874">
        <w:rPr>
          <w:rFonts w:ascii="Arial" w:hAnsi="Arial" w:cs="Arial"/>
        </w:rPr>
        <w:t xml:space="preserve"> </w:t>
      </w:r>
      <w:r w:rsidRPr="00A04874">
        <w:rPr>
          <w:rFonts w:ascii="Arial" w:hAnsi="Arial" w:cs="Arial"/>
          <w:b/>
        </w:rPr>
        <w:t>técnico</w:t>
      </w:r>
      <w:r w:rsidRPr="00A04874">
        <w:rPr>
          <w:rFonts w:ascii="Arial" w:hAnsi="Arial" w:cs="Arial"/>
        </w:rPr>
        <w:t>, feita através de atestado(s) de execução de serviços compatíveis com o objeto da licitação e especificação, fornecido por pessoas jurídicas de direito público ou privado, devidamente registrado no CREA (Conselho Regional de Engenharia, Agronomia e Arquitetura), no caso de atestado profissional.</w:t>
      </w:r>
    </w:p>
    <w:p w:rsidR="009659D4" w:rsidRPr="00A04874" w:rsidRDefault="009659D4" w:rsidP="009659D4">
      <w:pPr>
        <w:autoSpaceDE w:val="0"/>
        <w:autoSpaceDN w:val="0"/>
        <w:adjustRightInd w:val="0"/>
        <w:spacing w:before="120" w:line="360" w:lineRule="auto"/>
        <w:jc w:val="both"/>
        <w:rPr>
          <w:rFonts w:ascii="Arial" w:hAnsi="Arial" w:cs="Arial"/>
        </w:rPr>
      </w:pPr>
      <w:r w:rsidRPr="00A04874">
        <w:rPr>
          <w:rFonts w:ascii="Arial" w:hAnsi="Arial" w:cs="Arial"/>
        </w:rPr>
        <w:t xml:space="preserve">10.4.1. </w:t>
      </w:r>
      <w:r w:rsidRPr="00A04874">
        <w:rPr>
          <w:rFonts w:ascii="Arial" w:hAnsi="Arial" w:cs="Arial"/>
          <w:b/>
        </w:rPr>
        <w:t>A Empresa licitante</w:t>
      </w:r>
      <w:r w:rsidRPr="00A04874">
        <w:rPr>
          <w:rFonts w:ascii="Arial" w:hAnsi="Arial" w:cs="Arial"/>
        </w:rPr>
        <w:t xml:space="preserve"> deverá comprovar que </w:t>
      </w:r>
      <w:r w:rsidRPr="00A04874">
        <w:rPr>
          <w:rFonts w:ascii="Arial" w:hAnsi="Arial" w:cs="Arial"/>
          <w:b/>
        </w:rPr>
        <w:t xml:space="preserve">forneceu e assentou tubo de Ferro Fundido diâmetro mínimo de </w:t>
      </w:r>
      <w:proofErr w:type="gramStart"/>
      <w:r w:rsidRPr="00A04874">
        <w:rPr>
          <w:rFonts w:ascii="Arial" w:hAnsi="Arial" w:cs="Arial"/>
          <w:b/>
        </w:rPr>
        <w:t>900mm</w:t>
      </w:r>
      <w:proofErr w:type="gramEnd"/>
      <w:r w:rsidRPr="00A04874">
        <w:rPr>
          <w:rFonts w:ascii="Arial" w:hAnsi="Arial" w:cs="Arial"/>
          <w:b/>
        </w:rPr>
        <w:t xml:space="preserve"> para adutora de água tratada </w:t>
      </w:r>
      <w:r w:rsidRPr="00A04874">
        <w:rPr>
          <w:rFonts w:ascii="Arial" w:hAnsi="Arial" w:cs="Arial"/>
        </w:rPr>
        <w:t xml:space="preserve">na extensão mínima de </w:t>
      </w:r>
      <w:r w:rsidRPr="00A04874">
        <w:rPr>
          <w:rFonts w:ascii="Arial" w:hAnsi="Arial" w:cs="Arial"/>
          <w:b/>
        </w:rPr>
        <w:t xml:space="preserve">2.437 metros, </w:t>
      </w:r>
      <w:r w:rsidRPr="00A04874">
        <w:rPr>
          <w:rFonts w:ascii="Arial" w:eastAsia="Calibri" w:hAnsi="Arial" w:cs="Arial"/>
          <w:b/>
        </w:rPr>
        <w:t>correspondente a 50% da parcela de maior relevância e valor significativo</w:t>
      </w:r>
      <w:r w:rsidRPr="00A04874">
        <w:rPr>
          <w:rFonts w:ascii="Arial" w:hAnsi="Arial" w:cs="Arial"/>
        </w:rPr>
        <w:t>.</w:t>
      </w:r>
    </w:p>
    <w:p w:rsidR="009659D4" w:rsidRPr="00162DF1" w:rsidRDefault="009659D4" w:rsidP="009659D4">
      <w:pPr>
        <w:overflowPunct w:val="0"/>
        <w:autoSpaceDE w:val="0"/>
        <w:spacing w:before="120" w:line="360" w:lineRule="auto"/>
        <w:jc w:val="both"/>
        <w:rPr>
          <w:rFonts w:ascii="Arial" w:hAnsi="Arial" w:cs="Arial"/>
        </w:rPr>
      </w:pPr>
      <w:r w:rsidRPr="00162DF1">
        <w:rPr>
          <w:rFonts w:ascii="Arial" w:hAnsi="Arial" w:cs="Arial"/>
        </w:rPr>
        <w:t>10.4.2.  A exigência desta atestação justifica-se por se tratar de uma obra com tubulações de grandes diâmetros, que exigem equipamentos e técnicas especiais para seu assentamento garantindo para a CESAMA a certeza de contratação de uma empresa experiente que possa executar a obra dentro dos padrões estabelecidos em projeto e normas técnicas.</w:t>
      </w:r>
    </w:p>
    <w:p w:rsidR="009659D4" w:rsidRPr="00BD47E0" w:rsidRDefault="009659D4" w:rsidP="009659D4">
      <w:pPr>
        <w:overflowPunct w:val="0"/>
        <w:autoSpaceDE w:val="0"/>
        <w:spacing w:before="120" w:line="360" w:lineRule="auto"/>
        <w:jc w:val="both"/>
        <w:rPr>
          <w:rFonts w:ascii="Arial" w:hAnsi="Arial" w:cs="Arial"/>
        </w:rPr>
      </w:pPr>
      <w:r w:rsidRPr="00BD47E0">
        <w:rPr>
          <w:rFonts w:ascii="Arial" w:hAnsi="Arial" w:cs="Arial"/>
        </w:rPr>
        <w:t xml:space="preserve">10.5.  As exigências constantes nos subitens acima poderão ser comprovadas por quaisquer dos consorciados, sendo permitida a comprovação conjunta pelas empresas </w:t>
      </w:r>
      <w:r w:rsidRPr="00BD47E0">
        <w:rPr>
          <w:rFonts w:ascii="Arial" w:hAnsi="Arial" w:cs="Arial"/>
        </w:rPr>
        <w:lastRenderedPageBreak/>
        <w:t xml:space="preserve">componentes do consórcio, admitindo-se o somatório </w:t>
      </w:r>
      <w:r w:rsidR="00A04874" w:rsidRPr="00BD47E0">
        <w:rPr>
          <w:rFonts w:ascii="Arial" w:hAnsi="Arial" w:cs="Arial"/>
          <w:b/>
        </w:rPr>
        <w:t>QUALITATIVO</w:t>
      </w:r>
      <w:r w:rsidR="007B03A0" w:rsidRPr="00BD47E0">
        <w:rPr>
          <w:rFonts w:ascii="Arial" w:hAnsi="Arial" w:cs="Arial"/>
          <w:b/>
        </w:rPr>
        <w:t xml:space="preserve">. </w:t>
      </w:r>
      <w:r w:rsidR="007B03A0" w:rsidRPr="00BD47E0">
        <w:rPr>
          <w:rFonts w:ascii="Arial" w:hAnsi="Arial" w:cs="Arial"/>
        </w:rPr>
        <w:t xml:space="preserve">Exemplo: Atestado de </w:t>
      </w:r>
      <w:r w:rsidR="007B03A0" w:rsidRPr="00BD47E0">
        <w:rPr>
          <w:rFonts w:ascii="Arial" w:hAnsi="Arial" w:cs="Arial"/>
          <w:b/>
        </w:rPr>
        <w:t>fornecimento</w:t>
      </w:r>
      <w:r w:rsidR="007B03A0" w:rsidRPr="00BD47E0">
        <w:rPr>
          <w:rFonts w:ascii="Arial" w:hAnsi="Arial" w:cs="Arial"/>
        </w:rPr>
        <w:t xml:space="preserve"> de no mínimo 2.437 metros de tubo de Ferro Fundido diâmetro mínimo de </w:t>
      </w:r>
      <w:proofErr w:type="gramStart"/>
      <w:r w:rsidR="007B03A0" w:rsidRPr="00BD47E0">
        <w:rPr>
          <w:rFonts w:ascii="Arial" w:hAnsi="Arial" w:cs="Arial"/>
        </w:rPr>
        <w:t>900mm</w:t>
      </w:r>
      <w:proofErr w:type="gramEnd"/>
      <w:r w:rsidR="007B03A0" w:rsidRPr="00BD47E0">
        <w:rPr>
          <w:rFonts w:ascii="Arial" w:hAnsi="Arial" w:cs="Arial"/>
        </w:rPr>
        <w:t xml:space="preserve"> para adutora de água tratada de uma empresa participante do consórcio e Atestado de </w:t>
      </w:r>
      <w:r w:rsidR="007B03A0" w:rsidRPr="00BD47E0">
        <w:rPr>
          <w:rFonts w:ascii="Arial" w:hAnsi="Arial" w:cs="Arial"/>
          <w:b/>
        </w:rPr>
        <w:t>assentamento</w:t>
      </w:r>
      <w:r w:rsidR="007B03A0" w:rsidRPr="00BD47E0">
        <w:rPr>
          <w:rFonts w:ascii="Arial" w:hAnsi="Arial" w:cs="Arial"/>
        </w:rPr>
        <w:t xml:space="preserve"> de no mínimo 2.437 metros de tubo de Ferro Fundido diâmetro mínimo de 900mm para adutora de água tratada</w:t>
      </w:r>
      <w:r w:rsidR="00D90952" w:rsidRPr="00BD47E0">
        <w:rPr>
          <w:rFonts w:ascii="Arial" w:hAnsi="Arial" w:cs="Arial"/>
        </w:rPr>
        <w:t xml:space="preserve"> </w:t>
      </w:r>
      <w:r w:rsidR="006444F1" w:rsidRPr="00BD47E0">
        <w:rPr>
          <w:rFonts w:ascii="Arial" w:hAnsi="Arial" w:cs="Arial"/>
        </w:rPr>
        <w:t>por</w:t>
      </w:r>
      <w:r w:rsidR="00D90952" w:rsidRPr="00BD47E0">
        <w:rPr>
          <w:rFonts w:ascii="Arial" w:hAnsi="Arial" w:cs="Arial"/>
        </w:rPr>
        <w:t xml:space="preserve"> outra empresa participante do mesmo consórcio.</w:t>
      </w:r>
      <w:r w:rsidR="00A04874" w:rsidRPr="00BD47E0">
        <w:rPr>
          <w:rFonts w:ascii="Arial" w:hAnsi="Arial" w:cs="Arial"/>
        </w:rPr>
        <w:t xml:space="preserve"> Não será permitido o somatório</w:t>
      </w:r>
      <w:r w:rsidR="00CC1964" w:rsidRPr="00BD47E0">
        <w:rPr>
          <w:rFonts w:ascii="Arial" w:hAnsi="Arial" w:cs="Arial"/>
        </w:rPr>
        <w:t xml:space="preserve"> de </w:t>
      </w:r>
      <w:r w:rsidR="00CC1964" w:rsidRPr="00BD47E0">
        <w:rPr>
          <w:rFonts w:ascii="Arial" w:hAnsi="Arial" w:cs="Arial"/>
          <w:b/>
        </w:rPr>
        <w:t>QUANTITATIVOS</w:t>
      </w:r>
      <w:r w:rsidR="00A04874" w:rsidRPr="00BD47E0">
        <w:rPr>
          <w:rFonts w:ascii="Arial" w:hAnsi="Arial" w:cs="Arial"/>
        </w:rPr>
        <w:t xml:space="preserve"> de atestados para comprovação da quantidade mínima de fornecimento e assentamento</w:t>
      </w:r>
      <w:r w:rsidR="00CC1964" w:rsidRPr="00BD47E0">
        <w:rPr>
          <w:rFonts w:ascii="Arial" w:hAnsi="Arial" w:cs="Arial"/>
        </w:rPr>
        <w:t xml:space="preserve"> de tubos de Ferro Fundido DN </w:t>
      </w:r>
      <w:proofErr w:type="gramStart"/>
      <w:r w:rsidR="00CC1964" w:rsidRPr="00BD47E0">
        <w:rPr>
          <w:rFonts w:ascii="Arial" w:hAnsi="Arial" w:cs="Arial"/>
        </w:rPr>
        <w:t>900mm</w:t>
      </w:r>
      <w:proofErr w:type="gramEnd"/>
      <w:r w:rsidR="00A04874" w:rsidRPr="00BD47E0">
        <w:rPr>
          <w:rFonts w:ascii="Arial" w:hAnsi="Arial" w:cs="Arial"/>
        </w:rPr>
        <w:t>.</w:t>
      </w:r>
    </w:p>
    <w:p w:rsidR="00715AA5" w:rsidRPr="00BD47E0" w:rsidRDefault="00715AA5" w:rsidP="00715AA5">
      <w:pPr>
        <w:numPr>
          <w:ilvl w:val="0"/>
          <w:numId w:val="14"/>
        </w:numPr>
        <w:suppressAutoHyphens/>
        <w:spacing w:before="480" w:after="0" w:line="360" w:lineRule="auto"/>
        <w:ind w:left="426" w:hanging="426"/>
        <w:jc w:val="both"/>
        <w:rPr>
          <w:rFonts w:ascii="Arial" w:hAnsi="Arial" w:cs="Arial"/>
          <w:b/>
          <w:bCs/>
        </w:rPr>
      </w:pPr>
      <w:r w:rsidRPr="00BD47E0">
        <w:rPr>
          <w:rFonts w:ascii="Arial" w:hAnsi="Arial" w:cs="Arial"/>
          <w:b/>
          <w:bCs/>
        </w:rPr>
        <w:t>PENALIDADES</w:t>
      </w:r>
    </w:p>
    <w:p w:rsidR="00715AA5" w:rsidRPr="00BD47E0" w:rsidRDefault="00E94469" w:rsidP="00E94469">
      <w:pPr>
        <w:spacing w:before="120" w:line="360" w:lineRule="auto"/>
        <w:jc w:val="both"/>
        <w:rPr>
          <w:rFonts w:ascii="Arial" w:hAnsi="Arial" w:cs="Arial"/>
          <w:bCs/>
        </w:rPr>
      </w:pPr>
      <w:r w:rsidRPr="00BD47E0">
        <w:rPr>
          <w:rFonts w:ascii="Arial" w:hAnsi="Arial" w:cs="Arial"/>
          <w:bCs/>
        </w:rPr>
        <w:t xml:space="preserve">11.1 </w:t>
      </w:r>
      <w:r w:rsidR="00715AA5" w:rsidRPr="00BD47E0">
        <w:rPr>
          <w:rFonts w:ascii="Arial" w:hAnsi="Arial" w:cs="Arial"/>
          <w:bCs/>
        </w:rPr>
        <w:t>O descumprimento de quaisquer cláusulas estabelecidas neste Termo de Referência sujeitará à aplicação das sanções previstas no edital</w:t>
      </w:r>
      <w:r w:rsidR="00022636" w:rsidRPr="00BD47E0">
        <w:rPr>
          <w:rFonts w:ascii="Arial" w:hAnsi="Arial" w:cs="Arial"/>
          <w:bCs/>
        </w:rPr>
        <w:t xml:space="preserve">, conforme minuta padrão e demais informações das áreas pertinentes. </w:t>
      </w:r>
    </w:p>
    <w:p w:rsidR="00715AA5" w:rsidRPr="00162DF1" w:rsidRDefault="00715AA5" w:rsidP="00715AA5">
      <w:pPr>
        <w:spacing w:before="120" w:line="360" w:lineRule="auto"/>
        <w:jc w:val="both"/>
        <w:rPr>
          <w:rFonts w:ascii="Arial" w:hAnsi="Arial" w:cs="Arial"/>
          <w:b/>
          <w:bCs/>
        </w:rPr>
      </w:pPr>
      <w:r w:rsidRPr="00BD47E0">
        <w:rPr>
          <w:rFonts w:ascii="Arial" w:hAnsi="Arial" w:cs="Arial"/>
          <w:b/>
          <w:bCs/>
        </w:rPr>
        <w:t>12. CONDIÇÕES GERAIS DO CONTRATO</w:t>
      </w:r>
    </w:p>
    <w:p w:rsidR="00715AA5" w:rsidRPr="00162DF1" w:rsidRDefault="00715AA5" w:rsidP="00022636">
      <w:pPr>
        <w:pStyle w:val="PargrafodaLista"/>
        <w:numPr>
          <w:ilvl w:val="0"/>
          <w:numId w:val="25"/>
        </w:numPr>
        <w:tabs>
          <w:tab w:val="left" w:pos="851"/>
        </w:tabs>
        <w:spacing w:before="80" w:line="360" w:lineRule="auto"/>
        <w:jc w:val="both"/>
        <w:rPr>
          <w:rFonts w:ascii="Arial" w:hAnsi="Arial" w:cs="Arial"/>
          <w:iCs/>
          <w:vanish/>
          <w:sz w:val="22"/>
          <w:szCs w:val="22"/>
        </w:rPr>
      </w:pPr>
    </w:p>
    <w:p w:rsidR="00715AA5" w:rsidRPr="00162DF1" w:rsidRDefault="00715AA5" w:rsidP="00715AA5">
      <w:pPr>
        <w:pStyle w:val="Recuodecorpodetexto2"/>
        <w:numPr>
          <w:ilvl w:val="1"/>
          <w:numId w:val="12"/>
        </w:numPr>
        <w:spacing w:before="120" w:after="0" w:line="360" w:lineRule="auto"/>
        <w:ind w:left="0" w:firstLine="0"/>
        <w:rPr>
          <w:sz w:val="22"/>
          <w:szCs w:val="22"/>
        </w:rPr>
      </w:pPr>
      <w:r w:rsidRPr="00162DF1">
        <w:rPr>
          <w:sz w:val="22"/>
          <w:szCs w:val="22"/>
        </w:rPr>
        <w:t>O Contrato obedecerá às disposições da Lei Federal nº 13.303 de 30/06/2016 e alterações posteriores, bem como as disposições do Edital e preceitos do direito privado, no que concerne à sua execução, alteração, inexecução ou rescisão.</w:t>
      </w:r>
    </w:p>
    <w:p w:rsidR="00715AA5" w:rsidRPr="00162DF1" w:rsidRDefault="00715AA5" w:rsidP="00715AA5">
      <w:pPr>
        <w:pStyle w:val="Recuodecorpodetexto2"/>
        <w:numPr>
          <w:ilvl w:val="1"/>
          <w:numId w:val="12"/>
        </w:numPr>
        <w:spacing w:after="0" w:line="360" w:lineRule="auto"/>
        <w:ind w:left="0" w:firstLine="0"/>
        <w:rPr>
          <w:sz w:val="22"/>
          <w:szCs w:val="22"/>
        </w:rPr>
      </w:pPr>
      <w:r w:rsidRPr="00162DF1">
        <w:rPr>
          <w:sz w:val="22"/>
          <w:szCs w:val="22"/>
        </w:rPr>
        <w:t>São partes integrantes do Contrato, independente de transcrição, o Aviso de Licitação, o Edital e seus anexos, o Termo de Referência e a proposta do licitante vencedor e seus anexos.</w:t>
      </w:r>
    </w:p>
    <w:p w:rsidR="00035BDD" w:rsidRPr="00162DF1" w:rsidRDefault="00035BDD" w:rsidP="00715AA5">
      <w:pPr>
        <w:pStyle w:val="Recuodecorpodetexto2"/>
        <w:numPr>
          <w:ilvl w:val="1"/>
          <w:numId w:val="12"/>
        </w:numPr>
        <w:spacing w:after="0" w:line="360" w:lineRule="auto"/>
        <w:ind w:left="0" w:firstLine="0"/>
        <w:rPr>
          <w:sz w:val="22"/>
          <w:szCs w:val="22"/>
        </w:rPr>
      </w:pPr>
      <w:r w:rsidRPr="00162DF1">
        <w:rPr>
          <w:sz w:val="22"/>
          <w:szCs w:val="22"/>
        </w:rPr>
        <w:t xml:space="preserve">Caso o licitante vencedor seja formado por consórcio, fica obrigado a promover, antes da celebração do contrato, a constituição e o registro do consórcio, nos termos do compromisso </w:t>
      </w:r>
      <w:r w:rsidRPr="00162DF1">
        <w:rPr>
          <w:rFonts w:cs="Arial"/>
          <w:sz w:val="22"/>
          <w:szCs w:val="22"/>
        </w:rPr>
        <w:t>constituição do consórcio</w:t>
      </w:r>
      <w:r w:rsidRPr="00162DF1">
        <w:rPr>
          <w:sz w:val="22"/>
          <w:szCs w:val="22"/>
        </w:rPr>
        <w:t>, bem como a inscrição no Cadastro Nacional de Pessoas Jurídicas – CNPJ, no prazo máximo de 07 (sete) dias úteis contados do recebimento de comunicação após a homologação do certame.</w:t>
      </w:r>
    </w:p>
    <w:p w:rsidR="00715AA5" w:rsidRPr="00162DF1" w:rsidRDefault="00715AA5" w:rsidP="00715AA5">
      <w:pPr>
        <w:pStyle w:val="Recuodecorpodetexto2"/>
        <w:numPr>
          <w:ilvl w:val="1"/>
          <w:numId w:val="12"/>
        </w:numPr>
        <w:spacing w:after="0" w:line="360" w:lineRule="auto"/>
        <w:ind w:left="0" w:firstLine="0"/>
        <w:rPr>
          <w:sz w:val="22"/>
          <w:szCs w:val="22"/>
        </w:rPr>
      </w:pPr>
      <w:r w:rsidRPr="00162DF1">
        <w:rPr>
          <w:sz w:val="22"/>
          <w:szCs w:val="22"/>
        </w:rPr>
        <w:t>O licitante vencedor se obriga a assinar o Contrato em até 05 (cinco) dias úteis, contados a partir da data do recebimento da notificação da CESAMA, respondendo pelos ônus dos tributos que incidam ou venham a incidir sobre o ato ou instrumento que o formalize.</w:t>
      </w:r>
    </w:p>
    <w:p w:rsidR="00715AA5" w:rsidRPr="00162DF1" w:rsidRDefault="00715AA5" w:rsidP="00715AA5">
      <w:pPr>
        <w:pStyle w:val="Recuodecorpodetexto2"/>
        <w:numPr>
          <w:ilvl w:val="1"/>
          <w:numId w:val="12"/>
        </w:numPr>
        <w:spacing w:after="0" w:line="360" w:lineRule="auto"/>
        <w:ind w:left="0" w:firstLine="0"/>
        <w:rPr>
          <w:sz w:val="22"/>
          <w:szCs w:val="22"/>
        </w:rPr>
      </w:pPr>
      <w:r w:rsidRPr="00162DF1">
        <w:rPr>
          <w:sz w:val="22"/>
          <w:szCs w:val="22"/>
        </w:rPr>
        <w:t>Decorrido o prazo do item anterior e não comparecendo o licitante vencedor para a assinatura do Contrato, o mesmo</w:t>
      </w:r>
      <w:proofErr w:type="gramStart"/>
      <w:r w:rsidRPr="00162DF1">
        <w:rPr>
          <w:sz w:val="22"/>
          <w:szCs w:val="22"/>
        </w:rPr>
        <w:t xml:space="preserve">   </w:t>
      </w:r>
      <w:proofErr w:type="gramEnd"/>
      <w:r w:rsidRPr="00162DF1">
        <w:rPr>
          <w:sz w:val="22"/>
          <w:szCs w:val="22"/>
        </w:rPr>
        <w:t>será considerado como desistente.</w:t>
      </w:r>
    </w:p>
    <w:p w:rsidR="00715AA5" w:rsidRPr="00162DF1" w:rsidRDefault="00715AA5" w:rsidP="00715AA5">
      <w:pPr>
        <w:pStyle w:val="Recuodecorpodetexto2"/>
        <w:numPr>
          <w:ilvl w:val="1"/>
          <w:numId w:val="12"/>
        </w:numPr>
        <w:spacing w:after="0" w:line="360" w:lineRule="auto"/>
        <w:ind w:left="0" w:firstLine="0"/>
        <w:rPr>
          <w:sz w:val="22"/>
          <w:szCs w:val="22"/>
        </w:rPr>
      </w:pPr>
      <w:r w:rsidRPr="00162DF1">
        <w:rPr>
          <w:sz w:val="22"/>
          <w:szCs w:val="22"/>
        </w:rPr>
        <w:t xml:space="preserve">Ocorrendo a hipótese descrita no </w:t>
      </w:r>
      <w:r w:rsidRPr="00D716EA">
        <w:rPr>
          <w:sz w:val="22"/>
          <w:szCs w:val="22"/>
        </w:rPr>
        <w:t>item 12.</w:t>
      </w:r>
      <w:r w:rsidR="00430C7B" w:rsidRPr="00D716EA">
        <w:rPr>
          <w:sz w:val="22"/>
          <w:szCs w:val="22"/>
        </w:rPr>
        <w:t>5</w:t>
      </w:r>
      <w:r w:rsidRPr="00D716EA">
        <w:rPr>
          <w:sz w:val="22"/>
          <w:szCs w:val="22"/>
        </w:rPr>
        <w:t>,</w:t>
      </w:r>
      <w:r w:rsidRPr="00162DF1">
        <w:rPr>
          <w:sz w:val="22"/>
          <w:szCs w:val="22"/>
        </w:rPr>
        <w:t xml:space="preserve"> serão convocados, sucessivamente, para contratação os licitantes classificados imediatamente após o</w:t>
      </w:r>
      <w:r w:rsidR="001729B5" w:rsidRPr="00162DF1">
        <w:rPr>
          <w:sz w:val="22"/>
          <w:szCs w:val="22"/>
        </w:rPr>
        <w:t xml:space="preserve"> </w:t>
      </w:r>
      <w:r w:rsidRPr="00162DF1">
        <w:rPr>
          <w:sz w:val="22"/>
          <w:szCs w:val="22"/>
        </w:rPr>
        <w:t xml:space="preserve">desistente, dentro dos prazos e nas mesmas condições do primeiro classificado, </w:t>
      </w:r>
      <w:r w:rsidRPr="00162DF1">
        <w:rPr>
          <w:sz w:val="22"/>
          <w:szCs w:val="22"/>
        </w:rPr>
        <w:lastRenderedPageBreak/>
        <w:t xml:space="preserve">inclusive quanto ao preço oferecido, conforme art. 87 do RILC ou na impossibilidade de se aplicar o disposto no caput deste artigo a </w:t>
      </w:r>
      <w:proofErr w:type="spellStart"/>
      <w:r w:rsidRPr="00162DF1">
        <w:rPr>
          <w:sz w:val="22"/>
          <w:szCs w:val="22"/>
        </w:rPr>
        <w:t>Cesama</w:t>
      </w:r>
      <w:proofErr w:type="spellEnd"/>
      <w:r w:rsidRPr="00162DF1">
        <w:rPr>
          <w:sz w:val="22"/>
          <w:szCs w:val="22"/>
        </w:rPr>
        <w:t xml:space="preserve"> deverá revogar a licitação.</w:t>
      </w:r>
    </w:p>
    <w:p w:rsidR="00715AA5" w:rsidRPr="00162DF1" w:rsidRDefault="00715AA5" w:rsidP="00035BDD">
      <w:pPr>
        <w:pStyle w:val="Recuodecorpodetexto2"/>
        <w:numPr>
          <w:ilvl w:val="1"/>
          <w:numId w:val="12"/>
        </w:numPr>
        <w:spacing w:after="0" w:line="360" w:lineRule="auto"/>
        <w:ind w:left="0" w:firstLine="0"/>
        <w:rPr>
          <w:sz w:val="22"/>
          <w:szCs w:val="22"/>
        </w:rPr>
      </w:pPr>
      <w:r w:rsidRPr="00162DF1">
        <w:rPr>
          <w:sz w:val="22"/>
          <w:szCs w:val="22"/>
        </w:rPr>
        <w:t>O início dos serviços ocorrerá imediatamente após a emissão da Ordem de Serviço pelo departamento competente da CESAMA.</w:t>
      </w:r>
    </w:p>
    <w:p w:rsidR="00715AA5" w:rsidRPr="00D716EA" w:rsidRDefault="00715AA5" w:rsidP="00715AA5">
      <w:pPr>
        <w:pStyle w:val="Recuodecorpodetexto2"/>
        <w:numPr>
          <w:ilvl w:val="1"/>
          <w:numId w:val="12"/>
        </w:numPr>
        <w:spacing w:after="0" w:line="360" w:lineRule="auto"/>
        <w:ind w:left="0" w:firstLine="0"/>
        <w:rPr>
          <w:b/>
          <w:sz w:val="22"/>
          <w:szCs w:val="22"/>
        </w:rPr>
      </w:pPr>
      <w:r w:rsidRPr="00D716EA">
        <w:rPr>
          <w:b/>
          <w:sz w:val="22"/>
          <w:szCs w:val="22"/>
          <w:lang w:eastAsia="pt-BR"/>
        </w:rPr>
        <w:t xml:space="preserve">A vigência do </w:t>
      </w:r>
      <w:r w:rsidRPr="00D716EA">
        <w:rPr>
          <w:b/>
          <w:sz w:val="22"/>
          <w:szCs w:val="22"/>
        </w:rPr>
        <w:t xml:space="preserve">Contrato </w:t>
      </w:r>
      <w:r w:rsidRPr="00D716EA">
        <w:rPr>
          <w:b/>
          <w:sz w:val="22"/>
          <w:szCs w:val="22"/>
          <w:lang w:eastAsia="pt-BR"/>
        </w:rPr>
        <w:t xml:space="preserve">será </w:t>
      </w:r>
      <w:r w:rsidR="00022636" w:rsidRPr="00D716EA">
        <w:rPr>
          <w:b/>
          <w:sz w:val="22"/>
          <w:szCs w:val="22"/>
          <w:lang w:eastAsia="pt-BR"/>
        </w:rPr>
        <w:t xml:space="preserve">de 12 (doze) meses </w:t>
      </w:r>
      <w:r w:rsidRPr="00D716EA">
        <w:rPr>
          <w:b/>
          <w:sz w:val="22"/>
          <w:szCs w:val="22"/>
          <w:lang w:eastAsia="pt-BR"/>
        </w:rPr>
        <w:t>a partir da data da sua assinatura.</w:t>
      </w:r>
    </w:p>
    <w:p w:rsidR="00715AA5" w:rsidRPr="00162DF1" w:rsidRDefault="00715AA5" w:rsidP="00715AA5">
      <w:pPr>
        <w:numPr>
          <w:ilvl w:val="2"/>
          <w:numId w:val="12"/>
        </w:numPr>
        <w:tabs>
          <w:tab w:val="left" w:pos="851"/>
        </w:tabs>
        <w:suppressAutoHyphens/>
        <w:spacing w:before="120" w:after="0" w:line="360" w:lineRule="auto"/>
        <w:ind w:left="0" w:firstLine="0"/>
        <w:jc w:val="both"/>
        <w:rPr>
          <w:rFonts w:ascii="Arial" w:hAnsi="Arial" w:cs="Arial"/>
        </w:rPr>
      </w:pPr>
      <w:r w:rsidRPr="00162DF1">
        <w:rPr>
          <w:rFonts w:ascii="Arial" w:hAnsi="Arial" w:cs="Arial"/>
          <w:lang w:eastAsia="pt-BR"/>
        </w:rPr>
        <w:t xml:space="preserve">O </w:t>
      </w:r>
      <w:r w:rsidRPr="00162DF1">
        <w:rPr>
          <w:rFonts w:ascii="Arial" w:hAnsi="Arial" w:cs="Arial"/>
          <w:b/>
          <w:lang w:eastAsia="pt-BR"/>
        </w:rPr>
        <w:t>prazo de execução do objeto será de 09 (nove) meses</w:t>
      </w:r>
      <w:r w:rsidRPr="00162DF1">
        <w:rPr>
          <w:rFonts w:ascii="Arial" w:hAnsi="Arial" w:cs="Arial"/>
          <w:lang w:eastAsia="pt-BR"/>
        </w:rPr>
        <w:t xml:space="preserve"> contados a partir da emissão da Ordem de Serviço, após a assinatura do Contrato</w:t>
      </w:r>
      <w:r w:rsidRPr="00162DF1">
        <w:rPr>
          <w:rFonts w:ascii="Arial" w:hAnsi="Arial" w:cs="Arial"/>
        </w:rPr>
        <w:t>.</w:t>
      </w:r>
    </w:p>
    <w:p w:rsidR="00715AA5" w:rsidRPr="00162DF1" w:rsidRDefault="00715AA5" w:rsidP="00715AA5">
      <w:pPr>
        <w:numPr>
          <w:ilvl w:val="2"/>
          <w:numId w:val="12"/>
        </w:numPr>
        <w:tabs>
          <w:tab w:val="left" w:pos="851"/>
        </w:tabs>
        <w:suppressAutoHyphens/>
        <w:spacing w:before="120" w:after="0" w:line="360" w:lineRule="auto"/>
        <w:ind w:left="0" w:firstLine="0"/>
        <w:jc w:val="both"/>
        <w:rPr>
          <w:rFonts w:ascii="Arial" w:hAnsi="Arial" w:cs="Arial"/>
        </w:rPr>
      </w:pPr>
      <w:r w:rsidRPr="00162DF1">
        <w:rPr>
          <w:rFonts w:ascii="Arial" w:hAnsi="Arial" w:cs="Arial"/>
        </w:rPr>
        <w:t xml:space="preserve">A </w:t>
      </w:r>
      <w:r w:rsidRPr="00162DF1">
        <w:rPr>
          <w:rFonts w:ascii="Arial" w:hAnsi="Arial" w:cs="Arial"/>
          <w:b/>
        </w:rPr>
        <w:t>CONTRATADA</w:t>
      </w:r>
      <w:r w:rsidRPr="00162DF1">
        <w:rPr>
          <w:rFonts w:ascii="Arial" w:hAnsi="Arial" w:cs="Arial"/>
        </w:rPr>
        <w:t xml:space="preserve"> deverá apresentar antes do início dos serviços os documentos exigidos </w:t>
      </w:r>
      <w:r w:rsidRPr="00D716EA">
        <w:rPr>
          <w:rFonts w:ascii="Arial" w:hAnsi="Arial" w:cs="Arial"/>
        </w:rPr>
        <w:t>no item 7.</w:t>
      </w:r>
      <w:r w:rsidR="0071375F" w:rsidRPr="00D716EA">
        <w:rPr>
          <w:rFonts w:ascii="Arial" w:hAnsi="Arial" w:cs="Arial"/>
        </w:rPr>
        <w:t>9</w:t>
      </w:r>
      <w:r w:rsidRPr="00D716EA">
        <w:rPr>
          <w:rFonts w:ascii="Arial" w:hAnsi="Arial" w:cs="Arial"/>
        </w:rPr>
        <w:t xml:space="preserve"> deste</w:t>
      </w:r>
      <w:r w:rsidRPr="00162DF1">
        <w:rPr>
          <w:rFonts w:ascii="Arial" w:hAnsi="Arial" w:cs="Arial"/>
        </w:rPr>
        <w:t xml:space="preserve"> Termo.</w:t>
      </w:r>
    </w:p>
    <w:p w:rsidR="00715AA5" w:rsidRPr="00162DF1" w:rsidRDefault="00715AA5" w:rsidP="00715AA5">
      <w:pPr>
        <w:tabs>
          <w:tab w:val="left" w:pos="851"/>
        </w:tabs>
        <w:spacing w:before="120" w:line="360" w:lineRule="auto"/>
        <w:jc w:val="both"/>
        <w:rPr>
          <w:rFonts w:ascii="Arial" w:eastAsia="Arial Unicode MS" w:hAnsi="Arial" w:cs="Arial"/>
          <w:b/>
        </w:rPr>
      </w:pPr>
      <w:r w:rsidRPr="00162DF1">
        <w:rPr>
          <w:rFonts w:ascii="Arial" w:hAnsi="Arial" w:cs="Arial"/>
        </w:rPr>
        <w:t>12.</w:t>
      </w:r>
      <w:r w:rsidR="00035BDD" w:rsidRPr="00162DF1">
        <w:rPr>
          <w:rFonts w:ascii="Arial" w:hAnsi="Arial" w:cs="Arial"/>
        </w:rPr>
        <w:t>9</w:t>
      </w:r>
      <w:r w:rsidRPr="00162DF1">
        <w:rPr>
          <w:rFonts w:ascii="Arial" w:hAnsi="Arial" w:cs="Arial"/>
        </w:rPr>
        <w:t xml:space="preserve">. O contrato será executado sob o regime de contratação </w:t>
      </w:r>
      <w:r w:rsidRPr="00162DF1">
        <w:rPr>
          <w:rFonts w:ascii="Arial" w:eastAsia="Arial Unicode MS" w:hAnsi="Arial" w:cs="Arial"/>
          <w:b/>
        </w:rPr>
        <w:t>Empreitada por preço Global.</w:t>
      </w:r>
    </w:p>
    <w:p w:rsidR="00715AA5" w:rsidRPr="00162DF1" w:rsidRDefault="00715AA5" w:rsidP="00715AA5">
      <w:pPr>
        <w:tabs>
          <w:tab w:val="left" w:pos="851"/>
        </w:tabs>
        <w:spacing w:before="120" w:line="360" w:lineRule="auto"/>
        <w:jc w:val="both"/>
        <w:rPr>
          <w:rFonts w:ascii="Arial" w:hAnsi="Arial" w:cs="Arial"/>
          <w:color w:val="FF0000"/>
        </w:rPr>
      </w:pPr>
      <w:r w:rsidRPr="00162DF1">
        <w:rPr>
          <w:rFonts w:ascii="Arial" w:eastAsia="Arial Unicode MS" w:hAnsi="Arial" w:cs="Arial"/>
        </w:rPr>
        <w:t>12.</w:t>
      </w:r>
      <w:r w:rsidR="00035BDD" w:rsidRPr="00162DF1">
        <w:rPr>
          <w:rFonts w:ascii="Arial" w:eastAsia="Arial Unicode MS" w:hAnsi="Arial" w:cs="Arial"/>
        </w:rPr>
        <w:t>10</w:t>
      </w:r>
      <w:r w:rsidRPr="00162DF1">
        <w:rPr>
          <w:rFonts w:ascii="Arial" w:eastAsia="Arial Unicode MS" w:hAnsi="Arial" w:cs="Arial"/>
        </w:rPr>
        <w:t>. O Contratado poderá aceitar, nas mesmas condições contratuais, os acréscimos ou supressões estabelecidas no art. 81, §1º da Lei Federal nº 13.303/16</w:t>
      </w:r>
      <w:r w:rsidRPr="00162DF1">
        <w:rPr>
          <w:rFonts w:ascii="Arial" w:hAnsi="Arial" w:cs="Arial"/>
        </w:rPr>
        <w:t>.</w:t>
      </w:r>
    </w:p>
    <w:p w:rsidR="00715AA5" w:rsidRPr="00162DF1" w:rsidRDefault="00715AA5" w:rsidP="00035BDD">
      <w:pPr>
        <w:pStyle w:val="PargrafodaLista"/>
        <w:numPr>
          <w:ilvl w:val="1"/>
          <w:numId w:val="23"/>
        </w:numPr>
        <w:spacing w:before="120" w:line="360" w:lineRule="auto"/>
        <w:ind w:left="0" w:firstLine="0"/>
        <w:jc w:val="both"/>
        <w:rPr>
          <w:rFonts w:ascii="Arial" w:hAnsi="Arial" w:cs="Arial"/>
          <w:sz w:val="22"/>
          <w:szCs w:val="22"/>
        </w:rPr>
      </w:pPr>
      <w:r w:rsidRPr="00162DF1">
        <w:rPr>
          <w:rFonts w:ascii="Arial" w:hAnsi="Arial" w:cs="Arial"/>
          <w:sz w:val="22"/>
          <w:szCs w:val="22"/>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715AA5" w:rsidRPr="00162DF1" w:rsidRDefault="00715AA5" w:rsidP="00035BDD">
      <w:pPr>
        <w:pStyle w:val="PargrafodaLista"/>
        <w:numPr>
          <w:ilvl w:val="1"/>
          <w:numId w:val="23"/>
        </w:numPr>
        <w:spacing w:before="120" w:line="360" w:lineRule="auto"/>
        <w:ind w:left="0" w:firstLine="0"/>
        <w:jc w:val="both"/>
        <w:rPr>
          <w:rFonts w:ascii="Arial" w:hAnsi="Arial" w:cs="Arial"/>
          <w:sz w:val="22"/>
          <w:szCs w:val="22"/>
        </w:rPr>
      </w:pPr>
      <w:r w:rsidRPr="00162DF1">
        <w:rPr>
          <w:rFonts w:ascii="Arial" w:hAnsi="Arial" w:cs="Arial"/>
          <w:sz w:val="22"/>
          <w:szCs w:val="22"/>
        </w:rPr>
        <w:t>Conforme o art. 71 da Lei Federal 13.303/16, toda prorrogação de prazo será justificada por escrito e previamente autorizada pela autoridade competente da CESAMA para celebrar o Contrato.</w:t>
      </w:r>
    </w:p>
    <w:p w:rsidR="00715AA5" w:rsidRPr="00162DF1" w:rsidRDefault="00715AA5" w:rsidP="00715AA5">
      <w:pPr>
        <w:pStyle w:val="PargrafodaLista"/>
        <w:numPr>
          <w:ilvl w:val="1"/>
          <w:numId w:val="3"/>
        </w:numPr>
        <w:autoSpaceDE w:val="0"/>
        <w:autoSpaceDN w:val="0"/>
        <w:adjustRightInd w:val="0"/>
        <w:spacing w:before="120" w:line="360" w:lineRule="auto"/>
        <w:ind w:left="0" w:firstLine="0"/>
        <w:jc w:val="both"/>
        <w:rPr>
          <w:rFonts w:ascii="Arial" w:hAnsi="Arial" w:cs="Arial"/>
          <w:vanish/>
          <w:sz w:val="22"/>
          <w:szCs w:val="22"/>
        </w:rPr>
      </w:pPr>
    </w:p>
    <w:p w:rsidR="00715AA5" w:rsidRPr="00162DF1" w:rsidRDefault="00715AA5" w:rsidP="00715AA5">
      <w:pPr>
        <w:pStyle w:val="PargrafodaLista"/>
        <w:numPr>
          <w:ilvl w:val="1"/>
          <w:numId w:val="3"/>
        </w:numPr>
        <w:autoSpaceDE w:val="0"/>
        <w:autoSpaceDN w:val="0"/>
        <w:adjustRightInd w:val="0"/>
        <w:spacing w:before="120" w:line="360" w:lineRule="auto"/>
        <w:ind w:left="0" w:firstLine="0"/>
        <w:jc w:val="both"/>
        <w:rPr>
          <w:rFonts w:ascii="Arial" w:hAnsi="Arial" w:cs="Arial"/>
          <w:vanish/>
          <w:sz w:val="22"/>
          <w:szCs w:val="22"/>
        </w:rPr>
      </w:pPr>
    </w:p>
    <w:p w:rsidR="00715AA5" w:rsidRPr="00162DF1" w:rsidRDefault="00715AA5" w:rsidP="00715AA5">
      <w:pPr>
        <w:pStyle w:val="PargrafodaLista"/>
        <w:numPr>
          <w:ilvl w:val="1"/>
          <w:numId w:val="3"/>
        </w:numPr>
        <w:autoSpaceDE w:val="0"/>
        <w:autoSpaceDN w:val="0"/>
        <w:adjustRightInd w:val="0"/>
        <w:spacing w:before="120" w:line="360" w:lineRule="auto"/>
        <w:ind w:left="0" w:firstLine="0"/>
        <w:jc w:val="both"/>
        <w:rPr>
          <w:rFonts w:ascii="Arial" w:hAnsi="Arial" w:cs="Arial"/>
          <w:vanish/>
          <w:sz w:val="22"/>
          <w:szCs w:val="22"/>
        </w:rPr>
      </w:pPr>
    </w:p>
    <w:p w:rsidR="00715AA5" w:rsidRPr="00162DF1" w:rsidRDefault="00715AA5" w:rsidP="00715AA5">
      <w:pPr>
        <w:pStyle w:val="PargrafodaLista"/>
        <w:numPr>
          <w:ilvl w:val="1"/>
          <w:numId w:val="3"/>
        </w:numPr>
        <w:autoSpaceDE w:val="0"/>
        <w:autoSpaceDN w:val="0"/>
        <w:adjustRightInd w:val="0"/>
        <w:spacing w:before="120" w:line="360" w:lineRule="auto"/>
        <w:ind w:left="0" w:firstLine="0"/>
        <w:jc w:val="both"/>
        <w:rPr>
          <w:rFonts w:ascii="Arial" w:hAnsi="Arial" w:cs="Arial"/>
          <w:vanish/>
          <w:sz w:val="22"/>
          <w:szCs w:val="22"/>
        </w:rPr>
      </w:pPr>
    </w:p>
    <w:p w:rsidR="00715AA5" w:rsidRPr="00162DF1" w:rsidRDefault="00715AA5" w:rsidP="00715AA5">
      <w:pPr>
        <w:pStyle w:val="PargrafodaLista"/>
        <w:numPr>
          <w:ilvl w:val="1"/>
          <w:numId w:val="3"/>
        </w:numPr>
        <w:autoSpaceDE w:val="0"/>
        <w:autoSpaceDN w:val="0"/>
        <w:adjustRightInd w:val="0"/>
        <w:spacing w:before="120" w:line="360" w:lineRule="auto"/>
        <w:ind w:left="0" w:firstLine="0"/>
        <w:jc w:val="both"/>
        <w:rPr>
          <w:rFonts w:ascii="Arial" w:hAnsi="Arial" w:cs="Arial"/>
          <w:vanish/>
          <w:sz w:val="22"/>
          <w:szCs w:val="22"/>
        </w:rPr>
      </w:pPr>
    </w:p>
    <w:p w:rsidR="00715AA5" w:rsidRPr="00162DF1" w:rsidRDefault="00715AA5" w:rsidP="00715AA5">
      <w:pPr>
        <w:pStyle w:val="PargrafodaLista"/>
        <w:numPr>
          <w:ilvl w:val="1"/>
          <w:numId w:val="3"/>
        </w:numPr>
        <w:autoSpaceDE w:val="0"/>
        <w:autoSpaceDN w:val="0"/>
        <w:adjustRightInd w:val="0"/>
        <w:spacing w:before="120" w:line="360" w:lineRule="auto"/>
        <w:ind w:left="0" w:firstLine="0"/>
        <w:jc w:val="both"/>
        <w:rPr>
          <w:rFonts w:ascii="Arial" w:hAnsi="Arial" w:cs="Arial"/>
          <w:vanish/>
          <w:sz w:val="22"/>
          <w:szCs w:val="22"/>
        </w:rPr>
      </w:pPr>
    </w:p>
    <w:p w:rsidR="00715AA5" w:rsidRPr="00162DF1" w:rsidRDefault="00715AA5" w:rsidP="00715AA5">
      <w:pPr>
        <w:pStyle w:val="PargrafodaLista"/>
        <w:numPr>
          <w:ilvl w:val="1"/>
          <w:numId w:val="3"/>
        </w:numPr>
        <w:autoSpaceDE w:val="0"/>
        <w:autoSpaceDN w:val="0"/>
        <w:adjustRightInd w:val="0"/>
        <w:spacing w:before="120" w:line="360" w:lineRule="auto"/>
        <w:ind w:left="0" w:firstLine="0"/>
        <w:jc w:val="both"/>
        <w:rPr>
          <w:rFonts w:ascii="Arial" w:hAnsi="Arial" w:cs="Arial"/>
          <w:vanish/>
          <w:sz w:val="22"/>
          <w:szCs w:val="22"/>
        </w:rPr>
      </w:pPr>
    </w:p>
    <w:p w:rsidR="00715AA5" w:rsidRPr="00162DF1" w:rsidRDefault="00715AA5" w:rsidP="00035BDD">
      <w:pPr>
        <w:numPr>
          <w:ilvl w:val="1"/>
          <w:numId w:val="23"/>
        </w:numPr>
        <w:suppressAutoHyphens/>
        <w:autoSpaceDE w:val="0"/>
        <w:autoSpaceDN w:val="0"/>
        <w:adjustRightInd w:val="0"/>
        <w:spacing w:before="120" w:after="0" w:line="360" w:lineRule="auto"/>
        <w:ind w:left="0" w:hanging="12"/>
        <w:jc w:val="both"/>
        <w:rPr>
          <w:rFonts w:ascii="Arial" w:hAnsi="Arial" w:cs="Arial"/>
        </w:rPr>
      </w:pPr>
      <w:r w:rsidRPr="00162DF1">
        <w:rPr>
          <w:rFonts w:ascii="Arial" w:hAnsi="Arial" w:cs="Arial"/>
        </w:rPr>
        <w:t>Para assinatura do Contrato a</w:t>
      </w:r>
      <w:r w:rsidR="00022636" w:rsidRPr="00162DF1">
        <w:rPr>
          <w:rFonts w:ascii="Arial" w:hAnsi="Arial" w:cs="Arial"/>
        </w:rPr>
        <w:t>s</w:t>
      </w:r>
      <w:r w:rsidRPr="00162DF1">
        <w:rPr>
          <w:rFonts w:ascii="Arial" w:hAnsi="Arial" w:cs="Arial"/>
        </w:rPr>
        <w:t xml:space="preserve"> empresa</w:t>
      </w:r>
      <w:r w:rsidR="00022636" w:rsidRPr="00162DF1">
        <w:rPr>
          <w:rFonts w:ascii="Arial" w:hAnsi="Arial" w:cs="Arial"/>
        </w:rPr>
        <w:t>s reunidas ou não sob a forma de consórcio</w:t>
      </w:r>
      <w:r w:rsidRPr="00162DF1">
        <w:rPr>
          <w:rFonts w:ascii="Arial" w:hAnsi="Arial" w:cs="Arial"/>
        </w:rPr>
        <w:t xml:space="preserve"> dever</w:t>
      </w:r>
      <w:r w:rsidR="00022636" w:rsidRPr="00162DF1">
        <w:rPr>
          <w:rFonts w:ascii="Arial" w:hAnsi="Arial" w:cs="Arial"/>
        </w:rPr>
        <w:t>ão</w:t>
      </w:r>
      <w:r w:rsidRPr="00162DF1">
        <w:rPr>
          <w:rFonts w:ascii="Arial" w:hAnsi="Arial" w:cs="Arial"/>
        </w:rPr>
        <w:t xml:space="preserve"> comprovar a regularidade de situação perante o INSS, o FGTS e a Justiça do Trabalho, através de certidões dentro do prazo de validade. </w:t>
      </w:r>
    </w:p>
    <w:p w:rsidR="00715AA5" w:rsidRPr="00162DF1" w:rsidRDefault="00715AA5" w:rsidP="00035BDD">
      <w:pPr>
        <w:numPr>
          <w:ilvl w:val="1"/>
          <w:numId w:val="23"/>
        </w:numPr>
        <w:suppressAutoHyphens/>
        <w:autoSpaceDE w:val="0"/>
        <w:autoSpaceDN w:val="0"/>
        <w:adjustRightInd w:val="0"/>
        <w:spacing w:before="120" w:after="0" w:line="360" w:lineRule="auto"/>
        <w:ind w:left="0" w:firstLine="0"/>
        <w:jc w:val="both"/>
        <w:rPr>
          <w:rFonts w:ascii="Arial" w:hAnsi="Arial" w:cs="Arial"/>
        </w:rPr>
      </w:pPr>
      <w:r w:rsidRPr="00162DF1">
        <w:rPr>
          <w:rFonts w:ascii="Arial" w:hAnsi="Arial" w:cs="Arial"/>
        </w:rPr>
        <w:t xml:space="preserve"> Para a efetiva contratação</w:t>
      </w:r>
      <w:r w:rsidR="00022636" w:rsidRPr="00162DF1">
        <w:rPr>
          <w:rFonts w:ascii="Arial" w:hAnsi="Arial" w:cs="Arial"/>
        </w:rPr>
        <w:t>,</w:t>
      </w:r>
      <w:r w:rsidRPr="00162DF1">
        <w:rPr>
          <w:rFonts w:ascii="Arial" w:hAnsi="Arial" w:cs="Arial"/>
        </w:rPr>
        <w:t xml:space="preserve"> </w:t>
      </w:r>
      <w:r w:rsidR="00022636" w:rsidRPr="00162DF1">
        <w:rPr>
          <w:rFonts w:ascii="Arial" w:hAnsi="Arial" w:cs="Arial"/>
        </w:rPr>
        <w:t xml:space="preserve">as empresas reunidas ou não sob a forma de consórcio deverão </w:t>
      </w:r>
      <w:r w:rsidRPr="00162DF1">
        <w:rPr>
          <w:rFonts w:ascii="Arial" w:hAnsi="Arial" w:cs="Arial"/>
        </w:rPr>
        <w:t xml:space="preserve">estar </w:t>
      </w:r>
      <w:r w:rsidR="00022636" w:rsidRPr="00162DF1">
        <w:rPr>
          <w:rFonts w:ascii="Arial" w:hAnsi="Arial" w:cs="Arial"/>
        </w:rPr>
        <w:t>quites com a CESAMA, quando sediadas ou domiciliadas</w:t>
      </w:r>
      <w:r w:rsidRPr="00162DF1">
        <w:rPr>
          <w:rFonts w:ascii="Arial" w:hAnsi="Arial" w:cs="Arial"/>
        </w:rPr>
        <w:t xml:space="preserve"> no município de Juiz de Fora/MG. Caso tenha algum débito, o mesmo deverá ser quitado para que o contrato possa ser assinado.</w:t>
      </w:r>
    </w:p>
    <w:p w:rsidR="00715AA5" w:rsidRPr="00162DF1" w:rsidRDefault="00715AA5" w:rsidP="00715AA5">
      <w:pPr>
        <w:numPr>
          <w:ilvl w:val="1"/>
          <w:numId w:val="23"/>
        </w:numPr>
        <w:suppressAutoHyphens/>
        <w:spacing w:before="120" w:after="0" w:line="360" w:lineRule="auto"/>
        <w:ind w:left="0" w:firstLine="0"/>
        <w:jc w:val="both"/>
        <w:rPr>
          <w:rFonts w:ascii="Arial" w:hAnsi="Arial" w:cs="Arial"/>
        </w:rPr>
      </w:pPr>
      <w:r w:rsidRPr="00162DF1">
        <w:rPr>
          <w:rFonts w:ascii="Arial" w:hAnsi="Arial" w:cs="Arial"/>
        </w:rPr>
        <w:t>CONTRATADA poderá utilizar a subcontratação até o limite de 30% do valor do contrato.</w:t>
      </w:r>
      <w:r w:rsidR="00035BDD" w:rsidRPr="00162DF1">
        <w:rPr>
          <w:rFonts w:ascii="Arial" w:hAnsi="Arial" w:cs="Arial"/>
        </w:rPr>
        <w:t xml:space="preserve"> </w:t>
      </w:r>
      <w:r w:rsidRPr="00162DF1">
        <w:rPr>
          <w:rFonts w:ascii="Arial" w:hAnsi="Arial" w:cs="Arial"/>
        </w:rPr>
        <w:t xml:space="preserve">Neste caso, a subcontratação deverá seguir os mesmos parâmetros aplicados à CONTRATADA, ficando esta, responsável </w:t>
      </w:r>
      <w:proofErr w:type="gramStart"/>
      <w:r w:rsidRPr="00162DF1">
        <w:rPr>
          <w:rFonts w:ascii="Arial" w:hAnsi="Arial" w:cs="Arial"/>
        </w:rPr>
        <w:t>perante a</w:t>
      </w:r>
      <w:proofErr w:type="gramEnd"/>
      <w:r w:rsidRPr="00162DF1">
        <w:rPr>
          <w:rFonts w:ascii="Arial" w:hAnsi="Arial" w:cs="Arial"/>
        </w:rPr>
        <w:t xml:space="preserve"> CESAMA pela perfeita execução dos serviços contratados.</w:t>
      </w:r>
    </w:p>
    <w:p w:rsidR="00715AA5" w:rsidRPr="00162DF1" w:rsidRDefault="00715AA5" w:rsidP="00035BDD">
      <w:pPr>
        <w:numPr>
          <w:ilvl w:val="1"/>
          <w:numId w:val="23"/>
        </w:numPr>
        <w:suppressAutoHyphens/>
        <w:spacing w:before="120" w:after="0" w:line="360" w:lineRule="auto"/>
        <w:ind w:left="0" w:firstLine="0"/>
        <w:jc w:val="both"/>
        <w:rPr>
          <w:rFonts w:ascii="Arial" w:hAnsi="Arial" w:cs="Arial"/>
        </w:rPr>
      </w:pPr>
      <w:r w:rsidRPr="00162DF1">
        <w:rPr>
          <w:rFonts w:ascii="Arial" w:hAnsi="Arial" w:cs="Arial"/>
        </w:rPr>
        <w:lastRenderedPageBreak/>
        <w:t>O Contrato, bem como os direitos e obrigações dele decorrentes, não poderá ser subcontratado, cedido ou transferido, total ou parcialmente, nem ser executado em associação da CONTRATADA com terceiros, sem autorização prévia da CESAMA, por escrito, sob pena de aplicação de sanção, inclusive rescisão contratual.</w:t>
      </w:r>
    </w:p>
    <w:p w:rsidR="00715AA5" w:rsidRPr="00162DF1" w:rsidRDefault="00715AA5" w:rsidP="00035BDD">
      <w:pPr>
        <w:numPr>
          <w:ilvl w:val="1"/>
          <w:numId w:val="23"/>
        </w:numPr>
        <w:suppressAutoHyphens/>
        <w:spacing w:before="120" w:after="0" w:line="360" w:lineRule="auto"/>
        <w:ind w:left="0" w:firstLine="0"/>
        <w:jc w:val="both"/>
        <w:rPr>
          <w:rFonts w:ascii="Arial" w:hAnsi="Arial" w:cs="Arial"/>
        </w:rPr>
      </w:pPr>
      <w:r w:rsidRPr="00162DF1">
        <w:rPr>
          <w:rFonts w:ascii="Arial" w:hAnsi="Arial" w:cs="Arial"/>
        </w:rPr>
        <w:t xml:space="preserve">Ao requerer autorização para subcontratação dos serviços, </w:t>
      </w:r>
      <w:r w:rsidRPr="00D716EA">
        <w:rPr>
          <w:rFonts w:ascii="Arial" w:hAnsi="Arial" w:cs="Arial"/>
        </w:rPr>
        <w:t>conforme item 12.</w:t>
      </w:r>
      <w:r w:rsidR="00035BDD" w:rsidRPr="00D716EA">
        <w:rPr>
          <w:rFonts w:ascii="Arial" w:hAnsi="Arial" w:cs="Arial"/>
        </w:rPr>
        <w:t>15</w:t>
      </w:r>
      <w:r w:rsidRPr="00D716EA">
        <w:rPr>
          <w:rFonts w:ascii="Arial" w:hAnsi="Arial" w:cs="Arial"/>
        </w:rPr>
        <w:t xml:space="preserve">, a CONTRATADA deverá comprovar </w:t>
      </w:r>
      <w:proofErr w:type="gramStart"/>
      <w:r w:rsidRPr="00D716EA">
        <w:rPr>
          <w:rFonts w:ascii="Arial" w:hAnsi="Arial" w:cs="Arial"/>
        </w:rPr>
        <w:t>perante a</w:t>
      </w:r>
      <w:proofErr w:type="gramEnd"/>
      <w:r w:rsidRPr="00D716EA">
        <w:rPr>
          <w:rFonts w:ascii="Arial" w:hAnsi="Arial" w:cs="Arial"/>
        </w:rPr>
        <w:t xml:space="preserve"> CESAMA a regularidade jurídica</w:t>
      </w:r>
      <w:r w:rsidRPr="00162DF1">
        <w:rPr>
          <w:rFonts w:ascii="Arial" w:hAnsi="Arial" w:cs="Arial"/>
        </w:rPr>
        <w:t xml:space="preserve"> / fiscal e trabalhista da subcontratada, respondendo solidariamente com esta pelo inadimplemento destas quando relacionadas com o objeto do Contrato.</w:t>
      </w:r>
    </w:p>
    <w:p w:rsidR="00715AA5" w:rsidRPr="00162DF1" w:rsidRDefault="00715AA5" w:rsidP="00035BDD">
      <w:pPr>
        <w:numPr>
          <w:ilvl w:val="1"/>
          <w:numId w:val="23"/>
        </w:numPr>
        <w:suppressAutoHyphens/>
        <w:spacing w:before="120" w:after="0" w:line="360" w:lineRule="auto"/>
        <w:ind w:left="0" w:firstLine="0"/>
        <w:jc w:val="both"/>
        <w:rPr>
          <w:rFonts w:ascii="Arial" w:hAnsi="Arial" w:cs="Arial"/>
        </w:rPr>
      </w:pPr>
      <w:r w:rsidRPr="00162DF1">
        <w:rPr>
          <w:rFonts w:ascii="Arial" w:hAnsi="Arial" w:cs="Arial"/>
        </w:rPr>
        <w:t>A relação que se estabelece na assinatura do Contrato é exclusivamente entre a CESAMA e a Contratada, não havendo qualquer vínculo ou relação de nenhuma espécie entre a CESAMA e a subcontratada.</w:t>
      </w:r>
    </w:p>
    <w:p w:rsidR="00715AA5" w:rsidRPr="00162DF1" w:rsidRDefault="00715AA5" w:rsidP="00715AA5">
      <w:pPr>
        <w:spacing w:before="120" w:line="360" w:lineRule="auto"/>
        <w:rPr>
          <w:rFonts w:ascii="Arial" w:hAnsi="Arial" w:cs="Arial"/>
          <w:b/>
        </w:rPr>
      </w:pPr>
      <w:r w:rsidRPr="00162DF1">
        <w:rPr>
          <w:rFonts w:ascii="Arial" w:hAnsi="Arial" w:cs="Arial"/>
          <w:b/>
        </w:rPr>
        <w:t>13.</w:t>
      </w:r>
      <w:r w:rsidRPr="00162DF1">
        <w:rPr>
          <w:rFonts w:ascii="Arial" w:hAnsi="Arial" w:cs="Arial"/>
          <w:b/>
        </w:rPr>
        <w:tab/>
        <w:t>DA INEXECUÇÃO E DA RESCISÃO DO CONTRATO</w:t>
      </w:r>
    </w:p>
    <w:p w:rsidR="00715AA5" w:rsidRPr="00162DF1" w:rsidRDefault="00715AA5" w:rsidP="00035BDD">
      <w:pPr>
        <w:pStyle w:val="PargrafodaLista"/>
        <w:numPr>
          <w:ilvl w:val="0"/>
          <w:numId w:val="23"/>
        </w:numPr>
        <w:tabs>
          <w:tab w:val="left" w:pos="851"/>
        </w:tabs>
        <w:spacing w:before="120" w:line="360" w:lineRule="auto"/>
        <w:jc w:val="both"/>
        <w:rPr>
          <w:rFonts w:ascii="Arial" w:hAnsi="Arial" w:cs="Arial"/>
          <w:vanish/>
          <w:sz w:val="22"/>
          <w:szCs w:val="22"/>
        </w:rPr>
      </w:pPr>
    </w:p>
    <w:p w:rsidR="00715AA5" w:rsidRPr="00162DF1" w:rsidRDefault="00715AA5" w:rsidP="00715AA5">
      <w:pPr>
        <w:numPr>
          <w:ilvl w:val="1"/>
          <w:numId w:val="11"/>
        </w:numPr>
        <w:suppressAutoHyphens/>
        <w:spacing w:before="120" w:after="0" w:line="360" w:lineRule="auto"/>
        <w:ind w:left="0" w:firstLine="0"/>
        <w:jc w:val="both"/>
        <w:rPr>
          <w:rFonts w:ascii="Arial" w:hAnsi="Arial" w:cs="Arial"/>
        </w:rPr>
      </w:pPr>
      <w:r w:rsidRPr="00162DF1">
        <w:rPr>
          <w:rFonts w:ascii="Arial" w:hAnsi="Arial" w:cs="Arial"/>
        </w:rPr>
        <w:t xml:space="preserve">No que se refere à inexecução e à rescisão do contrato, aplica-se o disposto nos </w:t>
      </w:r>
      <w:proofErr w:type="spellStart"/>
      <w:r w:rsidRPr="00162DF1">
        <w:rPr>
          <w:rFonts w:ascii="Arial" w:hAnsi="Arial" w:cs="Arial"/>
        </w:rPr>
        <w:t>arts</w:t>
      </w:r>
      <w:proofErr w:type="spellEnd"/>
      <w:r w:rsidRPr="00162DF1">
        <w:rPr>
          <w:rFonts w:ascii="Arial" w:hAnsi="Arial" w:cs="Arial"/>
        </w:rPr>
        <w:t xml:space="preserve">. 183 a 185 do Regulamento Interno de Licitações, Contratos e Convênios da </w:t>
      </w:r>
      <w:proofErr w:type="spellStart"/>
      <w:r w:rsidRPr="00162DF1">
        <w:rPr>
          <w:rFonts w:ascii="Arial" w:hAnsi="Arial" w:cs="Arial"/>
        </w:rPr>
        <w:t>Cesama</w:t>
      </w:r>
      <w:proofErr w:type="spellEnd"/>
      <w:r w:rsidRPr="00162DF1">
        <w:rPr>
          <w:rFonts w:ascii="Arial" w:hAnsi="Arial" w:cs="Arial"/>
        </w:rPr>
        <w:t xml:space="preserve">. </w:t>
      </w:r>
    </w:p>
    <w:p w:rsidR="00715AA5" w:rsidRPr="00162DF1" w:rsidRDefault="00715AA5" w:rsidP="00715AA5">
      <w:pPr>
        <w:numPr>
          <w:ilvl w:val="1"/>
          <w:numId w:val="11"/>
        </w:numPr>
        <w:suppressAutoHyphens/>
        <w:spacing w:before="120" w:after="0" w:line="360" w:lineRule="auto"/>
        <w:ind w:left="0" w:firstLine="0"/>
        <w:jc w:val="both"/>
        <w:rPr>
          <w:rFonts w:ascii="Arial" w:hAnsi="Arial" w:cs="Arial"/>
        </w:rPr>
      </w:pPr>
      <w:r w:rsidRPr="00162DF1">
        <w:rPr>
          <w:rFonts w:ascii="Arial" w:hAnsi="Arial" w:cs="Arial"/>
        </w:rPr>
        <w:t>A inexecução total ou parcial do contrato poderá ensejar a sua rescisão, com as conseqüências cabíveis.</w:t>
      </w:r>
    </w:p>
    <w:p w:rsidR="00715AA5" w:rsidRPr="00162DF1" w:rsidRDefault="00715AA5" w:rsidP="00715AA5">
      <w:pPr>
        <w:numPr>
          <w:ilvl w:val="1"/>
          <w:numId w:val="11"/>
        </w:numPr>
        <w:suppressAutoHyphens/>
        <w:spacing w:before="120" w:after="0" w:line="360" w:lineRule="auto"/>
        <w:ind w:left="0" w:firstLine="0"/>
        <w:jc w:val="both"/>
        <w:rPr>
          <w:rFonts w:ascii="Arial" w:hAnsi="Arial" w:cs="Arial"/>
        </w:rPr>
      </w:pPr>
      <w:r w:rsidRPr="00162DF1">
        <w:rPr>
          <w:rFonts w:ascii="Arial" w:hAnsi="Arial" w:cs="Arial"/>
        </w:rPr>
        <w:t xml:space="preserve">Constituem motivos para rescisão do contrato os </w:t>
      </w:r>
      <w:proofErr w:type="gramStart"/>
      <w:r w:rsidRPr="00162DF1">
        <w:rPr>
          <w:rFonts w:ascii="Arial" w:hAnsi="Arial" w:cs="Arial"/>
        </w:rPr>
        <w:t>especificados nos art. 184 e seguinte do RILC</w:t>
      </w:r>
      <w:proofErr w:type="gramEnd"/>
      <w:r w:rsidRPr="00162DF1">
        <w:rPr>
          <w:rFonts w:ascii="Arial" w:hAnsi="Arial" w:cs="Arial"/>
        </w:rPr>
        <w:t>.</w:t>
      </w:r>
    </w:p>
    <w:p w:rsidR="00715AA5" w:rsidRPr="00162DF1" w:rsidRDefault="00715AA5" w:rsidP="00715AA5">
      <w:pPr>
        <w:numPr>
          <w:ilvl w:val="1"/>
          <w:numId w:val="11"/>
        </w:numPr>
        <w:suppressAutoHyphens/>
        <w:spacing w:before="120" w:after="0" w:line="360" w:lineRule="auto"/>
        <w:ind w:left="0" w:hanging="12"/>
        <w:jc w:val="both"/>
        <w:rPr>
          <w:rFonts w:ascii="Arial" w:hAnsi="Arial" w:cs="Arial"/>
        </w:rPr>
      </w:pPr>
      <w:r w:rsidRPr="00162DF1">
        <w:rPr>
          <w:rFonts w:ascii="Arial" w:hAnsi="Arial" w:cs="Arial"/>
        </w:rPr>
        <w:t xml:space="preserve">A rescisão do contrato poderá ser: </w:t>
      </w:r>
    </w:p>
    <w:p w:rsidR="00715AA5" w:rsidRPr="00162DF1" w:rsidRDefault="00715AA5" w:rsidP="00715AA5">
      <w:pPr>
        <w:spacing w:before="120" w:line="360" w:lineRule="auto"/>
        <w:ind w:hanging="12"/>
        <w:jc w:val="both"/>
        <w:rPr>
          <w:rFonts w:ascii="Arial" w:hAnsi="Arial" w:cs="Arial"/>
        </w:rPr>
      </w:pPr>
      <w:proofErr w:type="gramStart"/>
      <w:r w:rsidRPr="00162DF1">
        <w:rPr>
          <w:rFonts w:ascii="Arial" w:hAnsi="Arial" w:cs="Arial"/>
        </w:rPr>
        <w:t>a.</w:t>
      </w:r>
      <w:proofErr w:type="gramEnd"/>
      <w:r w:rsidRPr="00162DF1">
        <w:rPr>
          <w:rFonts w:ascii="Arial" w:hAnsi="Arial" w:cs="Arial"/>
        </w:rPr>
        <w:t xml:space="preserve"> por ato unilateral e escrito de qualquer das partes; </w:t>
      </w:r>
    </w:p>
    <w:p w:rsidR="00715AA5" w:rsidRPr="00162DF1" w:rsidRDefault="00715AA5" w:rsidP="00715AA5">
      <w:pPr>
        <w:spacing w:before="120" w:line="360" w:lineRule="auto"/>
        <w:ind w:hanging="12"/>
        <w:jc w:val="both"/>
        <w:rPr>
          <w:rFonts w:ascii="Arial" w:hAnsi="Arial" w:cs="Arial"/>
        </w:rPr>
      </w:pPr>
      <w:proofErr w:type="gramStart"/>
      <w:r w:rsidRPr="00162DF1">
        <w:rPr>
          <w:rFonts w:ascii="Arial" w:hAnsi="Arial" w:cs="Arial"/>
        </w:rPr>
        <w:t>b.</w:t>
      </w:r>
      <w:proofErr w:type="gramEnd"/>
      <w:r w:rsidRPr="00162DF1">
        <w:rPr>
          <w:rFonts w:ascii="Arial" w:hAnsi="Arial" w:cs="Arial"/>
        </w:rPr>
        <w:t xml:space="preserve"> amigável, por acordo entre as partes, reduzida a termo no processo de contratação, desde que haja conveniência para a </w:t>
      </w:r>
      <w:proofErr w:type="spellStart"/>
      <w:r w:rsidRPr="00162DF1">
        <w:rPr>
          <w:rFonts w:ascii="Arial" w:hAnsi="Arial" w:cs="Arial"/>
        </w:rPr>
        <w:t>Cesama</w:t>
      </w:r>
      <w:proofErr w:type="spellEnd"/>
      <w:r w:rsidRPr="00162DF1">
        <w:rPr>
          <w:rFonts w:ascii="Arial" w:hAnsi="Arial" w:cs="Arial"/>
        </w:rPr>
        <w:t xml:space="preserve">; </w:t>
      </w:r>
    </w:p>
    <w:p w:rsidR="00715AA5" w:rsidRPr="00162DF1" w:rsidRDefault="00715AA5" w:rsidP="00715AA5">
      <w:pPr>
        <w:spacing w:before="120" w:line="360" w:lineRule="auto"/>
        <w:ind w:hanging="12"/>
        <w:jc w:val="both"/>
        <w:rPr>
          <w:rFonts w:ascii="Arial" w:hAnsi="Arial" w:cs="Arial"/>
        </w:rPr>
      </w:pPr>
      <w:proofErr w:type="gramStart"/>
      <w:r w:rsidRPr="00162DF1">
        <w:rPr>
          <w:rFonts w:ascii="Arial" w:hAnsi="Arial" w:cs="Arial"/>
        </w:rPr>
        <w:t>c.</w:t>
      </w:r>
      <w:proofErr w:type="gramEnd"/>
      <w:r w:rsidRPr="00162DF1">
        <w:rPr>
          <w:rFonts w:ascii="Arial" w:hAnsi="Arial" w:cs="Arial"/>
        </w:rPr>
        <w:t xml:space="preserve"> judicial, nos termos da legislação. </w:t>
      </w:r>
    </w:p>
    <w:p w:rsidR="00715AA5" w:rsidRPr="00162DF1" w:rsidRDefault="00715AA5" w:rsidP="00715AA5">
      <w:pPr>
        <w:numPr>
          <w:ilvl w:val="1"/>
          <w:numId w:val="11"/>
        </w:numPr>
        <w:suppressAutoHyphens/>
        <w:spacing w:before="120" w:after="0" w:line="360" w:lineRule="auto"/>
        <w:ind w:left="0" w:hanging="12"/>
        <w:jc w:val="both"/>
        <w:rPr>
          <w:rFonts w:ascii="Arial" w:hAnsi="Arial" w:cs="Arial"/>
        </w:rPr>
      </w:pPr>
      <w:r w:rsidRPr="00162DF1">
        <w:rPr>
          <w:rFonts w:ascii="Arial" w:hAnsi="Arial" w:cs="Arial"/>
        </w:rPr>
        <w:t xml:space="preserve">A rescisão por ato unilateral a que se refere à alínea “a” do item acima, deverá ser precedida de comunicação escrita e fundamentada da parte interessada e ser enviada à outra parte com antecedência mínima de 30 (trinta) dias. </w:t>
      </w:r>
    </w:p>
    <w:p w:rsidR="00715AA5" w:rsidRPr="00162DF1" w:rsidRDefault="00715AA5" w:rsidP="00715AA5">
      <w:pPr>
        <w:numPr>
          <w:ilvl w:val="1"/>
          <w:numId w:val="11"/>
        </w:numPr>
        <w:suppressAutoHyphens/>
        <w:spacing w:before="120" w:after="0" w:line="360" w:lineRule="auto"/>
        <w:ind w:left="0" w:hanging="12"/>
        <w:jc w:val="both"/>
        <w:rPr>
          <w:rFonts w:ascii="Arial" w:hAnsi="Arial" w:cs="Arial"/>
        </w:rPr>
      </w:pPr>
      <w:r w:rsidRPr="00162DF1">
        <w:rPr>
          <w:rFonts w:ascii="Arial" w:hAnsi="Arial" w:cs="Arial"/>
        </w:rPr>
        <w:t xml:space="preserve">Na hipótese de imprescindibilidade da execução contratual para a continuidade de serviços públicos essenciais, o prazo a que se refere o item 13.5 será de 90 (noventa) dias. </w:t>
      </w:r>
    </w:p>
    <w:p w:rsidR="00715AA5" w:rsidRPr="00162DF1" w:rsidRDefault="00715AA5" w:rsidP="00715AA5">
      <w:pPr>
        <w:numPr>
          <w:ilvl w:val="1"/>
          <w:numId w:val="11"/>
        </w:numPr>
        <w:suppressAutoHyphens/>
        <w:spacing w:before="120" w:after="0" w:line="360" w:lineRule="auto"/>
        <w:ind w:left="0" w:hanging="12"/>
        <w:jc w:val="both"/>
        <w:rPr>
          <w:rFonts w:ascii="Arial" w:hAnsi="Arial" w:cs="Arial"/>
        </w:rPr>
      </w:pPr>
      <w:r w:rsidRPr="00162DF1">
        <w:rPr>
          <w:rFonts w:ascii="Arial" w:hAnsi="Arial" w:cs="Arial"/>
        </w:rPr>
        <w:lastRenderedPageBreak/>
        <w:t xml:space="preserve">Quando a rescisão ocorrer sem que haja culpa da outra parte contratante, será esta ressarcida dos prejuízos que houver </w:t>
      </w:r>
      <w:proofErr w:type="gramStart"/>
      <w:r w:rsidRPr="00162DF1">
        <w:rPr>
          <w:rFonts w:ascii="Arial" w:hAnsi="Arial" w:cs="Arial"/>
        </w:rPr>
        <w:t>sofrido,</w:t>
      </w:r>
      <w:proofErr w:type="gramEnd"/>
      <w:r w:rsidRPr="00162DF1">
        <w:rPr>
          <w:rFonts w:ascii="Arial" w:hAnsi="Arial" w:cs="Arial"/>
        </w:rPr>
        <w:t xml:space="preserve"> regularmente comprovados, e no caso da Contratada poderá ter ainda direito a: </w:t>
      </w:r>
    </w:p>
    <w:p w:rsidR="00162DF1" w:rsidRPr="00162DF1" w:rsidRDefault="00715AA5" w:rsidP="00162DF1">
      <w:pPr>
        <w:pStyle w:val="PargrafodaLista"/>
        <w:numPr>
          <w:ilvl w:val="0"/>
          <w:numId w:val="26"/>
        </w:numPr>
        <w:spacing w:before="120" w:line="360" w:lineRule="auto"/>
        <w:rPr>
          <w:rFonts w:ascii="Arial" w:hAnsi="Arial" w:cs="Arial"/>
        </w:rPr>
      </w:pPr>
      <w:proofErr w:type="gramStart"/>
      <w:r w:rsidRPr="00162DF1">
        <w:rPr>
          <w:rFonts w:ascii="Arial" w:hAnsi="Arial" w:cs="Arial"/>
          <w:sz w:val="22"/>
          <w:szCs w:val="22"/>
        </w:rPr>
        <w:t>devolução</w:t>
      </w:r>
      <w:proofErr w:type="gramEnd"/>
      <w:r w:rsidRPr="00162DF1">
        <w:rPr>
          <w:rFonts w:ascii="Arial" w:hAnsi="Arial" w:cs="Arial"/>
          <w:sz w:val="22"/>
          <w:szCs w:val="22"/>
        </w:rPr>
        <w:t xml:space="preserve"> da garantia; </w:t>
      </w:r>
    </w:p>
    <w:p w:rsidR="00715AA5" w:rsidRPr="00CB2DFB" w:rsidRDefault="00715AA5" w:rsidP="00715AA5">
      <w:pPr>
        <w:spacing w:before="120" w:line="360" w:lineRule="auto"/>
        <w:ind w:hanging="12"/>
        <w:rPr>
          <w:rFonts w:ascii="Arial" w:hAnsi="Arial" w:cs="Arial"/>
        </w:rPr>
      </w:pPr>
      <w:proofErr w:type="gramStart"/>
      <w:r w:rsidRPr="00CB2DFB">
        <w:rPr>
          <w:rFonts w:ascii="Arial" w:hAnsi="Arial" w:cs="Arial"/>
        </w:rPr>
        <w:t>b.</w:t>
      </w:r>
      <w:proofErr w:type="gramEnd"/>
      <w:r w:rsidRPr="00CB2DFB">
        <w:rPr>
          <w:rFonts w:ascii="Arial" w:hAnsi="Arial" w:cs="Arial"/>
        </w:rPr>
        <w:t xml:space="preserve"> pagamentos devidos pela execução do contrato até a data da rescisão; </w:t>
      </w:r>
    </w:p>
    <w:p w:rsidR="00715AA5" w:rsidRDefault="00715AA5" w:rsidP="00715AA5">
      <w:pPr>
        <w:spacing w:before="120" w:line="360" w:lineRule="auto"/>
        <w:ind w:hanging="12"/>
        <w:rPr>
          <w:rFonts w:ascii="Arial" w:hAnsi="Arial" w:cs="Arial"/>
        </w:rPr>
      </w:pPr>
      <w:proofErr w:type="gramStart"/>
      <w:r w:rsidRPr="00CB2DFB">
        <w:rPr>
          <w:rFonts w:ascii="Arial" w:hAnsi="Arial" w:cs="Arial"/>
        </w:rPr>
        <w:t>c.</w:t>
      </w:r>
      <w:proofErr w:type="gramEnd"/>
      <w:r w:rsidRPr="00CB2DFB">
        <w:rPr>
          <w:rFonts w:ascii="Arial" w:hAnsi="Arial" w:cs="Arial"/>
        </w:rPr>
        <w:t xml:space="preserve"> pagamento do custo da desmobilização.</w:t>
      </w:r>
    </w:p>
    <w:p w:rsidR="00715AA5" w:rsidRPr="00CB2DFB" w:rsidRDefault="00715AA5" w:rsidP="00715AA5">
      <w:pPr>
        <w:numPr>
          <w:ilvl w:val="0"/>
          <w:numId w:val="11"/>
        </w:numPr>
        <w:suppressAutoHyphens/>
        <w:autoSpaceDE w:val="0"/>
        <w:autoSpaceDN w:val="0"/>
        <w:adjustRightInd w:val="0"/>
        <w:spacing w:before="480" w:after="0" w:line="360" w:lineRule="auto"/>
        <w:ind w:left="284" w:hanging="284"/>
        <w:jc w:val="both"/>
        <w:rPr>
          <w:rFonts w:ascii="Arial" w:hAnsi="Arial" w:cs="Arial"/>
          <w:b/>
        </w:rPr>
      </w:pPr>
      <w:r w:rsidRPr="00CB2DFB">
        <w:rPr>
          <w:rFonts w:ascii="Arial" w:hAnsi="Arial" w:cs="Arial"/>
          <w:b/>
        </w:rPr>
        <w:t>DISPOSIÇÕES GERAIS</w:t>
      </w:r>
    </w:p>
    <w:p w:rsidR="00715AA5" w:rsidRDefault="00715AA5" w:rsidP="00715AA5">
      <w:pPr>
        <w:numPr>
          <w:ilvl w:val="1"/>
          <w:numId w:val="11"/>
        </w:numPr>
        <w:suppressAutoHyphens/>
        <w:spacing w:before="120" w:after="0" w:line="360" w:lineRule="auto"/>
        <w:ind w:left="0" w:firstLine="0"/>
        <w:jc w:val="both"/>
        <w:rPr>
          <w:rFonts w:ascii="Arial" w:hAnsi="Arial" w:cs="Arial"/>
          <w:bCs/>
        </w:rPr>
      </w:pPr>
      <w:r w:rsidRPr="00CB2DFB">
        <w:rPr>
          <w:rFonts w:ascii="Arial" w:hAnsi="Arial" w:cs="Arial"/>
          <w:bCs/>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715AA5" w:rsidRPr="00CB2DFB" w:rsidRDefault="00715AA5" w:rsidP="00715AA5">
      <w:pPr>
        <w:numPr>
          <w:ilvl w:val="1"/>
          <w:numId w:val="13"/>
        </w:numPr>
        <w:tabs>
          <w:tab w:val="left" w:pos="851"/>
        </w:tabs>
        <w:suppressAutoHyphens/>
        <w:spacing w:before="120" w:after="0" w:line="360" w:lineRule="auto"/>
        <w:ind w:left="0" w:firstLine="0"/>
        <w:jc w:val="both"/>
        <w:rPr>
          <w:rFonts w:ascii="Arial" w:hAnsi="Arial" w:cs="Arial"/>
        </w:rPr>
      </w:pPr>
      <w:r w:rsidRPr="00CB2DFB">
        <w:rPr>
          <w:rFonts w:ascii="Arial" w:hAnsi="Arial" w:cs="Arial"/>
          <w:iCs/>
        </w:rPr>
        <w:t>A Contratada tem conhecimento dos termos do Decreto 8.542 de 09/05/2005, que regulamenta o reajuste de preços nos contratos da Administração Pública Municipal Direta e Indireta e cujas normas se incorporam ao Contrato, no que couber.</w:t>
      </w:r>
    </w:p>
    <w:p w:rsidR="00715AA5" w:rsidRPr="00CB2DFB" w:rsidRDefault="00715AA5" w:rsidP="00715AA5">
      <w:pPr>
        <w:numPr>
          <w:ilvl w:val="1"/>
          <w:numId w:val="13"/>
        </w:numPr>
        <w:suppressAutoHyphens/>
        <w:spacing w:before="120" w:after="0" w:line="360" w:lineRule="auto"/>
        <w:ind w:left="0" w:firstLine="0"/>
        <w:jc w:val="both"/>
        <w:rPr>
          <w:rFonts w:ascii="Arial" w:hAnsi="Arial" w:cs="Arial"/>
          <w:bCs/>
        </w:rPr>
      </w:pPr>
      <w:r w:rsidRPr="00CB2DFB">
        <w:rPr>
          <w:rFonts w:ascii="Arial" w:hAnsi="Arial" w:cs="Arial"/>
          <w:bCs/>
        </w:rPr>
        <w:t xml:space="preserve">A CESAMA e a Contratada poderão restabelecer o equilíbrio econômico-financeiro da contratação, nos termos do artigo 81, inciso VI, da Lei n. 13.303/16, por novo pacto </w:t>
      </w:r>
      <w:proofErr w:type="gramStart"/>
      <w:r w:rsidRPr="00CB2DFB">
        <w:rPr>
          <w:rFonts w:ascii="Arial" w:hAnsi="Arial" w:cs="Arial"/>
          <w:bCs/>
        </w:rPr>
        <w:t>precedido de cálculo ou de demonstração analítica do aumento ou diminuição dos custos, obedecidos</w:t>
      </w:r>
      <w:proofErr w:type="gramEnd"/>
      <w:r w:rsidRPr="00CB2DFB">
        <w:rPr>
          <w:rFonts w:ascii="Arial" w:hAnsi="Arial" w:cs="Arial"/>
          <w:bCs/>
        </w:rPr>
        <w:t xml:space="preserve"> os critérios estabelecidos em planilha de formação de preços e tendo como limite a média dos preços encontrados no mercado em geral.</w:t>
      </w:r>
    </w:p>
    <w:p w:rsidR="00715AA5" w:rsidRPr="00CB2DFB" w:rsidRDefault="00715AA5" w:rsidP="00715AA5">
      <w:pPr>
        <w:numPr>
          <w:ilvl w:val="1"/>
          <w:numId w:val="13"/>
        </w:numPr>
        <w:suppressAutoHyphens/>
        <w:spacing w:before="120" w:after="0" w:line="360" w:lineRule="auto"/>
        <w:ind w:left="0" w:hanging="12"/>
        <w:jc w:val="both"/>
        <w:rPr>
          <w:rFonts w:ascii="Arial" w:hAnsi="Arial" w:cs="Arial"/>
          <w:bCs/>
        </w:rPr>
      </w:pPr>
      <w:r w:rsidRPr="00CB2DFB">
        <w:rPr>
          <w:rFonts w:ascii="Arial" w:hAnsi="Arial" w:cs="Arial"/>
          <w:bCs/>
        </w:rPr>
        <w:t>A CESAMA reserva para si o direito de não aceitar nem receber qualquer produto/serviço em desacordo com o previsto neste Termo de Referência, ou em desconformidade com as normas legais ou técnicas pertinentes ao seu objeto, podendo rescindir a contratação nos termos do previsto nos artigos 165, §2º do RILC, assim como aplicar o disposto no inciso VI do artigo 130 do RILC, sem prejuízo das sanções previstas.</w:t>
      </w:r>
    </w:p>
    <w:p w:rsidR="00715AA5" w:rsidRPr="00CB2DFB" w:rsidRDefault="00715AA5" w:rsidP="00715AA5">
      <w:pPr>
        <w:numPr>
          <w:ilvl w:val="1"/>
          <w:numId w:val="13"/>
        </w:numPr>
        <w:suppressAutoHyphens/>
        <w:spacing w:before="120" w:after="0" w:line="360" w:lineRule="auto"/>
        <w:ind w:left="0" w:firstLine="0"/>
        <w:jc w:val="both"/>
        <w:rPr>
          <w:rFonts w:ascii="Arial" w:hAnsi="Arial" w:cs="Arial"/>
          <w:bCs/>
        </w:rPr>
      </w:pPr>
      <w:r w:rsidRPr="00CB2DFB">
        <w:rPr>
          <w:rFonts w:ascii="Arial" w:hAnsi="Arial" w:cs="Arial"/>
          <w:bCs/>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CB2DFB">
        <w:rPr>
          <w:rFonts w:ascii="Arial" w:hAnsi="Arial" w:cs="Arial"/>
          <w:bCs/>
        </w:rPr>
        <w:t>pleno vigor</w:t>
      </w:r>
      <w:proofErr w:type="gramEnd"/>
      <w:r w:rsidRPr="00CB2DFB">
        <w:rPr>
          <w:rFonts w:ascii="Arial" w:hAnsi="Arial" w:cs="Arial"/>
          <w:bCs/>
        </w:rPr>
        <w:t xml:space="preserve"> todas as condições do ajuste e podendo a CESAMA exigir o seu cumprimento a qualquer tempo.</w:t>
      </w:r>
    </w:p>
    <w:p w:rsidR="00715AA5" w:rsidRPr="00FD4678" w:rsidRDefault="00715AA5" w:rsidP="00715AA5">
      <w:pPr>
        <w:numPr>
          <w:ilvl w:val="1"/>
          <w:numId w:val="13"/>
        </w:numPr>
        <w:suppressAutoHyphens/>
        <w:spacing w:before="120" w:after="0" w:line="360" w:lineRule="auto"/>
        <w:ind w:left="0" w:firstLine="0"/>
        <w:jc w:val="both"/>
        <w:rPr>
          <w:rFonts w:ascii="Arial" w:hAnsi="Arial" w:cs="Arial"/>
          <w:bCs/>
        </w:rPr>
      </w:pPr>
      <w:r w:rsidRPr="00FD4678">
        <w:rPr>
          <w:rFonts w:ascii="Arial" w:hAnsi="Arial" w:cs="Arial"/>
          <w:bCs/>
        </w:rPr>
        <w:lastRenderedPageBreak/>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715AA5" w:rsidRPr="00B148F3" w:rsidRDefault="00715AA5" w:rsidP="00715AA5">
      <w:pPr>
        <w:numPr>
          <w:ilvl w:val="1"/>
          <w:numId w:val="13"/>
        </w:numPr>
        <w:suppressAutoHyphens/>
        <w:spacing w:before="120" w:after="0" w:line="360" w:lineRule="auto"/>
        <w:ind w:left="0" w:firstLine="0"/>
        <w:jc w:val="both"/>
        <w:rPr>
          <w:rFonts w:ascii="Arial" w:hAnsi="Arial" w:cs="Arial"/>
          <w:bCs/>
        </w:rPr>
      </w:pPr>
      <w:r w:rsidRPr="00B148F3">
        <w:rPr>
          <w:rFonts w:ascii="Arial" w:hAnsi="Arial" w:cs="Arial"/>
          <w:bCs/>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715AA5" w:rsidRPr="00B148F3" w:rsidRDefault="00715AA5" w:rsidP="00715AA5">
      <w:pPr>
        <w:numPr>
          <w:ilvl w:val="1"/>
          <w:numId w:val="13"/>
        </w:numPr>
        <w:suppressAutoHyphens/>
        <w:spacing w:before="120" w:after="0" w:line="360" w:lineRule="auto"/>
        <w:ind w:left="0" w:firstLine="0"/>
        <w:jc w:val="both"/>
        <w:rPr>
          <w:rFonts w:ascii="Arial" w:hAnsi="Arial" w:cs="Arial"/>
          <w:bCs/>
          <w:color w:val="FF0000"/>
        </w:rPr>
      </w:pPr>
      <w:r w:rsidRPr="00B148F3">
        <w:rPr>
          <w:rFonts w:ascii="Arial" w:hAnsi="Arial" w:cs="Arial"/>
          <w:bCs/>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715AA5" w:rsidRPr="002B7A78" w:rsidRDefault="00715AA5" w:rsidP="00715AA5">
      <w:pPr>
        <w:numPr>
          <w:ilvl w:val="1"/>
          <w:numId w:val="13"/>
        </w:numPr>
        <w:suppressAutoHyphens/>
        <w:spacing w:before="120" w:after="0" w:line="360" w:lineRule="auto"/>
        <w:ind w:left="0" w:hanging="12"/>
        <w:jc w:val="both"/>
        <w:rPr>
          <w:rFonts w:ascii="Arial" w:hAnsi="Arial" w:cs="Arial"/>
          <w:b/>
          <w:bCs/>
        </w:rPr>
      </w:pPr>
      <w:r w:rsidRPr="00B148F3">
        <w:rPr>
          <w:rFonts w:ascii="Arial" w:hAnsi="Arial" w:cs="Arial"/>
          <w:bCs/>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w:t>
      </w:r>
      <w:r w:rsidRPr="002B7A78">
        <w:rPr>
          <w:rFonts w:ascii="Arial" w:hAnsi="Arial" w:cs="Arial"/>
          <w:bCs/>
        </w:rPr>
        <w:t xml:space="preserve"> IX, Capítulo XXXVI, que dispõe:</w:t>
      </w:r>
    </w:p>
    <w:p w:rsidR="00715AA5" w:rsidRDefault="00715AA5" w:rsidP="00715AA5">
      <w:pPr>
        <w:spacing w:before="120"/>
        <w:ind w:left="2268"/>
        <w:jc w:val="both"/>
        <w:rPr>
          <w:rFonts w:ascii="Arial" w:hAnsi="Arial" w:cs="Arial"/>
          <w:bCs/>
        </w:rPr>
      </w:pPr>
      <w:r w:rsidRPr="002B7A78">
        <w:rPr>
          <w:rFonts w:ascii="Arial" w:hAnsi="Arial"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729B5" w:rsidRDefault="001729B5" w:rsidP="00715AA5">
      <w:pPr>
        <w:rPr>
          <w:rFonts w:ascii="Arial" w:hAnsi="Arial" w:cs="Arial"/>
          <w:b/>
          <w:bCs/>
        </w:rPr>
      </w:pPr>
    </w:p>
    <w:p w:rsidR="001729B5" w:rsidRDefault="00BD47E0" w:rsidP="00BD47E0">
      <w:pPr>
        <w:jc w:val="center"/>
        <w:rPr>
          <w:rFonts w:ascii="Arial" w:hAnsi="Arial" w:cs="Arial"/>
          <w:b/>
          <w:bCs/>
        </w:rPr>
      </w:pPr>
      <w:r>
        <w:rPr>
          <w:rFonts w:ascii="Arial" w:hAnsi="Arial" w:cs="Arial"/>
          <w:b/>
          <w:bCs/>
        </w:rPr>
        <w:t>Assinado no Original</w:t>
      </w:r>
    </w:p>
    <w:p w:rsidR="00715AA5" w:rsidRPr="00E70D93" w:rsidRDefault="00715AA5" w:rsidP="00D716EA">
      <w:pPr>
        <w:spacing w:after="0" w:line="240" w:lineRule="auto"/>
        <w:rPr>
          <w:rFonts w:ascii="Arial" w:hAnsi="Arial" w:cs="Arial"/>
          <w:b/>
          <w:bCs/>
        </w:rPr>
      </w:pPr>
      <w:r w:rsidRPr="00E70D93">
        <w:rPr>
          <w:rFonts w:ascii="Arial" w:hAnsi="Arial" w:cs="Arial"/>
          <w:b/>
          <w:bCs/>
        </w:rPr>
        <w:t>Rogério Rodrigues da Silva</w:t>
      </w:r>
      <w:r>
        <w:rPr>
          <w:rFonts w:ascii="Arial" w:hAnsi="Arial" w:cs="Arial"/>
          <w:b/>
          <w:bCs/>
        </w:rPr>
        <w:t xml:space="preserve">         </w:t>
      </w:r>
      <w:r w:rsidR="001E374A">
        <w:rPr>
          <w:rFonts w:ascii="Arial" w:hAnsi="Arial" w:cs="Arial"/>
          <w:b/>
          <w:bCs/>
        </w:rPr>
        <w:tab/>
      </w:r>
      <w:r w:rsidR="001E374A">
        <w:rPr>
          <w:rFonts w:ascii="Arial" w:hAnsi="Arial" w:cs="Arial"/>
          <w:b/>
          <w:bCs/>
        </w:rPr>
        <w:tab/>
      </w:r>
      <w:r w:rsidR="001E374A">
        <w:rPr>
          <w:rFonts w:ascii="Arial" w:hAnsi="Arial" w:cs="Arial"/>
          <w:b/>
          <w:bCs/>
        </w:rPr>
        <w:tab/>
      </w:r>
      <w:r>
        <w:rPr>
          <w:rFonts w:ascii="Arial" w:hAnsi="Arial" w:cs="Arial"/>
          <w:b/>
          <w:bCs/>
        </w:rPr>
        <w:t>Lincoln Santos Lima</w:t>
      </w:r>
    </w:p>
    <w:p w:rsidR="00715AA5" w:rsidRDefault="00715AA5" w:rsidP="00D716EA">
      <w:pPr>
        <w:spacing w:after="0" w:line="240" w:lineRule="auto"/>
        <w:rPr>
          <w:rFonts w:ascii="Arial" w:hAnsi="Arial" w:cs="Arial"/>
          <w:b/>
          <w:bCs/>
          <w:sz w:val="16"/>
          <w:szCs w:val="16"/>
        </w:rPr>
      </w:pPr>
      <w:r w:rsidRPr="00E70D93">
        <w:rPr>
          <w:rFonts w:ascii="Arial" w:hAnsi="Arial" w:cs="Arial"/>
          <w:b/>
          <w:bCs/>
          <w:sz w:val="16"/>
          <w:szCs w:val="16"/>
        </w:rPr>
        <w:t xml:space="preserve">Chefe do Departamento de Fiscalização de Obras </w:t>
      </w:r>
      <w:r>
        <w:rPr>
          <w:rFonts w:ascii="Arial" w:hAnsi="Arial" w:cs="Arial"/>
          <w:b/>
          <w:bCs/>
          <w:sz w:val="16"/>
          <w:szCs w:val="16"/>
        </w:rPr>
        <w:t>–</w:t>
      </w:r>
      <w:r w:rsidRPr="00E70D93">
        <w:rPr>
          <w:rFonts w:ascii="Arial" w:hAnsi="Arial" w:cs="Arial"/>
          <w:b/>
          <w:bCs/>
          <w:sz w:val="16"/>
          <w:szCs w:val="16"/>
        </w:rPr>
        <w:t xml:space="preserve"> DEFO</w:t>
      </w:r>
      <w:bookmarkStart w:id="0" w:name="_GoBack"/>
      <w:bookmarkEnd w:id="0"/>
      <w:r>
        <w:rPr>
          <w:rFonts w:ascii="Arial" w:hAnsi="Arial" w:cs="Arial"/>
          <w:b/>
          <w:bCs/>
          <w:sz w:val="16"/>
          <w:szCs w:val="16"/>
        </w:rPr>
        <w:t xml:space="preserve">                      Gerente de Obras</w:t>
      </w:r>
    </w:p>
    <w:p w:rsidR="00D716EA" w:rsidRDefault="00D716EA" w:rsidP="00D716EA">
      <w:pPr>
        <w:spacing w:after="0" w:line="240" w:lineRule="auto"/>
        <w:rPr>
          <w:rFonts w:ascii="Arial" w:hAnsi="Arial" w:cs="Arial"/>
          <w:b/>
          <w:bCs/>
          <w:sz w:val="16"/>
          <w:szCs w:val="16"/>
        </w:rPr>
      </w:pPr>
    </w:p>
    <w:p w:rsidR="00D716EA" w:rsidRDefault="00D716EA" w:rsidP="00D716EA">
      <w:pPr>
        <w:spacing w:after="0" w:line="240" w:lineRule="auto"/>
        <w:rPr>
          <w:rFonts w:ascii="Arial" w:hAnsi="Arial" w:cs="Arial"/>
          <w:b/>
          <w:bCs/>
          <w:sz w:val="16"/>
          <w:szCs w:val="16"/>
        </w:rPr>
      </w:pPr>
    </w:p>
    <w:p w:rsidR="001729B5" w:rsidRDefault="001729B5" w:rsidP="00D716EA">
      <w:pPr>
        <w:spacing w:after="0" w:line="240" w:lineRule="auto"/>
        <w:jc w:val="center"/>
        <w:rPr>
          <w:rFonts w:ascii="Arial" w:hAnsi="Arial" w:cs="Arial"/>
          <w:b/>
          <w:bCs/>
        </w:rPr>
      </w:pPr>
    </w:p>
    <w:p w:rsidR="00715AA5" w:rsidRPr="00E70D93" w:rsidRDefault="00715AA5" w:rsidP="00D716EA">
      <w:pPr>
        <w:spacing w:after="0" w:line="240" w:lineRule="auto"/>
        <w:jc w:val="center"/>
        <w:rPr>
          <w:rFonts w:ascii="Arial" w:hAnsi="Arial" w:cs="Arial"/>
          <w:b/>
          <w:bCs/>
        </w:rPr>
      </w:pPr>
      <w:r w:rsidRPr="00E70D93">
        <w:rPr>
          <w:rFonts w:ascii="Arial" w:hAnsi="Arial" w:cs="Arial"/>
          <w:b/>
          <w:bCs/>
        </w:rPr>
        <w:t>Marcelo Mello do Amaral</w:t>
      </w:r>
    </w:p>
    <w:p w:rsidR="006828EC" w:rsidRDefault="00715AA5" w:rsidP="00D716EA">
      <w:pPr>
        <w:spacing w:after="0" w:line="240" w:lineRule="auto"/>
        <w:jc w:val="center"/>
      </w:pPr>
      <w:r w:rsidRPr="00E70D93">
        <w:rPr>
          <w:rFonts w:ascii="Arial" w:hAnsi="Arial" w:cs="Arial"/>
          <w:b/>
          <w:bCs/>
          <w:sz w:val="16"/>
          <w:szCs w:val="16"/>
        </w:rPr>
        <w:t>Diretor de Desenvolvimento e Expansão - DRDE</w:t>
      </w:r>
    </w:p>
    <w:sectPr w:rsidR="006828EC" w:rsidSect="0038536B">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5F34" w:rsidRDefault="00CA5F34" w:rsidP="00912249">
      <w:pPr>
        <w:spacing w:after="0" w:line="240" w:lineRule="auto"/>
      </w:pPr>
      <w:r>
        <w:separator/>
      </w:r>
    </w:p>
  </w:endnote>
  <w:endnote w:type="continuationSeparator" w:id="1">
    <w:p w:rsidR="00CA5F34" w:rsidRDefault="00CA5F34"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altName w:val="Segoe UI"/>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C1F" w:rsidRPr="00DC08CD" w:rsidRDefault="00E01C1F" w:rsidP="00912249">
    <w:pPr>
      <w:pStyle w:val="Rodap"/>
      <w:tabs>
        <w:tab w:val="clear" w:pos="8504"/>
        <w:tab w:val="right" w:pos="8505"/>
      </w:tabs>
      <w:ind w:right="-1"/>
      <w:jc w:val="center"/>
      <w:rPr>
        <w:rFonts w:ascii="Arial" w:hAnsi="Arial" w:cs="Arial"/>
        <w:b/>
        <w:sz w:val="16"/>
        <w:szCs w:val="16"/>
      </w:rPr>
    </w:pPr>
    <w:r>
      <w:rPr>
        <w:rFonts w:ascii="Arial" w:hAnsi="Arial" w:cs="Arial"/>
        <w:b/>
        <w:noProof/>
        <w:sz w:val="16"/>
        <w:szCs w:val="16"/>
        <w:lang w:eastAsia="pt-BR"/>
      </w:rPr>
      <w:drawing>
        <wp:anchor distT="0" distB="0" distL="114300" distR="114300" simplePos="0" relativeHeight="251658240" behindDoc="1" locked="0" layoutInCell="1" allowOverlap="1">
          <wp:simplePos x="0" y="0"/>
          <wp:positionH relativeFrom="column">
            <wp:posOffset>5263515</wp:posOffset>
          </wp:positionH>
          <wp:positionV relativeFrom="paragraph">
            <wp:posOffset>-18719</wp:posOffset>
          </wp:positionV>
          <wp:extent cx="775710" cy="461313"/>
          <wp:effectExtent l="0" t="0" r="5715"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83668" cy="466045"/>
                  </a:xfrm>
                  <a:prstGeom prst="rect">
                    <a:avLst/>
                  </a:prstGeom>
                </pic:spPr>
              </pic:pic>
            </a:graphicData>
          </a:graphic>
        </wp:anchor>
      </w:drawing>
    </w:r>
    <w:r w:rsidRPr="00DC08CD">
      <w:rPr>
        <w:rFonts w:ascii="Arial" w:hAnsi="Arial" w:cs="Arial"/>
        <w:b/>
        <w:sz w:val="16"/>
        <w:szCs w:val="16"/>
      </w:rPr>
      <w:t xml:space="preserve">Companhia de Saneamento Municipal - </w:t>
    </w:r>
    <w:proofErr w:type="spellStart"/>
    <w:r w:rsidRPr="00DC08CD">
      <w:rPr>
        <w:rFonts w:ascii="Arial" w:hAnsi="Arial" w:cs="Arial"/>
        <w:b/>
        <w:sz w:val="16"/>
        <w:szCs w:val="16"/>
      </w:rPr>
      <w:t>Cesama</w:t>
    </w:r>
    <w:proofErr w:type="spellEnd"/>
  </w:p>
  <w:p w:rsidR="00E01C1F" w:rsidRPr="00DC08CD" w:rsidRDefault="00E01C1F"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E01C1F" w:rsidRPr="00DC08CD" w:rsidRDefault="00E01C1F"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Pr>
        <w:rFonts w:ascii="Arial" w:hAnsi="Arial" w:cs="Arial"/>
        <w:sz w:val="16"/>
        <w:szCs w:val="16"/>
      </w:rPr>
      <w:t>–</w:t>
    </w:r>
    <w:r w:rsidRPr="00DC08CD">
      <w:rPr>
        <w:rFonts w:ascii="Arial" w:hAnsi="Arial" w:cs="Arial"/>
        <w:sz w:val="16"/>
        <w:szCs w:val="16"/>
      </w:rPr>
      <w:t xml:space="preserve"> MG</w:t>
    </w:r>
    <w:r>
      <w:rPr>
        <w:rFonts w:ascii="Arial" w:hAnsi="Arial" w:cs="Arial"/>
        <w:sz w:val="16"/>
        <w:szCs w:val="16"/>
      </w:rPr>
      <w:t xml:space="preserve"> / Telefone: (32) 3692-9147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5F34" w:rsidRDefault="00CA5F34" w:rsidP="00912249">
      <w:pPr>
        <w:spacing w:after="0" w:line="240" w:lineRule="auto"/>
      </w:pPr>
      <w:r>
        <w:separator/>
      </w:r>
    </w:p>
  </w:footnote>
  <w:footnote w:type="continuationSeparator" w:id="1">
    <w:p w:rsidR="00CA5F34" w:rsidRDefault="00CA5F34"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C1F" w:rsidRDefault="00E01C1F" w:rsidP="00912249">
    <w:pPr>
      <w:pStyle w:val="Cabealh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90344" cy="417576"/>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456AA"/>
    <w:multiLevelType w:val="multilevel"/>
    <w:tmpl w:val="0EECE0BA"/>
    <w:lvl w:ilvl="0">
      <w:start w:val="12"/>
      <w:numFmt w:val="decimal"/>
      <w:lvlText w:val="%1."/>
      <w:lvlJc w:val="left"/>
      <w:pPr>
        <w:ind w:left="660" w:hanging="660"/>
      </w:pPr>
      <w:rPr>
        <w:rFonts w:hint="default"/>
      </w:rPr>
    </w:lvl>
    <w:lvl w:ilvl="1">
      <w:start w:val="10"/>
      <w:numFmt w:val="decimal"/>
      <w:lvlText w:val="%1.%2."/>
      <w:lvlJc w:val="left"/>
      <w:pPr>
        <w:ind w:left="114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18077CB8"/>
    <w:multiLevelType w:val="multilevel"/>
    <w:tmpl w:val="217042BE"/>
    <w:lvl w:ilvl="0">
      <w:start w:val="13"/>
      <w:numFmt w:val="decimal"/>
      <w:lvlText w:val="%1."/>
      <w:lvlJc w:val="left"/>
      <w:pPr>
        <w:ind w:left="525" w:hanging="525"/>
      </w:pPr>
      <w:rPr>
        <w:rFonts w:hint="default"/>
      </w:rPr>
    </w:lvl>
    <w:lvl w:ilvl="1">
      <w:start w:val="1"/>
      <w:numFmt w:val="decimal"/>
      <w:lvlText w:val="%1.%2."/>
      <w:lvlJc w:val="left"/>
      <w:pPr>
        <w:ind w:left="1146" w:hanging="720"/>
      </w:pPr>
      <w:rPr>
        <w:rFonts w:hint="default"/>
        <w:b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
    <w:nsid w:val="1D9517C2"/>
    <w:multiLevelType w:val="multilevel"/>
    <w:tmpl w:val="1B142FF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1F6A631F"/>
    <w:multiLevelType w:val="hybridMultilevel"/>
    <w:tmpl w:val="4CEAFFC0"/>
    <w:lvl w:ilvl="0" w:tplc="73BA35FC">
      <w:start w:val="1"/>
      <w:numFmt w:val="decimal"/>
      <w:lvlText w:val="%1."/>
      <w:lvlJc w:val="left"/>
      <w:pPr>
        <w:ind w:left="1620" w:hanging="360"/>
      </w:pPr>
      <w:rPr>
        <w:rFonts w:hint="default"/>
      </w:rPr>
    </w:lvl>
    <w:lvl w:ilvl="1" w:tplc="04160019">
      <w:start w:val="1"/>
      <w:numFmt w:val="lowerLetter"/>
      <w:lvlText w:val="%2."/>
      <w:lvlJc w:val="left"/>
      <w:pPr>
        <w:ind w:left="2340" w:hanging="360"/>
      </w:pPr>
    </w:lvl>
    <w:lvl w:ilvl="2" w:tplc="0416001B" w:tentative="1">
      <w:start w:val="1"/>
      <w:numFmt w:val="lowerRoman"/>
      <w:lvlText w:val="%3."/>
      <w:lvlJc w:val="right"/>
      <w:pPr>
        <w:ind w:left="3060" w:hanging="180"/>
      </w:pPr>
    </w:lvl>
    <w:lvl w:ilvl="3" w:tplc="0416000F" w:tentative="1">
      <w:start w:val="1"/>
      <w:numFmt w:val="decimal"/>
      <w:lvlText w:val="%4."/>
      <w:lvlJc w:val="left"/>
      <w:pPr>
        <w:ind w:left="3780" w:hanging="360"/>
      </w:pPr>
    </w:lvl>
    <w:lvl w:ilvl="4" w:tplc="04160019" w:tentative="1">
      <w:start w:val="1"/>
      <w:numFmt w:val="lowerLetter"/>
      <w:lvlText w:val="%5."/>
      <w:lvlJc w:val="left"/>
      <w:pPr>
        <w:ind w:left="4500" w:hanging="360"/>
      </w:pPr>
    </w:lvl>
    <w:lvl w:ilvl="5" w:tplc="0416001B" w:tentative="1">
      <w:start w:val="1"/>
      <w:numFmt w:val="lowerRoman"/>
      <w:lvlText w:val="%6."/>
      <w:lvlJc w:val="right"/>
      <w:pPr>
        <w:ind w:left="5220" w:hanging="180"/>
      </w:pPr>
    </w:lvl>
    <w:lvl w:ilvl="6" w:tplc="0416000F" w:tentative="1">
      <w:start w:val="1"/>
      <w:numFmt w:val="decimal"/>
      <w:lvlText w:val="%7."/>
      <w:lvlJc w:val="left"/>
      <w:pPr>
        <w:ind w:left="5940" w:hanging="360"/>
      </w:pPr>
    </w:lvl>
    <w:lvl w:ilvl="7" w:tplc="04160019" w:tentative="1">
      <w:start w:val="1"/>
      <w:numFmt w:val="lowerLetter"/>
      <w:lvlText w:val="%8."/>
      <w:lvlJc w:val="left"/>
      <w:pPr>
        <w:ind w:left="6660" w:hanging="360"/>
      </w:pPr>
    </w:lvl>
    <w:lvl w:ilvl="8" w:tplc="0416001B" w:tentative="1">
      <w:start w:val="1"/>
      <w:numFmt w:val="lowerRoman"/>
      <w:lvlText w:val="%9."/>
      <w:lvlJc w:val="right"/>
      <w:pPr>
        <w:ind w:left="7380" w:hanging="180"/>
      </w:pPr>
    </w:lvl>
  </w:abstractNum>
  <w:abstractNum w:abstractNumId="4">
    <w:nsid w:val="209067A2"/>
    <w:multiLevelType w:val="hybridMultilevel"/>
    <w:tmpl w:val="19CC16B8"/>
    <w:lvl w:ilvl="0" w:tplc="04160017">
      <w:start w:val="1"/>
      <w:numFmt w:val="lowerLetter"/>
      <w:lvlText w:val="%1)"/>
      <w:lvlJc w:val="left"/>
      <w:pPr>
        <w:ind w:left="1641" w:hanging="360"/>
      </w:pPr>
    </w:lvl>
    <w:lvl w:ilvl="1" w:tplc="04160019" w:tentative="1">
      <w:start w:val="1"/>
      <w:numFmt w:val="lowerLetter"/>
      <w:lvlText w:val="%2."/>
      <w:lvlJc w:val="left"/>
      <w:pPr>
        <w:ind w:left="2361" w:hanging="360"/>
      </w:pPr>
    </w:lvl>
    <w:lvl w:ilvl="2" w:tplc="0416001B" w:tentative="1">
      <w:start w:val="1"/>
      <w:numFmt w:val="lowerRoman"/>
      <w:lvlText w:val="%3."/>
      <w:lvlJc w:val="right"/>
      <w:pPr>
        <w:ind w:left="3081" w:hanging="180"/>
      </w:pPr>
    </w:lvl>
    <w:lvl w:ilvl="3" w:tplc="0416000F" w:tentative="1">
      <w:start w:val="1"/>
      <w:numFmt w:val="decimal"/>
      <w:lvlText w:val="%4."/>
      <w:lvlJc w:val="left"/>
      <w:pPr>
        <w:ind w:left="3801" w:hanging="360"/>
      </w:pPr>
    </w:lvl>
    <w:lvl w:ilvl="4" w:tplc="04160019" w:tentative="1">
      <w:start w:val="1"/>
      <w:numFmt w:val="lowerLetter"/>
      <w:lvlText w:val="%5."/>
      <w:lvlJc w:val="left"/>
      <w:pPr>
        <w:ind w:left="4521" w:hanging="360"/>
      </w:pPr>
    </w:lvl>
    <w:lvl w:ilvl="5" w:tplc="0416001B" w:tentative="1">
      <w:start w:val="1"/>
      <w:numFmt w:val="lowerRoman"/>
      <w:lvlText w:val="%6."/>
      <w:lvlJc w:val="right"/>
      <w:pPr>
        <w:ind w:left="5241" w:hanging="180"/>
      </w:pPr>
    </w:lvl>
    <w:lvl w:ilvl="6" w:tplc="0416000F" w:tentative="1">
      <w:start w:val="1"/>
      <w:numFmt w:val="decimal"/>
      <w:lvlText w:val="%7."/>
      <w:lvlJc w:val="left"/>
      <w:pPr>
        <w:ind w:left="5961" w:hanging="360"/>
      </w:pPr>
    </w:lvl>
    <w:lvl w:ilvl="7" w:tplc="04160019" w:tentative="1">
      <w:start w:val="1"/>
      <w:numFmt w:val="lowerLetter"/>
      <w:lvlText w:val="%8."/>
      <w:lvlJc w:val="left"/>
      <w:pPr>
        <w:ind w:left="6681" w:hanging="360"/>
      </w:pPr>
    </w:lvl>
    <w:lvl w:ilvl="8" w:tplc="0416001B" w:tentative="1">
      <w:start w:val="1"/>
      <w:numFmt w:val="lowerRoman"/>
      <w:lvlText w:val="%9."/>
      <w:lvlJc w:val="right"/>
      <w:pPr>
        <w:ind w:left="7401" w:hanging="180"/>
      </w:pPr>
    </w:lvl>
  </w:abstractNum>
  <w:abstractNum w:abstractNumId="5">
    <w:nsid w:val="22A9614D"/>
    <w:multiLevelType w:val="multilevel"/>
    <w:tmpl w:val="060EC97E"/>
    <w:lvl w:ilvl="0">
      <w:start w:val="6"/>
      <w:numFmt w:val="decimal"/>
      <w:lvlText w:val="%1"/>
      <w:lvlJc w:val="left"/>
      <w:pPr>
        <w:ind w:left="525" w:hanging="525"/>
      </w:pPr>
      <w:rPr>
        <w:rFonts w:hint="default"/>
      </w:rPr>
    </w:lvl>
    <w:lvl w:ilvl="1">
      <w:start w:val="2"/>
      <w:numFmt w:val="decimal"/>
      <w:lvlText w:val="%1.%2"/>
      <w:lvlJc w:val="left"/>
      <w:pPr>
        <w:ind w:left="596" w:hanging="525"/>
      </w:pPr>
      <w:rPr>
        <w:rFonts w:hint="default"/>
      </w:rPr>
    </w:lvl>
    <w:lvl w:ilvl="2">
      <w:start w:val="7"/>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8">
    <w:nsid w:val="30171AF7"/>
    <w:multiLevelType w:val="hybridMultilevel"/>
    <w:tmpl w:val="58D69AEE"/>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40C04F19"/>
    <w:multiLevelType w:val="multilevel"/>
    <w:tmpl w:val="243A393C"/>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0DB490A"/>
    <w:multiLevelType w:val="multilevel"/>
    <w:tmpl w:val="F1D0393C"/>
    <w:lvl w:ilvl="0">
      <w:start w:val="14"/>
      <w:numFmt w:val="decimal"/>
      <w:lvlText w:val="%1"/>
      <w:lvlJc w:val="left"/>
      <w:pPr>
        <w:ind w:left="465" w:hanging="465"/>
      </w:pPr>
      <w:rPr>
        <w:rFonts w:hint="default"/>
      </w:rPr>
    </w:lvl>
    <w:lvl w:ilvl="1">
      <w:start w:val="2"/>
      <w:numFmt w:val="decimal"/>
      <w:lvlText w:val="%1.%2"/>
      <w:lvlJc w:val="left"/>
      <w:pPr>
        <w:ind w:left="1174" w:hanging="465"/>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43280547"/>
    <w:multiLevelType w:val="multilevel"/>
    <w:tmpl w:val="D8280BA6"/>
    <w:lvl w:ilvl="0">
      <w:start w:val="1"/>
      <w:numFmt w:val="decimal"/>
      <w:lvlText w:val="%1."/>
      <w:lvlJc w:val="left"/>
      <w:pPr>
        <w:ind w:left="927" w:hanging="360"/>
      </w:pPr>
      <w:rPr>
        <w:rFonts w:ascii="Arial" w:hAnsi="Arial" w:cs="Arial" w:hint="default"/>
        <w:color w:val="auto"/>
        <w:sz w:val="24"/>
        <w:szCs w:val="24"/>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43BA729D"/>
    <w:multiLevelType w:val="multilevel"/>
    <w:tmpl w:val="6A6E6476"/>
    <w:lvl w:ilvl="0">
      <w:start w:val="6"/>
      <w:numFmt w:val="decimal"/>
      <w:lvlText w:val="%1."/>
      <w:lvlJc w:val="left"/>
      <w:pPr>
        <w:ind w:left="540" w:hanging="540"/>
      </w:pPr>
      <w:rPr>
        <w:rFonts w:hint="default"/>
      </w:rPr>
    </w:lvl>
    <w:lvl w:ilvl="1">
      <w:start w:val="2"/>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3">
    <w:nsid w:val="45A1789D"/>
    <w:multiLevelType w:val="hybridMultilevel"/>
    <w:tmpl w:val="CF22035A"/>
    <w:lvl w:ilvl="0" w:tplc="DDD8243E">
      <w:start w:val="1"/>
      <w:numFmt w:val="lowerLetter"/>
      <w:lvlText w:val="%1."/>
      <w:lvlJc w:val="left"/>
      <w:pPr>
        <w:ind w:left="348" w:hanging="360"/>
      </w:pPr>
      <w:rPr>
        <w:rFonts w:hint="default"/>
      </w:rPr>
    </w:lvl>
    <w:lvl w:ilvl="1" w:tplc="04160019" w:tentative="1">
      <w:start w:val="1"/>
      <w:numFmt w:val="lowerLetter"/>
      <w:lvlText w:val="%2."/>
      <w:lvlJc w:val="left"/>
      <w:pPr>
        <w:ind w:left="1068" w:hanging="360"/>
      </w:pPr>
    </w:lvl>
    <w:lvl w:ilvl="2" w:tplc="0416001B" w:tentative="1">
      <w:start w:val="1"/>
      <w:numFmt w:val="lowerRoman"/>
      <w:lvlText w:val="%3."/>
      <w:lvlJc w:val="right"/>
      <w:pPr>
        <w:ind w:left="1788" w:hanging="180"/>
      </w:pPr>
    </w:lvl>
    <w:lvl w:ilvl="3" w:tplc="0416000F" w:tentative="1">
      <w:start w:val="1"/>
      <w:numFmt w:val="decimal"/>
      <w:lvlText w:val="%4."/>
      <w:lvlJc w:val="left"/>
      <w:pPr>
        <w:ind w:left="2508" w:hanging="360"/>
      </w:pPr>
    </w:lvl>
    <w:lvl w:ilvl="4" w:tplc="04160019" w:tentative="1">
      <w:start w:val="1"/>
      <w:numFmt w:val="lowerLetter"/>
      <w:lvlText w:val="%5."/>
      <w:lvlJc w:val="left"/>
      <w:pPr>
        <w:ind w:left="3228" w:hanging="360"/>
      </w:pPr>
    </w:lvl>
    <w:lvl w:ilvl="5" w:tplc="0416001B" w:tentative="1">
      <w:start w:val="1"/>
      <w:numFmt w:val="lowerRoman"/>
      <w:lvlText w:val="%6."/>
      <w:lvlJc w:val="right"/>
      <w:pPr>
        <w:ind w:left="3948" w:hanging="180"/>
      </w:pPr>
    </w:lvl>
    <w:lvl w:ilvl="6" w:tplc="0416000F" w:tentative="1">
      <w:start w:val="1"/>
      <w:numFmt w:val="decimal"/>
      <w:lvlText w:val="%7."/>
      <w:lvlJc w:val="left"/>
      <w:pPr>
        <w:ind w:left="4668" w:hanging="360"/>
      </w:pPr>
    </w:lvl>
    <w:lvl w:ilvl="7" w:tplc="04160019" w:tentative="1">
      <w:start w:val="1"/>
      <w:numFmt w:val="lowerLetter"/>
      <w:lvlText w:val="%8."/>
      <w:lvlJc w:val="left"/>
      <w:pPr>
        <w:ind w:left="5388" w:hanging="360"/>
      </w:pPr>
    </w:lvl>
    <w:lvl w:ilvl="8" w:tplc="0416001B" w:tentative="1">
      <w:start w:val="1"/>
      <w:numFmt w:val="lowerRoman"/>
      <w:lvlText w:val="%9."/>
      <w:lvlJc w:val="right"/>
      <w:pPr>
        <w:ind w:left="6108" w:hanging="180"/>
      </w:pPr>
    </w:lvl>
  </w:abstractNum>
  <w:abstractNum w:abstractNumId="14">
    <w:nsid w:val="4DBC7705"/>
    <w:multiLevelType w:val="multilevel"/>
    <w:tmpl w:val="92008F42"/>
    <w:lvl w:ilvl="0">
      <w:start w:val="12"/>
      <w:numFmt w:val="decimal"/>
      <w:lvlText w:val="%1"/>
      <w:lvlJc w:val="left"/>
      <w:pPr>
        <w:ind w:left="465" w:hanging="465"/>
      </w:pPr>
      <w:rPr>
        <w:rFonts w:hint="default"/>
      </w:rPr>
    </w:lvl>
    <w:lvl w:ilvl="1">
      <w:start w:val="1"/>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nsid w:val="52401B19"/>
    <w:multiLevelType w:val="multilevel"/>
    <w:tmpl w:val="AE7A0DE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57383B96"/>
    <w:multiLevelType w:val="multilevel"/>
    <w:tmpl w:val="2F6ED938"/>
    <w:lvl w:ilvl="0">
      <w:start w:val="12"/>
      <w:numFmt w:val="decimal"/>
      <w:lvlText w:val="%1."/>
      <w:lvlJc w:val="left"/>
      <w:pPr>
        <w:ind w:left="600" w:hanging="600"/>
      </w:pPr>
      <w:rPr>
        <w:rFonts w:hint="default"/>
      </w:rPr>
    </w:lvl>
    <w:lvl w:ilvl="1">
      <w:start w:val="1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7">
    <w:nsid w:val="57C01DE3"/>
    <w:multiLevelType w:val="hybridMultilevel"/>
    <w:tmpl w:val="7C6EF7CA"/>
    <w:lvl w:ilvl="0" w:tplc="AC6ADDE8">
      <w:start w:val="1"/>
      <w:numFmt w:val="lowerLetter"/>
      <w:lvlText w:val="%1)"/>
      <w:lvlJc w:val="left"/>
      <w:pPr>
        <w:ind w:left="720" w:hanging="360"/>
      </w:pPr>
      <w:rPr>
        <w:b w:val="0"/>
        <w:i w:val="0"/>
        <w:color w:val="auto"/>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610378B8"/>
    <w:multiLevelType w:val="hybridMultilevel"/>
    <w:tmpl w:val="FF56371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61BA64B2"/>
    <w:multiLevelType w:val="multilevel"/>
    <w:tmpl w:val="336CFCD4"/>
    <w:lvl w:ilvl="0">
      <w:start w:val="6"/>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62CA215C"/>
    <w:multiLevelType w:val="multilevel"/>
    <w:tmpl w:val="A588F52A"/>
    <w:lvl w:ilvl="0">
      <w:start w:val="6"/>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6A017E13"/>
    <w:multiLevelType w:val="multilevel"/>
    <w:tmpl w:val="C8E20920"/>
    <w:lvl w:ilvl="0">
      <w:start w:val="8"/>
      <w:numFmt w:val="decimal"/>
      <w:lvlText w:val="%1"/>
      <w:lvlJc w:val="left"/>
      <w:pPr>
        <w:ind w:left="360" w:hanging="360"/>
      </w:pPr>
      <w:rPr>
        <w:rFonts w:hint="default"/>
        <w:b/>
        <w:sz w:val="24"/>
      </w:rPr>
    </w:lvl>
    <w:lvl w:ilvl="1">
      <w:start w:val="1"/>
      <w:numFmt w:val="decimal"/>
      <w:lvlText w:val="%1.%2"/>
      <w:lvlJc w:val="left"/>
      <w:pPr>
        <w:ind w:left="431" w:hanging="360"/>
      </w:pPr>
      <w:rPr>
        <w:rFonts w:hint="default"/>
        <w:b w:val="0"/>
        <w:sz w:val="24"/>
      </w:rPr>
    </w:lvl>
    <w:lvl w:ilvl="2">
      <w:start w:val="1"/>
      <w:numFmt w:val="decimal"/>
      <w:lvlText w:val="%1.%2.%3"/>
      <w:lvlJc w:val="left"/>
      <w:pPr>
        <w:ind w:left="862" w:hanging="720"/>
      </w:pPr>
      <w:rPr>
        <w:rFonts w:hint="default"/>
        <w:b w:val="0"/>
        <w:sz w:val="24"/>
      </w:rPr>
    </w:lvl>
    <w:lvl w:ilvl="3">
      <w:start w:val="1"/>
      <w:numFmt w:val="decimal"/>
      <w:lvlText w:val="%1.%2.%3.%4"/>
      <w:lvlJc w:val="left"/>
      <w:pPr>
        <w:ind w:left="933" w:hanging="720"/>
      </w:pPr>
      <w:rPr>
        <w:rFonts w:hint="default"/>
        <w:b w:val="0"/>
        <w:sz w:val="24"/>
      </w:rPr>
    </w:lvl>
    <w:lvl w:ilvl="4">
      <w:start w:val="1"/>
      <w:numFmt w:val="decimal"/>
      <w:lvlText w:val="%1.%2.%3.%4.%5"/>
      <w:lvlJc w:val="left"/>
      <w:pPr>
        <w:ind w:left="1364" w:hanging="1080"/>
      </w:pPr>
      <w:rPr>
        <w:rFonts w:hint="default"/>
        <w:b w:val="0"/>
        <w:sz w:val="24"/>
      </w:rPr>
    </w:lvl>
    <w:lvl w:ilvl="5">
      <w:start w:val="1"/>
      <w:numFmt w:val="decimal"/>
      <w:lvlText w:val="%1.%2.%3.%4.%5.%6"/>
      <w:lvlJc w:val="left"/>
      <w:pPr>
        <w:ind w:left="1435" w:hanging="1080"/>
      </w:pPr>
      <w:rPr>
        <w:rFonts w:hint="default"/>
        <w:b w:val="0"/>
        <w:sz w:val="24"/>
      </w:rPr>
    </w:lvl>
    <w:lvl w:ilvl="6">
      <w:start w:val="1"/>
      <w:numFmt w:val="decimal"/>
      <w:lvlText w:val="%1.%2.%3.%4.%5.%6.%7"/>
      <w:lvlJc w:val="left"/>
      <w:pPr>
        <w:ind w:left="1866" w:hanging="1440"/>
      </w:pPr>
      <w:rPr>
        <w:rFonts w:hint="default"/>
        <w:b w:val="0"/>
        <w:sz w:val="24"/>
      </w:rPr>
    </w:lvl>
    <w:lvl w:ilvl="7">
      <w:start w:val="1"/>
      <w:numFmt w:val="decimal"/>
      <w:lvlText w:val="%1.%2.%3.%4.%5.%6.%7.%8"/>
      <w:lvlJc w:val="left"/>
      <w:pPr>
        <w:ind w:left="1937" w:hanging="1440"/>
      </w:pPr>
      <w:rPr>
        <w:rFonts w:hint="default"/>
        <w:b w:val="0"/>
        <w:sz w:val="24"/>
      </w:rPr>
    </w:lvl>
    <w:lvl w:ilvl="8">
      <w:start w:val="1"/>
      <w:numFmt w:val="decimal"/>
      <w:lvlText w:val="%1.%2.%3.%4.%5.%6.%7.%8.%9"/>
      <w:lvlJc w:val="left"/>
      <w:pPr>
        <w:ind w:left="2368" w:hanging="1800"/>
      </w:pPr>
      <w:rPr>
        <w:rFonts w:hint="default"/>
        <w:b w:val="0"/>
        <w:sz w:val="24"/>
      </w:rPr>
    </w:lvl>
  </w:abstractNum>
  <w:abstractNum w:abstractNumId="22">
    <w:nsid w:val="7136633C"/>
    <w:multiLevelType w:val="multilevel"/>
    <w:tmpl w:val="892E26F8"/>
    <w:lvl w:ilvl="0">
      <w:start w:val="6"/>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79ED3928"/>
    <w:multiLevelType w:val="multilevel"/>
    <w:tmpl w:val="60448200"/>
    <w:lvl w:ilvl="0">
      <w:start w:val="6"/>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C871865"/>
    <w:multiLevelType w:val="multilevel"/>
    <w:tmpl w:val="1F0A1246"/>
    <w:lvl w:ilvl="0">
      <w:start w:val="6"/>
      <w:numFmt w:val="decimal"/>
      <w:lvlText w:val="%1"/>
      <w:lvlJc w:val="left"/>
      <w:pPr>
        <w:ind w:left="525" w:hanging="525"/>
      </w:pPr>
      <w:rPr>
        <w:rFonts w:hint="default"/>
      </w:rPr>
    </w:lvl>
    <w:lvl w:ilvl="1">
      <w:start w:val="1"/>
      <w:numFmt w:val="decimal"/>
      <w:lvlText w:val="%1.%2"/>
      <w:lvlJc w:val="left"/>
      <w:pPr>
        <w:ind w:left="596" w:hanging="525"/>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25">
    <w:nsid w:val="7DD65997"/>
    <w:multiLevelType w:val="multilevel"/>
    <w:tmpl w:val="9CFCDCB2"/>
    <w:lvl w:ilvl="0">
      <w:start w:val="7"/>
      <w:numFmt w:val="decimal"/>
      <w:lvlText w:val="%1"/>
      <w:lvlJc w:val="left"/>
      <w:pPr>
        <w:ind w:left="525" w:hanging="525"/>
      </w:pPr>
      <w:rPr>
        <w:rFonts w:hint="default"/>
      </w:rPr>
    </w:lvl>
    <w:lvl w:ilvl="1">
      <w:start w:val="8"/>
      <w:numFmt w:val="decimal"/>
      <w:lvlText w:val="%1.%2"/>
      <w:lvlJc w:val="left"/>
      <w:pPr>
        <w:ind w:left="596" w:hanging="52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num w:numId="1">
    <w:abstractNumId w:val="7"/>
  </w:num>
  <w:num w:numId="2">
    <w:abstractNumId w:val="11"/>
  </w:num>
  <w:num w:numId="3">
    <w:abstractNumId w:val="6"/>
  </w:num>
  <w:num w:numId="4">
    <w:abstractNumId w:val="4"/>
  </w:num>
  <w:num w:numId="5">
    <w:abstractNumId w:val="2"/>
  </w:num>
  <w:num w:numId="6">
    <w:abstractNumId w:val="5"/>
  </w:num>
  <w:num w:numId="7">
    <w:abstractNumId w:val="24"/>
  </w:num>
  <w:num w:numId="8">
    <w:abstractNumId w:val="25"/>
  </w:num>
  <w:num w:numId="9">
    <w:abstractNumId w:val="21"/>
  </w:num>
  <w:num w:numId="10">
    <w:abstractNumId w:val="0"/>
  </w:num>
  <w:num w:numId="11">
    <w:abstractNumId w:val="1"/>
  </w:num>
  <w:num w:numId="12">
    <w:abstractNumId w:val="14"/>
  </w:num>
  <w:num w:numId="13">
    <w:abstractNumId w:val="10"/>
  </w:num>
  <w:num w:numId="14">
    <w:abstractNumId w:val="8"/>
  </w:num>
  <w:num w:numId="15">
    <w:abstractNumId w:val="3"/>
  </w:num>
  <w:num w:numId="16">
    <w:abstractNumId w:val="15"/>
  </w:num>
  <w:num w:numId="17">
    <w:abstractNumId w:val="18"/>
  </w:num>
  <w:num w:numId="18">
    <w:abstractNumId w:val="17"/>
  </w:num>
  <w:num w:numId="19">
    <w:abstractNumId w:val="12"/>
  </w:num>
  <w:num w:numId="20">
    <w:abstractNumId w:val="9"/>
  </w:num>
  <w:num w:numId="21">
    <w:abstractNumId w:val="19"/>
  </w:num>
  <w:num w:numId="22">
    <w:abstractNumId w:val="23"/>
  </w:num>
  <w:num w:numId="23">
    <w:abstractNumId w:val="16"/>
  </w:num>
  <w:num w:numId="24">
    <w:abstractNumId w:val="20"/>
  </w:num>
  <w:num w:numId="25">
    <w:abstractNumId w:val="22"/>
  </w:num>
  <w:num w:numId="2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55297"/>
  </w:hdrShapeDefaults>
  <w:footnotePr>
    <w:footnote w:id="0"/>
    <w:footnote w:id="1"/>
  </w:footnotePr>
  <w:endnotePr>
    <w:endnote w:id="0"/>
    <w:endnote w:id="1"/>
  </w:endnotePr>
  <w:compat/>
  <w:rsids>
    <w:rsidRoot w:val="00912249"/>
    <w:rsid w:val="00022636"/>
    <w:rsid w:val="00035BDD"/>
    <w:rsid w:val="000364F4"/>
    <w:rsid w:val="00055B84"/>
    <w:rsid w:val="000D7D4A"/>
    <w:rsid w:val="00127E1B"/>
    <w:rsid w:val="00151C9B"/>
    <w:rsid w:val="00162DF1"/>
    <w:rsid w:val="001729B5"/>
    <w:rsid w:val="00173F20"/>
    <w:rsid w:val="00192A7D"/>
    <w:rsid w:val="0019487C"/>
    <w:rsid w:val="001A18F2"/>
    <w:rsid w:val="001A7473"/>
    <w:rsid w:val="001B01B7"/>
    <w:rsid w:val="001D7F3F"/>
    <w:rsid w:val="001E374A"/>
    <w:rsid w:val="002361E3"/>
    <w:rsid w:val="00245DFC"/>
    <w:rsid w:val="0028066B"/>
    <w:rsid w:val="002944C5"/>
    <w:rsid w:val="002A6A3D"/>
    <w:rsid w:val="002B5833"/>
    <w:rsid w:val="00306954"/>
    <w:rsid w:val="00324CF9"/>
    <w:rsid w:val="00326CA2"/>
    <w:rsid w:val="00350653"/>
    <w:rsid w:val="0038536B"/>
    <w:rsid w:val="003D4438"/>
    <w:rsid w:val="00430C7B"/>
    <w:rsid w:val="004828B7"/>
    <w:rsid w:val="004E030C"/>
    <w:rsid w:val="0052707B"/>
    <w:rsid w:val="005A0C7C"/>
    <w:rsid w:val="005D2411"/>
    <w:rsid w:val="005F426C"/>
    <w:rsid w:val="006444F1"/>
    <w:rsid w:val="0065212A"/>
    <w:rsid w:val="006828EC"/>
    <w:rsid w:val="00692F4D"/>
    <w:rsid w:val="006A2D2D"/>
    <w:rsid w:val="006C1EEB"/>
    <w:rsid w:val="006C5D97"/>
    <w:rsid w:val="0071375F"/>
    <w:rsid w:val="00715AA5"/>
    <w:rsid w:val="007335DB"/>
    <w:rsid w:val="0075423B"/>
    <w:rsid w:val="0076066E"/>
    <w:rsid w:val="007A45AA"/>
    <w:rsid w:val="007B01DC"/>
    <w:rsid w:val="007B03A0"/>
    <w:rsid w:val="0082222A"/>
    <w:rsid w:val="008327A5"/>
    <w:rsid w:val="008C4699"/>
    <w:rsid w:val="008F23E6"/>
    <w:rsid w:val="00912249"/>
    <w:rsid w:val="00960A5B"/>
    <w:rsid w:val="009659D4"/>
    <w:rsid w:val="00A04874"/>
    <w:rsid w:val="00A2384B"/>
    <w:rsid w:val="00A32836"/>
    <w:rsid w:val="00A64DA9"/>
    <w:rsid w:val="00A67E8C"/>
    <w:rsid w:val="00A82245"/>
    <w:rsid w:val="00AA4EA6"/>
    <w:rsid w:val="00AD7D15"/>
    <w:rsid w:val="00AE4DBE"/>
    <w:rsid w:val="00B03315"/>
    <w:rsid w:val="00B30C0D"/>
    <w:rsid w:val="00B647A3"/>
    <w:rsid w:val="00B823B0"/>
    <w:rsid w:val="00BB6C46"/>
    <w:rsid w:val="00BC08DC"/>
    <w:rsid w:val="00BD47E0"/>
    <w:rsid w:val="00CA5F34"/>
    <w:rsid w:val="00CB0856"/>
    <w:rsid w:val="00CC1964"/>
    <w:rsid w:val="00D3458E"/>
    <w:rsid w:val="00D716EA"/>
    <w:rsid w:val="00D90952"/>
    <w:rsid w:val="00DA14B3"/>
    <w:rsid w:val="00DC08CD"/>
    <w:rsid w:val="00DC4D3B"/>
    <w:rsid w:val="00DE0570"/>
    <w:rsid w:val="00DF5F1A"/>
    <w:rsid w:val="00E00765"/>
    <w:rsid w:val="00E01C1F"/>
    <w:rsid w:val="00E86582"/>
    <w:rsid w:val="00E94469"/>
    <w:rsid w:val="00EA575A"/>
    <w:rsid w:val="00EF035D"/>
    <w:rsid w:val="00F0711F"/>
    <w:rsid w:val="00F35BCC"/>
    <w:rsid w:val="00FA5577"/>
    <w:rsid w:val="00FD38D6"/>
    <w:rsid w:val="00FE4A1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36B"/>
  </w:style>
  <w:style w:type="paragraph" w:styleId="Ttulo1">
    <w:name w:val="heading 1"/>
    <w:basedOn w:val="Normal"/>
    <w:next w:val="Normal"/>
    <w:link w:val="Ttulo1Char"/>
    <w:qFormat/>
    <w:rsid w:val="00715AA5"/>
    <w:pPr>
      <w:keepNext/>
      <w:suppressAutoHyphens/>
      <w:spacing w:before="240" w:after="60" w:line="240" w:lineRule="auto"/>
      <w:outlineLvl w:val="0"/>
    </w:pPr>
    <w:rPr>
      <w:rFonts w:ascii="Arial" w:eastAsia="Times New Roman" w:hAnsi="Arial" w:cs="Times New Roman"/>
      <w:b/>
      <w:bCs/>
      <w:kern w:val="32"/>
      <w:sz w:val="32"/>
      <w:szCs w:val="32"/>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1Char">
    <w:name w:val="Título 1 Char"/>
    <w:basedOn w:val="Fontepargpadro"/>
    <w:link w:val="Ttulo1"/>
    <w:rsid w:val="00715AA5"/>
    <w:rPr>
      <w:rFonts w:ascii="Arial" w:eastAsia="Times New Roman" w:hAnsi="Arial" w:cs="Times New Roman"/>
      <w:b/>
      <w:bCs/>
      <w:kern w:val="32"/>
      <w:sz w:val="32"/>
      <w:szCs w:val="32"/>
      <w:lang w:eastAsia="ar-SA"/>
    </w:rPr>
  </w:style>
  <w:style w:type="character" w:styleId="Hyperlink">
    <w:name w:val="Hyperlink"/>
    <w:rsid w:val="00715AA5"/>
    <w:rPr>
      <w:color w:val="0000FF"/>
      <w:u w:val="single"/>
    </w:rPr>
  </w:style>
  <w:style w:type="paragraph" w:styleId="Recuodecorpodetexto2">
    <w:name w:val="Body Text Indent 2"/>
    <w:basedOn w:val="Normal"/>
    <w:link w:val="Recuodecorpodetexto2Char"/>
    <w:semiHidden/>
    <w:rsid w:val="00715AA5"/>
    <w:pPr>
      <w:suppressAutoHyphens/>
      <w:spacing w:before="80" w:after="80" w:line="320" w:lineRule="exact"/>
      <w:ind w:firstLine="567"/>
      <w:jc w:val="both"/>
    </w:pPr>
    <w:rPr>
      <w:rFonts w:ascii="Arial" w:eastAsia="Times New Roman" w:hAnsi="Arial" w:cs="Times New Roman"/>
      <w:sz w:val="24"/>
      <w:szCs w:val="24"/>
      <w:lang w:eastAsia="ar-SA"/>
    </w:rPr>
  </w:style>
  <w:style w:type="character" w:customStyle="1" w:styleId="Recuodecorpodetexto2Char">
    <w:name w:val="Recuo de corpo de texto 2 Char"/>
    <w:basedOn w:val="Fontepargpadro"/>
    <w:link w:val="Recuodecorpodetexto2"/>
    <w:semiHidden/>
    <w:rsid w:val="00715AA5"/>
    <w:rPr>
      <w:rFonts w:ascii="Arial" w:eastAsia="Times New Roman" w:hAnsi="Arial" w:cs="Times New Roman"/>
      <w:sz w:val="24"/>
      <w:szCs w:val="24"/>
      <w:lang w:eastAsia="ar-SA"/>
    </w:rPr>
  </w:style>
  <w:style w:type="paragraph" w:styleId="PargrafodaLista">
    <w:name w:val="List Paragraph"/>
    <w:basedOn w:val="Normal"/>
    <w:uiPriority w:val="34"/>
    <w:qFormat/>
    <w:rsid w:val="00715AA5"/>
    <w:pPr>
      <w:suppressAutoHyphens/>
      <w:spacing w:after="0" w:line="240" w:lineRule="auto"/>
      <w:ind w:left="708"/>
    </w:pPr>
    <w:rPr>
      <w:rFonts w:ascii="Times New Roman" w:eastAsia="Times New Roman" w:hAnsi="Times New Roman" w:cs="Times New Roman"/>
      <w:sz w:val="24"/>
      <w:szCs w:val="24"/>
      <w:lang w:eastAsia="ar-SA"/>
    </w:rPr>
  </w:style>
  <w:style w:type="paragraph" w:styleId="Corpodetexto">
    <w:name w:val="Body Text"/>
    <w:basedOn w:val="Normal"/>
    <w:link w:val="CorpodetextoChar"/>
    <w:uiPriority w:val="99"/>
    <w:semiHidden/>
    <w:unhideWhenUsed/>
    <w:rsid w:val="00692F4D"/>
    <w:pPr>
      <w:spacing w:after="120"/>
    </w:pPr>
  </w:style>
  <w:style w:type="character" w:customStyle="1" w:styleId="CorpodetextoChar">
    <w:name w:val="Corpo de texto Char"/>
    <w:basedOn w:val="Fontepargpadro"/>
    <w:link w:val="Corpodetexto"/>
    <w:uiPriority w:val="99"/>
    <w:semiHidden/>
    <w:rsid w:val="00692F4D"/>
  </w:style>
  <w:style w:type="paragraph" w:styleId="Corpodetexto2">
    <w:name w:val="Body Text 2"/>
    <w:basedOn w:val="Normal"/>
    <w:link w:val="Corpodetexto2Char"/>
    <w:uiPriority w:val="99"/>
    <w:semiHidden/>
    <w:unhideWhenUsed/>
    <w:rsid w:val="00692F4D"/>
    <w:pPr>
      <w:spacing w:after="120" w:line="480" w:lineRule="auto"/>
    </w:pPr>
  </w:style>
  <w:style w:type="character" w:customStyle="1" w:styleId="Corpodetexto2Char">
    <w:name w:val="Corpo de texto 2 Char"/>
    <w:basedOn w:val="Fontepargpadro"/>
    <w:link w:val="Corpodetexto2"/>
    <w:uiPriority w:val="99"/>
    <w:semiHidden/>
    <w:rsid w:val="00692F4D"/>
  </w:style>
  <w:style w:type="paragraph" w:customStyle="1" w:styleId="Corpodetexto21">
    <w:name w:val="Corpo de texto 21"/>
    <w:basedOn w:val="Normal"/>
    <w:rsid w:val="00692F4D"/>
    <w:pPr>
      <w:suppressAutoHyphens/>
      <w:spacing w:after="0" w:line="240" w:lineRule="auto"/>
      <w:jc w:val="both"/>
    </w:pPr>
    <w:rPr>
      <w:rFonts w:ascii="Arial" w:eastAsia="Times New Roman" w:hAnsi="Arial" w:cs="Arial"/>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qFormat/>
    <w:rsid w:val="00715AA5"/>
    <w:pPr>
      <w:keepNext/>
      <w:suppressAutoHyphens/>
      <w:spacing w:before="240" w:after="60" w:line="240" w:lineRule="auto"/>
      <w:outlineLvl w:val="0"/>
    </w:pPr>
    <w:rPr>
      <w:rFonts w:ascii="Arial" w:eastAsia="Times New Roman" w:hAnsi="Arial" w:cs="Times New Roman"/>
      <w:b/>
      <w:bCs/>
      <w:kern w:val="32"/>
      <w:sz w:val="32"/>
      <w:szCs w:val="32"/>
      <w:lang w:val="x-none"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1Char">
    <w:name w:val="Título 1 Char"/>
    <w:basedOn w:val="Fontepargpadro"/>
    <w:link w:val="Ttulo1"/>
    <w:rsid w:val="00715AA5"/>
    <w:rPr>
      <w:rFonts w:ascii="Arial" w:eastAsia="Times New Roman" w:hAnsi="Arial" w:cs="Times New Roman"/>
      <w:b/>
      <w:bCs/>
      <w:kern w:val="32"/>
      <w:sz w:val="32"/>
      <w:szCs w:val="32"/>
      <w:lang w:val="x-none" w:eastAsia="ar-SA"/>
    </w:rPr>
  </w:style>
  <w:style w:type="character" w:styleId="Hyperlink">
    <w:name w:val="Hyperlink"/>
    <w:rsid w:val="00715AA5"/>
    <w:rPr>
      <w:color w:val="0000FF"/>
      <w:u w:val="single"/>
    </w:rPr>
  </w:style>
  <w:style w:type="paragraph" w:styleId="Recuodecorpodetexto2">
    <w:name w:val="Body Text Indent 2"/>
    <w:basedOn w:val="Normal"/>
    <w:link w:val="Recuodecorpodetexto2Char"/>
    <w:semiHidden/>
    <w:rsid w:val="00715AA5"/>
    <w:pPr>
      <w:suppressAutoHyphens/>
      <w:spacing w:before="80" w:after="80" w:line="320" w:lineRule="exact"/>
      <w:ind w:firstLine="567"/>
      <w:jc w:val="both"/>
    </w:pPr>
    <w:rPr>
      <w:rFonts w:ascii="Arial" w:eastAsia="Times New Roman" w:hAnsi="Arial" w:cs="Times New Roman"/>
      <w:sz w:val="24"/>
      <w:szCs w:val="24"/>
      <w:lang w:val="x-none" w:eastAsia="ar-SA"/>
    </w:rPr>
  </w:style>
  <w:style w:type="character" w:customStyle="1" w:styleId="Recuodecorpodetexto2Char">
    <w:name w:val="Recuo de corpo de texto 2 Char"/>
    <w:basedOn w:val="Fontepargpadro"/>
    <w:link w:val="Recuodecorpodetexto2"/>
    <w:semiHidden/>
    <w:rsid w:val="00715AA5"/>
    <w:rPr>
      <w:rFonts w:ascii="Arial" w:eastAsia="Times New Roman" w:hAnsi="Arial" w:cs="Times New Roman"/>
      <w:sz w:val="24"/>
      <w:szCs w:val="24"/>
      <w:lang w:val="x-none" w:eastAsia="ar-SA"/>
    </w:rPr>
  </w:style>
  <w:style w:type="paragraph" w:styleId="PargrafodaLista">
    <w:name w:val="List Paragraph"/>
    <w:basedOn w:val="Normal"/>
    <w:uiPriority w:val="34"/>
    <w:qFormat/>
    <w:rsid w:val="00715AA5"/>
    <w:pPr>
      <w:suppressAutoHyphens/>
      <w:spacing w:after="0" w:line="240" w:lineRule="auto"/>
      <w:ind w:left="708"/>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D46C8-D4D5-4371-988D-79582C441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14</Pages>
  <Words>4286</Words>
  <Characters>23149</Characters>
  <Application>Microsoft Office Word</Application>
  <DocSecurity>0</DocSecurity>
  <Lines>192</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6</cp:revision>
  <cp:lastPrinted>2020-02-11T18:53:00Z</cp:lastPrinted>
  <dcterms:created xsi:type="dcterms:W3CDTF">2020-02-11T13:18:00Z</dcterms:created>
  <dcterms:modified xsi:type="dcterms:W3CDTF">2020-03-02T11:08:00Z</dcterms:modified>
</cp:coreProperties>
</file>