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PUBLICADOS NO DIÁRIO OFICIAL DO MUNICÍPIO EM 23/09/2023</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T</w:t>
      </w:r>
      <w:r>
        <w:rPr>
          <w:rFonts w:ascii="Arial" w:hAnsi="Arial" w:cs="Arial" w:eastAsia="Arial"/>
          <w:color w:val="auto"/>
          <w:spacing w:val="0"/>
          <w:position w:val="0"/>
          <w:sz w:val="20"/>
          <w:u w:val="single"/>
          <w:shd w:fill="auto" w:val="clear"/>
        </w:rPr>
        <w:t xml:space="preserve">ERMO ADITIVO DE </w:t>
      </w:r>
      <w:r>
        <w:rPr>
          <w:rFonts w:ascii="Arial" w:hAnsi="Arial" w:cs="Arial" w:eastAsia="Arial"/>
          <w:color w:val="auto"/>
          <w:spacing w:val="0"/>
          <w:position w:val="0"/>
          <w:sz w:val="20"/>
          <w:u w:val="single"/>
          <w:shd w:fill="auto" w:val="clear"/>
        </w:rPr>
        <w:t xml:space="preserve">CONTRATO N.º 130/23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073/22 - Processo Eletrônico 4517/2022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a INSTITUTO DE PREVIDÊNCIA E ASSISTÊNCIA ODONTOLÓGICA Ltda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CNPJ: 00.856.424/0001-52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w:t>
      </w:r>
      <w:r>
        <w:rPr>
          <w:rFonts w:ascii="Arial" w:hAnsi="Arial" w:cs="Arial" w:eastAsia="Arial"/>
          <w:color w:val="auto"/>
          <w:spacing w:val="0"/>
          <w:position w:val="0"/>
          <w:sz w:val="20"/>
          <w:shd w:fill="auto" w:val="clear"/>
        </w:rPr>
        <w:t xml:space="preserve">prorrogação do prazo contratual por mais 12 (doze) meses </w:t>
      </w:r>
      <w:r>
        <w:rPr>
          <w:rFonts w:ascii="Arial" w:hAnsi="Arial" w:cs="Arial" w:eastAsia="Arial"/>
          <w:color w:val="auto"/>
          <w:spacing w:val="0"/>
          <w:position w:val="0"/>
          <w:sz w:val="20"/>
          <w:shd w:fill="auto" w:val="clear"/>
        </w:rPr>
        <w:t xml:space="preserve">- VALOR R$ 136.143,70 (cento e trinta e seis mil, cento e quarenta e três reais e setenta centavos)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131/23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DISPENSA DE LICITAÇÃO Nº 0069/2023 (Processo Eletrônico 3987/2023)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A POTÊNCIA COMÉRECIO DE EXTINTORES LTDA - ME - CNPJ:  12.080.730/0001-29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 especializada em serviço de fornecimento, instalação, recarga, teste hidrostático e manutenção, com reposição de peças, de extintores de incêndio, com retirada e devolução nas unidades da CESAMA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R$ 20.172,00 (vinte mil, cento e setenta e dois reais) - PRAZO: 12 (doze) meses.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TERMO ADITIVO DE CONTRATO N.º 132/23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CONCORRÊNCIA Nº 001/2018 (Processo Eletrônico 4833/2022)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MONTREAL CONSTRUÇÕES LTDA - CNPJ: 04.843.023/0001-19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w:t>
      </w:r>
      <w:r>
        <w:rPr>
          <w:rFonts w:ascii="Arial" w:hAnsi="Arial" w:cs="Arial" w:eastAsia="Arial"/>
          <w:color w:val="auto"/>
          <w:spacing w:val="0"/>
          <w:position w:val="0"/>
          <w:sz w:val="20"/>
          <w:shd w:fill="auto" w:val="clear"/>
        </w:rPr>
        <w:t xml:space="preserve">prorrogação do prazo contratual por mais 06 (seis) meses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R$5.578.785,02 (cinco milhões, quinhentos e setenta e oito mil, setecentos e oitenta e cinco reais e dois centavos ) - PRAZO: 06 (seis)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b/>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133/23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0071/2023 (Processo Eletrônico 3418/2023)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AILZA PEREIRA DOS SANTOS 86997432620 LTDA,- CNPJ:  36.079.995/0001-75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aquisição e instalação de 05 (cinco) aparelhos de ar-condicionado para a CESAMA - VALOR  R$ 28.358,00 (vinte e oito mil, trezentos e cinquenta e oito reais)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TERMO ADITIVO DE CONTRATO N.º 134/23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LICITAÇÃO PRESENCIAL Nº 012/19 (Processo Eletrônico 4328/2022)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ENGEDRAIN CONSTRUÇÕES LTDA-EPP - CNPJ: 05.193.435/0001-13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w:t>
      </w:r>
      <w:r>
        <w:rPr>
          <w:rFonts w:ascii="Arial" w:hAnsi="Arial" w:cs="Arial" w:eastAsia="Arial"/>
          <w:color w:val="auto"/>
          <w:spacing w:val="0"/>
          <w:position w:val="0"/>
          <w:sz w:val="20"/>
          <w:shd w:fill="auto" w:val="clear"/>
        </w:rPr>
        <w:t xml:space="preserve">prorrogação do prazo contratual por mais 12 (doze) meses</w:t>
      </w:r>
      <w:r>
        <w:rPr>
          <w:rFonts w:ascii="Arial" w:hAnsi="Arial" w:cs="Arial" w:eastAsia="Arial"/>
          <w:color w:val="auto"/>
          <w:spacing w:val="0"/>
          <w:position w:val="0"/>
          <w:sz w:val="20"/>
          <w:shd w:fill="auto" w:val="clear"/>
        </w:rPr>
        <w:t xml:space="preserve"> - VALOR R$2.455.545,52 (dois milhões, quatrocentos e cinquenta e cinco mil, quinhentos e quarenta e cinco reais e cinquenta e dois centavos)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135/23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DISPENSA DE LICITAÇÃO Nº 0064/2023 (Processo Eletrônico 3808/2023)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WHG VALENTIM PROJETOS - CNPJ:  33.578.605/0001-13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a Contratação de empresa para elaboração do complemento do projeto elétrico de engenharia da Elevatória Mariano Procópio, compreendendo subestação (com aprovação na CEMIG com base na ND 5.3/dezembro 2023) e projeto de instalações para a sala elétrica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R$ 19.750,00 (dezenove mil, setecentos e cinquenta reais) - PRAZO: 90 (noventa) dias.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TERMO ADITIVO DE CONTRATO N.º 136/23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INEXIGIBILIDADE Nº 023/22 (Processo Eletrônico 4069/2023)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ITAÚ UNIBANCO S.A - CNPJ: 60.701.190/0001-04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w:t>
      </w:r>
      <w:r>
        <w:rPr>
          <w:rFonts w:ascii="Arial" w:hAnsi="Arial" w:cs="Arial" w:eastAsia="Arial"/>
          <w:color w:val="auto"/>
          <w:spacing w:val="0"/>
          <w:position w:val="0"/>
          <w:sz w:val="20"/>
          <w:shd w:fill="auto" w:val="clear"/>
        </w:rPr>
        <w:t xml:space="preserve">prorrogação do prazo contratual por mais 12 (doze) meses</w:t>
      </w:r>
      <w:r>
        <w:rPr>
          <w:rFonts w:ascii="Arial" w:hAnsi="Arial" w:cs="Arial" w:eastAsia="Arial"/>
          <w:color w:val="auto"/>
          <w:spacing w:val="0"/>
          <w:position w:val="0"/>
          <w:sz w:val="20"/>
          <w:shd w:fill="auto" w:val="clear"/>
        </w:rPr>
        <w:t xml:space="preserve"> -  PRAZO: 12 (doze) meses.</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137/23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029/23 (Processo Eletrônico 1625/2023)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SUL AMBIENTAL SERVIÇOS DE MEIO AMBIENTE LTDA - CNPJ:  12.132.727/0001-01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 para execução de serviços de limpeza e desobstrução de redes, ramais e caixas de esgoto com uso de caminhões hidrovácuo combinado com hidrojato, que venham a atender à demanda da Gerência de Operação </w:t>
      </w:r>
      <w:r>
        <w:rPr>
          <w:rFonts w:ascii="Arial" w:hAnsi="Arial" w:cs="Arial" w:eastAsia="Arial"/>
          <w:color w:val="auto"/>
          <w:spacing w:val="0"/>
          <w:position w:val="0"/>
          <w:sz w:val="20"/>
          <w:shd w:fill="auto" w:val="clear"/>
        </w:rPr>
        <w:t xml:space="preserve">– DRTO em todo munic</w:t>
      </w:r>
      <w:r>
        <w:rPr>
          <w:rFonts w:ascii="Arial" w:hAnsi="Arial" w:cs="Arial" w:eastAsia="Arial"/>
          <w:color w:val="auto"/>
          <w:spacing w:val="0"/>
          <w:position w:val="0"/>
          <w:sz w:val="20"/>
          <w:shd w:fill="auto" w:val="clear"/>
        </w:rPr>
        <w:t xml:space="preserve">ípio de Juiz de Fora (áreas urbanas e distritais) em seu sistema coletor de esgoto sanitário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R$ 1.913.045,34 (Um milhão, novecentos e treze mil, quarenta e cinco reais e trinta e quatro centavos) - PRAZO: 12 (doze) meses.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138/23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046/23 (Processo Eletrônico 2324/2023)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ZILIUM IMPERMEABILIZAÇÕES LTDA - CNPJ:  07.188.605/0001-05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 especializada em impermeabilização de lajes com manta asfáltica alumínio e estrutura de poliéster para atender demanda de duas áreas descobertas da Cesama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R$ 85.000,00 (oitenta e cinco mil reais) - PRAZO: 180 (cento e oitenta) dias.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139/23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042/23 (Processo Eletrônico 2210/2023)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ESTERILAV LAVANDERIA E HIGIENIZAÇÃO LTDA - CNPJ:  07.689.739/0001-00,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a contratação de empresa especializada na prestação de serviços de lavagem e higienização de uniformes e toalhas de banho, com fornecimento de armários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VALOR R$ 602.988,00 (seiscentos e dois mil novecentos e oitenta e oito reais - PRAZO: 12 (doze) meses. </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0"/>
          <w:shd w:fill="auto" w:val="clear"/>
        </w:rPr>
        <w:t xml:space="preserve">CESAMA</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EXTRATO DE CONTRATO N.º 140/23</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PREGÃO ELETRÔNICO Nº 064/23 (Processo Eletrônico 3035/2023)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CONTRATANTES: Companhia de Saneamento Municipal - CESAMA e  FEDERAL TELECOM E SERVIÇOS LTDA - CNPJ:  11.655.954/0001-59,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OBJETO: Contratação de empresas fornecedoras de solução para tráfego dedicado de dados M2M especial (Máquina a Máquina), utilizando-se das tecnologias 3G, 4G, LTE ou superior, com fornecimento de SIMcards associados em plano póspago de serviços, sistema de gestão online da planta de SIMcards, respeitando as determinações da regulamentação do Serviço Móvel Pessoal (SMP) com fornecimento de APN (Access Point Name) privada, e conectividade com os sistemas e dados da CESAMA: Lote 1 </w:t>
      </w:r>
      <w:r>
        <w:rPr>
          <w:rFonts w:ascii="Arial" w:hAnsi="Arial" w:cs="Arial" w:eastAsia="Arial"/>
          <w:color w:val="auto"/>
          <w:spacing w:val="0"/>
          <w:position w:val="0"/>
          <w:sz w:val="20"/>
          <w:shd w:fill="auto" w:val="clear"/>
        </w:rPr>
        <w:t xml:space="preserve">– – Servi</w:t>
      </w:r>
      <w:r>
        <w:rPr>
          <w:rFonts w:ascii="Arial" w:hAnsi="Arial" w:cs="Arial" w:eastAsia="Arial"/>
          <w:color w:val="auto"/>
          <w:spacing w:val="0"/>
          <w:position w:val="0"/>
          <w:sz w:val="20"/>
          <w:shd w:fill="auto" w:val="clear"/>
        </w:rPr>
        <w:t xml:space="preserve">ço M2M telemetria e Lote 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Servi</w:t>
      </w:r>
      <w:r>
        <w:rPr>
          <w:rFonts w:ascii="Arial" w:hAnsi="Arial" w:cs="Arial" w:eastAsia="Arial"/>
          <w:color w:val="auto"/>
          <w:spacing w:val="0"/>
          <w:position w:val="0"/>
          <w:sz w:val="20"/>
          <w:shd w:fill="auto" w:val="clear"/>
        </w:rPr>
        <w:t xml:space="preserve">ço Redundância de sinal M2M Telemetria;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R$ 150.540,00 (cento e cinquenta mil, quinhentos e quarenta reais),- PRAZO: 12 (doze) meses.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