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23/09/2023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122/23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0027/2023 - Processo Eletrônico 1612/2023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 MINASLOC LOCAÇÃO DEvMÁQUINAS E EQUIPAMENTOS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CNPJ: 10.857.680/0001-18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 Contratação de empresa para prestação de serviços de fornecimento de retroescavadeira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equipamentos e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ão-de-obra, que venham a atender à demanda de manutenção de redes de água e esgoto da Gerência de Manutenção (GEMT), em todo o município de Juiz de Fora (área urbana e distritais) -  VALOR R$3.046.196,03 (três milhões quarenta e seis mil cento e noventa e seis reais e três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123/2023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02/2020 (Processo Eletrônico 4729/2022)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 ITS CUSTOMER SERVICE LTDA - CNPJ: 16.853.728/0001-04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reequilíbrio econômico-financeiro do contrato original - VALOR R$ 297.093,84 (duzentos e noventa e sete mil noventa e três reais e oitenta e quatro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124/23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0023/2023 (Processo Eletrônico 1441/2023)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XYLEM BRASIL SOLUÇÕES PARA ÁGUA LTDA- CNPJ: 60.039.401/0001-87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para reparo de 2(duas) Bombas marca Flygt modelo 3315 180 C81367KW440V, parte integrante da Elevatória de Esgoto Independência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R$ 168.096,09 (cento e sessenta e oito mil e noventa e seis reais e nove centavos) - PRAZO: 150 (cento e cinquenta) dias.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125/23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0033/2023 (Processo Eletrônico 1768/2023)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VALOR LOCAÇÕES LTDA - CNPJ: 07.475.524.0001/88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locação de veículos, sem motorista, (automóveis e utilitários leves) nas cores branca ou prata sem limite de quilometragem, equipados com rastreador e adesivados para atendimento da CESAMA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R$ 2.795.015,21 (dois milhões, setecentos e noventa e cinco mil, quinze reais e vinte e um centavos) - PRAZO: 20 (vinte)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126/23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0033/2023 (Processo Eletrônico 1768/2023)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STAR LOCAÇÃO DE SERVIÇOS GERAIS LTDA - CNPJ: 37.131.539/0001-90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locação de veículos, sem motorista, (automóveis e utilitários leves) nas cores branca ou prata sem limite de quilometragem, equipados com rastreador e adesivados para atendimento da CESAMA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R$ 454.361,19 (quatrocentos ecinquenta e quatro mil, trezentos e sessenta e um reais e dezenove centavos) - PRAZO: 20 (vinte)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127/2023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71/2021 (Processo Eletrônico 5251/2022)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SEGUROS SURA S/A - CNPJ: 33.065.699/0001-27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prorrogação por mais 12 (doze) meses do prazo contratual previsto na Cláusula 5.1 do Contrato 64/2021 - VALOR  R$ 81.850,32 (oitenta e um mil, oitocentos e cinquenta reais e trinta e dois centavos) - PRAZO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