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760AA2D" w14:textId="049B5521" w:rsidR="000D42E2" w:rsidRPr="00A23C6C" w:rsidRDefault="000D42E2" w:rsidP="000D42E2">
      <w:pPr>
        <w:spacing w:before="120" w:line="360" w:lineRule="auto"/>
        <w:rPr>
          <w:rFonts w:eastAsia="Arial Unicode MS" w:cs="Arial"/>
          <w:b/>
          <w:color w:val="000000"/>
          <w:sz w:val="26"/>
          <w:szCs w:val="26"/>
        </w:rPr>
      </w:pPr>
      <w:r w:rsidRPr="00A23C6C">
        <w:rPr>
          <w:rFonts w:eastAsia="Arial Unicode MS" w:cs="Arial"/>
          <w:b/>
          <w:color w:val="000000"/>
          <w:sz w:val="26"/>
          <w:szCs w:val="26"/>
        </w:rPr>
        <w:t xml:space="preserve">CONTRATO Nº. </w:t>
      </w:r>
      <w:r w:rsidR="007D39D4">
        <w:rPr>
          <w:rFonts w:eastAsia="Arial Unicode MS" w:cs="Arial"/>
          <w:b/>
          <w:color w:val="000000"/>
          <w:sz w:val="26"/>
          <w:szCs w:val="26"/>
        </w:rPr>
        <w:t>99</w:t>
      </w:r>
      <w:r w:rsidRPr="00A23C6C">
        <w:rPr>
          <w:rFonts w:eastAsia="Arial Unicode MS" w:cs="Arial"/>
          <w:b/>
          <w:color w:val="000000"/>
          <w:sz w:val="26"/>
          <w:szCs w:val="26"/>
        </w:rPr>
        <w:t>/</w:t>
      </w:r>
      <w:r w:rsidR="007D39D4">
        <w:rPr>
          <w:rFonts w:eastAsia="Arial Unicode MS" w:cs="Arial"/>
          <w:b/>
          <w:color w:val="000000"/>
          <w:sz w:val="26"/>
          <w:szCs w:val="26"/>
        </w:rPr>
        <w:t>2022</w:t>
      </w:r>
    </w:p>
    <w:p w14:paraId="526D851F" w14:textId="27500D37" w:rsidR="000D42E2" w:rsidRPr="007D39D4" w:rsidRDefault="000D42E2" w:rsidP="000D42E2">
      <w:pPr>
        <w:spacing w:before="120" w:line="360" w:lineRule="auto"/>
        <w:ind w:left="2268"/>
        <w:rPr>
          <w:rFonts w:eastAsia="Arial Unicode MS" w:cs="Arial"/>
          <w:b/>
          <w:bCs/>
          <w:color w:val="000000"/>
          <w:sz w:val="24"/>
          <w:szCs w:val="24"/>
        </w:rPr>
      </w:pPr>
      <w:r w:rsidRPr="00A23C6C">
        <w:rPr>
          <w:rFonts w:eastAsia="Arial Unicode MS" w:cs="Arial"/>
          <w:color w:val="000000"/>
          <w:sz w:val="24"/>
          <w:szCs w:val="24"/>
        </w:rPr>
        <w:t xml:space="preserve">Contrato de prestação de serviço que entre si celebram a Companhia de Saneamento Municipal - </w:t>
      </w:r>
      <w:r w:rsidRPr="00A23C6C">
        <w:rPr>
          <w:rFonts w:eastAsia="Arial Unicode MS" w:cs="Arial"/>
          <w:b/>
          <w:bCs/>
          <w:color w:val="000000"/>
          <w:sz w:val="24"/>
          <w:szCs w:val="24"/>
        </w:rPr>
        <w:t xml:space="preserve">CESAMA </w:t>
      </w:r>
      <w:r w:rsidRPr="00A23C6C">
        <w:rPr>
          <w:rFonts w:eastAsia="Arial Unicode MS" w:cs="Arial"/>
          <w:color w:val="000000"/>
          <w:sz w:val="24"/>
          <w:szCs w:val="24"/>
        </w:rPr>
        <w:t xml:space="preserve">e a empresa </w:t>
      </w:r>
      <w:r w:rsidR="007D39D4" w:rsidRPr="007D39D4">
        <w:rPr>
          <w:rFonts w:eastAsia="Arial Unicode MS" w:cs="Arial"/>
          <w:b/>
          <w:bCs/>
          <w:color w:val="000000"/>
          <w:sz w:val="24"/>
          <w:szCs w:val="24"/>
        </w:rPr>
        <w:t>GEOPOÇOS TECNOLOGIA EM POÇOS ARTESIANOS EIRELI - ME</w:t>
      </w:r>
      <w:r w:rsidRPr="007D39D4">
        <w:rPr>
          <w:rFonts w:eastAsia="Arial Unicode MS" w:cs="Arial"/>
          <w:b/>
          <w:bCs/>
          <w:color w:val="000000"/>
          <w:sz w:val="24"/>
          <w:szCs w:val="24"/>
        </w:rPr>
        <w:t>.</w:t>
      </w:r>
    </w:p>
    <w:p w14:paraId="4E98CB01" w14:textId="148FF36F" w:rsidR="000D42E2" w:rsidRPr="00A23C6C" w:rsidRDefault="000D42E2" w:rsidP="000D42E2">
      <w:pPr>
        <w:spacing w:before="360" w:line="360" w:lineRule="auto"/>
        <w:rPr>
          <w:rFonts w:eastAsia="Arial Unicode MS" w:cs="Arial"/>
          <w:color w:val="000000"/>
          <w:sz w:val="24"/>
          <w:szCs w:val="24"/>
        </w:rPr>
      </w:pPr>
      <w:r w:rsidRPr="00A23C6C">
        <w:rPr>
          <w:rFonts w:eastAsia="Arial Unicode MS" w:cs="Arial"/>
          <w:color w:val="000000"/>
          <w:sz w:val="24"/>
          <w:szCs w:val="24"/>
        </w:rPr>
        <w:t xml:space="preserve">A Companhia de Saneamento Municipal - CESAMA situada nesta cidade na Av. Rio Branco, 1843, 10º andar, Centro, inscrita no CNPJ sob o nº 21.572.243/0001-74, neste ato representada pelo seu Diretor Presidente Júlio César Teixeira, solteiro, engenheiro, celebra este Contrato com a empresa </w:t>
      </w:r>
      <w:r w:rsidR="007D39D4" w:rsidRPr="007D39D4">
        <w:rPr>
          <w:rFonts w:eastAsia="Arial Unicode MS" w:cs="Arial"/>
          <w:b/>
          <w:bCs/>
          <w:color w:val="000000"/>
          <w:sz w:val="24"/>
          <w:szCs w:val="24"/>
        </w:rPr>
        <w:t>GEOPOÇOS TECNOLOGIA EM POÇOS ARTESIANOS EIRELI - ME</w:t>
      </w:r>
      <w:r w:rsidRPr="00A23C6C">
        <w:rPr>
          <w:rFonts w:eastAsia="Arial Unicode MS" w:cs="Arial"/>
          <w:color w:val="000000"/>
          <w:sz w:val="24"/>
          <w:szCs w:val="24"/>
        </w:rPr>
        <w:t xml:space="preserve">, inscrita no CNPJ sob o nº </w:t>
      </w:r>
      <w:r w:rsidR="007D39D4" w:rsidRPr="007D39D4">
        <w:rPr>
          <w:rFonts w:eastAsia="Arial Unicode MS" w:cs="Arial"/>
          <w:color w:val="000000"/>
          <w:sz w:val="24"/>
          <w:szCs w:val="24"/>
        </w:rPr>
        <w:t>21.925.222/0001-95</w:t>
      </w:r>
      <w:r w:rsidRPr="00A23C6C">
        <w:rPr>
          <w:rFonts w:eastAsia="Arial Unicode MS" w:cs="Arial"/>
          <w:color w:val="000000"/>
          <w:sz w:val="24"/>
          <w:szCs w:val="24"/>
        </w:rPr>
        <w:t xml:space="preserve">, situada na </w:t>
      </w:r>
      <w:r w:rsidR="007D39D4" w:rsidRPr="007D39D4">
        <w:rPr>
          <w:rFonts w:eastAsia="Arial Unicode MS" w:cs="Arial"/>
          <w:color w:val="000000"/>
          <w:sz w:val="24"/>
          <w:szCs w:val="24"/>
        </w:rPr>
        <w:t>Rua Américo da Costa Lage, nº 333, Bairro Petrópolis, CEP 32655-015 - Betim/MG</w:t>
      </w:r>
      <w:r w:rsidRPr="00A23C6C">
        <w:rPr>
          <w:rFonts w:eastAsia="Arial Unicode MS" w:cs="Arial"/>
          <w:color w:val="000000"/>
          <w:sz w:val="24"/>
          <w:szCs w:val="24"/>
        </w:rPr>
        <w:t xml:space="preserve">, neste ato representada por </w:t>
      </w:r>
      <w:r w:rsidR="00003530" w:rsidRPr="007D39D4">
        <w:rPr>
          <w:rFonts w:eastAsia="Arial Unicode MS" w:cs="Arial"/>
          <w:color w:val="000000"/>
          <w:sz w:val="24"/>
          <w:szCs w:val="24"/>
        </w:rPr>
        <w:t xml:space="preserve">Gabriel Henrique Silva </w:t>
      </w:r>
      <w:proofErr w:type="spellStart"/>
      <w:r w:rsidR="00003530" w:rsidRPr="007D39D4">
        <w:rPr>
          <w:rFonts w:eastAsia="Arial Unicode MS" w:cs="Arial"/>
          <w:color w:val="000000"/>
          <w:sz w:val="24"/>
          <w:szCs w:val="24"/>
        </w:rPr>
        <w:t>Cravez</w:t>
      </w:r>
      <w:proofErr w:type="spellEnd"/>
      <w:r w:rsidR="007D39D4" w:rsidRPr="007D39D4">
        <w:rPr>
          <w:rFonts w:eastAsia="Arial Unicode MS" w:cs="Arial"/>
          <w:color w:val="000000"/>
          <w:sz w:val="24"/>
          <w:szCs w:val="24"/>
        </w:rPr>
        <w:t>, brasileiro, solteiro, empresário, nascido em 09/02/1999, portador da Carteira de Identidade MG- 18384653 expedida pela SSP/MG e CPF: 143.963.396-74</w:t>
      </w:r>
      <w:r w:rsidRPr="00A23C6C">
        <w:rPr>
          <w:rFonts w:eastAsia="Arial Unicode MS" w:cs="Arial"/>
          <w:color w:val="000000"/>
          <w:sz w:val="24"/>
          <w:szCs w:val="24"/>
        </w:rPr>
        <w:t>, cujo objeto é a</w:t>
      </w:r>
      <w:r w:rsidRPr="00A23C6C">
        <w:rPr>
          <w:rFonts w:eastAsia="Arial Unicode MS" w:cs="Arial"/>
          <w:b/>
          <w:color w:val="000000"/>
          <w:sz w:val="24"/>
          <w:szCs w:val="24"/>
        </w:rPr>
        <w:t xml:space="preserve"> </w:t>
      </w:r>
      <w:r w:rsidR="001922BF" w:rsidRPr="00A23C6C">
        <w:rPr>
          <w:rFonts w:eastAsia="Arial Unicode MS" w:cs="Arial"/>
          <w:b/>
          <w:color w:val="000000"/>
          <w:sz w:val="24"/>
          <w:szCs w:val="24"/>
        </w:rPr>
        <w:t xml:space="preserve">contratação de empresa para </w:t>
      </w:r>
      <w:r w:rsidR="0005254B" w:rsidRPr="00A23C6C">
        <w:rPr>
          <w:rFonts w:cs="Arial"/>
          <w:b/>
          <w:bCs/>
          <w:i/>
          <w:iCs/>
          <w:color w:val="000000"/>
          <w:sz w:val="24"/>
          <w:szCs w:val="24"/>
        </w:rPr>
        <w:t>execução dos serviços necessários à perfuração, de poços tubulares, para prospecção de água subterrânea, incluindo o estudo prévio de levantamento geológico em distritos de Juiz de Fora/MG</w:t>
      </w:r>
      <w:r w:rsidRPr="00A23C6C">
        <w:rPr>
          <w:rFonts w:eastAsia="Arial Unicode MS" w:cs="Arial"/>
          <w:color w:val="000000"/>
          <w:sz w:val="24"/>
          <w:szCs w:val="24"/>
        </w:rPr>
        <w:t xml:space="preserve">, conforme homologação da Diretoria Executiva registrada à fl. </w:t>
      </w:r>
      <w:r w:rsidR="00DD77B5">
        <w:rPr>
          <w:rFonts w:eastAsia="Arial Unicode MS" w:cs="Arial"/>
          <w:color w:val="000000"/>
          <w:sz w:val="24"/>
          <w:szCs w:val="24"/>
        </w:rPr>
        <w:t>06</w:t>
      </w:r>
      <w:r w:rsidRPr="00A23C6C">
        <w:rPr>
          <w:rFonts w:eastAsia="Arial Unicode MS" w:cs="Arial"/>
          <w:color w:val="000000"/>
          <w:sz w:val="24"/>
          <w:szCs w:val="24"/>
        </w:rPr>
        <w:t xml:space="preserve"> do processo licitatório</w:t>
      </w:r>
      <w:r w:rsidR="00DD77B5">
        <w:rPr>
          <w:rFonts w:eastAsia="Arial Unicode MS" w:cs="Arial"/>
          <w:color w:val="000000"/>
          <w:sz w:val="24"/>
          <w:szCs w:val="24"/>
        </w:rPr>
        <w:t xml:space="preserve"> (Dataged 4275/2022)</w:t>
      </w:r>
      <w:r w:rsidRPr="00A23C6C">
        <w:rPr>
          <w:rFonts w:eastAsia="Arial Unicode MS" w:cs="Arial"/>
          <w:color w:val="000000"/>
          <w:sz w:val="24"/>
          <w:szCs w:val="24"/>
        </w:rPr>
        <w:t xml:space="preserve">, e proposta vencedora do </w:t>
      </w:r>
      <w:r w:rsidRPr="00A23C6C">
        <w:rPr>
          <w:rFonts w:eastAsia="Arial Unicode MS" w:cs="Arial"/>
          <w:b/>
          <w:color w:val="000000"/>
          <w:sz w:val="24"/>
          <w:szCs w:val="24"/>
        </w:rPr>
        <w:t xml:space="preserve">PREGÃO ELETRÔNICO Nº </w:t>
      </w:r>
      <w:r w:rsidR="0005254B" w:rsidRPr="00A23C6C">
        <w:rPr>
          <w:rFonts w:eastAsia="Arial Unicode MS" w:cs="Arial"/>
          <w:b/>
          <w:color w:val="000000"/>
          <w:sz w:val="24"/>
          <w:szCs w:val="24"/>
        </w:rPr>
        <w:t>077/22</w:t>
      </w:r>
      <w:r w:rsidRPr="00A23C6C">
        <w:rPr>
          <w:rFonts w:eastAsia="Arial Unicode MS" w:cs="Arial"/>
          <w:b/>
          <w:color w:val="000000"/>
          <w:sz w:val="24"/>
          <w:szCs w:val="24"/>
        </w:rPr>
        <w:t xml:space="preserve"> </w:t>
      </w:r>
      <w:r w:rsidRPr="00A23C6C">
        <w:rPr>
          <w:rFonts w:eastAsia="Arial Unicode MS" w:cs="Arial"/>
          <w:color w:val="000000"/>
          <w:sz w:val="24"/>
          <w:szCs w:val="24"/>
        </w:rPr>
        <w:t xml:space="preserve">e </w:t>
      </w:r>
      <w:r w:rsidRPr="00A23C6C">
        <w:rPr>
          <w:rFonts w:eastAsia="Arial Unicode MS" w:cs="Arial"/>
          <w:b/>
          <w:color w:val="000000"/>
          <w:sz w:val="24"/>
          <w:szCs w:val="24"/>
        </w:rPr>
        <w:t xml:space="preserve">ATA DE REGISTRO DE PREÇOS Nº </w:t>
      </w:r>
      <w:r w:rsidR="00DD77B5">
        <w:rPr>
          <w:rFonts w:eastAsia="Arial Unicode MS" w:cs="Arial"/>
          <w:b/>
          <w:color w:val="000000"/>
          <w:sz w:val="24"/>
          <w:szCs w:val="24"/>
        </w:rPr>
        <w:t>077</w:t>
      </w:r>
      <w:r w:rsidRPr="00A23C6C">
        <w:rPr>
          <w:rFonts w:eastAsia="Arial Unicode MS" w:cs="Arial"/>
          <w:b/>
          <w:color w:val="000000"/>
          <w:sz w:val="24"/>
          <w:szCs w:val="24"/>
        </w:rPr>
        <w:t>/</w:t>
      </w:r>
      <w:r w:rsidR="00DD77B5">
        <w:rPr>
          <w:rFonts w:eastAsia="Arial Unicode MS" w:cs="Arial"/>
          <w:b/>
          <w:color w:val="000000"/>
          <w:sz w:val="24"/>
          <w:szCs w:val="24"/>
        </w:rPr>
        <w:t>2022</w:t>
      </w:r>
      <w:r w:rsidRPr="00A23C6C">
        <w:rPr>
          <w:rFonts w:eastAsia="Arial Unicode MS" w:cs="Arial"/>
          <w:b/>
          <w:color w:val="000000"/>
          <w:sz w:val="24"/>
          <w:szCs w:val="24"/>
        </w:rPr>
        <w:t>,</w:t>
      </w:r>
      <w:r w:rsidRPr="00A23C6C">
        <w:rPr>
          <w:rFonts w:eastAsia="Arial Unicode MS" w:cs="Arial"/>
          <w:color w:val="000000"/>
          <w:sz w:val="24"/>
          <w:szCs w:val="24"/>
        </w:rPr>
        <w:t xml:space="preserve"> mediante as cláusulas e condições seguintes:</w:t>
      </w:r>
    </w:p>
    <w:p w14:paraId="56B0CFE9" w14:textId="77777777" w:rsidR="000D42E2" w:rsidRPr="00A23C6C" w:rsidRDefault="000D42E2" w:rsidP="000D42E2">
      <w:pPr>
        <w:pStyle w:val="Ttulo2"/>
        <w:spacing w:before="480" w:line="360" w:lineRule="auto"/>
        <w:jc w:val="both"/>
        <w:rPr>
          <w:rFonts w:ascii="Arial" w:eastAsia="Arial Unicode MS" w:hAnsi="Arial" w:cs="Arial"/>
          <w:bCs w:val="0"/>
          <w:color w:val="000000"/>
        </w:rPr>
      </w:pPr>
      <w:r w:rsidRPr="00A23C6C">
        <w:rPr>
          <w:rFonts w:ascii="Arial" w:eastAsia="Arial Unicode MS" w:hAnsi="Arial" w:cs="Arial"/>
          <w:color w:val="000000"/>
        </w:rPr>
        <w:t>CLÁUSULA PRIMEIRA: PARTES</w:t>
      </w:r>
    </w:p>
    <w:p w14:paraId="582502B9" w14:textId="493D0DAF" w:rsidR="000D42E2" w:rsidRPr="00A23C6C" w:rsidRDefault="000D42E2" w:rsidP="000D42E2">
      <w:pPr>
        <w:numPr>
          <w:ilvl w:val="0"/>
          <w:numId w:val="1"/>
        </w:num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1.1. Para os efeitos das disposições contratuais, a Companhia de Saneamento Municipal – </w:t>
      </w:r>
      <w:r w:rsidRPr="00A23C6C">
        <w:rPr>
          <w:rFonts w:eastAsia="Arial Unicode MS" w:cs="Arial"/>
          <w:b/>
          <w:bCs/>
          <w:color w:val="000000"/>
          <w:sz w:val="24"/>
          <w:szCs w:val="24"/>
        </w:rPr>
        <w:t>CESAMA</w:t>
      </w:r>
      <w:r w:rsidRPr="00A23C6C">
        <w:rPr>
          <w:rFonts w:eastAsia="Arial Unicode MS" w:cs="Arial"/>
          <w:color w:val="000000"/>
          <w:sz w:val="24"/>
          <w:szCs w:val="24"/>
        </w:rPr>
        <w:t xml:space="preserve"> será designada pela sigla </w:t>
      </w:r>
      <w:r w:rsidRPr="00A23C6C">
        <w:rPr>
          <w:rFonts w:eastAsia="Arial Unicode MS" w:cs="Arial"/>
          <w:b/>
          <w:bCs/>
          <w:color w:val="000000"/>
          <w:sz w:val="24"/>
          <w:szCs w:val="24"/>
        </w:rPr>
        <w:t>CESAMA</w:t>
      </w:r>
      <w:r w:rsidRPr="00A23C6C">
        <w:rPr>
          <w:rFonts w:eastAsia="Arial Unicode MS" w:cs="Arial"/>
          <w:color w:val="000000"/>
          <w:sz w:val="24"/>
          <w:szCs w:val="24"/>
        </w:rPr>
        <w:t xml:space="preserve"> e a empresa </w:t>
      </w:r>
      <w:r w:rsidR="007D39D4" w:rsidRPr="007D39D4">
        <w:rPr>
          <w:rFonts w:eastAsia="Arial Unicode MS" w:cs="Arial"/>
          <w:b/>
          <w:bCs/>
          <w:color w:val="000000"/>
          <w:sz w:val="24"/>
          <w:szCs w:val="24"/>
        </w:rPr>
        <w:t>GEOPOÇOS TECNOLOGIA EM POÇOS ARTESIANOS EIRELI - ME</w:t>
      </w:r>
      <w:r w:rsidRPr="00A23C6C">
        <w:rPr>
          <w:rFonts w:eastAsia="Arial Unicode MS" w:cs="Arial"/>
          <w:b/>
          <w:bCs/>
          <w:color w:val="000000"/>
          <w:sz w:val="24"/>
          <w:szCs w:val="24"/>
        </w:rPr>
        <w:t xml:space="preserve"> </w:t>
      </w:r>
      <w:r w:rsidRPr="00A23C6C">
        <w:rPr>
          <w:rFonts w:eastAsia="Arial Unicode MS" w:cs="Arial"/>
          <w:color w:val="000000"/>
          <w:sz w:val="24"/>
          <w:szCs w:val="24"/>
        </w:rPr>
        <w:t xml:space="preserve">por </w:t>
      </w:r>
      <w:r w:rsidRPr="00A23C6C">
        <w:rPr>
          <w:rFonts w:eastAsia="Arial Unicode MS" w:cs="Arial"/>
          <w:b/>
          <w:bCs/>
          <w:color w:val="000000"/>
          <w:sz w:val="24"/>
          <w:szCs w:val="24"/>
        </w:rPr>
        <w:t>CONTRATADA</w:t>
      </w:r>
      <w:r w:rsidRPr="00A23C6C">
        <w:rPr>
          <w:rFonts w:eastAsia="Arial Unicode MS" w:cs="Arial"/>
          <w:color w:val="000000"/>
          <w:sz w:val="24"/>
          <w:szCs w:val="24"/>
        </w:rPr>
        <w:t>;</w:t>
      </w:r>
    </w:p>
    <w:p w14:paraId="1EE64E52" w14:textId="77777777" w:rsidR="000D42E2" w:rsidRPr="00A23C6C" w:rsidRDefault="000D42E2" w:rsidP="000D42E2">
      <w:pPr>
        <w:spacing w:before="480" w:line="360" w:lineRule="auto"/>
        <w:rPr>
          <w:rFonts w:eastAsia="Arial Unicode MS" w:cs="Arial"/>
          <w:b/>
          <w:color w:val="000000"/>
          <w:sz w:val="24"/>
          <w:szCs w:val="24"/>
        </w:rPr>
      </w:pPr>
      <w:r w:rsidRPr="00A23C6C">
        <w:rPr>
          <w:rFonts w:eastAsia="Arial Unicode MS" w:cs="Arial"/>
          <w:b/>
          <w:color w:val="000000"/>
          <w:sz w:val="24"/>
          <w:szCs w:val="24"/>
        </w:rPr>
        <w:t>CLÁUSULA SEGUNDA: OBJETO</w:t>
      </w:r>
    </w:p>
    <w:p w14:paraId="045774D6" w14:textId="77777777" w:rsidR="000D42E2" w:rsidRPr="00A23C6C" w:rsidRDefault="000D42E2" w:rsidP="000D42E2">
      <w:pPr>
        <w:spacing w:before="120" w:line="360" w:lineRule="auto"/>
        <w:rPr>
          <w:rFonts w:cs="Arial"/>
          <w:color w:val="000000"/>
          <w:sz w:val="24"/>
          <w:szCs w:val="24"/>
        </w:rPr>
      </w:pPr>
      <w:r w:rsidRPr="00A23C6C">
        <w:rPr>
          <w:rFonts w:eastAsia="Arial Unicode MS" w:cs="Arial"/>
          <w:color w:val="000000"/>
          <w:sz w:val="24"/>
          <w:szCs w:val="24"/>
        </w:rPr>
        <w:t xml:space="preserve">2.1. Constitui objeto deste Contrato a </w:t>
      </w:r>
      <w:r w:rsidR="00566C42" w:rsidRPr="00A23C6C">
        <w:rPr>
          <w:rFonts w:eastAsia="Arial Unicode MS" w:cs="Arial"/>
          <w:b/>
          <w:color w:val="000000"/>
          <w:sz w:val="24"/>
          <w:szCs w:val="24"/>
        </w:rPr>
        <w:t xml:space="preserve">contratação de empresa para </w:t>
      </w:r>
      <w:r w:rsidR="00694E3B" w:rsidRPr="00A23C6C">
        <w:rPr>
          <w:rFonts w:cs="Arial"/>
          <w:b/>
          <w:bCs/>
          <w:i/>
          <w:iCs/>
          <w:color w:val="000000"/>
          <w:sz w:val="24"/>
          <w:szCs w:val="24"/>
        </w:rPr>
        <w:t xml:space="preserve">execução dos serviços necessários à perfuração, de poços tubulares, para prospecção de água subterrânea, incluindo o estudo prévio de levantamento geológico em </w:t>
      </w:r>
      <w:r w:rsidR="00694E3B" w:rsidRPr="00A23C6C">
        <w:rPr>
          <w:rFonts w:cs="Arial"/>
          <w:b/>
          <w:bCs/>
          <w:i/>
          <w:iCs/>
          <w:color w:val="000000"/>
          <w:sz w:val="24"/>
          <w:szCs w:val="24"/>
        </w:rPr>
        <w:lastRenderedPageBreak/>
        <w:t>distritos de Juiz de Fora/MG</w:t>
      </w:r>
      <w:r w:rsidRPr="00A23C6C">
        <w:rPr>
          <w:rFonts w:eastAsia="Arial Unicode MS" w:cs="Arial"/>
          <w:b/>
          <w:color w:val="000000"/>
          <w:sz w:val="24"/>
          <w:szCs w:val="24"/>
        </w:rPr>
        <w:t xml:space="preserve">, </w:t>
      </w:r>
      <w:r w:rsidRPr="00A23C6C">
        <w:rPr>
          <w:rFonts w:cs="Arial"/>
          <w:color w:val="000000"/>
          <w:sz w:val="24"/>
          <w:szCs w:val="24"/>
        </w:rPr>
        <w:t xml:space="preserve">conforme especificações constantes do Termo de Referência do Edital - </w:t>
      </w:r>
      <w:r w:rsidRPr="00A47FBD">
        <w:rPr>
          <w:rFonts w:cs="Arial"/>
          <w:b/>
          <w:bCs/>
          <w:color w:val="000000"/>
          <w:sz w:val="24"/>
          <w:szCs w:val="24"/>
        </w:rPr>
        <w:t xml:space="preserve">Pregão Eletrônico nº </w:t>
      </w:r>
      <w:r w:rsidR="00694E3B" w:rsidRPr="00A47FBD">
        <w:rPr>
          <w:rFonts w:cs="Arial"/>
          <w:b/>
          <w:bCs/>
          <w:color w:val="000000"/>
          <w:sz w:val="24"/>
          <w:szCs w:val="24"/>
        </w:rPr>
        <w:t>077/22</w:t>
      </w:r>
      <w:r w:rsidRPr="00A23C6C">
        <w:rPr>
          <w:rFonts w:cs="Arial"/>
          <w:color w:val="000000"/>
          <w:sz w:val="24"/>
          <w:szCs w:val="24"/>
        </w:rPr>
        <w:t xml:space="preserve">, para atender a demanda da </w:t>
      </w:r>
      <w:r w:rsidRPr="00A23C6C">
        <w:rPr>
          <w:rFonts w:cs="Arial"/>
          <w:b/>
          <w:color w:val="000000"/>
          <w:sz w:val="24"/>
          <w:szCs w:val="24"/>
        </w:rPr>
        <w:t>CESAMA</w:t>
      </w:r>
      <w:r w:rsidRPr="00A23C6C">
        <w:rPr>
          <w:rFonts w:cs="Arial"/>
          <w:color w:val="000000"/>
          <w:sz w:val="24"/>
          <w:szCs w:val="24"/>
        </w:rPr>
        <w:t xml:space="preserve"> conforme Ata de Registro de Preços assinada pelas partes. </w:t>
      </w:r>
    </w:p>
    <w:p w14:paraId="2A29EF70" w14:textId="2A7E6B39" w:rsidR="00414D7C" w:rsidRDefault="00414D7C" w:rsidP="00414D7C">
      <w:pPr>
        <w:pStyle w:val="Recuodecorpodetexto2"/>
        <w:spacing w:after="0" w:line="360" w:lineRule="auto"/>
        <w:ind w:left="0" w:firstLine="0"/>
        <w:rPr>
          <w:color w:val="000000"/>
        </w:rPr>
      </w:pPr>
      <w:r w:rsidRPr="00A23C6C">
        <w:rPr>
          <w:color w:val="000000"/>
        </w:rPr>
        <w:t xml:space="preserve">2.2. Segue abaixo (em anexo) planilha do(s) item(ns) a serem contratado(s): </w:t>
      </w:r>
    </w:p>
    <w:tbl>
      <w:tblPr>
        <w:tblpPr w:leftFromText="141" w:rightFromText="141" w:vertAnchor="text" w:horzAnchor="margin" w:tblpY="471"/>
        <w:tblW w:w="9040" w:type="dxa"/>
        <w:tblCellMar>
          <w:left w:w="70" w:type="dxa"/>
          <w:right w:w="70" w:type="dxa"/>
        </w:tblCellMar>
        <w:tblLook w:val="04A0" w:firstRow="1" w:lastRow="0" w:firstColumn="1" w:lastColumn="0" w:noHBand="0" w:noVBand="1"/>
      </w:tblPr>
      <w:tblGrid>
        <w:gridCol w:w="544"/>
        <w:gridCol w:w="2575"/>
        <w:gridCol w:w="839"/>
        <w:gridCol w:w="1331"/>
        <w:gridCol w:w="1877"/>
        <w:gridCol w:w="1874"/>
      </w:tblGrid>
      <w:tr w:rsidR="00003530" w:rsidRPr="00003530" w14:paraId="646E20B4" w14:textId="77777777" w:rsidTr="00003530">
        <w:trPr>
          <w:trHeight w:val="153"/>
        </w:trPr>
        <w:tc>
          <w:tcPr>
            <w:tcW w:w="544"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2D03BD38"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ITEM</w:t>
            </w:r>
          </w:p>
        </w:tc>
        <w:tc>
          <w:tcPr>
            <w:tcW w:w="2575"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037ED2CE"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DESCRIÇÃO</w:t>
            </w:r>
          </w:p>
        </w:tc>
        <w:tc>
          <w:tcPr>
            <w:tcW w:w="839"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3369EAEC"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QTDE</w:t>
            </w:r>
          </w:p>
        </w:tc>
        <w:tc>
          <w:tcPr>
            <w:tcW w:w="1331" w:type="dxa"/>
            <w:vMerge w:val="restart"/>
            <w:tcBorders>
              <w:top w:val="single" w:sz="8" w:space="0" w:color="auto"/>
              <w:left w:val="single" w:sz="8" w:space="0" w:color="auto"/>
              <w:bottom w:val="single" w:sz="8" w:space="0" w:color="auto"/>
              <w:right w:val="single" w:sz="8" w:space="0" w:color="auto"/>
            </w:tcBorders>
            <w:shd w:val="clear" w:color="000000" w:fill="D9D9D9"/>
            <w:vAlign w:val="center"/>
            <w:hideMark/>
          </w:tcPr>
          <w:p w14:paraId="01664185"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UNIDADE MEDIDA</w:t>
            </w:r>
          </w:p>
        </w:tc>
        <w:tc>
          <w:tcPr>
            <w:tcW w:w="3751" w:type="dxa"/>
            <w:gridSpan w:val="2"/>
            <w:tcBorders>
              <w:top w:val="single" w:sz="8" w:space="0" w:color="auto"/>
              <w:left w:val="nil"/>
              <w:bottom w:val="single" w:sz="8" w:space="0" w:color="auto"/>
              <w:right w:val="single" w:sz="8" w:space="0" w:color="auto"/>
            </w:tcBorders>
            <w:shd w:val="clear" w:color="000000" w:fill="D9D9D9"/>
            <w:noWrap/>
            <w:vAlign w:val="bottom"/>
            <w:hideMark/>
          </w:tcPr>
          <w:p w14:paraId="4AEC405E" w14:textId="77777777" w:rsidR="00003530" w:rsidRPr="00003530" w:rsidRDefault="00003530" w:rsidP="00003530">
            <w:pPr>
              <w:suppressAutoHyphens w:val="0"/>
              <w:jc w:val="center"/>
              <w:rPr>
                <w:rFonts w:ascii="Calibri" w:hAnsi="Calibri" w:cs="Calibri"/>
                <w:color w:val="000000"/>
                <w:sz w:val="16"/>
                <w:szCs w:val="16"/>
                <w:lang w:eastAsia="pt-BR"/>
              </w:rPr>
            </w:pPr>
            <w:r w:rsidRPr="00003530">
              <w:rPr>
                <w:rFonts w:ascii="Calibri" w:hAnsi="Calibri" w:cs="Calibri"/>
                <w:color w:val="000000"/>
                <w:sz w:val="16"/>
                <w:szCs w:val="16"/>
                <w:lang w:eastAsia="pt-BR"/>
              </w:rPr>
              <w:t>PREÇOS MÁXIMOS ACEITOS PELA CESAMA</w:t>
            </w:r>
          </w:p>
        </w:tc>
      </w:tr>
      <w:tr w:rsidR="00003530" w:rsidRPr="00003530" w14:paraId="6773EA37" w14:textId="77777777" w:rsidTr="00003530">
        <w:trPr>
          <w:trHeight w:val="269"/>
        </w:trPr>
        <w:tc>
          <w:tcPr>
            <w:tcW w:w="544" w:type="dxa"/>
            <w:vMerge/>
            <w:tcBorders>
              <w:top w:val="single" w:sz="8" w:space="0" w:color="auto"/>
              <w:left w:val="single" w:sz="8" w:space="0" w:color="auto"/>
              <w:bottom w:val="single" w:sz="8" w:space="0" w:color="auto"/>
              <w:right w:val="single" w:sz="8" w:space="0" w:color="auto"/>
            </w:tcBorders>
            <w:vAlign w:val="center"/>
            <w:hideMark/>
          </w:tcPr>
          <w:p w14:paraId="6FE9746D" w14:textId="77777777" w:rsidR="00003530" w:rsidRPr="00003530" w:rsidRDefault="00003530" w:rsidP="00003530">
            <w:pPr>
              <w:suppressAutoHyphens w:val="0"/>
              <w:jc w:val="left"/>
              <w:rPr>
                <w:rFonts w:cs="Arial"/>
                <w:b/>
                <w:bCs/>
                <w:sz w:val="16"/>
                <w:szCs w:val="16"/>
                <w:lang w:eastAsia="pt-BR"/>
              </w:rPr>
            </w:pPr>
          </w:p>
        </w:tc>
        <w:tc>
          <w:tcPr>
            <w:tcW w:w="2575" w:type="dxa"/>
            <w:vMerge/>
            <w:tcBorders>
              <w:top w:val="single" w:sz="8" w:space="0" w:color="auto"/>
              <w:left w:val="single" w:sz="8" w:space="0" w:color="auto"/>
              <w:bottom w:val="single" w:sz="8" w:space="0" w:color="auto"/>
              <w:right w:val="single" w:sz="8" w:space="0" w:color="auto"/>
            </w:tcBorders>
            <w:vAlign w:val="center"/>
            <w:hideMark/>
          </w:tcPr>
          <w:p w14:paraId="6A246E09" w14:textId="77777777" w:rsidR="00003530" w:rsidRPr="00003530" w:rsidRDefault="00003530" w:rsidP="00003530">
            <w:pPr>
              <w:suppressAutoHyphens w:val="0"/>
              <w:jc w:val="left"/>
              <w:rPr>
                <w:rFonts w:cs="Arial"/>
                <w:b/>
                <w:bCs/>
                <w:sz w:val="16"/>
                <w:szCs w:val="16"/>
                <w:lang w:eastAsia="pt-BR"/>
              </w:rPr>
            </w:pPr>
          </w:p>
        </w:tc>
        <w:tc>
          <w:tcPr>
            <w:tcW w:w="839" w:type="dxa"/>
            <w:vMerge/>
            <w:tcBorders>
              <w:top w:val="single" w:sz="8" w:space="0" w:color="auto"/>
              <w:left w:val="single" w:sz="8" w:space="0" w:color="auto"/>
              <w:bottom w:val="single" w:sz="8" w:space="0" w:color="auto"/>
              <w:right w:val="single" w:sz="8" w:space="0" w:color="auto"/>
            </w:tcBorders>
            <w:vAlign w:val="center"/>
            <w:hideMark/>
          </w:tcPr>
          <w:p w14:paraId="129E339A" w14:textId="77777777" w:rsidR="00003530" w:rsidRPr="00003530" w:rsidRDefault="00003530" w:rsidP="00003530">
            <w:pPr>
              <w:suppressAutoHyphens w:val="0"/>
              <w:jc w:val="left"/>
              <w:rPr>
                <w:rFonts w:cs="Arial"/>
                <w:b/>
                <w:bCs/>
                <w:sz w:val="16"/>
                <w:szCs w:val="16"/>
                <w:lang w:eastAsia="pt-BR"/>
              </w:rPr>
            </w:pPr>
          </w:p>
        </w:tc>
        <w:tc>
          <w:tcPr>
            <w:tcW w:w="1331" w:type="dxa"/>
            <w:vMerge/>
            <w:tcBorders>
              <w:top w:val="single" w:sz="8" w:space="0" w:color="auto"/>
              <w:left w:val="single" w:sz="8" w:space="0" w:color="auto"/>
              <w:bottom w:val="single" w:sz="8" w:space="0" w:color="auto"/>
              <w:right w:val="single" w:sz="8" w:space="0" w:color="auto"/>
            </w:tcBorders>
            <w:vAlign w:val="center"/>
            <w:hideMark/>
          </w:tcPr>
          <w:p w14:paraId="5A2E56BD" w14:textId="77777777" w:rsidR="00003530" w:rsidRPr="00003530" w:rsidRDefault="00003530" w:rsidP="00003530">
            <w:pPr>
              <w:suppressAutoHyphens w:val="0"/>
              <w:jc w:val="left"/>
              <w:rPr>
                <w:rFonts w:cs="Arial"/>
                <w:b/>
                <w:bCs/>
                <w:sz w:val="16"/>
                <w:szCs w:val="16"/>
                <w:lang w:eastAsia="pt-BR"/>
              </w:rPr>
            </w:pPr>
          </w:p>
        </w:tc>
        <w:tc>
          <w:tcPr>
            <w:tcW w:w="1877" w:type="dxa"/>
            <w:tcBorders>
              <w:top w:val="nil"/>
              <w:left w:val="nil"/>
              <w:bottom w:val="single" w:sz="8" w:space="0" w:color="auto"/>
              <w:right w:val="single" w:sz="8" w:space="0" w:color="auto"/>
            </w:tcBorders>
            <w:shd w:val="clear" w:color="000000" w:fill="D9D9D9"/>
            <w:vAlign w:val="center"/>
            <w:hideMark/>
          </w:tcPr>
          <w:p w14:paraId="3EC2688D"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PREÇO UNITÁRIO</w:t>
            </w:r>
          </w:p>
        </w:tc>
        <w:tc>
          <w:tcPr>
            <w:tcW w:w="1874" w:type="dxa"/>
            <w:tcBorders>
              <w:top w:val="nil"/>
              <w:left w:val="nil"/>
              <w:bottom w:val="single" w:sz="8" w:space="0" w:color="auto"/>
              <w:right w:val="single" w:sz="8" w:space="0" w:color="auto"/>
            </w:tcBorders>
            <w:shd w:val="clear" w:color="000000" w:fill="D9D9D9"/>
            <w:vAlign w:val="center"/>
            <w:hideMark/>
          </w:tcPr>
          <w:p w14:paraId="4331C589"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PREÇO TOTAL</w:t>
            </w:r>
          </w:p>
        </w:tc>
      </w:tr>
      <w:tr w:rsidR="00003530" w:rsidRPr="00003530" w14:paraId="117590D1" w14:textId="77777777" w:rsidTr="00003530">
        <w:trPr>
          <w:trHeight w:val="269"/>
        </w:trPr>
        <w:tc>
          <w:tcPr>
            <w:tcW w:w="544" w:type="dxa"/>
            <w:tcBorders>
              <w:top w:val="nil"/>
              <w:left w:val="single" w:sz="8" w:space="0" w:color="auto"/>
              <w:bottom w:val="nil"/>
              <w:right w:val="nil"/>
            </w:tcBorders>
            <w:shd w:val="clear" w:color="000000" w:fill="D9D9D9"/>
            <w:vAlign w:val="center"/>
            <w:hideMark/>
          </w:tcPr>
          <w:p w14:paraId="64ED2AD4"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1</w:t>
            </w:r>
          </w:p>
        </w:tc>
        <w:tc>
          <w:tcPr>
            <w:tcW w:w="2575" w:type="dxa"/>
            <w:tcBorders>
              <w:top w:val="nil"/>
              <w:left w:val="nil"/>
              <w:bottom w:val="nil"/>
              <w:right w:val="nil"/>
            </w:tcBorders>
            <w:shd w:val="clear" w:color="000000" w:fill="D9D9D9"/>
            <w:vAlign w:val="center"/>
            <w:hideMark/>
          </w:tcPr>
          <w:p w14:paraId="7990E19A"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ESTUDO PRÉVIO E PERFURAÇÃO DE POÇOS</w:t>
            </w:r>
          </w:p>
        </w:tc>
        <w:tc>
          <w:tcPr>
            <w:tcW w:w="839" w:type="dxa"/>
            <w:tcBorders>
              <w:top w:val="nil"/>
              <w:left w:val="nil"/>
              <w:bottom w:val="nil"/>
              <w:right w:val="nil"/>
            </w:tcBorders>
            <w:shd w:val="clear" w:color="000000" w:fill="D9D9D9"/>
            <w:vAlign w:val="center"/>
            <w:hideMark/>
          </w:tcPr>
          <w:p w14:paraId="462BC1F0"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 </w:t>
            </w:r>
          </w:p>
        </w:tc>
        <w:tc>
          <w:tcPr>
            <w:tcW w:w="1331" w:type="dxa"/>
            <w:tcBorders>
              <w:top w:val="nil"/>
              <w:left w:val="nil"/>
              <w:bottom w:val="nil"/>
              <w:right w:val="nil"/>
            </w:tcBorders>
            <w:shd w:val="clear" w:color="000000" w:fill="D9D9D9"/>
            <w:vAlign w:val="center"/>
            <w:hideMark/>
          </w:tcPr>
          <w:p w14:paraId="17BBEABC"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 </w:t>
            </w:r>
          </w:p>
        </w:tc>
        <w:tc>
          <w:tcPr>
            <w:tcW w:w="1877" w:type="dxa"/>
            <w:tcBorders>
              <w:top w:val="nil"/>
              <w:left w:val="nil"/>
              <w:bottom w:val="nil"/>
              <w:right w:val="nil"/>
            </w:tcBorders>
            <w:shd w:val="clear" w:color="000000" w:fill="D9D9D9"/>
            <w:vAlign w:val="center"/>
            <w:hideMark/>
          </w:tcPr>
          <w:p w14:paraId="1F28D9E8"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 </w:t>
            </w:r>
          </w:p>
        </w:tc>
        <w:tc>
          <w:tcPr>
            <w:tcW w:w="1874" w:type="dxa"/>
            <w:tcBorders>
              <w:top w:val="nil"/>
              <w:left w:val="nil"/>
              <w:bottom w:val="nil"/>
              <w:right w:val="nil"/>
            </w:tcBorders>
            <w:shd w:val="clear" w:color="000000" w:fill="D9D9D9"/>
            <w:vAlign w:val="center"/>
            <w:hideMark/>
          </w:tcPr>
          <w:p w14:paraId="7D3C682D" w14:textId="77777777" w:rsidR="00003530" w:rsidRPr="00003530" w:rsidRDefault="00003530" w:rsidP="00003530">
            <w:pPr>
              <w:suppressAutoHyphens w:val="0"/>
              <w:jc w:val="center"/>
              <w:rPr>
                <w:rFonts w:cs="Arial"/>
                <w:b/>
                <w:bCs/>
                <w:sz w:val="16"/>
                <w:szCs w:val="16"/>
                <w:lang w:eastAsia="pt-BR"/>
              </w:rPr>
            </w:pPr>
            <w:r w:rsidRPr="00003530">
              <w:rPr>
                <w:rFonts w:cs="Arial"/>
                <w:b/>
                <w:bCs/>
                <w:sz w:val="16"/>
                <w:szCs w:val="16"/>
                <w:lang w:eastAsia="pt-BR"/>
              </w:rPr>
              <w:t> </w:t>
            </w:r>
          </w:p>
        </w:tc>
      </w:tr>
      <w:tr w:rsidR="00003530" w:rsidRPr="00003530" w14:paraId="174994A5" w14:textId="77777777" w:rsidTr="00003530">
        <w:trPr>
          <w:trHeight w:val="371"/>
        </w:trPr>
        <w:tc>
          <w:tcPr>
            <w:tcW w:w="544"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6416F2D" w14:textId="77777777" w:rsidR="00003530" w:rsidRPr="00003530" w:rsidRDefault="00003530" w:rsidP="00003530">
            <w:pPr>
              <w:suppressAutoHyphens w:val="0"/>
              <w:jc w:val="center"/>
              <w:rPr>
                <w:rFonts w:cs="Arial"/>
                <w:sz w:val="16"/>
                <w:szCs w:val="16"/>
                <w:lang w:eastAsia="pt-BR"/>
              </w:rPr>
            </w:pPr>
            <w:r w:rsidRPr="00003530">
              <w:rPr>
                <w:rFonts w:cs="Arial"/>
                <w:sz w:val="16"/>
                <w:szCs w:val="16"/>
                <w:lang w:eastAsia="pt-BR"/>
              </w:rPr>
              <w:t>1.1</w:t>
            </w:r>
          </w:p>
        </w:tc>
        <w:tc>
          <w:tcPr>
            <w:tcW w:w="2575" w:type="dxa"/>
            <w:tcBorders>
              <w:top w:val="single" w:sz="4" w:space="0" w:color="auto"/>
              <w:left w:val="nil"/>
              <w:bottom w:val="single" w:sz="4" w:space="0" w:color="auto"/>
              <w:right w:val="single" w:sz="4" w:space="0" w:color="auto"/>
            </w:tcBorders>
            <w:shd w:val="clear" w:color="auto" w:fill="auto"/>
            <w:vAlign w:val="center"/>
            <w:hideMark/>
          </w:tcPr>
          <w:p w14:paraId="4AAEC51A" w14:textId="77777777" w:rsidR="00003530" w:rsidRDefault="00003530" w:rsidP="00003530">
            <w:pPr>
              <w:suppressAutoHyphens w:val="0"/>
              <w:jc w:val="left"/>
              <w:rPr>
                <w:rFonts w:cs="Arial"/>
                <w:sz w:val="16"/>
                <w:szCs w:val="16"/>
                <w:lang w:eastAsia="pt-BR"/>
              </w:rPr>
            </w:pPr>
            <w:r w:rsidRPr="00003530">
              <w:rPr>
                <w:rFonts w:cs="Arial"/>
                <w:sz w:val="16"/>
                <w:szCs w:val="16"/>
                <w:lang w:eastAsia="pt-BR"/>
              </w:rPr>
              <w:t>AUTORIZAÇÕES E ESTUDOS PARA PERFURAÇÃO DE POÇOS ARTESIANOS</w:t>
            </w:r>
          </w:p>
          <w:p w14:paraId="123C51AD" w14:textId="77777777" w:rsidR="009B4E5A" w:rsidRDefault="009B4E5A" w:rsidP="00003530">
            <w:pPr>
              <w:suppressAutoHyphens w:val="0"/>
              <w:jc w:val="left"/>
              <w:rPr>
                <w:rFonts w:cs="Arial"/>
                <w:sz w:val="16"/>
                <w:szCs w:val="16"/>
                <w:lang w:eastAsia="pt-BR"/>
              </w:rPr>
            </w:pPr>
          </w:p>
          <w:p w14:paraId="7752F599" w14:textId="2F1622C1" w:rsidR="009B4E5A" w:rsidRPr="00003530" w:rsidRDefault="009B4E5A" w:rsidP="009B4E5A">
            <w:pPr>
              <w:suppressAutoHyphens w:val="0"/>
              <w:rPr>
                <w:rFonts w:cs="Arial"/>
                <w:sz w:val="16"/>
                <w:szCs w:val="16"/>
                <w:lang w:eastAsia="pt-BR"/>
              </w:rPr>
            </w:pPr>
            <w:r w:rsidRPr="009B4E5A">
              <w:rPr>
                <w:rFonts w:cs="Arial"/>
                <w:sz w:val="16"/>
                <w:szCs w:val="16"/>
                <w:lang w:eastAsia="pt-BR"/>
              </w:rPr>
              <w:t>Localidades: Monte Verde, Penido, Torreões, Valadares e Caeté</w:t>
            </w:r>
          </w:p>
        </w:tc>
        <w:tc>
          <w:tcPr>
            <w:tcW w:w="839" w:type="dxa"/>
            <w:tcBorders>
              <w:top w:val="single" w:sz="4" w:space="0" w:color="auto"/>
              <w:left w:val="nil"/>
              <w:bottom w:val="single" w:sz="4" w:space="0" w:color="auto"/>
              <w:right w:val="single" w:sz="4" w:space="0" w:color="auto"/>
            </w:tcBorders>
            <w:shd w:val="clear" w:color="auto" w:fill="auto"/>
            <w:noWrap/>
            <w:vAlign w:val="center"/>
            <w:hideMark/>
          </w:tcPr>
          <w:p w14:paraId="44A4F022" w14:textId="77777777" w:rsidR="00003530" w:rsidRPr="00003530" w:rsidRDefault="00003530" w:rsidP="00003530">
            <w:pPr>
              <w:suppressAutoHyphens w:val="0"/>
              <w:jc w:val="left"/>
              <w:rPr>
                <w:rFonts w:cs="Arial"/>
                <w:sz w:val="16"/>
                <w:szCs w:val="16"/>
                <w:lang w:eastAsia="pt-BR"/>
              </w:rPr>
            </w:pPr>
            <w:r w:rsidRPr="00003530">
              <w:rPr>
                <w:rFonts w:cs="Arial"/>
                <w:sz w:val="16"/>
                <w:szCs w:val="16"/>
                <w:lang w:eastAsia="pt-BR"/>
              </w:rPr>
              <w:t xml:space="preserve">       5,00 </w:t>
            </w:r>
          </w:p>
        </w:tc>
        <w:tc>
          <w:tcPr>
            <w:tcW w:w="1331" w:type="dxa"/>
            <w:tcBorders>
              <w:top w:val="single" w:sz="4" w:space="0" w:color="auto"/>
              <w:left w:val="nil"/>
              <w:bottom w:val="single" w:sz="4" w:space="0" w:color="auto"/>
              <w:right w:val="single" w:sz="4" w:space="0" w:color="auto"/>
            </w:tcBorders>
            <w:shd w:val="clear" w:color="auto" w:fill="auto"/>
            <w:noWrap/>
            <w:vAlign w:val="center"/>
            <w:hideMark/>
          </w:tcPr>
          <w:p w14:paraId="069D2471" w14:textId="77777777" w:rsidR="00003530" w:rsidRPr="00003530" w:rsidRDefault="00003530" w:rsidP="00003530">
            <w:pPr>
              <w:suppressAutoHyphens w:val="0"/>
              <w:jc w:val="center"/>
              <w:rPr>
                <w:rFonts w:cs="Arial"/>
                <w:sz w:val="16"/>
                <w:szCs w:val="16"/>
                <w:lang w:eastAsia="pt-BR"/>
              </w:rPr>
            </w:pPr>
            <w:r w:rsidRPr="00003530">
              <w:rPr>
                <w:rFonts w:cs="Arial"/>
                <w:sz w:val="16"/>
                <w:szCs w:val="16"/>
                <w:lang w:eastAsia="pt-BR"/>
              </w:rPr>
              <w:t xml:space="preserve"> UNIDADE </w:t>
            </w:r>
          </w:p>
        </w:tc>
        <w:tc>
          <w:tcPr>
            <w:tcW w:w="1877" w:type="dxa"/>
            <w:tcBorders>
              <w:top w:val="single" w:sz="4" w:space="0" w:color="auto"/>
              <w:left w:val="nil"/>
              <w:bottom w:val="single" w:sz="4" w:space="0" w:color="auto"/>
              <w:right w:val="single" w:sz="4" w:space="0" w:color="auto"/>
            </w:tcBorders>
            <w:shd w:val="clear" w:color="auto" w:fill="auto"/>
            <w:noWrap/>
            <w:vAlign w:val="center"/>
            <w:hideMark/>
          </w:tcPr>
          <w:p w14:paraId="558BBF98" w14:textId="77777777" w:rsidR="00003530" w:rsidRPr="00003530" w:rsidRDefault="00003530" w:rsidP="00003530">
            <w:pPr>
              <w:suppressAutoHyphens w:val="0"/>
              <w:jc w:val="center"/>
              <w:rPr>
                <w:rFonts w:cs="Arial"/>
                <w:sz w:val="16"/>
                <w:szCs w:val="16"/>
                <w:lang w:eastAsia="pt-BR"/>
              </w:rPr>
            </w:pPr>
            <w:r w:rsidRPr="00003530">
              <w:rPr>
                <w:rFonts w:cs="Arial"/>
                <w:sz w:val="16"/>
                <w:szCs w:val="16"/>
                <w:lang w:eastAsia="pt-BR"/>
              </w:rPr>
              <w:t>20.672,51</w:t>
            </w:r>
          </w:p>
        </w:tc>
        <w:tc>
          <w:tcPr>
            <w:tcW w:w="1874" w:type="dxa"/>
            <w:tcBorders>
              <w:top w:val="single" w:sz="4" w:space="0" w:color="auto"/>
              <w:left w:val="nil"/>
              <w:bottom w:val="single" w:sz="4" w:space="0" w:color="auto"/>
              <w:right w:val="single" w:sz="4" w:space="0" w:color="auto"/>
            </w:tcBorders>
            <w:shd w:val="clear" w:color="auto" w:fill="auto"/>
            <w:noWrap/>
            <w:vAlign w:val="center"/>
            <w:hideMark/>
          </w:tcPr>
          <w:p w14:paraId="6D41FB10" w14:textId="77777777" w:rsidR="00003530" w:rsidRPr="00003530" w:rsidRDefault="00003530" w:rsidP="00003530">
            <w:pPr>
              <w:suppressAutoHyphens w:val="0"/>
              <w:jc w:val="left"/>
              <w:rPr>
                <w:rFonts w:cs="Arial"/>
                <w:sz w:val="16"/>
                <w:szCs w:val="16"/>
                <w:lang w:eastAsia="pt-BR"/>
              </w:rPr>
            </w:pPr>
            <w:r w:rsidRPr="00003530">
              <w:rPr>
                <w:rFonts w:cs="Arial"/>
                <w:sz w:val="16"/>
                <w:szCs w:val="16"/>
                <w:lang w:eastAsia="pt-BR"/>
              </w:rPr>
              <w:t xml:space="preserve"> R$            103.362,56 </w:t>
            </w:r>
          </w:p>
        </w:tc>
      </w:tr>
      <w:tr w:rsidR="00003530" w:rsidRPr="00003530" w14:paraId="327A6B3F" w14:textId="77777777" w:rsidTr="00003530">
        <w:trPr>
          <w:trHeight w:val="153"/>
        </w:trPr>
        <w:tc>
          <w:tcPr>
            <w:tcW w:w="7166" w:type="dxa"/>
            <w:gridSpan w:val="5"/>
            <w:tcBorders>
              <w:top w:val="single" w:sz="4" w:space="0" w:color="auto"/>
              <w:left w:val="single" w:sz="8" w:space="0" w:color="auto"/>
              <w:bottom w:val="single" w:sz="8" w:space="0" w:color="auto"/>
              <w:right w:val="single" w:sz="4" w:space="0" w:color="000000"/>
            </w:tcBorders>
            <w:shd w:val="clear" w:color="000000" w:fill="D9D9D9"/>
            <w:noWrap/>
            <w:vAlign w:val="center"/>
            <w:hideMark/>
          </w:tcPr>
          <w:p w14:paraId="208C3E9D" w14:textId="77777777" w:rsidR="00003530" w:rsidRPr="00003530" w:rsidRDefault="00003530" w:rsidP="00003530">
            <w:pPr>
              <w:suppressAutoHyphens w:val="0"/>
              <w:jc w:val="right"/>
              <w:rPr>
                <w:rFonts w:cs="Arial"/>
                <w:b/>
                <w:bCs/>
                <w:color w:val="000000"/>
                <w:sz w:val="16"/>
                <w:szCs w:val="16"/>
                <w:lang w:eastAsia="pt-BR"/>
              </w:rPr>
            </w:pPr>
            <w:r w:rsidRPr="00003530">
              <w:rPr>
                <w:rFonts w:cs="Arial"/>
                <w:b/>
                <w:bCs/>
                <w:color w:val="000000"/>
                <w:sz w:val="16"/>
                <w:szCs w:val="16"/>
                <w:lang w:eastAsia="pt-BR"/>
              </w:rPr>
              <w:t>TOTAL</w:t>
            </w:r>
          </w:p>
        </w:tc>
        <w:tc>
          <w:tcPr>
            <w:tcW w:w="1874" w:type="dxa"/>
            <w:tcBorders>
              <w:top w:val="nil"/>
              <w:left w:val="nil"/>
              <w:bottom w:val="single" w:sz="8" w:space="0" w:color="auto"/>
              <w:right w:val="single" w:sz="4" w:space="0" w:color="auto"/>
            </w:tcBorders>
            <w:shd w:val="clear" w:color="000000" w:fill="D9D9D9"/>
            <w:noWrap/>
            <w:vAlign w:val="center"/>
            <w:hideMark/>
          </w:tcPr>
          <w:p w14:paraId="3F4AC528" w14:textId="0571EE4A" w:rsidR="00003530" w:rsidRPr="00003530" w:rsidRDefault="00003530" w:rsidP="00003530">
            <w:pPr>
              <w:suppressAutoHyphens w:val="0"/>
              <w:jc w:val="left"/>
              <w:rPr>
                <w:rFonts w:cs="Arial"/>
                <w:b/>
                <w:bCs/>
                <w:color w:val="000000"/>
                <w:sz w:val="16"/>
                <w:szCs w:val="16"/>
                <w:lang w:eastAsia="pt-BR"/>
              </w:rPr>
            </w:pPr>
            <w:r w:rsidRPr="00003530">
              <w:rPr>
                <w:rFonts w:cs="Arial"/>
                <w:b/>
                <w:bCs/>
                <w:color w:val="000000"/>
                <w:sz w:val="16"/>
                <w:szCs w:val="16"/>
                <w:lang w:eastAsia="pt-BR"/>
              </w:rPr>
              <w:t xml:space="preserve"> R$            </w:t>
            </w:r>
            <w:r w:rsidR="00F770D3" w:rsidRPr="00003530">
              <w:rPr>
                <w:rFonts w:cs="Arial"/>
                <w:sz w:val="16"/>
                <w:szCs w:val="16"/>
                <w:lang w:eastAsia="pt-BR"/>
              </w:rPr>
              <w:t>103.362,56</w:t>
            </w:r>
          </w:p>
        </w:tc>
      </w:tr>
    </w:tbl>
    <w:p w14:paraId="50785853" w14:textId="77777777" w:rsidR="00003530" w:rsidRDefault="00003530" w:rsidP="00414D7C">
      <w:pPr>
        <w:spacing w:before="120" w:line="360" w:lineRule="auto"/>
        <w:rPr>
          <w:rFonts w:eastAsia="Arial Unicode MS"/>
          <w:color w:val="000000"/>
          <w:sz w:val="24"/>
          <w:szCs w:val="24"/>
        </w:rPr>
      </w:pPr>
    </w:p>
    <w:p w14:paraId="380802B6" w14:textId="2A9926F5" w:rsidR="000D42E2" w:rsidRPr="00A23C6C" w:rsidRDefault="000D42E2" w:rsidP="00414D7C">
      <w:pPr>
        <w:spacing w:before="120" w:line="360" w:lineRule="auto"/>
        <w:rPr>
          <w:rFonts w:eastAsia="Arial Unicode MS"/>
          <w:color w:val="000000"/>
          <w:sz w:val="24"/>
          <w:szCs w:val="24"/>
        </w:rPr>
      </w:pPr>
      <w:r w:rsidRPr="00A23C6C">
        <w:rPr>
          <w:rFonts w:eastAsia="Arial Unicode MS"/>
          <w:color w:val="000000"/>
          <w:sz w:val="24"/>
          <w:szCs w:val="24"/>
        </w:rPr>
        <w:t xml:space="preserve">2.3. </w:t>
      </w:r>
      <w:r w:rsidRPr="00A23C6C">
        <w:rPr>
          <w:color w:val="000000"/>
          <w:sz w:val="24"/>
          <w:szCs w:val="24"/>
        </w:rPr>
        <w:t>O edital, a Ata de Registro de Preços, o Termo de Referência, o lance ou a proposta do licitante passam a ter força vinculante para todos os efeitos legais</w:t>
      </w:r>
      <w:r w:rsidRPr="00A23C6C">
        <w:rPr>
          <w:rFonts w:eastAsia="Arial Unicode MS"/>
          <w:color w:val="000000"/>
          <w:sz w:val="24"/>
          <w:szCs w:val="24"/>
        </w:rPr>
        <w:t>;</w:t>
      </w:r>
    </w:p>
    <w:p w14:paraId="265CD3BD" w14:textId="77777777" w:rsidR="000D42E2" w:rsidRPr="00A23C6C" w:rsidRDefault="000D42E2" w:rsidP="000D42E2">
      <w:pPr>
        <w:pStyle w:val="Recuodecorpodetexto2"/>
        <w:spacing w:after="0" w:line="360" w:lineRule="auto"/>
        <w:ind w:left="0" w:firstLine="0"/>
        <w:rPr>
          <w:color w:val="000000"/>
          <w:szCs w:val="24"/>
        </w:rPr>
      </w:pPr>
      <w:r w:rsidRPr="00A23C6C">
        <w:rPr>
          <w:color w:val="000000"/>
          <w:szCs w:val="24"/>
        </w:rPr>
        <w:t>2.4. São partes integrantes deste Contrato, independente de transcrição, o Aviso de Licitação, o Edital e todos os seus anexos e a proposta e o lance do licitante vencedor e seus anexos, e a Ata de Registro de Preços.</w:t>
      </w:r>
    </w:p>
    <w:p w14:paraId="5233C869" w14:textId="77777777" w:rsidR="000D42E2" w:rsidRPr="00A23C6C" w:rsidRDefault="000D42E2" w:rsidP="000D42E2">
      <w:pPr>
        <w:pStyle w:val="Recuodecorpodetexto2"/>
        <w:spacing w:after="0" w:line="360" w:lineRule="auto"/>
        <w:ind w:left="0" w:firstLine="0"/>
        <w:rPr>
          <w:color w:val="000000"/>
        </w:rPr>
      </w:pPr>
      <w:r w:rsidRPr="00A23C6C">
        <w:rPr>
          <w:color w:val="000000"/>
          <w:szCs w:val="24"/>
        </w:rPr>
        <w:t xml:space="preserve">2.5. </w:t>
      </w:r>
      <w:r w:rsidRPr="00A23C6C">
        <w:rPr>
          <w:color w:val="000000"/>
        </w:rPr>
        <w:t>Toda a documentação apresentada no Edital e seus anexos são complementares entre si, de modo que qualquer detalhe que se mencione em um documento e se omita em outro será considerado especificado e válido.</w:t>
      </w:r>
    </w:p>
    <w:p w14:paraId="279C3A50" w14:textId="77777777" w:rsidR="000D42E2" w:rsidRPr="00A23C6C" w:rsidRDefault="000D42E2" w:rsidP="000D42E2">
      <w:pPr>
        <w:spacing w:before="480" w:line="360" w:lineRule="auto"/>
        <w:rPr>
          <w:rFonts w:eastAsia="Arial Unicode MS" w:cs="Arial"/>
          <w:b/>
          <w:color w:val="000000"/>
          <w:sz w:val="24"/>
          <w:szCs w:val="24"/>
        </w:rPr>
      </w:pPr>
      <w:r w:rsidRPr="00A23C6C">
        <w:rPr>
          <w:rFonts w:eastAsia="Arial Unicode MS" w:cs="Arial"/>
          <w:b/>
          <w:color w:val="000000"/>
          <w:sz w:val="24"/>
          <w:szCs w:val="24"/>
        </w:rPr>
        <w:t>CLÁUSULA TERCEIRA: VALORES</w:t>
      </w:r>
    </w:p>
    <w:p w14:paraId="2F75E48F" w14:textId="59309449" w:rsidR="000D42E2" w:rsidRPr="00A23C6C" w:rsidRDefault="00566C42" w:rsidP="00566C42">
      <w:pPr>
        <w:spacing w:before="120" w:line="360" w:lineRule="auto"/>
        <w:rPr>
          <w:rFonts w:eastAsia="Arial Unicode MS" w:cs="Arial"/>
          <w:color w:val="000000"/>
          <w:sz w:val="24"/>
          <w:szCs w:val="24"/>
        </w:rPr>
      </w:pPr>
      <w:r w:rsidRPr="00A23C6C">
        <w:rPr>
          <w:color w:val="000000"/>
          <w:sz w:val="24"/>
          <w:szCs w:val="24"/>
        </w:rPr>
        <w:t xml:space="preserve">3.1. </w:t>
      </w:r>
      <w:r w:rsidRPr="00A23C6C">
        <w:rPr>
          <w:rFonts w:eastAsia="Arial Unicode MS" w:cs="Arial"/>
          <w:color w:val="000000"/>
          <w:sz w:val="24"/>
          <w:szCs w:val="24"/>
        </w:rPr>
        <w:t xml:space="preserve">Os serviços contratados têm o preço total estimado de </w:t>
      </w:r>
      <w:r w:rsidRPr="00A23C6C">
        <w:rPr>
          <w:rFonts w:eastAsia="Arial Unicode MS" w:cs="Arial"/>
          <w:b/>
          <w:color w:val="000000"/>
          <w:sz w:val="24"/>
          <w:szCs w:val="24"/>
        </w:rPr>
        <w:t xml:space="preserve">R$ </w:t>
      </w:r>
      <w:r w:rsidR="00F770D3">
        <w:rPr>
          <w:rFonts w:eastAsia="Arial Unicode MS" w:cs="Arial"/>
          <w:b/>
          <w:color w:val="000000"/>
          <w:sz w:val="24"/>
          <w:szCs w:val="24"/>
        </w:rPr>
        <w:t>103.362,56</w:t>
      </w:r>
      <w:r w:rsidR="00003530" w:rsidRPr="00003530">
        <w:rPr>
          <w:rFonts w:eastAsia="Arial Unicode MS" w:cs="Arial"/>
          <w:b/>
          <w:color w:val="000000"/>
          <w:sz w:val="24"/>
          <w:szCs w:val="24"/>
        </w:rPr>
        <w:t xml:space="preserve"> </w:t>
      </w:r>
      <w:r w:rsidRPr="003561E6">
        <w:rPr>
          <w:rFonts w:eastAsia="Arial Unicode MS" w:cs="Arial"/>
          <w:b/>
          <w:color w:val="000000"/>
          <w:sz w:val="24"/>
          <w:szCs w:val="24"/>
        </w:rPr>
        <w:t>(</w:t>
      </w:r>
      <w:r w:rsidR="00F770D3">
        <w:rPr>
          <w:rFonts w:eastAsia="Arial Unicode MS" w:cs="Arial"/>
          <w:b/>
          <w:color w:val="000000"/>
          <w:sz w:val="24"/>
          <w:szCs w:val="24"/>
        </w:rPr>
        <w:t>cento e três mil trezentos e sessenta e dois reais e cinquenta e seis centavos</w:t>
      </w:r>
      <w:r w:rsidRPr="003561E6">
        <w:rPr>
          <w:rFonts w:eastAsia="Arial Unicode MS" w:cs="Arial"/>
          <w:b/>
          <w:color w:val="000000"/>
          <w:sz w:val="24"/>
          <w:szCs w:val="24"/>
        </w:rPr>
        <w:t>),</w:t>
      </w:r>
      <w:r w:rsidRPr="00A23C6C">
        <w:rPr>
          <w:rFonts w:eastAsia="Arial Unicode MS" w:cs="Arial"/>
          <w:color w:val="000000"/>
          <w:sz w:val="24"/>
          <w:szCs w:val="24"/>
        </w:rPr>
        <w:t xml:space="preserve"> conforme planilha descritiva em anexo, elaborada com desconto de </w:t>
      </w:r>
      <w:r w:rsidR="00003530">
        <w:rPr>
          <w:rFonts w:eastAsia="Arial Unicode MS" w:cs="Arial"/>
          <w:b/>
          <w:color w:val="000000"/>
          <w:sz w:val="24"/>
          <w:szCs w:val="24"/>
        </w:rPr>
        <w:t>45,25</w:t>
      </w:r>
      <w:r w:rsidRPr="00A23C6C">
        <w:rPr>
          <w:rFonts w:eastAsia="Arial Unicode MS" w:cs="Arial"/>
          <w:b/>
          <w:color w:val="000000"/>
          <w:sz w:val="24"/>
          <w:szCs w:val="24"/>
        </w:rPr>
        <w:t xml:space="preserve"> %</w:t>
      </w:r>
      <w:r w:rsidRPr="00A23C6C">
        <w:rPr>
          <w:rFonts w:eastAsia="Arial Unicode MS" w:cs="Arial"/>
          <w:color w:val="000000"/>
          <w:sz w:val="24"/>
          <w:szCs w:val="24"/>
        </w:rPr>
        <w:t xml:space="preserve"> sobre a planilha orçamento da CESAMA e nele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 O valor das despesas com pessoal, contribuições sociais e demais encargos advindos da relação laboral deverão ser calculados considerando o salário </w:t>
      </w:r>
      <w:r w:rsidRPr="00A23C6C">
        <w:rPr>
          <w:rFonts w:eastAsia="Arial Unicode MS" w:cs="Arial"/>
          <w:color w:val="000000"/>
          <w:sz w:val="24"/>
          <w:szCs w:val="24"/>
        </w:rPr>
        <w:lastRenderedPageBreak/>
        <w:t>mínimo da classe, e quaisquer outros direitos advindos de negociação coletiva, de acordo com a convenção coletiva.</w:t>
      </w:r>
    </w:p>
    <w:p w14:paraId="58CDFF17" w14:textId="77777777" w:rsidR="000D42E2" w:rsidRPr="00A23C6C" w:rsidRDefault="000D42E2" w:rsidP="000D42E2">
      <w:pPr>
        <w:spacing w:before="480" w:line="360" w:lineRule="auto"/>
        <w:rPr>
          <w:rFonts w:eastAsia="Arial Unicode MS" w:cs="Arial"/>
          <w:b/>
          <w:color w:val="000000"/>
          <w:sz w:val="24"/>
          <w:szCs w:val="24"/>
        </w:rPr>
      </w:pPr>
      <w:r w:rsidRPr="00A23C6C">
        <w:rPr>
          <w:rFonts w:eastAsia="Arial Unicode MS" w:cs="Arial"/>
          <w:b/>
          <w:color w:val="000000"/>
          <w:sz w:val="24"/>
          <w:szCs w:val="24"/>
        </w:rPr>
        <w:t>CLÁUSULA QUARTA: PRAZO DE VIGÊNCIA CONTRATUAL E DE EXECUÇÃO DO OBJETO</w:t>
      </w:r>
    </w:p>
    <w:p w14:paraId="71BFF795" w14:textId="77777777" w:rsidR="00533A1F" w:rsidRPr="00A23C6C" w:rsidRDefault="000D42E2" w:rsidP="00533A1F">
      <w:pPr>
        <w:autoSpaceDE w:val="0"/>
        <w:autoSpaceDN w:val="0"/>
        <w:adjustRightInd w:val="0"/>
        <w:spacing w:line="360" w:lineRule="auto"/>
        <w:rPr>
          <w:rFonts w:cs="Arial"/>
          <w:color w:val="000000"/>
          <w:sz w:val="24"/>
          <w:szCs w:val="24"/>
        </w:rPr>
      </w:pPr>
      <w:r w:rsidRPr="00A23C6C">
        <w:rPr>
          <w:rFonts w:eastAsia="Arial Unicode MS" w:cs="Arial"/>
          <w:bCs/>
          <w:color w:val="000000"/>
          <w:sz w:val="24"/>
          <w:szCs w:val="24"/>
        </w:rPr>
        <w:t xml:space="preserve">4.1. </w:t>
      </w:r>
      <w:r w:rsidR="00533A1F" w:rsidRPr="00A23C6C">
        <w:rPr>
          <w:rFonts w:cs="Arial"/>
          <w:color w:val="000000"/>
          <w:sz w:val="24"/>
          <w:szCs w:val="24"/>
        </w:rPr>
        <w:t>O prazo de vigência contratual é de 8 (oito) meses contados a partir da emissão da Ordem de Serviço após a assinatura do contrato.</w:t>
      </w:r>
    </w:p>
    <w:p w14:paraId="6C8A1459" w14:textId="77777777" w:rsidR="000D42E2" w:rsidRPr="00A23C6C" w:rsidRDefault="00533A1F" w:rsidP="00533A1F">
      <w:pPr>
        <w:tabs>
          <w:tab w:val="left" w:pos="567"/>
        </w:tabs>
        <w:spacing w:before="120" w:line="360" w:lineRule="auto"/>
        <w:rPr>
          <w:rFonts w:eastAsia="Arial Unicode MS" w:cs="Arial"/>
          <w:b/>
          <w:bCs/>
          <w:color w:val="000000"/>
          <w:sz w:val="24"/>
          <w:szCs w:val="24"/>
        </w:rPr>
      </w:pPr>
      <w:r w:rsidRPr="00A23C6C">
        <w:rPr>
          <w:rFonts w:cs="Arial"/>
          <w:color w:val="000000"/>
          <w:sz w:val="24"/>
          <w:szCs w:val="24"/>
        </w:rPr>
        <w:t>4.2 O prazo de execução do contrato é de 5 (cinco) meses.</w:t>
      </w:r>
    </w:p>
    <w:p w14:paraId="083B990A" w14:textId="77777777" w:rsidR="000D42E2" w:rsidRPr="00A23C6C" w:rsidRDefault="000D42E2" w:rsidP="000D42E2">
      <w:pPr>
        <w:tabs>
          <w:tab w:val="left" w:pos="567"/>
        </w:tabs>
        <w:spacing w:before="120" w:line="360" w:lineRule="auto"/>
        <w:rPr>
          <w:rFonts w:eastAsia="Arial Unicode MS" w:cs="Arial"/>
          <w:color w:val="000000"/>
          <w:sz w:val="24"/>
          <w:szCs w:val="24"/>
        </w:rPr>
      </w:pPr>
      <w:r w:rsidRPr="00A23C6C">
        <w:rPr>
          <w:rFonts w:eastAsia="Arial Unicode MS" w:cs="Arial"/>
          <w:color w:val="000000"/>
          <w:sz w:val="24"/>
          <w:szCs w:val="24"/>
        </w:rPr>
        <w:t>4.</w:t>
      </w:r>
      <w:r w:rsidR="00533A1F" w:rsidRPr="00A23C6C">
        <w:rPr>
          <w:rFonts w:eastAsia="Arial Unicode MS" w:cs="Arial"/>
          <w:color w:val="000000"/>
          <w:sz w:val="24"/>
          <w:szCs w:val="24"/>
        </w:rPr>
        <w:t>3</w:t>
      </w:r>
      <w:r w:rsidRPr="00A23C6C">
        <w:rPr>
          <w:rFonts w:eastAsia="Arial Unicode MS" w:cs="Arial"/>
          <w:color w:val="000000"/>
          <w:sz w:val="24"/>
          <w:szCs w:val="24"/>
        </w:rPr>
        <w:t xml:space="preserve"> Nas hipóteses previstas </w:t>
      </w:r>
      <w:r w:rsidRPr="00A23C6C">
        <w:rPr>
          <w:color w:val="000000"/>
          <w:sz w:val="24"/>
          <w:szCs w:val="24"/>
        </w:rPr>
        <w:t xml:space="preserve">no </w:t>
      </w:r>
      <w:r w:rsidRPr="00A23C6C">
        <w:rPr>
          <w:rFonts w:cs="Arial"/>
          <w:color w:val="000000"/>
          <w:sz w:val="24"/>
          <w:szCs w:val="24"/>
        </w:rPr>
        <w:t>Regulamento Interno de Licitações, Contratos e Convênios da Cesama (RILC) e no art. 72 da Lei nº 13.303/16</w:t>
      </w:r>
      <w:r w:rsidRPr="00A23C6C">
        <w:rPr>
          <w:rFonts w:eastAsia="Arial Unicode MS" w:cs="Arial"/>
          <w:color w:val="000000"/>
          <w:sz w:val="24"/>
          <w:szCs w:val="24"/>
        </w:rPr>
        <w:t xml:space="preserve"> este Contrato poderá ser alterado por acordo entre as partes e mediante prévia justificativa da autoridade competente, vedando-se alterações que resultem em violação ao dever de licitar.</w:t>
      </w:r>
    </w:p>
    <w:p w14:paraId="716ACE1A" w14:textId="77777777" w:rsidR="000D42E2" w:rsidRPr="00A23C6C" w:rsidRDefault="000D42E2" w:rsidP="000D42E2">
      <w:pPr>
        <w:tabs>
          <w:tab w:val="left" w:pos="567"/>
        </w:tabs>
        <w:spacing w:before="120" w:line="360" w:lineRule="auto"/>
        <w:rPr>
          <w:rFonts w:eastAsia="Arial Unicode MS" w:cs="Arial"/>
          <w:color w:val="000000"/>
          <w:sz w:val="24"/>
          <w:szCs w:val="24"/>
        </w:rPr>
      </w:pPr>
      <w:r w:rsidRPr="00A23C6C">
        <w:rPr>
          <w:rFonts w:eastAsia="Arial Unicode MS" w:cs="Arial"/>
          <w:color w:val="000000"/>
          <w:sz w:val="24"/>
          <w:szCs w:val="24"/>
        </w:rPr>
        <w:t>4.</w:t>
      </w:r>
      <w:r w:rsidR="00533A1F" w:rsidRPr="00A23C6C">
        <w:rPr>
          <w:rFonts w:eastAsia="Arial Unicode MS" w:cs="Arial"/>
          <w:color w:val="000000"/>
          <w:sz w:val="24"/>
          <w:szCs w:val="24"/>
        </w:rPr>
        <w:t>3</w:t>
      </w:r>
      <w:r w:rsidRPr="00A23C6C">
        <w:rPr>
          <w:rFonts w:eastAsia="Arial Unicode MS" w:cs="Arial"/>
          <w:color w:val="000000"/>
          <w:sz w:val="24"/>
          <w:szCs w:val="24"/>
        </w:rPr>
        <w:t>.1 A alteração quantitativa poderá ocorrer, nas mesmas condições contratuais, quando for necessário acréscimos ou supressões do objeto até o limite máximo de 25% (vinte e cinco por cento) do valor inicial atualizado do Contrato.</w:t>
      </w:r>
    </w:p>
    <w:p w14:paraId="2971A180" w14:textId="77777777" w:rsidR="000D42E2" w:rsidRPr="00A23C6C" w:rsidRDefault="000D42E2" w:rsidP="000D42E2">
      <w:pPr>
        <w:tabs>
          <w:tab w:val="left" w:pos="567"/>
        </w:tabs>
        <w:spacing w:before="120" w:line="360" w:lineRule="auto"/>
        <w:rPr>
          <w:rFonts w:eastAsia="Arial Unicode MS" w:cs="Arial"/>
          <w:bCs/>
          <w:color w:val="000000"/>
          <w:sz w:val="24"/>
          <w:szCs w:val="24"/>
        </w:rPr>
      </w:pPr>
      <w:r w:rsidRPr="00A23C6C">
        <w:rPr>
          <w:rFonts w:eastAsia="Arial Unicode MS" w:cs="Arial"/>
          <w:bCs/>
          <w:color w:val="000000"/>
          <w:sz w:val="24"/>
          <w:szCs w:val="24"/>
        </w:rPr>
        <w:t>4.</w:t>
      </w:r>
      <w:r w:rsidR="00533A1F" w:rsidRPr="00A23C6C">
        <w:rPr>
          <w:rFonts w:eastAsia="Arial Unicode MS" w:cs="Arial"/>
          <w:bCs/>
          <w:color w:val="000000"/>
          <w:sz w:val="24"/>
          <w:szCs w:val="24"/>
        </w:rPr>
        <w:t>3</w:t>
      </w:r>
      <w:r w:rsidRPr="00A23C6C">
        <w:rPr>
          <w:rFonts w:eastAsia="Arial Unicode MS" w:cs="Arial"/>
          <w:bCs/>
          <w:color w:val="000000"/>
          <w:sz w:val="24"/>
          <w:szCs w:val="24"/>
        </w:rPr>
        <w:t>.2 Nenhum acréscimo ou supressão poderá exceder os limites estabelecidos no item 4.</w:t>
      </w:r>
      <w:r w:rsidR="00533A1F" w:rsidRPr="00A23C6C">
        <w:rPr>
          <w:rFonts w:eastAsia="Arial Unicode MS" w:cs="Arial"/>
          <w:bCs/>
          <w:color w:val="000000"/>
          <w:sz w:val="24"/>
          <w:szCs w:val="24"/>
        </w:rPr>
        <w:t>3</w:t>
      </w:r>
      <w:r w:rsidRPr="00A23C6C">
        <w:rPr>
          <w:rFonts w:eastAsia="Arial Unicode MS" w:cs="Arial"/>
          <w:bCs/>
          <w:color w:val="000000"/>
          <w:sz w:val="24"/>
          <w:szCs w:val="24"/>
        </w:rPr>
        <w:t>.1, salvo as supressões resultantes de acordo celebrado entre a CESAMA e a CONTRATADA.</w:t>
      </w:r>
    </w:p>
    <w:p w14:paraId="074D6E44" w14:textId="77777777" w:rsidR="000D42E2" w:rsidRPr="00A23C6C" w:rsidRDefault="000D42E2" w:rsidP="000D42E2">
      <w:pPr>
        <w:tabs>
          <w:tab w:val="left" w:pos="567"/>
        </w:tabs>
        <w:spacing w:before="120" w:line="360" w:lineRule="auto"/>
        <w:rPr>
          <w:rFonts w:eastAsia="Arial Unicode MS" w:cs="Arial"/>
          <w:bCs/>
          <w:color w:val="000000"/>
          <w:sz w:val="24"/>
          <w:szCs w:val="24"/>
        </w:rPr>
      </w:pPr>
      <w:r w:rsidRPr="00A23C6C">
        <w:rPr>
          <w:rFonts w:eastAsia="Arial Unicode MS" w:cs="Arial"/>
          <w:bCs/>
          <w:color w:val="000000"/>
          <w:sz w:val="24"/>
          <w:szCs w:val="24"/>
        </w:rPr>
        <w:t>4.</w:t>
      </w:r>
      <w:r w:rsidR="00533A1F" w:rsidRPr="00A23C6C">
        <w:rPr>
          <w:rFonts w:eastAsia="Arial Unicode MS" w:cs="Arial"/>
          <w:bCs/>
          <w:color w:val="000000"/>
          <w:sz w:val="24"/>
          <w:szCs w:val="24"/>
        </w:rPr>
        <w:t>3</w:t>
      </w:r>
      <w:r w:rsidRPr="00A23C6C">
        <w:rPr>
          <w:rFonts w:eastAsia="Arial Unicode MS" w:cs="Arial"/>
          <w:bCs/>
          <w:color w:val="000000"/>
          <w:sz w:val="24"/>
          <w:szCs w:val="24"/>
        </w:rPr>
        <w:t>.3 As alterações deverão ser formalizadas por meio de termos aditivos, exceto as que digam respeito à variação do valor contratual para fazer face ao reajuste de preços previsto no próprio contrato e às atualizações, compensações ou penalizações financeiras decorrentes das condições de pagamento nele previstas, não caracterizam alteração do Contrato e poderão ser registradas por simples apostilamento.</w:t>
      </w:r>
    </w:p>
    <w:p w14:paraId="408BD41C" w14:textId="77777777" w:rsidR="000D42E2" w:rsidRPr="00A23C6C" w:rsidRDefault="000D42E2" w:rsidP="000D42E2">
      <w:pPr>
        <w:tabs>
          <w:tab w:val="left" w:pos="567"/>
        </w:tabs>
        <w:spacing w:before="120" w:line="360" w:lineRule="auto"/>
        <w:rPr>
          <w:rFonts w:eastAsia="Arial Unicode MS" w:cs="Arial"/>
          <w:bCs/>
          <w:color w:val="000000"/>
          <w:sz w:val="24"/>
          <w:szCs w:val="24"/>
        </w:rPr>
      </w:pPr>
      <w:r w:rsidRPr="00A23C6C">
        <w:rPr>
          <w:rFonts w:eastAsia="Arial Unicode MS" w:cs="Arial"/>
          <w:bCs/>
          <w:color w:val="000000"/>
          <w:sz w:val="24"/>
          <w:szCs w:val="24"/>
        </w:rPr>
        <w:t>4.</w:t>
      </w:r>
      <w:r w:rsidR="00533A1F" w:rsidRPr="00A23C6C">
        <w:rPr>
          <w:rFonts w:eastAsia="Arial Unicode MS" w:cs="Arial"/>
          <w:bCs/>
          <w:color w:val="000000"/>
          <w:sz w:val="24"/>
          <w:szCs w:val="24"/>
        </w:rPr>
        <w:t>3</w:t>
      </w:r>
      <w:r w:rsidRPr="00A23C6C">
        <w:rPr>
          <w:rFonts w:eastAsia="Arial Unicode MS" w:cs="Arial"/>
          <w:bCs/>
          <w:color w:val="000000"/>
          <w:sz w:val="24"/>
          <w:szCs w:val="24"/>
        </w:rPr>
        <w:t>.4. As repactuações e revisões devem ser solicitadas durante a vigência do presente contrato sob pena de preclusão.</w:t>
      </w:r>
    </w:p>
    <w:p w14:paraId="4F5512DC" w14:textId="77777777" w:rsidR="00330FA4" w:rsidRPr="00A23C6C" w:rsidRDefault="00330FA4" w:rsidP="00330FA4">
      <w:pPr>
        <w:spacing w:line="360" w:lineRule="auto"/>
        <w:rPr>
          <w:rFonts w:cs="Arial"/>
          <w:bCs/>
          <w:color w:val="000000"/>
          <w:sz w:val="24"/>
          <w:szCs w:val="24"/>
        </w:rPr>
      </w:pPr>
      <w:r w:rsidRPr="00A23C6C">
        <w:rPr>
          <w:rFonts w:cs="Arial"/>
          <w:bCs/>
          <w:color w:val="000000"/>
          <w:sz w:val="24"/>
          <w:szCs w:val="24"/>
        </w:rPr>
        <w:t>4.</w:t>
      </w:r>
      <w:r w:rsidR="00533A1F" w:rsidRPr="00A23C6C">
        <w:rPr>
          <w:rFonts w:cs="Arial"/>
          <w:bCs/>
          <w:color w:val="000000"/>
          <w:sz w:val="24"/>
          <w:szCs w:val="24"/>
        </w:rPr>
        <w:t>4</w:t>
      </w:r>
      <w:r w:rsidRPr="00A23C6C">
        <w:rPr>
          <w:rFonts w:cs="Arial"/>
          <w:bCs/>
          <w:color w:val="000000"/>
          <w:sz w:val="24"/>
          <w:szCs w:val="24"/>
        </w:rPr>
        <w:t xml:space="preserve"> O prazo para o início dos serviços pela Contratada será de até 5 (cinco) dias úteis após a emissão da ordem de serviço </w:t>
      </w:r>
      <w:r w:rsidRPr="00A23C6C">
        <w:rPr>
          <w:rFonts w:cs="Arial"/>
          <w:color w:val="000000"/>
          <w:sz w:val="24"/>
          <w:szCs w:val="24"/>
        </w:rPr>
        <w:t>pela CESAMA</w:t>
      </w:r>
      <w:r w:rsidRPr="00A23C6C">
        <w:rPr>
          <w:rFonts w:cs="Arial"/>
          <w:bCs/>
          <w:color w:val="000000"/>
          <w:sz w:val="24"/>
          <w:szCs w:val="24"/>
        </w:rPr>
        <w:t>.</w:t>
      </w:r>
    </w:p>
    <w:p w14:paraId="0DC14FDA" w14:textId="77777777" w:rsidR="00330FA4" w:rsidRPr="00A23C6C" w:rsidRDefault="00330FA4" w:rsidP="00330FA4">
      <w:pPr>
        <w:spacing w:line="360" w:lineRule="auto"/>
        <w:rPr>
          <w:rFonts w:cs="Arial"/>
          <w:bCs/>
          <w:color w:val="000000"/>
          <w:sz w:val="24"/>
          <w:szCs w:val="24"/>
        </w:rPr>
      </w:pPr>
      <w:r w:rsidRPr="00A23C6C">
        <w:rPr>
          <w:rFonts w:cs="Arial"/>
          <w:bCs/>
          <w:color w:val="000000"/>
          <w:sz w:val="24"/>
          <w:szCs w:val="24"/>
        </w:rPr>
        <w:t>4.</w:t>
      </w:r>
      <w:r w:rsidR="00533A1F" w:rsidRPr="00A23C6C">
        <w:rPr>
          <w:rFonts w:cs="Arial"/>
          <w:bCs/>
          <w:color w:val="000000"/>
          <w:sz w:val="24"/>
          <w:szCs w:val="24"/>
        </w:rPr>
        <w:t>5</w:t>
      </w:r>
      <w:r w:rsidRPr="00A23C6C">
        <w:rPr>
          <w:rFonts w:cs="Arial"/>
          <w:bCs/>
          <w:color w:val="000000"/>
          <w:sz w:val="24"/>
          <w:szCs w:val="24"/>
        </w:rPr>
        <w:t xml:space="preserve"> O prazo de execução dos serviços para cada ETAPA deste certame é de 2 meses. </w:t>
      </w:r>
    </w:p>
    <w:p w14:paraId="4C210E13" w14:textId="77777777" w:rsidR="00330FA4" w:rsidRPr="00A23C6C" w:rsidRDefault="00330FA4" w:rsidP="00330FA4">
      <w:pPr>
        <w:spacing w:line="360" w:lineRule="auto"/>
        <w:rPr>
          <w:rFonts w:cs="Arial"/>
          <w:bCs/>
          <w:color w:val="000000"/>
          <w:sz w:val="24"/>
          <w:szCs w:val="24"/>
        </w:rPr>
      </w:pPr>
      <w:r w:rsidRPr="00A23C6C">
        <w:rPr>
          <w:rFonts w:cs="Arial"/>
          <w:bCs/>
          <w:color w:val="000000"/>
          <w:sz w:val="24"/>
          <w:szCs w:val="24"/>
        </w:rPr>
        <w:t>4.</w:t>
      </w:r>
      <w:r w:rsidR="00533A1F" w:rsidRPr="00A23C6C">
        <w:rPr>
          <w:rFonts w:cs="Arial"/>
          <w:bCs/>
          <w:color w:val="000000"/>
          <w:sz w:val="24"/>
          <w:szCs w:val="24"/>
        </w:rPr>
        <w:t>5</w:t>
      </w:r>
      <w:r w:rsidRPr="00A23C6C">
        <w:rPr>
          <w:rFonts w:cs="Arial"/>
          <w:bCs/>
          <w:color w:val="000000"/>
          <w:sz w:val="24"/>
          <w:szCs w:val="24"/>
        </w:rPr>
        <w:t>.1 No caso de não atendimento a este prazo, a contratada deverá apresentar a justificativa pertinente.</w:t>
      </w:r>
    </w:p>
    <w:p w14:paraId="2B25CB5E" w14:textId="77777777" w:rsidR="00FE6DF0" w:rsidRPr="00A23C6C" w:rsidRDefault="00FE6DF0" w:rsidP="003D66B4">
      <w:pPr>
        <w:spacing w:line="360" w:lineRule="auto"/>
        <w:rPr>
          <w:rFonts w:cs="Arial"/>
          <w:bCs/>
          <w:color w:val="000000"/>
          <w:sz w:val="24"/>
          <w:szCs w:val="24"/>
        </w:rPr>
      </w:pPr>
      <w:r w:rsidRPr="00A23C6C">
        <w:rPr>
          <w:rFonts w:cs="Arial"/>
          <w:bCs/>
          <w:color w:val="000000"/>
          <w:sz w:val="24"/>
          <w:szCs w:val="24"/>
        </w:rPr>
        <w:lastRenderedPageBreak/>
        <w:t xml:space="preserve">4.5.2 </w:t>
      </w:r>
      <w:r w:rsidR="003D66B4" w:rsidRPr="00A23C6C">
        <w:rPr>
          <w:rFonts w:cs="Arial"/>
          <w:bCs/>
          <w:color w:val="000000"/>
          <w:sz w:val="24"/>
          <w:szCs w:val="24"/>
        </w:rPr>
        <w:t>A Contratada, na execução do contrato, sem prejuízo das responsabilidades contratuais e legais, poderá subcontratar os serviços relativos ao item 4.2.b do Termo de Referência: "Realização de estudos geofísicos, e outros levantamentos pertinentes, como levantamento bibliográfico vinculado às áreas de estudo, interpretação foto geológica; inventário de pontos de água existentes nas circunvizinhanças.</w:t>
      </w:r>
    </w:p>
    <w:p w14:paraId="63F78E2B" w14:textId="77777777" w:rsidR="004A2FCF" w:rsidRPr="00A23C6C" w:rsidRDefault="004A2FCF" w:rsidP="004A2FCF">
      <w:pPr>
        <w:spacing w:line="360" w:lineRule="auto"/>
        <w:rPr>
          <w:rFonts w:cs="Arial"/>
          <w:bCs/>
          <w:color w:val="000000"/>
          <w:sz w:val="24"/>
          <w:szCs w:val="24"/>
        </w:rPr>
      </w:pPr>
      <w:r w:rsidRPr="00A23C6C">
        <w:rPr>
          <w:rFonts w:cs="Arial"/>
          <w:bCs/>
          <w:color w:val="000000"/>
          <w:sz w:val="24"/>
          <w:szCs w:val="24"/>
        </w:rPr>
        <w:t xml:space="preserve">4.5.2. A empresa subcontratada deverá atender, em relação ao objeto da subcontratação, as exigências de qualificação técnica impostas ao licitante vencedor a serem verificadas no ato da assinatura de contrato. </w:t>
      </w:r>
    </w:p>
    <w:p w14:paraId="2B15EA3A" w14:textId="77777777" w:rsidR="004A2FCF" w:rsidRPr="00A23C6C" w:rsidRDefault="004A2FCF" w:rsidP="004A2FCF">
      <w:pPr>
        <w:spacing w:line="360" w:lineRule="auto"/>
        <w:rPr>
          <w:rFonts w:cs="Arial"/>
          <w:bCs/>
          <w:color w:val="000000"/>
          <w:sz w:val="24"/>
          <w:szCs w:val="24"/>
        </w:rPr>
      </w:pPr>
      <w:r w:rsidRPr="00A23C6C">
        <w:rPr>
          <w:rFonts w:cs="Arial"/>
          <w:bCs/>
          <w:color w:val="000000"/>
          <w:sz w:val="24"/>
          <w:szCs w:val="24"/>
        </w:rPr>
        <w:t xml:space="preserve">14.5.2.3 É vedada a subcontratação de empresa que tenha participado: </w:t>
      </w:r>
    </w:p>
    <w:p w14:paraId="02C78E69" w14:textId="77777777" w:rsidR="004A2FCF" w:rsidRPr="00A23C6C" w:rsidRDefault="004A2FCF" w:rsidP="004A2FCF">
      <w:pPr>
        <w:spacing w:line="360" w:lineRule="auto"/>
        <w:rPr>
          <w:rFonts w:cs="Arial"/>
          <w:bCs/>
          <w:color w:val="000000"/>
          <w:sz w:val="24"/>
          <w:szCs w:val="24"/>
        </w:rPr>
      </w:pPr>
      <w:r w:rsidRPr="00A23C6C">
        <w:rPr>
          <w:rFonts w:cs="Arial"/>
          <w:bCs/>
          <w:color w:val="000000"/>
          <w:sz w:val="24"/>
          <w:szCs w:val="24"/>
        </w:rPr>
        <w:t xml:space="preserve">a) do processo licitatório do qual se originou a contratação; </w:t>
      </w:r>
    </w:p>
    <w:p w14:paraId="3CAF15BB" w14:textId="77777777" w:rsidR="004A2FCF" w:rsidRPr="00A23C6C" w:rsidRDefault="004A2FCF" w:rsidP="004A2FCF">
      <w:pPr>
        <w:spacing w:line="360" w:lineRule="auto"/>
        <w:rPr>
          <w:rFonts w:cs="Arial"/>
          <w:bCs/>
          <w:color w:val="000000"/>
          <w:sz w:val="24"/>
          <w:szCs w:val="24"/>
        </w:rPr>
      </w:pPr>
      <w:r w:rsidRPr="00A23C6C">
        <w:rPr>
          <w:rFonts w:cs="Arial"/>
          <w:bCs/>
          <w:color w:val="000000"/>
          <w:sz w:val="24"/>
          <w:szCs w:val="24"/>
        </w:rPr>
        <w:t>b) direta ou indiretamente, da elaboração de projeto básico ou executivo.</w:t>
      </w:r>
    </w:p>
    <w:p w14:paraId="23E17AA2" w14:textId="77777777" w:rsidR="000D42E2" w:rsidRPr="00A23C6C" w:rsidRDefault="00330FA4" w:rsidP="00330FA4">
      <w:pPr>
        <w:spacing w:before="120" w:line="360" w:lineRule="auto"/>
        <w:rPr>
          <w:rFonts w:cs="Arial"/>
          <w:color w:val="000000"/>
          <w:sz w:val="24"/>
          <w:szCs w:val="24"/>
        </w:rPr>
      </w:pPr>
      <w:r w:rsidRPr="00A23C6C">
        <w:rPr>
          <w:rFonts w:cs="Arial"/>
          <w:color w:val="000000"/>
          <w:sz w:val="24"/>
          <w:szCs w:val="24"/>
        </w:rPr>
        <w:t>4.</w:t>
      </w:r>
      <w:r w:rsidR="00533A1F" w:rsidRPr="00A23C6C">
        <w:rPr>
          <w:rFonts w:cs="Arial"/>
          <w:color w:val="000000"/>
          <w:sz w:val="24"/>
          <w:szCs w:val="24"/>
        </w:rPr>
        <w:t>6</w:t>
      </w:r>
      <w:r w:rsidRPr="00A23C6C">
        <w:rPr>
          <w:rFonts w:cs="Arial"/>
          <w:color w:val="000000"/>
          <w:sz w:val="24"/>
          <w:szCs w:val="24"/>
        </w:rPr>
        <w:t xml:space="preserve"> A CESAMA irá designar um empregado para acompanhar o serviço a ser executado.</w:t>
      </w:r>
    </w:p>
    <w:p w14:paraId="1C2A5F36" w14:textId="77777777" w:rsidR="000D42E2" w:rsidRPr="00A23C6C" w:rsidRDefault="000D42E2" w:rsidP="000D42E2">
      <w:pPr>
        <w:spacing w:before="480" w:line="360" w:lineRule="auto"/>
        <w:rPr>
          <w:rFonts w:cs="Arial"/>
          <w:b/>
          <w:color w:val="000000"/>
          <w:sz w:val="24"/>
          <w:szCs w:val="24"/>
        </w:rPr>
      </w:pPr>
      <w:r w:rsidRPr="00A23C6C">
        <w:rPr>
          <w:rFonts w:cs="Arial"/>
          <w:b/>
          <w:color w:val="000000"/>
          <w:sz w:val="24"/>
          <w:szCs w:val="24"/>
        </w:rPr>
        <w:t xml:space="preserve">CLÁUSULA </w:t>
      </w:r>
      <w:r w:rsidRPr="00A23C6C">
        <w:rPr>
          <w:rFonts w:cs="Arial"/>
          <w:b/>
          <w:color w:val="000000"/>
          <w:sz w:val="24"/>
          <w:szCs w:val="24"/>
        </w:rPr>
        <w:tab/>
        <w:t xml:space="preserve">QUINTA: DAS OBRIGAÇÕES </w:t>
      </w:r>
    </w:p>
    <w:p w14:paraId="20936399" w14:textId="77777777" w:rsidR="006A1E17" w:rsidRPr="00A23C6C" w:rsidRDefault="000D42E2" w:rsidP="006A1E17">
      <w:pPr>
        <w:pStyle w:val="Ttulo2"/>
        <w:numPr>
          <w:ilvl w:val="0"/>
          <w:numId w:val="0"/>
        </w:numPr>
        <w:spacing w:before="120" w:line="360" w:lineRule="auto"/>
        <w:jc w:val="both"/>
        <w:rPr>
          <w:rFonts w:ascii="Arial" w:hAnsi="Arial" w:cs="Arial"/>
          <w:color w:val="000000"/>
          <w:sz w:val="23"/>
          <w:szCs w:val="23"/>
        </w:rPr>
      </w:pPr>
      <w:r w:rsidRPr="00A23C6C">
        <w:rPr>
          <w:rFonts w:ascii="Arial" w:hAnsi="Arial" w:cs="Arial"/>
          <w:color w:val="000000"/>
          <w:sz w:val="23"/>
          <w:szCs w:val="23"/>
        </w:rPr>
        <w:t>5.1. São obrigações da CONTRATADA:</w:t>
      </w:r>
    </w:p>
    <w:p w14:paraId="5160BB46" w14:textId="77777777" w:rsidR="006A1E17" w:rsidRPr="00A23C6C" w:rsidRDefault="006A1E17" w:rsidP="006A1E17">
      <w:pPr>
        <w:autoSpaceDE w:val="0"/>
        <w:autoSpaceDN w:val="0"/>
        <w:adjustRightInd w:val="0"/>
        <w:spacing w:line="360" w:lineRule="auto"/>
        <w:rPr>
          <w:rFonts w:cs="Arial"/>
          <w:bCs/>
          <w:color w:val="000000"/>
          <w:sz w:val="24"/>
          <w:szCs w:val="24"/>
        </w:rPr>
      </w:pPr>
      <w:r w:rsidRPr="00A23C6C">
        <w:rPr>
          <w:rFonts w:cs="Arial"/>
          <w:bCs/>
          <w:color w:val="000000"/>
          <w:sz w:val="24"/>
          <w:szCs w:val="24"/>
        </w:rPr>
        <w:t xml:space="preserve">5.1 Executar </w:t>
      </w:r>
      <w:r w:rsidR="00414D7C" w:rsidRPr="00A23C6C">
        <w:rPr>
          <w:rFonts w:cs="Arial"/>
          <w:bCs/>
          <w:color w:val="000000"/>
          <w:sz w:val="24"/>
          <w:szCs w:val="24"/>
        </w:rPr>
        <w:t>o contrato</w:t>
      </w:r>
      <w:r w:rsidRPr="00A23C6C">
        <w:rPr>
          <w:rFonts w:cs="Arial"/>
          <w:bCs/>
          <w:color w:val="000000"/>
          <w:sz w:val="24"/>
          <w:szCs w:val="24"/>
        </w:rPr>
        <w:t xml:space="preserve"> fielmente, conforme definido no Edital e seus anexos.</w:t>
      </w:r>
    </w:p>
    <w:p w14:paraId="06FD4C57" w14:textId="77777777" w:rsidR="006A1E17" w:rsidRPr="00A23C6C" w:rsidRDefault="006A1E17" w:rsidP="006A1E17">
      <w:pPr>
        <w:autoSpaceDE w:val="0"/>
        <w:autoSpaceDN w:val="0"/>
        <w:adjustRightInd w:val="0"/>
        <w:spacing w:line="360" w:lineRule="auto"/>
        <w:rPr>
          <w:rFonts w:cs="Arial"/>
          <w:bCs/>
          <w:color w:val="000000"/>
          <w:sz w:val="24"/>
          <w:szCs w:val="24"/>
        </w:rPr>
      </w:pPr>
      <w:r w:rsidRPr="00A23C6C">
        <w:rPr>
          <w:rFonts w:cs="Arial"/>
          <w:bCs/>
          <w:color w:val="000000"/>
          <w:sz w:val="24"/>
          <w:szCs w:val="24"/>
        </w:rPr>
        <w:t>5.2. Arcar com todos os custos e encargos resultantes da execução do objeto, inclusive impostos, taxas, emolumentos incidentes sobre a eventual contratação, e tudo que for necessário para a sua fiel execução.</w:t>
      </w:r>
    </w:p>
    <w:p w14:paraId="3E666C43" w14:textId="77777777" w:rsidR="006A1E17" w:rsidRPr="00A23C6C" w:rsidRDefault="006A1E17" w:rsidP="006A1E17">
      <w:pPr>
        <w:autoSpaceDE w:val="0"/>
        <w:autoSpaceDN w:val="0"/>
        <w:adjustRightInd w:val="0"/>
        <w:spacing w:line="360" w:lineRule="auto"/>
        <w:rPr>
          <w:rFonts w:cs="Arial"/>
          <w:bCs/>
          <w:color w:val="000000"/>
          <w:sz w:val="24"/>
          <w:szCs w:val="24"/>
        </w:rPr>
      </w:pPr>
      <w:r w:rsidRPr="00A23C6C">
        <w:rPr>
          <w:rFonts w:cs="Arial"/>
          <w:bCs/>
          <w:color w:val="000000"/>
          <w:sz w:val="24"/>
          <w:szCs w:val="24"/>
        </w:rPr>
        <w:t>5.3 Atender às determinações da fiscalização da CESAMA e providenciar a imediata correção, quando esta for solicitada.</w:t>
      </w:r>
    </w:p>
    <w:p w14:paraId="7A542B31" w14:textId="77777777" w:rsidR="006A1E17" w:rsidRPr="00A23C6C" w:rsidRDefault="006A1E17" w:rsidP="006A1E17">
      <w:pPr>
        <w:spacing w:line="360" w:lineRule="auto"/>
        <w:rPr>
          <w:rFonts w:cs="Arial"/>
          <w:color w:val="000000"/>
          <w:sz w:val="24"/>
          <w:szCs w:val="24"/>
        </w:rPr>
      </w:pPr>
      <w:r w:rsidRPr="00A23C6C">
        <w:rPr>
          <w:rFonts w:cs="Arial"/>
          <w:bCs/>
          <w:color w:val="000000"/>
          <w:sz w:val="24"/>
          <w:szCs w:val="24"/>
        </w:rPr>
        <w:t xml:space="preserve">5.4 Responsabilizar-se pela qualidade dos serviços, substituindo, imediatamente, aqueles que apresentarem qualquer tipo de vício ou imperfeição, ou não se adequarem ao Termo de Referência, sob pena de aplicação das sanções cabíveis, inclusive rescisão da </w:t>
      </w:r>
      <w:r w:rsidRPr="00A23C6C">
        <w:rPr>
          <w:rFonts w:cs="Arial"/>
          <w:color w:val="000000"/>
          <w:sz w:val="24"/>
          <w:szCs w:val="24"/>
        </w:rPr>
        <w:t>Ata de Registro de Preços e suas contratações.</w:t>
      </w:r>
    </w:p>
    <w:p w14:paraId="0A09E360" w14:textId="77777777" w:rsidR="006A1E17" w:rsidRPr="00A23C6C" w:rsidRDefault="006A1E17" w:rsidP="006A1E17">
      <w:pPr>
        <w:autoSpaceDE w:val="0"/>
        <w:autoSpaceDN w:val="0"/>
        <w:adjustRightInd w:val="0"/>
        <w:spacing w:line="360" w:lineRule="auto"/>
        <w:rPr>
          <w:rFonts w:cs="Arial"/>
          <w:bCs/>
          <w:color w:val="000000"/>
          <w:sz w:val="24"/>
          <w:szCs w:val="24"/>
        </w:rPr>
      </w:pPr>
      <w:r w:rsidRPr="00A23C6C">
        <w:rPr>
          <w:rFonts w:cs="Arial"/>
          <w:bCs/>
          <w:color w:val="000000"/>
          <w:sz w:val="24"/>
          <w:szCs w:val="24"/>
        </w:rPr>
        <w:t>5.5 Cumprir os prazos previstos em Edital ou outros que venham a ser fixados pela CESAMA.</w:t>
      </w:r>
    </w:p>
    <w:p w14:paraId="386494FF" w14:textId="77777777" w:rsidR="006A1E17" w:rsidRPr="00A23C6C" w:rsidRDefault="006A1E17" w:rsidP="006A1E17">
      <w:pPr>
        <w:autoSpaceDE w:val="0"/>
        <w:autoSpaceDN w:val="0"/>
        <w:adjustRightInd w:val="0"/>
        <w:spacing w:line="360" w:lineRule="auto"/>
        <w:rPr>
          <w:rFonts w:cs="Arial"/>
          <w:bCs/>
          <w:color w:val="000000"/>
          <w:sz w:val="24"/>
          <w:szCs w:val="24"/>
        </w:rPr>
      </w:pPr>
      <w:r w:rsidRPr="00A23C6C">
        <w:rPr>
          <w:rFonts w:cs="Arial"/>
          <w:bCs/>
          <w:color w:val="000000"/>
          <w:sz w:val="24"/>
          <w:szCs w:val="24"/>
        </w:rPr>
        <w:t>5.6 Dirimir qualquer dúvida e prestar escla</w:t>
      </w:r>
      <w:r w:rsidR="00414D7C" w:rsidRPr="00A23C6C">
        <w:rPr>
          <w:rFonts w:cs="Arial"/>
          <w:bCs/>
          <w:color w:val="000000"/>
          <w:sz w:val="24"/>
          <w:szCs w:val="24"/>
        </w:rPr>
        <w:t>recimentos acerca da execução do contrato</w:t>
      </w:r>
      <w:r w:rsidRPr="00A23C6C">
        <w:rPr>
          <w:rFonts w:cs="Arial"/>
          <w:bCs/>
          <w:color w:val="000000"/>
          <w:sz w:val="24"/>
          <w:szCs w:val="24"/>
        </w:rPr>
        <w:t>, durante toda a sua vigência, a pedido da CESAMA.</w:t>
      </w:r>
    </w:p>
    <w:p w14:paraId="05B4BA2E" w14:textId="77777777" w:rsidR="006A1E17" w:rsidRPr="00A23C6C" w:rsidRDefault="006A1E17" w:rsidP="006A1E17">
      <w:pPr>
        <w:autoSpaceDE w:val="0"/>
        <w:autoSpaceDN w:val="0"/>
        <w:adjustRightInd w:val="0"/>
        <w:spacing w:line="360" w:lineRule="auto"/>
        <w:rPr>
          <w:rFonts w:cs="Arial"/>
          <w:color w:val="000000"/>
          <w:sz w:val="24"/>
          <w:szCs w:val="24"/>
        </w:rPr>
      </w:pPr>
      <w:r w:rsidRPr="00A23C6C">
        <w:rPr>
          <w:rFonts w:cs="Arial"/>
          <w:bCs/>
          <w:color w:val="000000"/>
          <w:sz w:val="24"/>
          <w:szCs w:val="24"/>
        </w:rPr>
        <w:lastRenderedPageBreak/>
        <w:t xml:space="preserve">5.7 Responsabilizar-se pelos encargos trabalhistas, previdenciários, fiscais e comerciais, resultantes da execução </w:t>
      </w:r>
      <w:r w:rsidR="00414D7C" w:rsidRPr="00A23C6C">
        <w:rPr>
          <w:rFonts w:cs="Arial"/>
          <w:bCs/>
          <w:color w:val="000000"/>
          <w:sz w:val="24"/>
          <w:szCs w:val="24"/>
        </w:rPr>
        <w:t>do contrato</w:t>
      </w:r>
      <w:r w:rsidRPr="00A23C6C">
        <w:rPr>
          <w:rFonts w:cs="Arial"/>
          <w:bCs/>
          <w:color w:val="000000"/>
          <w:sz w:val="24"/>
          <w:szCs w:val="24"/>
        </w:rPr>
        <w:t>.</w:t>
      </w:r>
    </w:p>
    <w:p w14:paraId="01572B64" w14:textId="77777777" w:rsidR="006A1E17" w:rsidRPr="00A23C6C" w:rsidRDefault="006A1E17" w:rsidP="006A1E17">
      <w:pPr>
        <w:autoSpaceDE w:val="0"/>
        <w:autoSpaceDN w:val="0"/>
        <w:adjustRightInd w:val="0"/>
        <w:spacing w:line="360" w:lineRule="auto"/>
        <w:rPr>
          <w:rFonts w:cs="Arial"/>
          <w:color w:val="000000"/>
          <w:sz w:val="24"/>
          <w:szCs w:val="24"/>
        </w:rPr>
      </w:pPr>
      <w:r w:rsidRPr="00A23C6C">
        <w:rPr>
          <w:rFonts w:cs="Arial"/>
          <w:color w:val="000000"/>
          <w:sz w:val="24"/>
          <w:szCs w:val="24"/>
        </w:rPr>
        <w:t>5.8</w:t>
      </w:r>
      <w:r w:rsidR="00414D7C" w:rsidRPr="00A23C6C">
        <w:rPr>
          <w:rFonts w:cs="Arial"/>
          <w:color w:val="000000"/>
          <w:sz w:val="24"/>
          <w:szCs w:val="24"/>
        </w:rPr>
        <w:t xml:space="preserve"> </w:t>
      </w:r>
      <w:r w:rsidRPr="00A23C6C">
        <w:rPr>
          <w:rFonts w:cs="Arial"/>
          <w:color w:val="000000"/>
          <w:sz w:val="24"/>
          <w:szCs w:val="24"/>
        </w:rPr>
        <w:t xml:space="preserve">Providenciar, imediatamente, a correção das deficiências apontadas pela CESAMA com respeito à execução </w:t>
      </w:r>
      <w:r w:rsidR="00414D7C" w:rsidRPr="00A23C6C">
        <w:rPr>
          <w:rFonts w:cs="Arial"/>
          <w:color w:val="000000"/>
          <w:sz w:val="24"/>
          <w:szCs w:val="24"/>
        </w:rPr>
        <w:t>do contrato</w:t>
      </w:r>
      <w:r w:rsidRPr="00A23C6C">
        <w:rPr>
          <w:rFonts w:cs="Arial"/>
          <w:color w:val="000000"/>
          <w:sz w:val="24"/>
          <w:szCs w:val="24"/>
        </w:rPr>
        <w:t>.</w:t>
      </w:r>
    </w:p>
    <w:p w14:paraId="0828430B" w14:textId="77777777" w:rsidR="006A1E17" w:rsidRPr="00A23C6C" w:rsidRDefault="006A1E17" w:rsidP="006A1E17">
      <w:pPr>
        <w:autoSpaceDE w:val="0"/>
        <w:autoSpaceDN w:val="0"/>
        <w:adjustRightInd w:val="0"/>
        <w:spacing w:line="360" w:lineRule="auto"/>
        <w:rPr>
          <w:rFonts w:cs="Arial"/>
          <w:color w:val="000000"/>
          <w:sz w:val="24"/>
          <w:szCs w:val="24"/>
        </w:rPr>
      </w:pPr>
      <w:r w:rsidRPr="00A23C6C">
        <w:rPr>
          <w:rFonts w:cs="Arial"/>
          <w:color w:val="000000"/>
          <w:sz w:val="24"/>
          <w:szCs w:val="24"/>
        </w:rPr>
        <w:t>5.9</w:t>
      </w:r>
      <w:r w:rsidR="00293F44" w:rsidRPr="00A23C6C">
        <w:rPr>
          <w:rFonts w:cs="Arial"/>
          <w:color w:val="000000"/>
          <w:sz w:val="24"/>
          <w:szCs w:val="24"/>
        </w:rPr>
        <w:tab/>
      </w:r>
      <w:r w:rsidRPr="00A23C6C">
        <w:rPr>
          <w:rFonts w:cs="Arial"/>
          <w:color w:val="000000"/>
          <w:sz w:val="24"/>
          <w:szCs w:val="24"/>
        </w:rPr>
        <w:t>Executar o objeto do Termo de Referência nas condições e prazos</w:t>
      </w:r>
      <w:r w:rsidR="00414D7C" w:rsidRPr="00A23C6C">
        <w:rPr>
          <w:rFonts w:cs="Arial"/>
          <w:color w:val="000000"/>
          <w:sz w:val="24"/>
          <w:szCs w:val="24"/>
        </w:rPr>
        <w:t xml:space="preserve"> </w:t>
      </w:r>
      <w:r w:rsidRPr="00A23C6C">
        <w:rPr>
          <w:rFonts w:cs="Arial"/>
          <w:color w:val="000000"/>
          <w:sz w:val="24"/>
          <w:szCs w:val="24"/>
        </w:rPr>
        <w:t>estabelecidos, seguindo ordens e orientações da CESAMA.</w:t>
      </w:r>
    </w:p>
    <w:p w14:paraId="0BA0BAD1" w14:textId="77777777" w:rsidR="006A1E17" w:rsidRPr="00A23C6C" w:rsidRDefault="006A1E17" w:rsidP="006A1E17">
      <w:pPr>
        <w:autoSpaceDE w:val="0"/>
        <w:autoSpaceDN w:val="0"/>
        <w:adjustRightInd w:val="0"/>
        <w:spacing w:line="360" w:lineRule="auto"/>
        <w:rPr>
          <w:rFonts w:cs="Arial"/>
          <w:color w:val="000000"/>
          <w:sz w:val="24"/>
          <w:szCs w:val="24"/>
        </w:rPr>
      </w:pPr>
      <w:r w:rsidRPr="00A23C6C">
        <w:rPr>
          <w:rFonts w:cs="Arial"/>
          <w:color w:val="000000"/>
          <w:sz w:val="24"/>
          <w:szCs w:val="24"/>
        </w:rPr>
        <w:t>5.10. Providenciar, às suas expensas, o encaminhamento e o tratamento médico de seus empregados designados à execução dos serviços contratados, em caso de doença, acidentes de trabalho ou quaisquer outros acontecimentos desta natureza.</w:t>
      </w:r>
    </w:p>
    <w:p w14:paraId="302B9D49" w14:textId="77777777" w:rsidR="006A1E17" w:rsidRPr="00A23C6C" w:rsidRDefault="006A1E17" w:rsidP="006A1E17">
      <w:pPr>
        <w:autoSpaceDE w:val="0"/>
        <w:autoSpaceDN w:val="0"/>
        <w:adjustRightInd w:val="0"/>
        <w:spacing w:line="360" w:lineRule="auto"/>
        <w:rPr>
          <w:rFonts w:cs="Arial"/>
          <w:color w:val="000000"/>
          <w:sz w:val="24"/>
          <w:szCs w:val="24"/>
        </w:rPr>
      </w:pPr>
      <w:r w:rsidRPr="00A23C6C">
        <w:rPr>
          <w:rFonts w:cs="Arial"/>
          <w:color w:val="000000"/>
          <w:sz w:val="24"/>
          <w:szCs w:val="24"/>
        </w:rPr>
        <w:t>5.11 Encaminhar, em até 15 (quinze) dias após a assinatura do Contrato, ao DEST - Departamento de Saúde e Segurança no Trabalho da CESAMA (Rua Monsenhor Gustavo Freire, 75 - Bairro São Mateus), os documentos abaixo relacionados, sem os quais, não será emitida a primeira Ordem de Serviço:</w:t>
      </w:r>
    </w:p>
    <w:p w14:paraId="143DC1F1" w14:textId="77777777" w:rsidR="006A1E17" w:rsidRPr="00A23C6C" w:rsidRDefault="006A1E17" w:rsidP="006A1E17">
      <w:pPr>
        <w:numPr>
          <w:ilvl w:val="0"/>
          <w:numId w:val="39"/>
        </w:numPr>
        <w:spacing w:line="360" w:lineRule="auto"/>
        <w:ind w:left="851" w:hanging="284"/>
        <w:rPr>
          <w:rFonts w:cs="Arial"/>
          <w:color w:val="000000"/>
          <w:sz w:val="24"/>
          <w:szCs w:val="24"/>
        </w:rPr>
      </w:pPr>
      <w:r w:rsidRPr="00A23C6C">
        <w:rPr>
          <w:rFonts w:cs="Arial"/>
          <w:color w:val="000000"/>
          <w:sz w:val="24"/>
          <w:szCs w:val="24"/>
        </w:rPr>
        <w:t>PCMSO – Programa de Controle Médico de Saúde Ocupacional;</w:t>
      </w:r>
    </w:p>
    <w:p w14:paraId="2045F02A" w14:textId="77777777" w:rsidR="006A1E17" w:rsidRPr="00A23C6C" w:rsidRDefault="006A1E17" w:rsidP="006A1E17">
      <w:pPr>
        <w:numPr>
          <w:ilvl w:val="0"/>
          <w:numId w:val="39"/>
        </w:numPr>
        <w:spacing w:line="360" w:lineRule="auto"/>
        <w:ind w:left="851" w:hanging="284"/>
        <w:rPr>
          <w:rFonts w:cs="Arial"/>
          <w:color w:val="000000"/>
          <w:sz w:val="24"/>
          <w:szCs w:val="24"/>
        </w:rPr>
      </w:pPr>
      <w:r w:rsidRPr="00A23C6C">
        <w:rPr>
          <w:rFonts w:cs="Arial"/>
          <w:color w:val="000000"/>
          <w:sz w:val="24"/>
          <w:szCs w:val="24"/>
        </w:rPr>
        <w:t>PGR – Programa de Gerenciamento de Riscos;</w:t>
      </w:r>
    </w:p>
    <w:p w14:paraId="361B4088" w14:textId="77777777" w:rsidR="006A1E17" w:rsidRPr="00A23C6C" w:rsidRDefault="006A1E17" w:rsidP="006A1E17">
      <w:pPr>
        <w:numPr>
          <w:ilvl w:val="0"/>
          <w:numId w:val="39"/>
        </w:numPr>
        <w:spacing w:line="360" w:lineRule="auto"/>
        <w:ind w:left="851" w:hanging="284"/>
        <w:rPr>
          <w:rFonts w:cs="Arial"/>
          <w:color w:val="000000"/>
          <w:sz w:val="24"/>
          <w:szCs w:val="24"/>
        </w:rPr>
      </w:pPr>
      <w:r w:rsidRPr="00A23C6C">
        <w:rPr>
          <w:rFonts w:cs="Arial"/>
          <w:color w:val="000000"/>
          <w:sz w:val="24"/>
          <w:szCs w:val="24"/>
        </w:rPr>
        <w:t>Cópia de Fichas de EPI dos funcionários, devidamente assinadas;</w:t>
      </w:r>
    </w:p>
    <w:p w14:paraId="4E876541" w14:textId="77777777" w:rsidR="006A1E17" w:rsidRPr="00A23C6C" w:rsidRDefault="006A1E17" w:rsidP="006A1E17">
      <w:pPr>
        <w:numPr>
          <w:ilvl w:val="0"/>
          <w:numId w:val="39"/>
        </w:numPr>
        <w:spacing w:line="360" w:lineRule="auto"/>
        <w:ind w:left="851" w:hanging="284"/>
        <w:rPr>
          <w:rFonts w:cs="Arial"/>
          <w:color w:val="000000"/>
          <w:sz w:val="24"/>
          <w:szCs w:val="24"/>
        </w:rPr>
      </w:pPr>
      <w:r w:rsidRPr="00A23C6C">
        <w:rPr>
          <w:rFonts w:cs="Arial"/>
          <w:color w:val="000000"/>
          <w:sz w:val="24"/>
          <w:szCs w:val="24"/>
        </w:rPr>
        <w:t>ASO – Atestado de Saúde Ocupacional de todos os funcionários (admissional, periódico e demissional, conforme o caso);</w:t>
      </w:r>
    </w:p>
    <w:p w14:paraId="3B44477B" w14:textId="77777777" w:rsidR="006A1E17" w:rsidRPr="00A23C6C" w:rsidRDefault="006A1E17" w:rsidP="006A1E17">
      <w:pPr>
        <w:widowControl w:val="0"/>
        <w:numPr>
          <w:ilvl w:val="0"/>
          <w:numId w:val="39"/>
        </w:numPr>
        <w:spacing w:line="360" w:lineRule="auto"/>
        <w:ind w:left="851" w:hanging="284"/>
        <w:rPr>
          <w:rFonts w:cs="Arial"/>
          <w:color w:val="000000"/>
          <w:sz w:val="24"/>
          <w:szCs w:val="24"/>
        </w:rPr>
      </w:pPr>
      <w:r w:rsidRPr="00A23C6C">
        <w:rPr>
          <w:rFonts w:cs="Arial"/>
          <w:color w:val="000000"/>
          <w:sz w:val="24"/>
          <w:szCs w:val="24"/>
        </w:rPr>
        <w:t>Nome e telefone para contato do responsável pela Segurança e Medicina do Trabalho da CONTRATADA;</w:t>
      </w:r>
    </w:p>
    <w:p w14:paraId="4576FD7E" w14:textId="77777777" w:rsidR="006A1E17" w:rsidRPr="00A23C6C" w:rsidRDefault="006A1E17" w:rsidP="006A1E17">
      <w:pPr>
        <w:tabs>
          <w:tab w:val="left" w:pos="-3402"/>
        </w:tabs>
        <w:autoSpaceDE w:val="0"/>
        <w:autoSpaceDN w:val="0"/>
        <w:adjustRightInd w:val="0"/>
        <w:spacing w:line="360" w:lineRule="auto"/>
        <w:rPr>
          <w:rFonts w:cs="Arial"/>
          <w:color w:val="000000"/>
          <w:sz w:val="24"/>
          <w:szCs w:val="24"/>
        </w:rPr>
      </w:pPr>
      <w:r w:rsidRPr="00A23C6C">
        <w:rPr>
          <w:rFonts w:cs="Arial"/>
          <w:color w:val="000000"/>
          <w:sz w:val="24"/>
          <w:szCs w:val="24"/>
        </w:rPr>
        <w:t xml:space="preserve">5.12 Havendo alteração na equipe de trabalho que atuará na execução do objeto do Contrato da Ata de Registro de Preços, a EVENTUAL CONTRATADA fica obrigada a apresentar à CESAMA os documentos relacionados no item </w:t>
      </w:r>
      <w:r w:rsidR="00414D7C" w:rsidRPr="00A23C6C">
        <w:rPr>
          <w:rFonts w:cs="Arial"/>
          <w:color w:val="000000"/>
          <w:sz w:val="24"/>
          <w:szCs w:val="24"/>
        </w:rPr>
        <w:t>5</w:t>
      </w:r>
      <w:r w:rsidRPr="00A23C6C">
        <w:rPr>
          <w:rFonts w:cs="Arial"/>
          <w:color w:val="000000"/>
          <w:sz w:val="24"/>
          <w:szCs w:val="24"/>
        </w:rPr>
        <w:t>.11, referentes ao empregado admitido e que irá compor a equipe de trabalho.</w:t>
      </w:r>
    </w:p>
    <w:p w14:paraId="00E7B361" w14:textId="77777777" w:rsidR="006A1E17" w:rsidRPr="00A23C6C" w:rsidRDefault="00414D7C" w:rsidP="006A1E17">
      <w:pPr>
        <w:widowControl w:val="0"/>
        <w:tabs>
          <w:tab w:val="left" w:pos="930"/>
        </w:tabs>
        <w:autoSpaceDE w:val="0"/>
        <w:autoSpaceDN w:val="0"/>
        <w:spacing w:line="360" w:lineRule="auto"/>
        <w:ind w:right="202"/>
        <w:rPr>
          <w:rFonts w:cs="Arial"/>
          <w:color w:val="000000"/>
          <w:sz w:val="24"/>
          <w:szCs w:val="24"/>
        </w:rPr>
      </w:pPr>
      <w:r w:rsidRPr="00A23C6C">
        <w:rPr>
          <w:rFonts w:cs="Arial"/>
          <w:color w:val="000000"/>
          <w:sz w:val="24"/>
          <w:szCs w:val="24"/>
        </w:rPr>
        <w:t xml:space="preserve">5.12.1. </w:t>
      </w:r>
      <w:r w:rsidR="006A1E17" w:rsidRPr="00A23C6C">
        <w:rPr>
          <w:rFonts w:cs="Arial"/>
          <w:color w:val="000000"/>
          <w:sz w:val="24"/>
          <w:szCs w:val="24"/>
        </w:rPr>
        <w:t>Atender as normas e procedimentos vigentes, e/ou fornecidos pela CESAMA,</w:t>
      </w:r>
      <w:r w:rsidRPr="00A23C6C">
        <w:rPr>
          <w:rFonts w:cs="Arial"/>
          <w:color w:val="000000"/>
          <w:sz w:val="24"/>
          <w:szCs w:val="24"/>
        </w:rPr>
        <w:t xml:space="preserve"> </w:t>
      </w:r>
      <w:r w:rsidR="006A1E17" w:rsidRPr="00A23C6C">
        <w:rPr>
          <w:rFonts w:cs="Arial"/>
          <w:color w:val="000000"/>
          <w:sz w:val="24"/>
          <w:szCs w:val="24"/>
        </w:rPr>
        <w:t>observando</w:t>
      </w:r>
      <w:r w:rsidRPr="00A23C6C">
        <w:rPr>
          <w:rFonts w:cs="Arial"/>
          <w:color w:val="000000"/>
          <w:sz w:val="24"/>
          <w:szCs w:val="24"/>
        </w:rPr>
        <w:t xml:space="preserve"> </w:t>
      </w:r>
      <w:r w:rsidR="006A1E17" w:rsidRPr="00A23C6C">
        <w:rPr>
          <w:rFonts w:cs="Arial"/>
          <w:color w:val="000000"/>
          <w:sz w:val="24"/>
          <w:szCs w:val="24"/>
        </w:rPr>
        <w:t>sempre</w:t>
      </w:r>
      <w:r w:rsidRPr="00A23C6C">
        <w:rPr>
          <w:rFonts w:cs="Arial"/>
          <w:color w:val="000000"/>
          <w:sz w:val="24"/>
          <w:szCs w:val="24"/>
        </w:rPr>
        <w:t xml:space="preserve"> </w:t>
      </w:r>
      <w:r w:rsidR="006A1E17" w:rsidRPr="00A23C6C">
        <w:rPr>
          <w:rFonts w:cs="Arial"/>
          <w:color w:val="000000"/>
          <w:sz w:val="24"/>
          <w:szCs w:val="24"/>
        </w:rPr>
        <w:t>as</w:t>
      </w:r>
      <w:r w:rsidRPr="00A23C6C">
        <w:rPr>
          <w:rFonts w:cs="Arial"/>
          <w:color w:val="000000"/>
          <w:sz w:val="24"/>
          <w:szCs w:val="24"/>
        </w:rPr>
        <w:t xml:space="preserve"> </w:t>
      </w:r>
      <w:r w:rsidR="006A1E17" w:rsidRPr="00A23C6C">
        <w:rPr>
          <w:rFonts w:cs="Arial"/>
          <w:color w:val="000000"/>
          <w:sz w:val="24"/>
          <w:szCs w:val="24"/>
        </w:rPr>
        <w:t>versões</w:t>
      </w:r>
      <w:r w:rsidRPr="00A23C6C">
        <w:rPr>
          <w:rFonts w:cs="Arial"/>
          <w:color w:val="000000"/>
          <w:sz w:val="24"/>
          <w:szCs w:val="24"/>
        </w:rPr>
        <w:t xml:space="preserve"> </w:t>
      </w:r>
      <w:r w:rsidR="006A1E17" w:rsidRPr="00A23C6C">
        <w:rPr>
          <w:rFonts w:cs="Arial"/>
          <w:color w:val="000000"/>
          <w:sz w:val="24"/>
          <w:szCs w:val="24"/>
        </w:rPr>
        <w:t>atualizadas.</w:t>
      </w:r>
    </w:p>
    <w:p w14:paraId="53D9333B" w14:textId="77777777" w:rsidR="006A1E17" w:rsidRPr="00A23C6C" w:rsidRDefault="006A1E17" w:rsidP="006A1E17">
      <w:pPr>
        <w:widowControl w:val="0"/>
        <w:tabs>
          <w:tab w:val="left" w:pos="930"/>
        </w:tabs>
        <w:autoSpaceDE w:val="0"/>
        <w:autoSpaceDN w:val="0"/>
        <w:spacing w:before="6" w:line="360" w:lineRule="auto"/>
        <w:ind w:right="203"/>
        <w:rPr>
          <w:rFonts w:cs="Arial"/>
          <w:color w:val="000000"/>
          <w:sz w:val="24"/>
          <w:szCs w:val="24"/>
        </w:rPr>
      </w:pPr>
      <w:r w:rsidRPr="00A23C6C">
        <w:rPr>
          <w:rFonts w:cs="Arial"/>
          <w:color w:val="000000"/>
          <w:sz w:val="24"/>
          <w:szCs w:val="24"/>
        </w:rPr>
        <w:t>5.13 Fornecer todos os materiais e insumos necessários à execução dos serviços, os quais já possuem seus custos previstos nos preços unitários dos serviços.</w:t>
      </w:r>
    </w:p>
    <w:p w14:paraId="4E8F319B" w14:textId="77777777" w:rsidR="006A1E17" w:rsidRPr="00A23C6C" w:rsidRDefault="006A1E17" w:rsidP="006A1E17">
      <w:pPr>
        <w:widowControl w:val="0"/>
        <w:tabs>
          <w:tab w:val="left" w:pos="930"/>
        </w:tabs>
        <w:autoSpaceDE w:val="0"/>
        <w:autoSpaceDN w:val="0"/>
        <w:spacing w:before="1" w:line="360" w:lineRule="auto"/>
        <w:ind w:right="202"/>
        <w:rPr>
          <w:rFonts w:cs="Arial"/>
          <w:color w:val="000000"/>
          <w:sz w:val="24"/>
          <w:szCs w:val="24"/>
        </w:rPr>
      </w:pPr>
      <w:r w:rsidRPr="00A23C6C">
        <w:rPr>
          <w:rFonts w:cs="Arial"/>
          <w:color w:val="000000"/>
          <w:sz w:val="24"/>
          <w:szCs w:val="24"/>
        </w:rPr>
        <w:t xml:space="preserve">5.14 Cumprir integralmente o disposto na Lei 6.514/77 e Portaria 3.214/78 e demais normas vigentes do Município, Estado e Federação com relação à Segurança e Medicina do Trabalho, fornecendo a seus empregados, número suficiente de uniformes e Equipamentos de Proteção Individual (EPI’s), Equipamentos de </w:t>
      </w:r>
      <w:r w:rsidRPr="00A23C6C">
        <w:rPr>
          <w:rFonts w:cs="Arial"/>
          <w:color w:val="000000"/>
          <w:sz w:val="24"/>
          <w:szCs w:val="24"/>
        </w:rPr>
        <w:lastRenderedPageBreak/>
        <w:t>Proteção Coletiva (EPC’s) e de Sinalização que se fizerem necessários.</w:t>
      </w:r>
    </w:p>
    <w:p w14:paraId="666EDE13" w14:textId="77777777" w:rsidR="000D42E2" w:rsidRPr="00A23C6C" w:rsidRDefault="006A1E17" w:rsidP="006A1E17">
      <w:pPr>
        <w:pStyle w:val="Ttulo2"/>
        <w:numPr>
          <w:ilvl w:val="0"/>
          <w:numId w:val="0"/>
        </w:numPr>
        <w:spacing w:before="120" w:line="360" w:lineRule="auto"/>
        <w:jc w:val="both"/>
        <w:rPr>
          <w:rFonts w:cs="Arial"/>
          <w:b w:val="0"/>
          <w:color w:val="000000"/>
          <w:sz w:val="23"/>
          <w:szCs w:val="23"/>
        </w:rPr>
      </w:pPr>
      <w:r w:rsidRPr="00A23C6C">
        <w:rPr>
          <w:rFonts w:ascii="Arial" w:hAnsi="Arial" w:cs="Arial"/>
          <w:b w:val="0"/>
          <w:color w:val="000000"/>
        </w:rPr>
        <w:t>5.15 A CONTRATADA será responsável pela substituição dos profissionais contratados caso estes não atendam às necessidades da CESAMA ou apresentem atitudes incompatíveis em sua postura profissional.</w:t>
      </w:r>
      <w:r w:rsidR="000D42E2" w:rsidRPr="00A23C6C">
        <w:rPr>
          <w:rFonts w:cs="Arial"/>
          <w:b w:val="0"/>
          <w:color w:val="000000"/>
          <w:sz w:val="23"/>
          <w:szCs w:val="23"/>
        </w:rPr>
        <w:t xml:space="preserve"> </w:t>
      </w:r>
    </w:p>
    <w:p w14:paraId="464A65C7" w14:textId="77777777" w:rsidR="006067BC" w:rsidRPr="00A23C6C" w:rsidRDefault="006067BC" w:rsidP="006A1E17">
      <w:pPr>
        <w:spacing w:line="360" w:lineRule="auto"/>
        <w:rPr>
          <w:color w:val="000000"/>
          <w:sz w:val="24"/>
          <w:szCs w:val="24"/>
        </w:rPr>
      </w:pPr>
      <w:r w:rsidRPr="00A23C6C">
        <w:rPr>
          <w:color w:val="000000"/>
          <w:sz w:val="24"/>
          <w:szCs w:val="24"/>
        </w:rPr>
        <w:t xml:space="preserve">5.16 </w:t>
      </w:r>
      <w:r w:rsidR="0086055E" w:rsidRPr="00A23C6C">
        <w:rPr>
          <w:rFonts w:cs="Arial"/>
          <w:color w:val="000000"/>
          <w:sz w:val="24"/>
          <w:szCs w:val="24"/>
        </w:rPr>
        <w:t>A Contratada deverá, às suas expensas, dispor de todas as permissões, certificados e licenças requeridos por lei, inclusive a obtenção das Licenças de Instalação dos equipamentos junto aos órgãos estaduais, municipais e federais e Anotações de Responsabilidade Técnica – ART, fornecidas pelo CREA, antes de iniciar a execução dos serviços, incluindo as autorizações do proprietário do terreno</w:t>
      </w:r>
      <w:r w:rsidRPr="00A23C6C">
        <w:rPr>
          <w:color w:val="000000"/>
          <w:sz w:val="24"/>
          <w:szCs w:val="24"/>
        </w:rPr>
        <w:t>.</w:t>
      </w:r>
    </w:p>
    <w:p w14:paraId="2F2F6C32" w14:textId="77777777" w:rsidR="006A1E17" w:rsidRPr="00A23C6C" w:rsidRDefault="006A1E17" w:rsidP="006A1E17">
      <w:pPr>
        <w:spacing w:line="360" w:lineRule="auto"/>
        <w:rPr>
          <w:rFonts w:cs="Arial"/>
          <w:color w:val="000000"/>
          <w:sz w:val="24"/>
          <w:szCs w:val="24"/>
        </w:rPr>
      </w:pPr>
      <w:r w:rsidRPr="00A23C6C">
        <w:rPr>
          <w:rFonts w:cs="Arial"/>
          <w:color w:val="000000"/>
          <w:sz w:val="24"/>
          <w:szCs w:val="24"/>
        </w:rPr>
        <w:t>5.1</w:t>
      </w:r>
      <w:r w:rsidR="006067BC" w:rsidRPr="00A23C6C">
        <w:rPr>
          <w:rFonts w:cs="Arial"/>
          <w:color w:val="000000"/>
          <w:sz w:val="24"/>
          <w:szCs w:val="24"/>
        </w:rPr>
        <w:t>7</w:t>
      </w:r>
      <w:r w:rsidRPr="00A23C6C">
        <w:rPr>
          <w:rFonts w:cs="Arial"/>
          <w:color w:val="000000"/>
          <w:sz w:val="24"/>
          <w:szCs w:val="24"/>
        </w:rPr>
        <w:t xml:space="preserve"> Deverão ser observadas todas as condições previstas no Capítulo 4 do Termo de Referência, que integra o Edital que ensejou a contratação formalizada por este Instrumento.</w:t>
      </w:r>
    </w:p>
    <w:p w14:paraId="49567907" w14:textId="77777777" w:rsidR="000D42E2" w:rsidRPr="00A23C6C" w:rsidRDefault="000D42E2" w:rsidP="000D42E2">
      <w:pPr>
        <w:pStyle w:val="Ttulo2"/>
        <w:numPr>
          <w:ilvl w:val="1"/>
          <w:numId w:val="34"/>
        </w:numPr>
        <w:spacing w:before="120" w:line="360" w:lineRule="auto"/>
        <w:ind w:left="0" w:firstLine="0"/>
        <w:jc w:val="both"/>
        <w:rPr>
          <w:rFonts w:ascii="Arial" w:hAnsi="Arial" w:cs="Arial"/>
          <w:color w:val="000000"/>
          <w:sz w:val="23"/>
          <w:szCs w:val="23"/>
        </w:rPr>
      </w:pPr>
      <w:r w:rsidRPr="00A23C6C">
        <w:rPr>
          <w:rFonts w:ascii="Arial" w:hAnsi="Arial" w:cs="Arial"/>
          <w:color w:val="000000"/>
          <w:sz w:val="23"/>
          <w:szCs w:val="23"/>
        </w:rPr>
        <w:t xml:space="preserve">São obrigações da CESAMA: </w:t>
      </w:r>
    </w:p>
    <w:p w14:paraId="156DEA98"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5.2.1 Emitir as</w:t>
      </w:r>
      <w:r w:rsidR="000F4F97" w:rsidRPr="00A23C6C">
        <w:rPr>
          <w:rFonts w:cs="Arial"/>
          <w:color w:val="000000"/>
          <w:sz w:val="24"/>
          <w:szCs w:val="24"/>
        </w:rPr>
        <w:t xml:space="preserve"> </w:t>
      </w:r>
      <w:r w:rsidRPr="00A23C6C">
        <w:rPr>
          <w:rFonts w:cs="Arial"/>
          <w:color w:val="000000"/>
          <w:sz w:val="24"/>
          <w:szCs w:val="24"/>
        </w:rPr>
        <w:t>solicitações de serviços através de</w:t>
      </w:r>
      <w:r w:rsidR="000F4F97" w:rsidRPr="00A23C6C">
        <w:rPr>
          <w:rFonts w:cs="Arial"/>
          <w:color w:val="000000"/>
          <w:sz w:val="24"/>
          <w:szCs w:val="24"/>
        </w:rPr>
        <w:t xml:space="preserve"> </w:t>
      </w:r>
      <w:r w:rsidRPr="00A23C6C">
        <w:rPr>
          <w:rFonts w:cs="Arial"/>
          <w:color w:val="000000"/>
          <w:sz w:val="24"/>
          <w:szCs w:val="24"/>
        </w:rPr>
        <w:t>instrumento contratual e suas ordens de serviço indicando o início da execução dos serviços.</w:t>
      </w:r>
    </w:p>
    <w:p w14:paraId="34CD9605"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5.2.2</w:t>
      </w:r>
      <w:r w:rsidR="00A0032C" w:rsidRPr="00A23C6C">
        <w:rPr>
          <w:rFonts w:cs="Arial"/>
          <w:color w:val="000000"/>
          <w:sz w:val="24"/>
          <w:szCs w:val="24"/>
        </w:rPr>
        <w:tab/>
      </w:r>
      <w:r w:rsidRPr="00A23C6C">
        <w:rPr>
          <w:rFonts w:cs="Arial"/>
          <w:color w:val="000000"/>
          <w:sz w:val="24"/>
          <w:szCs w:val="24"/>
        </w:rPr>
        <w:t>Efetuar todos os pagamentos devidos à Contratada, nas condições estabelecidas.</w:t>
      </w:r>
    </w:p>
    <w:p w14:paraId="4E011EA0"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5.2.3</w:t>
      </w:r>
      <w:r w:rsidR="00A0032C" w:rsidRPr="00A23C6C">
        <w:rPr>
          <w:rFonts w:cs="Arial"/>
          <w:color w:val="000000"/>
          <w:sz w:val="24"/>
          <w:szCs w:val="24"/>
        </w:rPr>
        <w:tab/>
      </w:r>
      <w:r w:rsidRPr="00A23C6C">
        <w:rPr>
          <w:rFonts w:cs="Arial"/>
          <w:color w:val="000000"/>
          <w:sz w:val="24"/>
          <w:szCs w:val="24"/>
        </w:rPr>
        <w:t xml:space="preserve">Fornecer as instruções necessárias à execução </w:t>
      </w:r>
      <w:r w:rsidR="00414D7C" w:rsidRPr="00A23C6C">
        <w:rPr>
          <w:rFonts w:cs="Arial"/>
          <w:color w:val="000000"/>
          <w:sz w:val="24"/>
          <w:szCs w:val="24"/>
        </w:rPr>
        <w:t>do contrato</w:t>
      </w:r>
      <w:r w:rsidRPr="00A23C6C">
        <w:rPr>
          <w:rFonts w:cs="Arial"/>
          <w:color w:val="000000"/>
          <w:sz w:val="24"/>
          <w:szCs w:val="24"/>
        </w:rPr>
        <w:t>.</w:t>
      </w:r>
    </w:p>
    <w:p w14:paraId="1C00ADAE"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 xml:space="preserve">5.2.4 Fiscalizar a execução </w:t>
      </w:r>
      <w:r w:rsidR="00414D7C" w:rsidRPr="00A23C6C">
        <w:rPr>
          <w:rFonts w:cs="Arial"/>
          <w:color w:val="000000"/>
          <w:sz w:val="24"/>
          <w:szCs w:val="24"/>
        </w:rPr>
        <w:t>do contrato</w:t>
      </w:r>
      <w:r w:rsidRPr="00A23C6C">
        <w:rPr>
          <w:rFonts w:cs="Arial"/>
          <w:color w:val="000000"/>
          <w:sz w:val="24"/>
          <w:szCs w:val="24"/>
        </w:rPr>
        <w:t>, o que não fará cessar ou diminuir a responsabilidade da Contratada pelo perfeito cumprimento das obrigações estipuladas, nem por quaisquer danos, inclusive quanto a terceiros, ou por irregularidades constatadas.</w:t>
      </w:r>
    </w:p>
    <w:p w14:paraId="61139F9C"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 xml:space="preserve">5.2.5 Rejeitar todo e qualquer material ou serviço de má qualidade e em desconformidade com as especificações </w:t>
      </w:r>
      <w:r w:rsidR="00414D7C" w:rsidRPr="00A23C6C">
        <w:rPr>
          <w:rFonts w:cs="Arial"/>
          <w:color w:val="000000"/>
          <w:sz w:val="24"/>
          <w:szCs w:val="24"/>
        </w:rPr>
        <w:t>do</w:t>
      </w:r>
      <w:r w:rsidRPr="00A23C6C">
        <w:rPr>
          <w:rFonts w:cs="Arial"/>
          <w:color w:val="000000"/>
          <w:sz w:val="24"/>
          <w:szCs w:val="24"/>
        </w:rPr>
        <w:t xml:space="preserve"> Termo de Referência.</w:t>
      </w:r>
    </w:p>
    <w:p w14:paraId="48DF14BD"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 xml:space="preserve">5.2.6 Exigir o cumprimento de todos os itens </w:t>
      </w:r>
      <w:r w:rsidR="00414D7C" w:rsidRPr="00A23C6C">
        <w:rPr>
          <w:rFonts w:cs="Arial"/>
          <w:color w:val="000000"/>
          <w:sz w:val="24"/>
          <w:szCs w:val="24"/>
        </w:rPr>
        <w:t>do</w:t>
      </w:r>
      <w:r w:rsidRPr="00A23C6C">
        <w:rPr>
          <w:rFonts w:cs="Arial"/>
          <w:color w:val="000000"/>
          <w:sz w:val="24"/>
          <w:szCs w:val="24"/>
        </w:rPr>
        <w:t xml:space="preserve"> Termo de Referência, segundo</w:t>
      </w:r>
      <w:r w:rsidR="000F4F97" w:rsidRPr="00A23C6C">
        <w:rPr>
          <w:rFonts w:cs="Arial"/>
          <w:color w:val="000000"/>
          <w:sz w:val="24"/>
          <w:szCs w:val="24"/>
        </w:rPr>
        <w:t xml:space="preserve"> </w:t>
      </w:r>
      <w:r w:rsidRPr="00A23C6C">
        <w:rPr>
          <w:rFonts w:cs="Arial"/>
          <w:color w:val="000000"/>
          <w:sz w:val="24"/>
          <w:szCs w:val="24"/>
        </w:rPr>
        <w:t>suas especificações e prazos.</w:t>
      </w:r>
    </w:p>
    <w:p w14:paraId="312B742C" w14:textId="77777777" w:rsidR="00212DFD" w:rsidRPr="00A23C6C" w:rsidRDefault="00212DFD" w:rsidP="00212DFD">
      <w:pPr>
        <w:spacing w:before="120" w:line="360" w:lineRule="auto"/>
        <w:rPr>
          <w:rFonts w:cs="Arial"/>
          <w:color w:val="000000"/>
          <w:sz w:val="24"/>
          <w:szCs w:val="24"/>
        </w:rPr>
      </w:pPr>
      <w:r w:rsidRPr="00A23C6C">
        <w:rPr>
          <w:rFonts w:cs="Arial"/>
          <w:color w:val="000000"/>
          <w:sz w:val="24"/>
          <w:szCs w:val="24"/>
        </w:rPr>
        <w:t>5.2.7 A CESAMA não responderá por quaisquer compromissos assumidos pela</w:t>
      </w:r>
      <w:r w:rsidR="000F4F97" w:rsidRPr="00A23C6C">
        <w:rPr>
          <w:rFonts w:cs="Arial"/>
          <w:color w:val="000000"/>
          <w:sz w:val="24"/>
          <w:szCs w:val="24"/>
        </w:rPr>
        <w:t xml:space="preserve"> </w:t>
      </w:r>
      <w:r w:rsidRPr="00A23C6C">
        <w:rPr>
          <w:rFonts w:cs="Arial"/>
          <w:color w:val="000000"/>
          <w:sz w:val="24"/>
          <w:szCs w:val="24"/>
        </w:rPr>
        <w:t xml:space="preserve">empresa Contratada com terceiros, ainda que vinculados à execução </w:t>
      </w:r>
      <w:r w:rsidR="00414D7C" w:rsidRPr="00A23C6C">
        <w:rPr>
          <w:rFonts w:cs="Arial"/>
          <w:color w:val="000000"/>
          <w:sz w:val="24"/>
          <w:szCs w:val="24"/>
        </w:rPr>
        <w:t>da</w:t>
      </w:r>
      <w:r w:rsidR="000F4F97" w:rsidRPr="00A23C6C">
        <w:rPr>
          <w:rFonts w:cs="Arial"/>
          <w:color w:val="000000"/>
          <w:sz w:val="24"/>
          <w:szCs w:val="24"/>
        </w:rPr>
        <w:t xml:space="preserve"> </w:t>
      </w:r>
      <w:r w:rsidRPr="00A23C6C">
        <w:rPr>
          <w:rFonts w:cs="Arial"/>
          <w:color w:val="000000"/>
          <w:sz w:val="24"/>
          <w:szCs w:val="24"/>
        </w:rPr>
        <w:t>presente contrataç</w:t>
      </w:r>
      <w:r w:rsidR="00414D7C" w:rsidRPr="00A23C6C">
        <w:rPr>
          <w:rFonts w:cs="Arial"/>
          <w:color w:val="000000"/>
          <w:sz w:val="24"/>
          <w:szCs w:val="24"/>
        </w:rPr>
        <w:t>ão</w:t>
      </w:r>
      <w:r w:rsidRPr="00A23C6C">
        <w:rPr>
          <w:rFonts w:cs="Arial"/>
          <w:color w:val="000000"/>
          <w:sz w:val="24"/>
          <w:szCs w:val="24"/>
        </w:rPr>
        <w:t>, bem como por qualquer dano causado a terceiros em</w:t>
      </w:r>
      <w:r w:rsidR="000F4F97" w:rsidRPr="00A23C6C">
        <w:rPr>
          <w:rFonts w:cs="Arial"/>
          <w:color w:val="000000"/>
          <w:sz w:val="24"/>
          <w:szCs w:val="24"/>
        </w:rPr>
        <w:t xml:space="preserve"> </w:t>
      </w:r>
      <w:r w:rsidRPr="00A23C6C">
        <w:rPr>
          <w:rFonts w:cs="Arial"/>
          <w:color w:val="000000"/>
          <w:sz w:val="24"/>
          <w:szCs w:val="24"/>
        </w:rPr>
        <w:t>decorrência de ato da empresa Contratada e de seus empregados, prepostos</w:t>
      </w:r>
      <w:r w:rsidR="000F4F97" w:rsidRPr="00A23C6C">
        <w:rPr>
          <w:rFonts w:cs="Arial"/>
          <w:color w:val="000000"/>
          <w:sz w:val="24"/>
          <w:szCs w:val="24"/>
        </w:rPr>
        <w:t xml:space="preserve"> </w:t>
      </w:r>
      <w:r w:rsidRPr="00A23C6C">
        <w:rPr>
          <w:rFonts w:cs="Arial"/>
          <w:color w:val="000000"/>
          <w:sz w:val="24"/>
          <w:szCs w:val="24"/>
        </w:rPr>
        <w:t>ou subordinados.</w:t>
      </w:r>
    </w:p>
    <w:p w14:paraId="6B1489D5" w14:textId="77777777" w:rsidR="00212DFD" w:rsidRPr="00A23C6C" w:rsidRDefault="00A0032C" w:rsidP="00212DFD">
      <w:pPr>
        <w:spacing w:before="120" w:line="360" w:lineRule="auto"/>
        <w:rPr>
          <w:rFonts w:cs="Arial"/>
          <w:color w:val="000000"/>
          <w:sz w:val="24"/>
          <w:szCs w:val="24"/>
        </w:rPr>
      </w:pPr>
      <w:r w:rsidRPr="00A23C6C">
        <w:rPr>
          <w:rFonts w:cs="Arial"/>
          <w:color w:val="000000"/>
          <w:sz w:val="24"/>
          <w:szCs w:val="24"/>
        </w:rPr>
        <w:lastRenderedPageBreak/>
        <w:t>5.2</w:t>
      </w:r>
      <w:r w:rsidR="00212DFD" w:rsidRPr="00A23C6C">
        <w:rPr>
          <w:rFonts w:cs="Arial"/>
          <w:color w:val="000000"/>
          <w:sz w:val="24"/>
          <w:szCs w:val="24"/>
        </w:rPr>
        <w:t>.8 Notificar a empresa Contratada de qualquer irregularidade constatada, por</w:t>
      </w:r>
      <w:r w:rsidR="000F4F97" w:rsidRPr="00A23C6C">
        <w:rPr>
          <w:rFonts w:cs="Arial"/>
          <w:color w:val="000000"/>
          <w:sz w:val="24"/>
          <w:szCs w:val="24"/>
        </w:rPr>
        <w:t xml:space="preserve"> </w:t>
      </w:r>
      <w:r w:rsidR="00212DFD" w:rsidRPr="00A23C6C">
        <w:rPr>
          <w:rFonts w:cs="Arial"/>
          <w:color w:val="000000"/>
          <w:sz w:val="24"/>
          <w:szCs w:val="24"/>
        </w:rPr>
        <w:t>escrito, para que seja sanada sob pena de incorrer nas sanções previstas</w:t>
      </w:r>
      <w:r w:rsidR="000F4F97" w:rsidRPr="00A23C6C">
        <w:rPr>
          <w:rFonts w:cs="Arial"/>
          <w:color w:val="000000"/>
          <w:sz w:val="24"/>
          <w:szCs w:val="24"/>
        </w:rPr>
        <w:t xml:space="preserve">  </w:t>
      </w:r>
      <w:r w:rsidR="00414D7C" w:rsidRPr="00A23C6C">
        <w:rPr>
          <w:rFonts w:cs="Arial"/>
          <w:color w:val="000000"/>
          <w:sz w:val="24"/>
          <w:szCs w:val="24"/>
        </w:rPr>
        <w:t>no</w:t>
      </w:r>
      <w:r w:rsidR="00212DFD" w:rsidRPr="00A23C6C">
        <w:rPr>
          <w:rFonts w:cs="Arial"/>
          <w:color w:val="000000"/>
          <w:sz w:val="24"/>
          <w:szCs w:val="24"/>
        </w:rPr>
        <w:t xml:space="preserve"> Termo de Referência</w:t>
      </w:r>
      <w:r w:rsidR="00414D7C" w:rsidRPr="00A23C6C">
        <w:rPr>
          <w:rFonts w:cs="Arial"/>
          <w:color w:val="000000"/>
          <w:sz w:val="24"/>
          <w:szCs w:val="24"/>
        </w:rPr>
        <w:t xml:space="preserve"> e nesse contrato</w:t>
      </w:r>
      <w:r w:rsidR="00212DFD" w:rsidRPr="00A23C6C">
        <w:rPr>
          <w:rFonts w:cs="Arial"/>
          <w:color w:val="000000"/>
          <w:sz w:val="24"/>
          <w:szCs w:val="24"/>
        </w:rPr>
        <w:t>.</w:t>
      </w:r>
    </w:p>
    <w:p w14:paraId="0DF8A605" w14:textId="77777777" w:rsidR="000D42E2" w:rsidRPr="00A23C6C" w:rsidRDefault="00A0032C" w:rsidP="00212DFD">
      <w:pPr>
        <w:spacing w:before="120" w:line="360" w:lineRule="auto"/>
        <w:rPr>
          <w:rFonts w:cs="Arial"/>
          <w:color w:val="000000"/>
          <w:sz w:val="24"/>
          <w:szCs w:val="24"/>
        </w:rPr>
      </w:pPr>
      <w:r w:rsidRPr="00A23C6C">
        <w:rPr>
          <w:rFonts w:cs="Arial"/>
          <w:color w:val="000000"/>
          <w:sz w:val="24"/>
          <w:szCs w:val="24"/>
        </w:rPr>
        <w:t>5.2</w:t>
      </w:r>
      <w:r w:rsidR="00212DFD" w:rsidRPr="00A23C6C">
        <w:rPr>
          <w:rFonts w:cs="Arial"/>
          <w:color w:val="000000"/>
          <w:sz w:val="24"/>
          <w:szCs w:val="24"/>
        </w:rPr>
        <w:t>.9 Todas as requisições e notificações trocadas entre as partes devem ser feitas</w:t>
      </w:r>
      <w:r w:rsidR="000F4F97" w:rsidRPr="00A23C6C">
        <w:rPr>
          <w:rFonts w:cs="Arial"/>
          <w:color w:val="000000"/>
          <w:sz w:val="24"/>
          <w:szCs w:val="24"/>
        </w:rPr>
        <w:t xml:space="preserve"> </w:t>
      </w:r>
      <w:r w:rsidR="00212DFD" w:rsidRPr="00A23C6C">
        <w:rPr>
          <w:rFonts w:cs="Arial"/>
          <w:color w:val="000000"/>
          <w:sz w:val="24"/>
          <w:szCs w:val="24"/>
        </w:rPr>
        <w:t>por escrito devidamente assinadas e protocoladas.</w:t>
      </w:r>
    </w:p>
    <w:p w14:paraId="1705C830" w14:textId="77777777" w:rsidR="000D42E2" w:rsidRPr="00A23C6C" w:rsidRDefault="000D42E2" w:rsidP="000D42E2">
      <w:pPr>
        <w:numPr>
          <w:ilvl w:val="0"/>
          <w:numId w:val="34"/>
        </w:numPr>
        <w:spacing w:before="480" w:line="360" w:lineRule="auto"/>
        <w:rPr>
          <w:rFonts w:eastAsia="Arial Unicode MS" w:cs="Arial"/>
          <w:b/>
          <w:bCs/>
          <w:color w:val="000000"/>
          <w:sz w:val="24"/>
          <w:szCs w:val="24"/>
        </w:rPr>
      </w:pPr>
      <w:r w:rsidRPr="00A23C6C">
        <w:rPr>
          <w:rFonts w:eastAsia="Arial Unicode MS" w:cs="Arial"/>
          <w:b/>
          <w:bCs/>
          <w:color w:val="000000"/>
          <w:sz w:val="24"/>
          <w:szCs w:val="24"/>
        </w:rPr>
        <w:t>CLÁUSULA SEXTA: RECEBIMENTO DO OBJETO</w:t>
      </w:r>
    </w:p>
    <w:p w14:paraId="53DDA005" w14:textId="77777777" w:rsidR="000D42E2" w:rsidRPr="00A23C6C" w:rsidRDefault="000D42E2" w:rsidP="000D42E2">
      <w:pPr>
        <w:spacing w:before="120" w:line="360" w:lineRule="auto"/>
        <w:rPr>
          <w:rFonts w:cs="Arial"/>
          <w:color w:val="000000"/>
          <w:sz w:val="24"/>
          <w:szCs w:val="24"/>
        </w:rPr>
      </w:pPr>
      <w:r w:rsidRPr="00A23C6C">
        <w:rPr>
          <w:rFonts w:eastAsia="Arial Unicode MS" w:cs="Arial"/>
          <w:bCs/>
          <w:color w:val="000000"/>
          <w:sz w:val="24"/>
          <w:szCs w:val="24"/>
        </w:rPr>
        <w:t xml:space="preserve">6.1. </w:t>
      </w:r>
      <w:r w:rsidRPr="00A23C6C">
        <w:rPr>
          <w:rFonts w:cs="Arial"/>
          <w:color w:val="000000"/>
          <w:sz w:val="24"/>
          <w:szCs w:val="24"/>
        </w:rPr>
        <w:t>Executado o Contrato ou as etapas do mesmo, o seu objeto deverá ser recebido:</w:t>
      </w:r>
    </w:p>
    <w:p w14:paraId="7850BDB3" w14:textId="77777777" w:rsidR="000D42E2" w:rsidRPr="00A23C6C" w:rsidRDefault="000D42E2" w:rsidP="000D42E2">
      <w:pPr>
        <w:spacing w:before="120" w:line="360" w:lineRule="auto"/>
        <w:rPr>
          <w:color w:val="000000"/>
          <w:sz w:val="24"/>
          <w:szCs w:val="24"/>
        </w:rPr>
      </w:pPr>
      <w:r w:rsidRPr="00A23C6C">
        <w:rPr>
          <w:color w:val="000000"/>
          <w:sz w:val="24"/>
          <w:szCs w:val="24"/>
        </w:rPr>
        <w:t xml:space="preserve">a) </w:t>
      </w:r>
      <w:r w:rsidRPr="00A23C6C">
        <w:rPr>
          <w:b/>
          <w:color w:val="000000"/>
          <w:sz w:val="24"/>
          <w:szCs w:val="24"/>
        </w:rPr>
        <w:t>provisoriamente</w:t>
      </w:r>
      <w:r w:rsidRPr="00A23C6C">
        <w:rPr>
          <w:color w:val="000000"/>
          <w:sz w:val="24"/>
          <w:szCs w:val="24"/>
        </w:rPr>
        <w:t xml:space="preserve">, pelo fiscal responsável por seu acompanhamento e fiscalização, mediante termo circunstanciado, assinado pelas partes até </w:t>
      </w:r>
      <w:r w:rsidRPr="00A23C6C">
        <w:rPr>
          <w:b/>
          <w:color w:val="000000"/>
          <w:sz w:val="24"/>
          <w:szCs w:val="24"/>
        </w:rPr>
        <w:t>15 (quinze) dias</w:t>
      </w:r>
      <w:r w:rsidRPr="00A23C6C">
        <w:rPr>
          <w:color w:val="000000"/>
          <w:sz w:val="24"/>
          <w:szCs w:val="24"/>
        </w:rPr>
        <w:t xml:space="preserve"> da comunicação escrita do contratado;</w:t>
      </w:r>
    </w:p>
    <w:p w14:paraId="4C8A6CB8" w14:textId="77777777" w:rsidR="000D42E2" w:rsidRPr="00A23C6C" w:rsidRDefault="000D42E2" w:rsidP="000D42E2">
      <w:pPr>
        <w:spacing w:before="120" w:line="360" w:lineRule="auto"/>
        <w:rPr>
          <w:color w:val="000000"/>
          <w:sz w:val="24"/>
          <w:szCs w:val="24"/>
        </w:rPr>
      </w:pPr>
      <w:r w:rsidRPr="00A23C6C">
        <w:rPr>
          <w:color w:val="000000"/>
          <w:sz w:val="24"/>
          <w:szCs w:val="24"/>
        </w:rPr>
        <w:t xml:space="preserve">b) </w:t>
      </w:r>
      <w:r w:rsidRPr="00A23C6C">
        <w:rPr>
          <w:b/>
          <w:color w:val="000000"/>
          <w:sz w:val="24"/>
          <w:szCs w:val="24"/>
        </w:rPr>
        <w:t>definitivamente</w:t>
      </w:r>
      <w:r w:rsidRPr="00A23C6C">
        <w:rPr>
          <w:color w:val="000000"/>
          <w:sz w:val="24"/>
          <w:szCs w:val="24"/>
        </w:rPr>
        <w:t xml:space="preserve">, pelo fiscal e pelo gestor do contrato, mediante termo circunstanciado, assinado pelas partes, após o decurso do prazo de observação ou vistoria que comprove a adequação do objeto aos termos contratuais, no prazo máximo de </w:t>
      </w:r>
      <w:r w:rsidRPr="00A23C6C">
        <w:rPr>
          <w:b/>
          <w:color w:val="000000"/>
          <w:sz w:val="24"/>
          <w:szCs w:val="24"/>
        </w:rPr>
        <w:t>90 (noventa) dias</w:t>
      </w:r>
      <w:r w:rsidRPr="00A23C6C">
        <w:rPr>
          <w:color w:val="000000"/>
          <w:sz w:val="24"/>
          <w:szCs w:val="24"/>
        </w:rPr>
        <w:t xml:space="preserve"> contado do recebimento provisório;</w:t>
      </w:r>
    </w:p>
    <w:p w14:paraId="7579AFDF" w14:textId="77777777" w:rsidR="000D42E2" w:rsidRPr="00A23C6C" w:rsidRDefault="000D42E2" w:rsidP="000D42E2">
      <w:pPr>
        <w:spacing w:before="120" w:line="360" w:lineRule="auto"/>
        <w:rPr>
          <w:color w:val="000000"/>
          <w:sz w:val="24"/>
          <w:szCs w:val="24"/>
        </w:rPr>
      </w:pPr>
      <w:r w:rsidRPr="00A23C6C">
        <w:rPr>
          <w:color w:val="000000"/>
          <w:sz w:val="24"/>
          <w:szCs w:val="24"/>
        </w:rPr>
        <w:t xml:space="preserve">c) </w:t>
      </w:r>
      <w:r w:rsidRPr="00A23C6C">
        <w:rPr>
          <w:b/>
          <w:color w:val="000000"/>
          <w:sz w:val="24"/>
          <w:szCs w:val="24"/>
        </w:rPr>
        <w:t>parcialmente</w:t>
      </w:r>
      <w:r w:rsidRPr="00A23C6C">
        <w:rPr>
          <w:color w:val="000000"/>
          <w:sz w:val="24"/>
          <w:szCs w:val="24"/>
        </w:rPr>
        <w:t>, relativo a etapas ou parcelas do objeto, definidas no contrato ou nos documentos que lhe integram, representando aceitação da execução da etapa ou parcela.</w:t>
      </w:r>
    </w:p>
    <w:p w14:paraId="585D06D4" w14:textId="77777777" w:rsidR="000D42E2" w:rsidRPr="00A23C6C" w:rsidRDefault="000D42E2" w:rsidP="000D42E2">
      <w:pPr>
        <w:spacing w:before="120" w:line="360" w:lineRule="auto"/>
        <w:rPr>
          <w:color w:val="000000"/>
          <w:sz w:val="24"/>
          <w:szCs w:val="24"/>
        </w:rPr>
      </w:pPr>
      <w:r w:rsidRPr="00A23C6C">
        <w:rPr>
          <w:color w:val="000000"/>
          <w:sz w:val="24"/>
          <w:szCs w:val="24"/>
        </w:rPr>
        <w:t>6.2 O recebimento provisório ou definitivo não exclui a responsabilidade civil, principalmente quanto à solidez e segurança do serviço, nem ético profissional pela perfeita execução nos limites estabelecidos pelo Código Civil Brasileiro e pelo Contrato.</w:t>
      </w:r>
    </w:p>
    <w:p w14:paraId="03DBE6EF" w14:textId="77777777" w:rsidR="000D42E2" w:rsidRPr="00A23C6C" w:rsidRDefault="000D42E2" w:rsidP="000D42E2">
      <w:pPr>
        <w:spacing w:before="120" w:line="360" w:lineRule="auto"/>
        <w:rPr>
          <w:color w:val="000000"/>
          <w:sz w:val="24"/>
          <w:szCs w:val="24"/>
        </w:rPr>
      </w:pPr>
      <w:r w:rsidRPr="00A23C6C">
        <w:rPr>
          <w:color w:val="000000"/>
          <w:sz w:val="24"/>
          <w:szCs w:val="24"/>
        </w:rPr>
        <w:t>6.3. Caso o fiscal responsável verifique o descumprimento de obrigações por parte do contratado, deve comunicar ao preposto deste, indicando, expressamente, o que</w:t>
      </w:r>
    </w:p>
    <w:p w14:paraId="2637123A" w14:textId="77777777" w:rsidR="000D42E2" w:rsidRPr="00A23C6C" w:rsidRDefault="000D42E2" w:rsidP="000D42E2">
      <w:pPr>
        <w:spacing w:before="120" w:line="360" w:lineRule="auto"/>
        <w:rPr>
          <w:color w:val="000000"/>
          <w:sz w:val="24"/>
          <w:szCs w:val="24"/>
        </w:rPr>
      </w:pPr>
      <w:r w:rsidRPr="00A23C6C">
        <w:rPr>
          <w:color w:val="000000"/>
          <w:sz w:val="24"/>
          <w:szCs w:val="24"/>
        </w:rPr>
        <w:t>deve ser corrigido e o prazo máximo para a correção.</w:t>
      </w:r>
    </w:p>
    <w:p w14:paraId="29C305C7" w14:textId="6B9BA3B0" w:rsidR="000D42E2" w:rsidRDefault="000D42E2" w:rsidP="000D42E2">
      <w:pPr>
        <w:spacing w:before="120" w:line="360" w:lineRule="auto"/>
        <w:rPr>
          <w:color w:val="000000"/>
          <w:sz w:val="24"/>
          <w:szCs w:val="24"/>
        </w:rPr>
      </w:pPr>
      <w:r w:rsidRPr="00A23C6C">
        <w:rPr>
          <w:rFonts w:cs="Arial"/>
          <w:color w:val="000000"/>
          <w:sz w:val="24"/>
          <w:szCs w:val="24"/>
        </w:rPr>
        <w:t xml:space="preserve">6.3.1. O tempo necessário para correção referido no item anterior deve ser computado </w:t>
      </w:r>
      <w:r w:rsidRPr="00A23C6C">
        <w:rPr>
          <w:color w:val="000000"/>
          <w:sz w:val="24"/>
          <w:szCs w:val="24"/>
        </w:rPr>
        <w:t>no prazo de execução de etapa, parcela ou do contrato, para efeito de configuração da mora e suas combinações.</w:t>
      </w:r>
    </w:p>
    <w:p w14:paraId="4CE38096" w14:textId="77777777" w:rsidR="00003530" w:rsidRPr="00A23C6C" w:rsidRDefault="00003530" w:rsidP="000D42E2">
      <w:pPr>
        <w:spacing w:before="120" w:line="360" w:lineRule="auto"/>
        <w:rPr>
          <w:color w:val="000000"/>
          <w:sz w:val="24"/>
          <w:szCs w:val="24"/>
        </w:rPr>
      </w:pPr>
    </w:p>
    <w:p w14:paraId="39C15A71" w14:textId="77777777" w:rsidR="000D42E2" w:rsidRPr="00A23C6C" w:rsidRDefault="000D42E2" w:rsidP="000D42E2">
      <w:pPr>
        <w:spacing w:before="480" w:line="360" w:lineRule="auto"/>
        <w:rPr>
          <w:rFonts w:eastAsia="Arial Unicode MS" w:cs="Arial"/>
          <w:b/>
          <w:bCs/>
          <w:color w:val="000000"/>
          <w:sz w:val="24"/>
          <w:szCs w:val="24"/>
        </w:rPr>
      </w:pPr>
      <w:r w:rsidRPr="00A23C6C">
        <w:rPr>
          <w:rFonts w:eastAsia="Arial Unicode MS" w:cs="Arial"/>
          <w:b/>
          <w:bCs/>
          <w:color w:val="000000"/>
          <w:sz w:val="24"/>
          <w:szCs w:val="24"/>
        </w:rPr>
        <w:lastRenderedPageBreak/>
        <w:t xml:space="preserve">CLÁUSULA SÉTIMA: DO PAGAMENTO </w:t>
      </w:r>
    </w:p>
    <w:p w14:paraId="49B76EE7"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003530">
        <w:rPr>
          <w:color w:val="000000"/>
          <w:sz w:val="24"/>
          <w:szCs w:val="24"/>
        </w:rPr>
        <w:t>.1</w:t>
      </w:r>
      <w:r w:rsidR="00576320" w:rsidRPr="00A23C6C">
        <w:rPr>
          <w:color w:val="000000"/>
          <w:sz w:val="24"/>
          <w:szCs w:val="24"/>
        </w:rPr>
        <w:t>. A medição das Etapas 1.1 e 1.2 do Capítulo 4 do Termo de Referência será liberada após a conclusão dos serviços contratados para cada etapa, conforme descrito nos 4.2 e 4.3 do Termo de Referência.</w:t>
      </w:r>
    </w:p>
    <w:p w14:paraId="1D266332" w14:textId="77777777" w:rsidR="00697645"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.2. A CESAMA efetuará os pagamentos 30 (trinta) dias após a aprovação dos serviços pela CESAMA e apresentação e aceitação da Nota Fiscal / Fatura pelo departamento competente.</w:t>
      </w:r>
      <w:r w:rsidRPr="00A23C6C">
        <w:rPr>
          <w:color w:val="000000"/>
          <w:sz w:val="24"/>
          <w:szCs w:val="24"/>
        </w:rPr>
        <w:t xml:space="preserve"> </w:t>
      </w:r>
    </w:p>
    <w:p w14:paraId="64B82F62"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.3</w:t>
      </w:r>
      <w:r w:rsidRPr="00A23C6C">
        <w:rPr>
          <w:color w:val="000000"/>
          <w:sz w:val="24"/>
          <w:szCs w:val="24"/>
        </w:rPr>
        <w:tab/>
      </w:r>
      <w:r w:rsidR="00576320" w:rsidRPr="00A23C6C">
        <w:rPr>
          <w:color w:val="000000"/>
          <w:sz w:val="24"/>
          <w:szCs w:val="24"/>
        </w:rPr>
        <w:t xml:space="preserve">Caso o vencimento ocorra no sábado, domingo, feriado ou ponto facultativo para a Cesama, o pagamento será realizado no primeiro dia subsequente. </w:t>
      </w:r>
    </w:p>
    <w:p w14:paraId="08FEA19D"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.4</w:t>
      </w:r>
      <w:r w:rsidRPr="00A23C6C">
        <w:rPr>
          <w:color w:val="000000"/>
          <w:sz w:val="24"/>
          <w:szCs w:val="24"/>
        </w:rPr>
        <w:tab/>
      </w:r>
      <w:r w:rsidR="00576320" w:rsidRPr="00A23C6C">
        <w:rPr>
          <w:color w:val="000000"/>
          <w:sz w:val="24"/>
          <w:szCs w:val="24"/>
        </w:rPr>
        <w:t>O pagamento será efetuado através de depósito em conta bancária ou via TED (transferência eletrônica disponível), cujas tarifas extras correrão por conta da Contratada.</w:t>
      </w:r>
    </w:p>
    <w:p w14:paraId="2B8AC3CD"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.5</w:t>
      </w:r>
      <w:r w:rsidRPr="00A23C6C">
        <w:rPr>
          <w:color w:val="000000"/>
          <w:sz w:val="24"/>
          <w:szCs w:val="24"/>
        </w:rPr>
        <w:tab/>
      </w:r>
      <w:r w:rsidR="00576320" w:rsidRPr="00A23C6C">
        <w:rPr>
          <w:color w:val="000000"/>
          <w:sz w:val="24"/>
          <w:szCs w:val="24"/>
        </w:rPr>
        <w:t>A Nota Fiscal Eletrônica – NF-e – deverá ser enviada para o e-mail nfe@cesama.com.br e drde@cesama.com.br</w:t>
      </w:r>
    </w:p>
    <w:p w14:paraId="0586590E"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.6</w:t>
      </w:r>
      <w:r w:rsidRPr="00A23C6C">
        <w:rPr>
          <w:color w:val="000000"/>
          <w:sz w:val="24"/>
          <w:szCs w:val="24"/>
        </w:rPr>
        <w:tab/>
      </w:r>
      <w:r w:rsidR="00576320" w:rsidRPr="00A23C6C">
        <w:rPr>
          <w:color w:val="000000"/>
          <w:sz w:val="24"/>
          <w:szCs w:val="24"/>
        </w:rPr>
        <w:t xml:space="preserve">O pagamento só poderá ser realizado em nome do fornecedor e os boletos não poderão, em hipótese nenhuma, ser pagos em nome de outro beneficiário. </w:t>
      </w:r>
    </w:p>
    <w:p w14:paraId="0E132FCD"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.7</w:t>
      </w:r>
      <w:r w:rsidRPr="00A23C6C">
        <w:rPr>
          <w:color w:val="000000"/>
          <w:sz w:val="24"/>
          <w:szCs w:val="24"/>
        </w:rPr>
        <w:tab/>
      </w:r>
      <w:r w:rsidR="00576320" w:rsidRPr="00A23C6C">
        <w:rPr>
          <w:color w:val="000000"/>
          <w:sz w:val="24"/>
          <w:szCs w:val="24"/>
        </w:rPr>
        <w:t>Deverá constar na descrição da Nota Fiscal / Fatura o número da licitação e número da Ordem de Serviço ou outro intrumento contratual encaminhado pela CESAMA.</w:t>
      </w:r>
    </w:p>
    <w:p w14:paraId="111D8A6A"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.8</w:t>
      </w:r>
      <w:r w:rsidRPr="00A23C6C">
        <w:rPr>
          <w:color w:val="000000"/>
          <w:sz w:val="24"/>
          <w:szCs w:val="24"/>
        </w:rPr>
        <w:tab/>
      </w:r>
      <w:r w:rsidR="00576320" w:rsidRPr="00A23C6C">
        <w:rPr>
          <w:color w:val="000000"/>
          <w:sz w:val="24"/>
          <w:szCs w:val="24"/>
        </w:rPr>
        <w:t>O pagamento SOMENTE será efetuado:</w:t>
      </w:r>
    </w:p>
    <w:p w14:paraId="3553CE2A" w14:textId="77777777" w:rsidR="00576320" w:rsidRPr="00A23C6C" w:rsidRDefault="00576320" w:rsidP="00003530">
      <w:pPr>
        <w:spacing w:before="120" w:line="360" w:lineRule="auto"/>
        <w:rPr>
          <w:color w:val="000000"/>
          <w:sz w:val="24"/>
          <w:szCs w:val="24"/>
        </w:rPr>
      </w:pPr>
      <w:r w:rsidRPr="00A23C6C">
        <w:rPr>
          <w:color w:val="000000"/>
          <w:sz w:val="24"/>
          <w:szCs w:val="24"/>
        </w:rPr>
        <w:t>a)</w:t>
      </w:r>
      <w:r w:rsidRPr="00A23C6C">
        <w:rPr>
          <w:color w:val="000000"/>
          <w:sz w:val="24"/>
          <w:szCs w:val="24"/>
        </w:rPr>
        <w:tab/>
        <w:t>Após a aceitação da Nota Fiscal / Fatura.</w:t>
      </w:r>
    </w:p>
    <w:p w14:paraId="6B18E9F0" w14:textId="77777777" w:rsidR="00576320" w:rsidRPr="00A23C6C" w:rsidRDefault="00576320" w:rsidP="00003530">
      <w:pPr>
        <w:spacing w:before="120" w:line="360" w:lineRule="auto"/>
        <w:rPr>
          <w:color w:val="000000"/>
          <w:sz w:val="24"/>
          <w:szCs w:val="24"/>
        </w:rPr>
      </w:pPr>
      <w:r w:rsidRPr="00A23C6C">
        <w:rPr>
          <w:color w:val="000000"/>
          <w:sz w:val="24"/>
          <w:szCs w:val="24"/>
        </w:rPr>
        <w:t>b)</w:t>
      </w:r>
      <w:r w:rsidRPr="00A23C6C">
        <w:rPr>
          <w:color w:val="000000"/>
          <w:sz w:val="24"/>
          <w:szCs w:val="24"/>
        </w:rPr>
        <w:tab/>
        <w:t>Após o recolhimento pela adjudicatária de quaisquer multas que lhe tenham sido impostas em decorrência de inadimplemento contratual.</w:t>
      </w:r>
    </w:p>
    <w:p w14:paraId="35D37D5F"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.9</w:t>
      </w:r>
      <w:r w:rsidRPr="00A23C6C">
        <w:rPr>
          <w:color w:val="000000"/>
          <w:sz w:val="24"/>
          <w:szCs w:val="24"/>
        </w:rPr>
        <w:tab/>
      </w:r>
      <w:r w:rsidR="00576320" w:rsidRPr="00A23C6C">
        <w:rPr>
          <w:color w:val="000000"/>
          <w:sz w:val="24"/>
          <w:szCs w:val="24"/>
        </w:rPr>
        <w:t>Na Nota Fiscal / Fatura (em duas vias) deverão ser anexadas as certidões atualizadas de regularidade junto ao INSS, ao FGTS e à Justiça do Trabalho.</w:t>
      </w:r>
    </w:p>
    <w:p w14:paraId="0D7D6F9F"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.10</w:t>
      </w:r>
      <w:r w:rsidRPr="00A23C6C">
        <w:rPr>
          <w:color w:val="000000"/>
          <w:sz w:val="24"/>
          <w:szCs w:val="24"/>
        </w:rPr>
        <w:tab/>
      </w:r>
      <w:r w:rsidR="00576320" w:rsidRPr="00A23C6C">
        <w:rPr>
          <w:color w:val="000000"/>
          <w:sz w:val="24"/>
          <w:szCs w:val="24"/>
        </w:rPr>
        <w:t>Na eventualidade de aplicação de multas, estas deverão ser liquidadas simultaneamente com parcela vinculada ao evento cujo descumprimento der origem à aplicação da penalidade.</w:t>
      </w:r>
    </w:p>
    <w:p w14:paraId="202FCC87" w14:textId="77777777" w:rsidR="00576320" w:rsidRPr="00A23C6C" w:rsidRDefault="00697645" w:rsidP="00003530">
      <w:pPr>
        <w:spacing w:before="120" w:line="360" w:lineRule="auto"/>
        <w:rPr>
          <w:color w:val="000000"/>
          <w:sz w:val="24"/>
          <w:szCs w:val="24"/>
        </w:rPr>
      </w:pPr>
      <w:r w:rsidRPr="00A23C6C">
        <w:rPr>
          <w:color w:val="000000"/>
          <w:sz w:val="24"/>
          <w:szCs w:val="24"/>
        </w:rPr>
        <w:lastRenderedPageBreak/>
        <w:t>7</w:t>
      </w:r>
      <w:r w:rsidR="00576320" w:rsidRPr="00A23C6C">
        <w:rPr>
          <w:color w:val="000000"/>
          <w:sz w:val="24"/>
          <w:szCs w:val="24"/>
        </w:rPr>
        <w:t xml:space="preserve">.11 </w:t>
      </w:r>
      <w:r w:rsidRPr="00A23C6C">
        <w:rPr>
          <w:color w:val="000000"/>
          <w:sz w:val="24"/>
          <w:szCs w:val="24"/>
        </w:rPr>
        <w:tab/>
      </w:r>
      <w:r w:rsidR="00576320" w:rsidRPr="00A23C6C">
        <w:rPr>
          <w:color w:val="000000"/>
          <w:sz w:val="24"/>
          <w:szCs w:val="24"/>
        </w:rPr>
        <w:t>O CNPJ da Contratada constante da Nota Fiscal / Fatura deverá ser o mesmo da documentação apresentada no processo.</w:t>
      </w:r>
    </w:p>
    <w:p w14:paraId="64C61F7F"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 xml:space="preserve">.12 </w:t>
      </w:r>
      <w:r w:rsidRPr="00A23C6C">
        <w:rPr>
          <w:color w:val="000000"/>
          <w:sz w:val="24"/>
          <w:szCs w:val="24"/>
        </w:rPr>
        <w:tab/>
      </w:r>
      <w:r w:rsidR="00576320" w:rsidRPr="00A23C6C">
        <w:rPr>
          <w:color w:val="000000"/>
          <w:sz w:val="24"/>
          <w:szCs w:val="24"/>
        </w:rPr>
        <w:t>Será utilizado o</w:t>
      </w:r>
      <w:r w:rsidR="00C650C9" w:rsidRPr="00A23C6C">
        <w:rPr>
          <w:color w:val="000000"/>
          <w:sz w:val="24"/>
          <w:szCs w:val="24"/>
        </w:rPr>
        <w:t xml:space="preserve"> </w:t>
      </w:r>
      <w:r w:rsidR="00576320" w:rsidRPr="00A23C6C">
        <w:rPr>
          <w:color w:val="000000"/>
          <w:sz w:val="24"/>
          <w:szCs w:val="24"/>
        </w:rPr>
        <w:t>IPCA como índice para reajuste de preços nos contratos da CESAMA, quando couber, e o marco inicial para concessão do reajuste será a data da apresentação da proposta comercial.</w:t>
      </w:r>
    </w:p>
    <w:p w14:paraId="1FB33DC8"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.13</w:t>
      </w:r>
      <w:r w:rsidRPr="00A23C6C">
        <w:rPr>
          <w:color w:val="000000"/>
          <w:sz w:val="24"/>
          <w:szCs w:val="24"/>
        </w:rPr>
        <w:tab/>
      </w:r>
      <w:r w:rsidR="00576320" w:rsidRPr="00A23C6C">
        <w:rPr>
          <w:color w:val="000000"/>
          <w:sz w:val="24"/>
          <w:szCs w:val="24"/>
        </w:rPr>
        <w:t>Na hipótese de ocorrer atraso no pagamento da Nota Fiscal / Fatura por responsabilidade da CESAMA, esta se compromete a aplicar, conforme legislação em vigor, juros de mora sobre o valor devido “pro rata” entre a data do vencimento e o efetivo pagamento.</w:t>
      </w:r>
    </w:p>
    <w:p w14:paraId="3A55D1B0"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 xml:space="preserve">.14 </w:t>
      </w:r>
      <w:r w:rsidRPr="00A23C6C">
        <w:rPr>
          <w:color w:val="000000"/>
          <w:sz w:val="24"/>
          <w:szCs w:val="24"/>
        </w:rPr>
        <w:tab/>
      </w:r>
      <w:r w:rsidR="00576320" w:rsidRPr="00A23C6C">
        <w:rPr>
          <w:color w:val="000000"/>
          <w:sz w:val="24"/>
          <w:szCs w:val="24"/>
        </w:rPr>
        <w:t>A Contratada não poderá ceder ou dar em garantia, em qualquer hipótese, no todo ou em parte, os créditos de qualquer natureza, decorrentes ou oriundos da ordem de compra ou de outro instrumento contratual.</w:t>
      </w:r>
    </w:p>
    <w:p w14:paraId="095A10FA"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.15</w:t>
      </w:r>
      <w:r w:rsidRPr="00A23C6C">
        <w:rPr>
          <w:color w:val="000000"/>
          <w:sz w:val="24"/>
          <w:szCs w:val="24"/>
        </w:rPr>
        <w:tab/>
      </w:r>
      <w:r w:rsidR="00576320" w:rsidRPr="00A23C6C">
        <w:rPr>
          <w:color w:val="000000"/>
          <w:sz w:val="24"/>
          <w:szCs w:val="24"/>
        </w:rPr>
        <w:t>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14:paraId="5F49F799" w14:textId="77777777" w:rsidR="00576320" w:rsidRPr="00A23C6C"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 xml:space="preserve">.16 </w:t>
      </w:r>
      <w:r w:rsidRPr="00A23C6C">
        <w:rPr>
          <w:color w:val="000000"/>
          <w:sz w:val="24"/>
          <w:szCs w:val="24"/>
        </w:rPr>
        <w:tab/>
      </w:r>
      <w:r w:rsidR="00576320" w:rsidRPr="00A23C6C">
        <w:rPr>
          <w:color w:val="000000"/>
          <w:sz w:val="24"/>
          <w:szCs w:val="24"/>
        </w:rPr>
        <w:t>A antecipação de pagamento só poderá ocorrer caso o serviço tenha sido executado.</w:t>
      </w:r>
    </w:p>
    <w:p w14:paraId="33AC8BF0" w14:textId="77777777" w:rsidR="00EE6513" w:rsidRPr="00003530" w:rsidRDefault="00697645" w:rsidP="00003530">
      <w:pPr>
        <w:spacing w:before="120" w:line="360" w:lineRule="auto"/>
        <w:rPr>
          <w:color w:val="000000"/>
          <w:sz w:val="24"/>
          <w:szCs w:val="24"/>
        </w:rPr>
      </w:pPr>
      <w:r w:rsidRPr="00A23C6C">
        <w:rPr>
          <w:color w:val="000000"/>
          <w:sz w:val="24"/>
          <w:szCs w:val="24"/>
        </w:rPr>
        <w:t>7</w:t>
      </w:r>
      <w:r w:rsidR="00576320" w:rsidRPr="00A23C6C">
        <w:rPr>
          <w:color w:val="000000"/>
          <w:sz w:val="24"/>
          <w:szCs w:val="24"/>
        </w:rPr>
        <w:t>.17</w:t>
      </w:r>
      <w:r w:rsidRPr="00A23C6C">
        <w:rPr>
          <w:color w:val="000000"/>
          <w:sz w:val="24"/>
          <w:szCs w:val="24"/>
        </w:rPr>
        <w:tab/>
      </w:r>
      <w:r w:rsidR="00576320" w:rsidRPr="00A23C6C">
        <w:rPr>
          <w:color w:val="000000"/>
          <w:sz w:val="24"/>
          <w:szCs w:val="24"/>
        </w:rPr>
        <w:t xml:space="preserve">A Cesama poderá realizar o pagamento antes do prazo definido noitem </w:t>
      </w:r>
      <w:r w:rsidR="00C650C9" w:rsidRPr="00A23C6C">
        <w:rPr>
          <w:color w:val="000000"/>
          <w:sz w:val="24"/>
          <w:szCs w:val="24"/>
        </w:rPr>
        <w:t>7</w:t>
      </w:r>
      <w:r w:rsidR="00576320" w:rsidRPr="00A23C6C">
        <w:rPr>
          <w:color w:val="000000"/>
          <w:sz w:val="24"/>
          <w:szCs w:val="24"/>
        </w:rPr>
        <w:t>.2,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“pro rata”.</w:t>
      </w:r>
    </w:p>
    <w:p w14:paraId="7D814A7A" w14:textId="77777777" w:rsidR="000D42E2" w:rsidRPr="00A23C6C" w:rsidRDefault="000D42E2" w:rsidP="000D42E2">
      <w:pPr>
        <w:pStyle w:val="Ttulo2"/>
        <w:spacing w:before="480" w:line="360" w:lineRule="auto"/>
        <w:jc w:val="both"/>
        <w:rPr>
          <w:rFonts w:ascii="Arial" w:eastAsia="Arial Unicode MS" w:hAnsi="Arial" w:cs="Arial"/>
          <w:color w:val="000000"/>
        </w:rPr>
      </w:pPr>
      <w:r w:rsidRPr="00A23C6C">
        <w:rPr>
          <w:rFonts w:ascii="Arial" w:eastAsia="Arial Unicode MS" w:hAnsi="Arial" w:cs="Arial"/>
          <w:color w:val="000000"/>
        </w:rPr>
        <w:t xml:space="preserve">CLÁUSULA OITAVA: REVISÃO / REAJUSTE </w:t>
      </w:r>
    </w:p>
    <w:p w14:paraId="641337C8" w14:textId="77777777" w:rsidR="000D42E2" w:rsidRPr="00A23C6C" w:rsidRDefault="000D42E2" w:rsidP="000D42E2">
      <w:pPr>
        <w:tabs>
          <w:tab w:val="left" w:pos="567"/>
        </w:tabs>
        <w:spacing w:before="120" w:line="360" w:lineRule="auto"/>
        <w:rPr>
          <w:rFonts w:eastAsia="Arial Unicode MS" w:cs="Arial"/>
          <w:b/>
          <w:color w:val="000000"/>
          <w:sz w:val="24"/>
          <w:szCs w:val="24"/>
        </w:rPr>
      </w:pPr>
      <w:r w:rsidRPr="00A23C6C">
        <w:rPr>
          <w:rFonts w:eastAsia="Arial Unicode MS" w:cs="Arial"/>
          <w:b/>
          <w:color w:val="000000"/>
          <w:sz w:val="24"/>
          <w:szCs w:val="24"/>
        </w:rPr>
        <w:t>8.1. Revisão</w:t>
      </w:r>
    </w:p>
    <w:p w14:paraId="504FF176" w14:textId="77777777" w:rsidR="000D42E2" w:rsidRPr="00A23C6C" w:rsidRDefault="000D42E2" w:rsidP="000D42E2">
      <w:pPr>
        <w:tabs>
          <w:tab w:val="left" w:pos="567"/>
        </w:tabs>
        <w:spacing w:before="120" w:line="360" w:lineRule="auto"/>
        <w:rPr>
          <w:rFonts w:eastAsia="Arial Unicode MS" w:cs="Arial"/>
          <w:color w:val="000000"/>
          <w:sz w:val="24"/>
          <w:szCs w:val="24"/>
        </w:rPr>
      </w:pPr>
      <w:r w:rsidRPr="00A23C6C">
        <w:rPr>
          <w:rFonts w:eastAsia="Arial Unicode MS" w:cs="Arial"/>
          <w:color w:val="000000"/>
          <w:sz w:val="24"/>
          <w:szCs w:val="24"/>
        </w:rPr>
        <w:t>8.1.1. A revisão contratual (reequilíbrio econômico-financeiro) tem lugar quando a interferência causadora do desequilíbrio econômico-financeiro, consistir em um fato imprevisível ou previsível de consequências incalculáveis, anormal e extraordinário.</w:t>
      </w:r>
    </w:p>
    <w:p w14:paraId="25EF14BC" w14:textId="77777777" w:rsidR="000D42E2" w:rsidRPr="00A23C6C" w:rsidRDefault="000D42E2" w:rsidP="000D42E2">
      <w:pPr>
        <w:tabs>
          <w:tab w:val="left" w:pos="567"/>
        </w:tabs>
        <w:spacing w:before="120" w:line="360" w:lineRule="auto"/>
        <w:rPr>
          <w:rFonts w:eastAsia="Arial Unicode MS" w:cs="Arial"/>
          <w:color w:val="000000"/>
          <w:sz w:val="24"/>
          <w:szCs w:val="24"/>
        </w:rPr>
      </w:pPr>
      <w:r w:rsidRPr="00A23C6C">
        <w:rPr>
          <w:rFonts w:eastAsia="Arial Unicode MS" w:cs="Arial"/>
          <w:color w:val="000000"/>
          <w:sz w:val="24"/>
          <w:szCs w:val="24"/>
        </w:rPr>
        <w:lastRenderedPageBreak/>
        <w:t>8.1.2. O reequilíbrio econômico-financeiro pode ser concedido a qualquer tempo, independentemente de previsão contratual, desde que verificados os seguintes requisitos:</w:t>
      </w:r>
    </w:p>
    <w:p w14:paraId="5FFB341B"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o evento seja futuro e incerto;</w:t>
      </w:r>
    </w:p>
    <w:p w14:paraId="430AD869"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o evento ocorra após a apresentação da proposta;</w:t>
      </w:r>
    </w:p>
    <w:p w14:paraId="121CFD81"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o evento não ocorra por culpa da CONTRATADA;</w:t>
      </w:r>
    </w:p>
    <w:p w14:paraId="7D35EAAB"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a possibilidade da revisão contratual seja aventada pela CONTRATADA ou pela CESAMA;</w:t>
      </w:r>
    </w:p>
    <w:p w14:paraId="187893CA"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a modificação seja substancial nas condições contratadas, de forma que seja caracterizada alteração desproporcional entre os encargos da CONTRATADA e a retribuição da CESAMA;</w:t>
      </w:r>
    </w:p>
    <w:p w14:paraId="64CA74FD"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haja nexo causal entre a alteração dos custos com o evento ocorrido e a necessidade de recomposição da remuneração correspondente em função da majoração ou minoração dos encargos da CONTRATADA;</w:t>
      </w:r>
    </w:p>
    <w:p w14:paraId="45F6E820" w14:textId="77777777" w:rsidR="000D42E2" w:rsidRPr="00A23C6C" w:rsidRDefault="000D42E2" w:rsidP="000D42E2">
      <w:pPr>
        <w:numPr>
          <w:ilvl w:val="0"/>
          <w:numId w:val="28"/>
        </w:numPr>
        <w:spacing w:before="120" w:line="360" w:lineRule="auto"/>
        <w:ind w:left="851" w:hanging="284"/>
        <w:rPr>
          <w:rFonts w:eastAsia="Arial Unicode MS" w:cs="Arial"/>
          <w:color w:val="000000"/>
          <w:sz w:val="24"/>
          <w:szCs w:val="24"/>
        </w:rPr>
      </w:pPr>
      <w:r w:rsidRPr="00A23C6C">
        <w:rPr>
          <w:rFonts w:eastAsia="Arial Unicode MS" w:cs="Arial"/>
          <w:color w:val="000000"/>
          <w:sz w:val="24"/>
          <w:szCs w:val="24"/>
        </w:rPr>
        <w:t xml:space="preserve">seja demonstrado nos autos a quebra de equilíbrio econômico-financeiro do Contrato, por meio de apresentação de planilha de custos e documentação comprobatória correlata que demonstre que a contratação </w:t>
      </w:r>
      <w:proofErr w:type="gramStart"/>
      <w:r w:rsidRPr="00A23C6C">
        <w:rPr>
          <w:rFonts w:eastAsia="Arial Unicode MS" w:cs="Arial"/>
          <w:color w:val="000000"/>
          <w:sz w:val="24"/>
          <w:szCs w:val="24"/>
        </w:rPr>
        <w:t>tornou-se</w:t>
      </w:r>
      <w:proofErr w:type="gramEnd"/>
      <w:r w:rsidRPr="00A23C6C">
        <w:rPr>
          <w:rFonts w:eastAsia="Arial Unicode MS" w:cs="Arial"/>
          <w:color w:val="000000"/>
          <w:sz w:val="24"/>
          <w:szCs w:val="24"/>
        </w:rPr>
        <w:t xml:space="preserve"> inviável nas condições inicialmente pactuadas. </w:t>
      </w:r>
    </w:p>
    <w:p w14:paraId="2C33E1C7"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8.1.3. O reequilíbrio de contrato será precedido de solicitação da contratada, acompanhada de demonstração analítica da alteração dos custos, por meio de apresentação da planilha de custos e formação de preços e documentos que fundamentem a repactuação do contrato. </w:t>
      </w:r>
    </w:p>
    <w:p w14:paraId="5D695413"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8.1.4.  A extinção do contrato não configurará óbice para o reconhecimento do desequilíbrio econômico-financeiro, hipótese em que será concedida indenização por meio de termo indenizatório. </w:t>
      </w:r>
    </w:p>
    <w:p w14:paraId="2CCB535E"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8.1.4.1. O pedido de restabelecimento do equilíbrio econômico-financeiro deverá ser formulado durante a vigência do contrato e antes de eventual prorrogação.</w:t>
      </w:r>
    </w:p>
    <w:p w14:paraId="0F49F74C"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lastRenderedPageBreak/>
        <w:t xml:space="preserve">8.1.5.  É vedada a inclusão, por ocasião da repactuação do contrato, de benefícios não previstos na proposta inicial, exceto quando se tornarem obrigatórios por força de instrumento legal. </w:t>
      </w:r>
    </w:p>
    <w:p w14:paraId="23A0D04A"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8.1.6.  Quando da solicitação da repactuação do contrato, esta somente será concedida mediante negociação entre as partes, considerando-se: </w:t>
      </w:r>
    </w:p>
    <w:p w14:paraId="6B636AC4"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a. os preços praticados no mercado e ou em outros contratos da Administração; </w:t>
      </w:r>
    </w:p>
    <w:p w14:paraId="6003D0C5"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b. as particularidades do contrato em vigência; </w:t>
      </w:r>
    </w:p>
    <w:p w14:paraId="0D6D013E"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c. o novo acordo ou convenção coletiva das categorias profissionais; </w:t>
      </w:r>
    </w:p>
    <w:p w14:paraId="29D55BAD"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d. a nova planilha com a variação dos custos apresentada; </w:t>
      </w:r>
    </w:p>
    <w:p w14:paraId="792ABF81"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e. indicadores setoriais, tabelas de fabricantes, valores oficiais de referência, tarifas públicas ou outros equivalentes; e </w:t>
      </w:r>
    </w:p>
    <w:p w14:paraId="7801B8E3"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f. a disponibilidade orçamentária da Cesama. </w:t>
      </w:r>
    </w:p>
    <w:p w14:paraId="751ED492"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8.1.7.  A decisão sobre o pedido de repactuação do contrato deve ser feita no prazo máximo de 30 (trinta) dias, contados a partir da solicitação e da entrega dos comprovantes de variação dos custos, e encaminhada para decisão do diretor setorial. </w:t>
      </w:r>
    </w:p>
    <w:p w14:paraId="3ACDEBD6"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8.1.8.  O prazo referido no item anterior ficará suspenso enquanto a contratada não cumprir os atos ou apresentar a documentação solicitada pela Cesama para a comprovação da variação dos custos. </w:t>
      </w:r>
    </w:p>
    <w:p w14:paraId="08DD41E5"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8.1.9. A Cesama poderá realizar diligências para conferir a variação de custos alegada pela contratada. </w:t>
      </w:r>
    </w:p>
    <w:p w14:paraId="2B3596CE"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8.1.10. Os novos valores contratuais decorrentes das repactuações terão suas vigências iniciadas observando-se o seguinte: </w:t>
      </w:r>
    </w:p>
    <w:p w14:paraId="41E7218C"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a. a partir da assinatura da apostila ou termo aditivo; </w:t>
      </w:r>
    </w:p>
    <w:p w14:paraId="5AFEC0FD"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b. em data futura, desde que acordada entre as partes, sem prejuízo da contagem de periodicidade para concessão das repactuações futuras; ou </w:t>
      </w:r>
    </w:p>
    <w:p w14:paraId="7A3E8E89" w14:textId="77777777" w:rsidR="000D42E2" w:rsidRPr="00A23C6C" w:rsidRDefault="000D42E2" w:rsidP="000D42E2">
      <w:pPr>
        <w:spacing w:before="120" w:line="360" w:lineRule="auto"/>
        <w:ind w:left="567"/>
        <w:rPr>
          <w:rFonts w:eastAsia="Arial Unicode MS" w:cs="Arial"/>
          <w:color w:val="000000"/>
          <w:sz w:val="24"/>
          <w:szCs w:val="24"/>
        </w:rPr>
      </w:pPr>
      <w:r w:rsidRPr="00A23C6C">
        <w:rPr>
          <w:rFonts w:eastAsia="Arial Unicode MS" w:cs="Arial"/>
          <w:color w:val="000000"/>
          <w:sz w:val="24"/>
          <w:szCs w:val="24"/>
        </w:rPr>
        <w:t xml:space="preserve">c. em data anterior à repactuação do contrato, exclusivamente quando a repactuação envolver revisão do custo de mão de obra e estiver vinculada a instrumento legal, acordo, convenção ou sentença normativa que contemple </w:t>
      </w:r>
      <w:r w:rsidRPr="00A23C6C">
        <w:rPr>
          <w:rFonts w:eastAsia="Arial Unicode MS" w:cs="Arial"/>
          <w:color w:val="000000"/>
          <w:sz w:val="24"/>
          <w:szCs w:val="24"/>
        </w:rPr>
        <w:lastRenderedPageBreak/>
        <w:t xml:space="preserve">data de vigência retroativa, podendo esta ser considerada para efeito de compensação do pagamento devido, assim como para a contagem da anualidade em repactuações futuras; </w:t>
      </w:r>
    </w:p>
    <w:p w14:paraId="4CEF1BCC"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8.1.11.  No caso previsto na alínea “c”, o pagamento retroativo deverá ser concedido exclusivamente para os itens que motivaram a retroatividade, e apenas em relação à diferença porventura existente. </w:t>
      </w:r>
    </w:p>
    <w:p w14:paraId="0C0A4F08"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8.1.12.  A Cesama deverá assegurar-se de que os preços contratados são compatíveis com aqueles praticados no mercado, de forma a garantir a continuidade da contratação mais vantajosa.</w:t>
      </w:r>
    </w:p>
    <w:p w14:paraId="0286AB4B" w14:textId="77777777" w:rsidR="000D42E2" w:rsidRPr="00A23C6C" w:rsidRDefault="000D42E2" w:rsidP="000D42E2">
      <w:pPr>
        <w:tabs>
          <w:tab w:val="left" w:pos="567"/>
        </w:tabs>
        <w:spacing w:before="120" w:line="360" w:lineRule="auto"/>
        <w:rPr>
          <w:rFonts w:eastAsia="Arial Unicode MS" w:cs="Arial"/>
          <w:b/>
          <w:color w:val="000000"/>
          <w:sz w:val="24"/>
          <w:szCs w:val="24"/>
        </w:rPr>
      </w:pPr>
      <w:r w:rsidRPr="00A23C6C">
        <w:rPr>
          <w:rFonts w:eastAsia="Arial Unicode MS" w:cs="Arial"/>
          <w:b/>
          <w:color w:val="000000"/>
          <w:sz w:val="24"/>
          <w:szCs w:val="24"/>
        </w:rPr>
        <w:t>8.2. Reajuste</w:t>
      </w:r>
    </w:p>
    <w:p w14:paraId="0366175E" w14:textId="77777777" w:rsidR="000D42E2" w:rsidRPr="00A23C6C" w:rsidRDefault="000D42E2" w:rsidP="00CB5FB1">
      <w:pPr>
        <w:spacing w:before="120" w:line="360" w:lineRule="auto"/>
        <w:rPr>
          <w:rFonts w:eastAsia="Arial Unicode MS" w:cs="Arial"/>
          <w:b/>
          <w:color w:val="000000"/>
          <w:sz w:val="24"/>
          <w:szCs w:val="24"/>
        </w:rPr>
      </w:pPr>
      <w:r w:rsidRPr="00A23C6C">
        <w:rPr>
          <w:rFonts w:eastAsia="Arial Unicode MS" w:cs="Arial"/>
          <w:color w:val="000000"/>
          <w:sz w:val="24"/>
          <w:szCs w:val="24"/>
        </w:rPr>
        <w:t xml:space="preserve">8.2.1. </w:t>
      </w:r>
      <w:r w:rsidR="00CB5FB1" w:rsidRPr="00A23C6C">
        <w:rPr>
          <w:rFonts w:cs="Arial"/>
          <w:iCs/>
          <w:color w:val="000000"/>
          <w:sz w:val="24"/>
          <w:szCs w:val="24"/>
        </w:rPr>
        <w:t>Será utilizado o IPCA como índice para reajuste de preços nos contratos da CESAMA, quando couber, e o marco inicial para concessão do reajuste será a data da apresentação da proposta comercial</w:t>
      </w:r>
    </w:p>
    <w:p w14:paraId="7E9B30B0"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8.2.2. O reajustamento dos preços contratuais deverá retratar a variação efetiva dos insumos, da mão de obra ou dos custos de produção, podendo a CESAMA, conforme o caso, adotar índices gerais ou específicos, fórmulas paramétricas, bem como acordos, dissídios ou convenções coletivas de trabalho.</w:t>
      </w:r>
    </w:p>
    <w:p w14:paraId="22A7C1F9"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8.2.3. O reajuste de preços previsto neste Contrato para fazer face à elevação dos custos da contratação, </w:t>
      </w:r>
      <w:r w:rsidRPr="00A23C6C">
        <w:rPr>
          <w:rFonts w:eastAsia="Arial Unicode MS" w:cs="Arial"/>
          <w:b/>
          <w:color w:val="000000"/>
          <w:sz w:val="24"/>
          <w:szCs w:val="24"/>
        </w:rPr>
        <w:t>respeitada a anualidade</w:t>
      </w:r>
      <w:r w:rsidRPr="00A23C6C">
        <w:rPr>
          <w:rFonts w:eastAsia="Arial Unicode MS" w:cs="Arial"/>
          <w:color w:val="000000"/>
          <w:sz w:val="24"/>
          <w:szCs w:val="24"/>
        </w:rPr>
        <w:t>, e que vier a ocorrer durante a vigência do Contrato, deverá ser solicitado pela CONTRATADA.</w:t>
      </w:r>
    </w:p>
    <w:p w14:paraId="18C92355"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8.2.3.1. O contrato pode sofrer reajuste se entre a data de apresentação da proposta e assinatura do contrato transcorreram mais de 12 (doze) meses, devendo ser instruído com as justificativas, e ratificado pela autoridade competente.</w:t>
      </w:r>
    </w:p>
    <w:p w14:paraId="775D3E5B"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8.2.4. Para o primeiro reajuste, </w:t>
      </w:r>
      <w:r w:rsidRPr="00A23C6C">
        <w:rPr>
          <w:rFonts w:eastAsia="Arial Unicode MS" w:cs="Arial"/>
          <w:b/>
          <w:color w:val="000000"/>
          <w:sz w:val="24"/>
          <w:szCs w:val="24"/>
        </w:rPr>
        <w:t>o marco inicial para a concessão do reajustamento de preços é a data limite da apresentação da proposta</w:t>
      </w:r>
      <w:r w:rsidRPr="00A23C6C">
        <w:rPr>
          <w:rFonts w:eastAsia="Arial Unicode MS" w:cs="Arial"/>
          <w:color w:val="000000"/>
          <w:sz w:val="24"/>
          <w:szCs w:val="24"/>
        </w:rPr>
        <w:t xml:space="preserve">. </w:t>
      </w:r>
    </w:p>
    <w:p w14:paraId="4F2E1807"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8.2.4.1. Nas repactuações subsequentes à primeira, a anualidade será contada a partir da data do fato gerador que deu ensejo à última repactuação. Entende-se como última repactuação a data em que iniciados seus efeitos financeiros, independentemente daquela em que celebrada ou apostilada.</w:t>
      </w:r>
    </w:p>
    <w:p w14:paraId="365C9ED5"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lastRenderedPageBreak/>
        <w:t>8.3. O reajustamento dos preços deverá seguir as regras estabelecidas no Manual de Convênios e de Gestão e Fiscalização de Contrato, parte integrante do Regulamento Interno de Licitações, Contratos e Convênios da Cesama – RILC.</w:t>
      </w:r>
    </w:p>
    <w:p w14:paraId="1A462680" w14:textId="77777777" w:rsidR="000D42E2" w:rsidRPr="00A23C6C" w:rsidRDefault="000D42E2" w:rsidP="000D42E2">
      <w:pPr>
        <w:pStyle w:val="Recuodecorpodetexto"/>
        <w:spacing w:before="480" w:line="360" w:lineRule="auto"/>
        <w:ind w:firstLine="0"/>
        <w:rPr>
          <w:rFonts w:ascii="Arial" w:eastAsia="Arial Unicode MS" w:hAnsi="Arial" w:cs="Arial"/>
          <w:b/>
          <w:bCs/>
          <w:color w:val="000000"/>
          <w:sz w:val="24"/>
          <w:szCs w:val="24"/>
        </w:rPr>
      </w:pPr>
      <w:r w:rsidRPr="00A23C6C">
        <w:rPr>
          <w:rFonts w:ascii="Arial" w:eastAsia="Arial Unicode MS" w:hAnsi="Arial" w:cs="Arial"/>
          <w:b/>
          <w:bCs/>
          <w:color w:val="000000"/>
          <w:sz w:val="24"/>
          <w:szCs w:val="24"/>
        </w:rPr>
        <w:t>CLÁUSULA NONA:  PENALIDADES</w:t>
      </w:r>
    </w:p>
    <w:p w14:paraId="103FBD2B" w14:textId="77777777" w:rsidR="000D42E2" w:rsidRPr="00A23C6C" w:rsidRDefault="000D42E2" w:rsidP="000D42E2">
      <w:pPr>
        <w:spacing w:before="120" w:line="360" w:lineRule="auto"/>
        <w:rPr>
          <w:rFonts w:eastAsia="Arial Unicode MS" w:cs="Arial"/>
          <w:bCs/>
          <w:color w:val="000000"/>
          <w:sz w:val="24"/>
          <w:szCs w:val="24"/>
          <w:lang w:val="de-DE"/>
        </w:rPr>
      </w:pPr>
      <w:r w:rsidRPr="00A23C6C">
        <w:rPr>
          <w:rFonts w:eastAsia="Arial Unicode MS" w:cs="Arial"/>
          <w:bCs/>
          <w:color w:val="000000"/>
          <w:sz w:val="24"/>
          <w:szCs w:val="24"/>
          <w:lang w:val="de-DE"/>
        </w:rPr>
        <w:t>9.1 Qualquer pessoa física ou jurídica que praticar atos em desacordo com o este Contrato e com o Regulamento Interno de Licitações, Contratos e Convênios da CESAMA, sujeita-se às sanções aqui previstas, sem prejuízo das responsabilidades civil e criminal, observando o disposto nos arts. 82 a 84 da Lei nº 13.303/2016.</w:t>
      </w:r>
    </w:p>
    <w:p w14:paraId="7848C4BA"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bCs/>
          <w:color w:val="000000"/>
          <w:sz w:val="24"/>
          <w:szCs w:val="24"/>
          <w:lang w:val="de-DE"/>
        </w:rPr>
        <w:t>9</w:t>
      </w:r>
      <w:r w:rsidRPr="00A23C6C">
        <w:rPr>
          <w:rFonts w:eastAsia="Arial Unicode MS" w:cs="Arial"/>
          <w:bCs/>
          <w:color w:val="000000"/>
          <w:sz w:val="24"/>
          <w:szCs w:val="24"/>
        </w:rPr>
        <w:t xml:space="preserve">.2. </w:t>
      </w:r>
      <w:r w:rsidRPr="00A23C6C">
        <w:rPr>
          <w:rFonts w:eastAsia="Arial Unicode MS" w:cs="Arial"/>
          <w:color w:val="000000"/>
          <w:sz w:val="24"/>
          <w:szCs w:val="24"/>
        </w:rPr>
        <w:t xml:space="preserve">O atraso injustificado na execução do objeto sujeita a CONTRATADA ao pagamento de multa de mora de até 0,05% (zero vírgula zero cinco por cento) para cada dia de atraso sobre o valor global do Contrato, </w:t>
      </w:r>
      <w:r w:rsidRPr="00A23C6C">
        <w:rPr>
          <w:color w:val="000000"/>
          <w:sz w:val="24"/>
          <w:szCs w:val="24"/>
        </w:rPr>
        <w:t>a contar da intimação da decisão administrativa que a tenha aplicado.</w:t>
      </w:r>
    </w:p>
    <w:p w14:paraId="1AB016EC"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bCs/>
          <w:color w:val="000000"/>
          <w:sz w:val="24"/>
          <w:szCs w:val="24"/>
        </w:rPr>
        <w:t xml:space="preserve">9.2.1. </w:t>
      </w:r>
      <w:r w:rsidRPr="00A23C6C">
        <w:rPr>
          <w:rFonts w:eastAsia="Arial Unicode MS" w:cs="Arial"/>
          <w:color w:val="000000"/>
          <w:sz w:val="24"/>
          <w:szCs w:val="24"/>
        </w:rPr>
        <w:t>A multa a que alude o item 9.2 não impede que a CESAMA rescinda o Contrato e aplique as outras sanções previstas neste instrumento e em Lei.</w:t>
      </w:r>
    </w:p>
    <w:p w14:paraId="706C1F3E" w14:textId="77777777" w:rsidR="000D42E2" w:rsidRPr="00A23C6C" w:rsidRDefault="000D42E2" w:rsidP="000D42E2">
      <w:pPr>
        <w:widowControl w:val="0"/>
        <w:spacing w:before="120" w:line="360" w:lineRule="auto"/>
        <w:rPr>
          <w:rFonts w:cs="Arial"/>
          <w:color w:val="000000"/>
          <w:sz w:val="24"/>
          <w:szCs w:val="24"/>
        </w:rPr>
      </w:pPr>
      <w:r w:rsidRPr="00A23C6C">
        <w:rPr>
          <w:rFonts w:eastAsia="Arial Unicode MS" w:cs="Arial"/>
          <w:bCs/>
          <w:color w:val="000000"/>
          <w:sz w:val="24"/>
          <w:szCs w:val="24"/>
        </w:rPr>
        <w:t xml:space="preserve">9.3. </w:t>
      </w:r>
      <w:r w:rsidRPr="00A23C6C">
        <w:rPr>
          <w:rFonts w:cs="Arial"/>
          <w:color w:val="000000"/>
          <w:sz w:val="24"/>
          <w:szCs w:val="24"/>
        </w:rPr>
        <w:t>Os valores das multas aplicadas após regular processo administrativo, a critério da CESAMA, serão descontados da garantia do respectivo contrato ou de seus pagamentos. Se a multa for de valor superior ao valor da garantia prestada, além da perda desta, fica facultado à CESAMA efetuar descontos de tais multas em outros contratos vigentes celebrados com o contratado. A critério da CESAMA, poderá haver a compensação da multa na forma do art. 368 e seguintes do Código Civil brasileiro ou a cobrança judicial quando for o caso.</w:t>
      </w:r>
    </w:p>
    <w:p w14:paraId="7EF7809C"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9.4. Pelo cometimento de quaisquer infrações prevista neste Contrato e no RILC, garantida a prévia defesa, a CESAMA poderá aplicar as seguintes sanções:</w:t>
      </w:r>
    </w:p>
    <w:p w14:paraId="780DE0DF" w14:textId="77777777" w:rsidR="000D42E2" w:rsidRPr="00A23C6C" w:rsidRDefault="000D42E2" w:rsidP="000D42E2">
      <w:pPr>
        <w:numPr>
          <w:ilvl w:val="0"/>
          <w:numId w:val="25"/>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advertência;</w:t>
      </w:r>
    </w:p>
    <w:p w14:paraId="4778C31F" w14:textId="77777777" w:rsidR="000D42E2" w:rsidRPr="00A23C6C" w:rsidRDefault="000D42E2" w:rsidP="000D42E2">
      <w:pPr>
        <w:numPr>
          <w:ilvl w:val="0"/>
          <w:numId w:val="25"/>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multa moratória, na forma prevista no item 9.2 deste Contrato;</w:t>
      </w:r>
    </w:p>
    <w:p w14:paraId="7EE25CB1" w14:textId="77777777" w:rsidR="000D42E2" w:rsidRPr="00A23C6C" w:rsidRDefault="000D42E2" w:rsidP="000D42E2">
      <w:pPr>
        <w:numPr>
          <w:ilvl w:val="0"/>
          <w:numId w:val="25"/>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multa compensatória de até 3% (três por cento) do valor do Contrato;</w:t>
      </w:r>
    </w:p>
    <w:p w14:paraId="4D0AE9BC" w14:textId="77777777" w:rsidR="000D42E2" w:rsidRPr="00A23C6C" w:rsidRDefault="000D42E2" w:rsidP="000D42E2">
      <w:pPr>
        <w:numPr>
          <w:ilvl w:val="0"/>
          <w:numId w:val="25"/>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suspensão do direito de participar de licitação e impedimento de contratar com a CESAMA, por até 02 (dois) anos.</w:t>
      </w:r>
    </w:p>
    <w:p w14:paraId="36B5BFD1"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lastRenderedPageBreak/>
        <w:t>9.4.1. A sanção de advertência é cabível sempre que o ato praticado, ainda que ilícito, não seja suficiente para acarretar danos à CESAMA, suas instalações, pessoas, imagem, meio ambiente, ou a terceiros.</w:t>
      </w:r>
    </w:p>
    <w:p w14:paraId="758C8BB1"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 xml:space="preserve">9.4.2. A </w:t>
      </w:r>
      <w:r w:rsidRPr="00A23C6C">
        <w:rPr>
          <w:color w:val="000000"/>
          <w:sz w:val="24"/>
          <w:szCs w:val="24"/>
        </w:rPr>
        <w:t>reincidência da sanção de advertência poderá ensejar a aplicação de penalidade de multa</w:t>
      </w:r>
    </w:p>
    <w:p w14:paraId="2BD7EC2E"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9.5. O não pagamento da multa aplicada importará na tomada de medidas judiciais cabíveis e na aplicação da sanção de suspensão do direito de participar de licitação e impedimento de contratar com a CESAMA, por até 02 (dois) anos</w:t>
      </w:r>
    </w:p>
    <w:p w14:paraId="158C6353"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9.6. A sanção prevista na alínea “d” poderá também ser aplicada, nos termos do artigo 84 da Lei nº13.303/16, às empresas ou aos profissionais que:</w:t>
      </w:r>
    </w:p>
    <w:p w14:paraId="45CB2CFC" w14:textId="77777777" w:rsidR="000D42E2" w:rsidRPr="00A23C6C" w:rsidRDefault="000D42E2" w:rsidP="000D42E2">
      <w:pPr>
        <w:numPr>
          <w:ilvl w:val="0"/>
          <w:numId w:val="26"/>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tenham sofrido condenação definitiva por praticarem, por meios dolosos, fraude fiscal no recolhimento de quaisquer tributos;</w:t>
      </w:r>
    </w:p>
    <w:p w14:paraId="1E89A47A" w14:textId="77777777" w:rsidR="000D42E2" w:rsidRPr="00A23C6C" w:rsidRDefault="000D42E2" w:rsidP="000D42E2">
      <w:pPr>
        <w:numPr>
          <w:ilvl w:val="0"/>
          <w:numId w:val="26"/>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tenham praticado atos ilícitos visando a frustrar os objetivos da licitação;</w:t>
      </w:r>
    </w:p>
    <w:p w14:paraId="2177A980" w14:textId="77777777" w:rsidR="000D42E2" w:rsidRPr="00A23C6C" w:rsidRDefault="000D42E2" w:rsidP="000D42E2">
      <w:pPr>
        <w:numPr>
          <w:ilvl w:val="0"/>
          <w:numId w:val="26"/>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demonstrem não possuir idoneidade para contratar com a Cesama em virtude de atos ilícitos praticados.</w:t>
      </w:r>
    </w:p>
    <w:p w14:paraId="06AE4A6D"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9.7. São consideradas condutas reprováveis e passíveis de sanções, dentre outras:</w:t>
      </w:r>
    </w:p>
    <w:p w14:paraId="6769F08B"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não atender, sem justificativa, à convocação para assinatura do Contrato ou retirada do instrumento equivalente;</w:t>
      </w:r>
    </w:p>
    <w:p w14:paraId="663DE022"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apresentar documento falso em qualquer processo administrativo instaurado pela CESAMA;</w:t>
      </w:r>
    </w:p>
    <w:p w14:paraId="6ECC57CF"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frustrar ou fraudar, mediante ajuste, combinação ou qualquer outro expediente, o processo de contratação;</w:t>
      </w:r>
    </w:p>
    <w:p w14:paraId="305189C6"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afastar ou procurar afastar participante, por meio de violência, grave ameaça, fraude ou oferecimento de vantagem de qualquer tipo;</w:t>
      </w:r>
    </w:p>
    <w:p w14:paraId="431F4839"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agir de má-fé na relação contratual, comprovada em processo específico;</w:t>
      </w:r>
    </w:p>
    <w:p w14:paraId="22227DA3"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incorrer em inexecução contratual;</w:t>
      </w:r>
    </w:p>
    <w:p w14:paraId="203AA245"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lastRenderedPageBreak/>
        <w:t>ter frustrado ou fraudado, mediante ajuste, combinação ou qualquer outro expediente, o caráter competitivo de procedimento licitatório público;</w:t>
      </w:r>
    </w:p>
    <w:p w14:paraId="046FF28F"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 ter impedido, perturbado ou fraudado a realização de qualquer ato de procedimento licitatório público; </w:t>
      </w:r>
    </w:p>
    <w:p w14:paraId="55B901FC"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 ter afastado ou procurado afastar licitante, por meio de fraude ou oferecimento de vantagem de qualquer tipo; </w:t>
      </w:r>
    </w:p>
    <w:p w14:paraId="358DF691"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 ter fraudado licitação pública ou contrato dela decorrente; </w:t>
      </w:r>
    </w:p>
    <w:p w14:paraId="2238E03C"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ter criado, de modo fraudulento ou irregular, pessoa jurídica para participar de licitação pública ou celebrar contrato administrativo; </w:t>
      </w:r>
    </w:p>
    <w:p w14:paraId="7AFF232D"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 ter obtido vantagem ou benefício indevido, de modo fraudulento, de modificações ou prorrogações de contratos celebrados com a Administração Pública, sem autorização em lei, no ato convocatório da licitação pública ou nos respectivos instrumentos contratuais; </w:t>
      </w:r>
    </w:p>
    <w:p w14:paraId="28F57D32"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 xml:space="preserve"> ter manipulado ou fraudado o equilíbrio econômico financeiro dos contratos celebrados com a Administração Pública; </w:t>
      </w:r>
    </w:p>
    <w:p w14:paraId="6CD0A6C7" w14:textId="77777777" w:rsidR="000D42E2" w:rsidRPr="00A23C6C" w:rsidRDefault="000D42E2" w:rsidP="000D42E2">
      <w:pPr>
        <w:numPr>
          <w:ilvl w:val="0"/>
          <w:numId w:val="29"/>
        </w:numPr>
        <w:spacing w:before="120" w:line="360" w:lineRule="auto"/>
        <w:ind w:left="567" w:firstLine="0"/>
        <w:rPr>
          <w:rFonts w:eastAsia="Arial Unicode MS" w:cs="Arial"/>
          <w:bCs/>
          <w:color w:val="000000"/>
          <w:sz w:val="24"/>
          <w:szCs w:val="24"/>
        </w:rPr>
      </w:pPr>
      <w:r w:rsidRPr="00A23C6C">
        <w:rPr>
          <w:rFonts w:eastAsia="Arial Unicode MS" w:cs="Arial"/>
          <w:bCs/>
          <w:color w:val="000000"/>
          <w:sz w:val="24"/>
          <w:szCs w:val="24"/>
        </w:rPr>
        <w:t>ter dificultado atividade de investigação ou fiscalização de órgãos, entidades ou agentes públicos, ou ter intervindo em sua atuação, inclusive no âmbito das agências reguladoras e dos órgãos de fiscalização.</w:t>
      </w:r>
    </w:p>
    <w:p w14:paraId="1B9B024D"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9.8. Cabe a sanção de suspensão em razão de ação ou omissão capaz de causar, ou que tenha causado dano à CESAMA, suas instalações, pessoas, imagem, meio ambiente ou a terceiros.</w:t>
      </w:r>
    </w:p>
    <w:p w14:paraId="24B40DEE"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 xml:space="preserve">9.8.1. Conforme a extensão do dano ocorrido ou passível de ocorrência, a suspensão poderá ser branda, </w:t>
      </w:r>
      <w:proofErr w:type="gramStart"/>
      <w:r w:rsidRPr="00A23C6C">
        <w:rPr>
          <w:rFonts w:eastAsia="Arial Unicode MS" w:cs="Arial"/>
          <w:bCs/>
          <w:color w:val="000000"/>
          <w:sz w:val="24"/>
          <w:szCs w:val="24"/>
        </w:rPr>
        <w:t>média, ou grave</w:t>
      </w:r>
      <w:proofErr w:type="gramEnd"/>
      <w:r w:rsidRPr="00A23C6C">
        <w:rPr>
          <w:rFonts w:eastAsia="Arial Unicode MS" w:cs="Arial"/>
          <w:bCs/>
          <w:color w:val="000000"/>
          <w:sz w:val="24"/>
          <w:szCs w:val="24"/>
        </w:rPr>
        <w:t>.</w:t>
      </w:r>
    </w:p>
    <w:p w14:paraId="2A8721A7"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9.8.1.1. Constitui falta grave o não pagamento de salário, de vale-transporte e de auxílio alimentação dos empregados na data fixada, o que poderá dar ensejo à rescisão do contrato, sem prejuízo da aplicação das sanções cabíveis.</w:t>
      </w:r>
    </w:p>
    <w:p w14:paraId="1D22D45E"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 xml:space="preserve">9.8.2.  A sanção de suspensão do direito de participar de licitação e impedimento de contratar importa, durante sua vigência, na suspensão de registro cadastral, se </w:t>
      </w:r>
      <w:r w:rsidRPr="00A23C6C">
        <w:rPr>
          <w:rFonts w:eastAsia="Arial Unicode MS" w:cs="Arial"/>
          <w:bCs/>
          <w:color w:val="000000"/>
          <w:sz w:val="24"/>
          <w:szCs w:val="24"/>
        </w:rPr>
        <w:lastRenderedPageBreak/>
        <w:t>existente, ou no impedimento de realizar inscrição cadastral, e acarretará na rescisão de contratos vigentes, ressalvadas as hipóteses a seguir:</w:t>
      </w:r>
    </w:p>
    <w:p w14:paraId="5C39E5AD" w14:textId="77777777" w:rsidR="000D42E2" w:rsidRPr="00A23C6C" w:rsidRDefault="000D42E2" w:rsidP="000D42E2">
      <w:pPr>
        <w:spacing w:before="120" w:line="360" w:lineRule="auto"/>
        <w:ind w:left="567"/>
        <w:rPr>
          <w:rFonts w:eastAsia="Arial Unicode MS" w:cs="Arial"/>
          <w:bCs/>
          <w:color w:val="000000"/>
          <w:sz w:val="24"/>
          <w:szCs w:val="24"/>
        </w:rPr>
      </w:pPr>
      <w:r w:rsidRPr="00A23C6C">
        <w:rPr>
          <w:rFonts w:eastAsia="Arial Unicode MS" w:cs="Arial"/>
          <w:bCs/>
          <w:color w:val="000000"/>
          <w:sz w:val="24"/>
          <w:szCs w:val="24"/>
        </w:rPr>
        <w:t>a. Se a rescisão acarretar maiores prejuízos ao interesse público, devendo a justificativa pela manutenção da execução contratual ser produzida pelo gestor do respectivo contrato e ratificada pela autoridade competente, salvo na hipótese de serviços contínuos em que a prorrogação/renovação contratual fica vedada.</w:t>
      </w:r>
    </w:p>
    <w:p w14:paraId="342CFB49" w14:textId="77777777" w:rsidR="000D42E2" w:rsidRPr="00A23C6C" w:rsidRDefault="000D42E2" w:rsidP="000D42E2">
      <w:pPr>
        <w:spacing w:before="120" w:line="360" w:lineRule="auto"/>
        <w:ind w:left="567"/>
        <w:rPr>
          <w:rFonts w:eastAsia="Arial Unicode MS" w:cs="Arial"/>
          <w:bCs/>
          <w:color w:val="000000"/>
          <w:sz w:val="24"/>
          <w:szCs w:val="24"/>
        </w:rPr>
      </w:pPr>
      <w:r w:rsidRPr="00A23C6C">
        <w:rPr>
          <w:rFonts w:eastAsia="Arial Unicode MS" w:cs="Arial"/>
          <w:bCs/>
          <w:color w:val="000000"/>
          <w:sz w:val="24"/>
          <w:szCs w:val="24"/>
        </w:rPr>
        <w:t>b. Contrato em andamento, firmado com consórcio, na hipótese de sobrevir a aplicação da penalidade de suspensão a empresa consorciada.</w:t>
      </w:r>
    </w:p>
    <w:p w14:paraId="3CB0E667" w14:textId="77777777" w:rsidR="000D42E2" w:rsidRPr="00A23C6C" w:rsidRDefault="000D42E2" w:rsidP="000D42E2">
      <w:pPr>
        <w:spacing w:before="120" w:line="360" w:lineRule="auto"/>
        <w:rPr>
          <w:rFonts w:eastAsia="Arial Unicode MS" w:cs="Arial"/>
          <w:bCs/>
          <w:color w:val="000000"/>
          <w:sz w:val="24"/>
          <w:szCs w:val="24"/>
        </w:rPr>
      </w:pPr>
      <w:r w:rsidRPr="00A23C6C">
        <w:rPr>
          <w:rFonts w:eastAsia="Arial Unicode MS" w:cs="Arial"/>
          <w:bCs/>
          <w:color w:val="000000"/>
          <w:sz w:val="24"/>
          <w:szCs w:val="24"/>
        </w:rPr>
        <w:t>9.8.3. A reincidência de prática punível com suspensão, ocorrida num período de até 2 (dois) anos a contar do término da primeira imputação, implicará no agravamento da sanção a ser aplicada.</w:t>
      </w:r>
    </w:p>
    <w:p w14:paraId="6983D0D0"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bCs/>
          <w:color w:val="000000"/>
          <w:sz w:val="24"/>
          <w:szCs w:val="24"/>
        </w:rPr>
        <w:t xml:space="preserve">9.9. </w:t>
      </w:r>
      <w:r w:rsidRPr="00A23C6C">
        <w:rPr>
          <w:rFonts w:eastAsia="Arial Unicode MS" w:cs="Arial"/>
          <w:color w:val="000000"/>
          <w:sz w:val="24"/>
          <w:szCs w:val="24"/>
        </w:rPr>
        <w:t>As penalidades previstas neste Contrato poderão deixar de ser aplicadas, total ou parcialmente, a critério da CESAMA, se entender as justificativas apresentadas pela CONTRATADA relevantes.</w:t>
      </w:r>
    </w:p>
    <w:p w14:paraId="00EE9BC6" w14:textId="77777777" w:rsidR="000D42E2" w:rsidRPr="00A23C6C" w:rsidRDefault="000D42E2" w:rsidP="000D42E2">
      <w:pPr>
        <w:widowControl w:val="0"/>
        <w:spacing w:before="120" w:line="360" w:lineRule="auto"/>
        <w:rPr>
          <w:rFonts w:cs="Arial"/>
          <w:color w:val="000000"/>
          <w:sz w:val="24"/>
          <w:szCs w:val="24"/>
        </w:rPr>
      </w:pPr>
      <w:r w:rsidRPr="00A23C6C">
        <w:rPr>
          <w:rFonts w:cs="Arial"/>
          <w:color w:val="000000"/>
          <w:sz w:val="24"/>
          <w:szCs w:val="24"/>
        </w:rPr>
        <w:t>9.10.  Da aplicação de quaisquer penalidades caberá recurso no prazo de 10 (dez) dias úteis, contados da intimação.</w:t>
      </w:r>
    </w:p>
    <w:p w14:paraId="5CDAB718" w14:textId="77777777" w:rsidR="000D42E2" w:rsidRPr="00A23C6C" w:rsidRDefault="000D42E2" w:rsidP="000D42E2">
      <w:pPr>
        <w:widowControl w:val="0"/>
        <w:spacing w:before="120" w:line="360" w:lineRule="auto"/>
        <w:rPr>
          <w:rFonts w:cs="Arial"/>
          <w:color w:val="000000"/>
          <w:sz w:val="24"/>
          <w:szCs w:val="24"/>
        </w:rPr>
      </w:pPr>
      <w:r w:rsidRPr="00A23C6C">
        <w:rPr>
          <w:rFonts w:cs="Arial"/>
          <w:color w:val="000000"/>
          <w:sz w:val="24"/>
          <w:szCs w:val="24"/>
        </w:rPr>
        <w:t>9.10.1. Da decisão final cabe recurso à instância superior, no prazo de 5 (cinco) dias úteis contado da intimação do ato.</w:t>
      </w:r>
    </w:p>
    <w:p w14:paraId="4DAF0E74" w14:textId="77777777" w:rsidR="000D42E2" w:rsidRPr="00A23C6C" w:rsidRDefault="000D42E2" w:rsidP="000D42E2">
      <w:pPr>
        <w:spacing w:before="120" w:line="360" w:lineRule="auto"/>
        <w:rPr>
          <w:rFonts w:cs="Arial"/>
          <w:color w:val="000000"/>
          <w:sz w:val="24"/>
          <w:szCs w:val="24"/>
        </w:rPr>
      </w:pPr>
      <w:r w:rsidRPr="00A23C6C">
        <w:rPr>
          <w:rFonts w:cs="Arial"/>
          <w:color w:val="000000"/>
          <w:sz w:val="24"/>
          <w:szCs w:val="24"/>
        </w:rPr>
        <w:t xml:space="preserve">9.11. A aplicação das sanções previstas no item 9.4 serão registradas no cadastro de empresas inidôneas de que trata o art. 23 da Lei n° 12.846, de 1° de agosto de 2013, no Portal de Compras </w:t>
      </w:r>
      <w:r w:rsidRPr="00A23C6C">
        <w:rPr>
          <w:rFonts w:cs="Arial"/>
          <w:i/>
          <w:iCs/>
          <w:color w:val="000000"/>
          <w:sz w:val="24"/>
          <w:szCs w:val="24"/>
        </w:rPr>
        <w:t>do Governo Federal</w:t>
      </w:r>
      <w:r w:rsidRPr="00A23C6C">
        <w:rPr>
          <w:rFonts w:cs="Arial"/>
          <w:iCs/>
          <w:color w:val="000000"/>
          <w:sz w:val="24"/>
          <w:szCs w:val="24"/>
        </w:rPr>
        <w:t xml:space="preserve"> </w:t>
      </w:r>
      <w:r w:rsidRPr="00A23C6C">
        <w:rPr>
          <w:rFonts w:cs="Arial"/>
          <w:color w:val="000000"/>
          <w:sz w:val="24"/>
          <w:szCs w:val="24"/>
        </w:rPr>
        <w:t>/ SICAF e no sítio oficial da CESAMA.</w:t>
      </w:r>
    </w:p>
    <w:p w14:paraId="4FCA4B4F" w14:textId="77777777" w:rsidR="000D42E2" w:rsidRPr="00A23C6C" w:rsidRDefault="000D42E2" w:rsidP="000D42E2">
      <w:pPr>
        <w:spacing w:before="120" w:line="360" w:lineRule="auto"/>
        <w:rPr>
          <w:rFonts w:cs="Arial"/>
          <w:color w:val="000000"/>
          <w:sz w:val="24"/>
          <w:szCs w:val="24"/>
        </w:rPr>
      </w:pPr>
      <w:r w:rsidRPr="00A23C6C">
        <w:rPr>
          <w:rFonts w:cs="Arial"/>
          <w:color w:val="000000"/>
          <w:sz w:val="24"/>
          <w:szCs w:val="24"/>
        </w:rPr>
        <w:t>9.11.1. O fornecedor incluído no cadastro referido no item 9.11 não poderá disputar licitação ou participar, direta ou indiretamente, da execução do Contrato.</w:t>
      </w:r>
    </w:p>
    <w:p w14:paraId="1EB8075E" w14:textId="77777777" w:rsidR="000D42E2" w:rsidRPr="00A23C6C" w:rsidRDefault="000D42E2" w:rsidP="000D42E2">
      <w:pPr>
        <w:spacing w:before="120" w:line="360" w:lineRule="auto"/>
        <w:rPr>
          <w:rFonts w:cs="Arial"/>
          <w:color w:val="000000"/>
          <w:sz w:val="24"/>
          <w:szCs w:val="24"/>
        </w:rPr>
      </w:pPr>
      <w:r w:rsidRPr="00A23C6C">
        <w:rPr>
          <w:rFonts w:cs="Arial"/>
          <w:color w:val="000000"/>
          <w:sz w:val="24"/>
          <w:szCs w:val="24"/>
        </w:rPr>
        <w:t>9.11.2 Serão excluídos do cadastro referido no item 9.11, a qualquer tempo, fornecedores que demonstrarem a superação dos motivos que deram causa à restrição contra eles promovida.</w:t>
      </w:r>
    </w:p>
    <w:p w14:paraId="14FF69AF" w14:textId="77777777" w:rsidR="000D42E2" w:rsidRPr="00A23C6C" w:rsidRDefault="000D42E2" w:rsidP="000D42E2">
      <w:pPr>
        <w:spacing w:before="120" w:line="360" w:lineRule="auto"/>
        <w:rPr>
          <w:rFonts w:eastAsia="Arial Unicode MS" w:cs="Arial"/>
          <w:color w:val="000000"/>
          <w:sz w:val="24"/>
          <w:szCs w:val="24"/>
        </w:rPr>
      </w:pPr>
      <w:r w:rsidRPr="00A23C6C">
        <w:rPr>
          <w:rFonts w:eastAsia="Arial Unicode MS" w:cs="Arial"/>
          <w:color w:val="000000"/>
          <w:sz w:val="24"/>
          <w:szCs w:val="24"/>
        </w:rPr>
        <w:t xml:space="preserve">9.12. Os procedimentos para a aplicação das sanções estabelecidas neste contrato encontram-se definidos no Manual de Convênios e de Gestão e Fiscalização de Contratos, parte integrante do Regulamento Interno de Licitações, Contratos e Convênios da Cesama – RILC. </w:t>
      </w:r>
    </w:p>
    <w:p w14:paraId="25860B75" w14:textId="77777777" w:rsidR="000D42E2" w:rsidRPr="00A23C6C" w:rsidRDefault="000D42E2" w:rsidP="000D42E2">
      <w:pPr>
        <w:spacing w:before="480" w:line="360" w:lineRule="auto"/>
        <w:rPr>
          <w:rFonts w:cs="Arial"/>
          <w:b/>
          <w:color w:val="000000"/>
          <w:sz w:val="24"/>
          <w:szCs w:val="24"/>
        </w:rPr>
      </w:pPr>
      <w:r w:rsidRPr="00A23C6C">
        <w:rPr>
          <w:rFonts w:cs="Arial"/>
          <w:b/>
          <w:color w:val="000000"/>
          <w:sz w:val="24"/>
          <w:szCs w:val="24"/>
        </w:rPr>
        <w:lastRenderedPageBreak/>
        <w:t>CLÁUSULA DÉCIMA: INEXECUÇÃO E RESCISÃO</w:t>
      </w:r>
    </w:p>
    <w:p w14:paraId="227259C7" w14:textId="77777777" w:rsidR="000D42E2" w:rsidRPr="00A23C6C" w:rsidRDefault="000D42E2" w:rsidP="000D42E2">
      <w:pPr>
        <w:spacing w:before="120" w:line="360" w:lineRule="auto"/>
        <w:rPr>
          <w:color w:val="000000"/>
          <w:sz w:val="24"/>
          <w:szCs w:val="24"/>
        </w:rPr>
      </w:pPr>
      <w:r w:rsidRPr="00A23C6C">
        <w:rPr>
          <w:color w:val="000000"/>
          <w:sz w:val="24"/>
          <w:szCs w:val="24"/>
        </w:rPr>
        <w:t>10.1. A inexecução total ou parcial do Contrato poderá ensejar a sua rescisão, com as consequências cabíveis.</w:t>
      </w:r>
    </w:p>
    <w:p w14:paraId="17EAEBB5" w14:textId="77777777" w:rsidR="000D42E2" w:rsidRPr="00A23C6C" w:rsidRDefault="000D42E2" w:rsidP="000D42E2">
      <w:pPr>
        <w:spacing w:before="120" w:line="360" w:lineRule="auto"/>
        <w:rPr>
          <w:color w:val="000000"/>
          <w:sz w:val="24"/>
          <w:szCs w:val="24"/>
        </w:rPr>
      </w:pPr>
      <w:r w:rsidRPr="00A23C6C">
        <w:rPr>
          <w:color w:val="000000"/>
          <w:sz w:val="24"/>
          <w:szCs w:val="24"/>
        </w:rPr>
        <w:t xml:space="preserve">10.2. A rescisão deste Contrato poderá ser: </w:t>
      </w:r>
    </w:p>
    <w:p w14:paraId="2A612C03" w14:textId="77777777" w:rsidR="000D42E2" w:rsidRPr="00A23C6C" w:rsidRDefault="000D42E2" w:rsidP="000D42E2">
      <w:pPr>
        <w:numPr>
          <w:ilvl w:val="2"/>
          <w:numId w:val="30"/>
        </w:numPr>
        <w:spacing w:before="120" w:line="360" w:lineRule="auto"/>
        <w:ind w:left="851" w:hanging="284"/>
        <w:rPr>
          <w:color w:val="000000"/>
          <w:sz w:val="24"/>
          <w:szCs w:val="24"/>
        </w:rPr>
      </w:pPr>
      <w:r w:rsidRPr="00A23C6C">
        <w:rPr>
          <w:color w:val="000000"/>
          <w:sz w:val="24"/>
          <w:szCs w:val="24"/>
        </w:rPr>
        <w:t>por ato unilateral e escrito de qualquer das partes;</w:t>
      </w:r>
    </w:p>
    <w:p w14:paraId="6CE23DD6" w14:textId="77777777" w:rsidR="000D42E2" w:rsidRPr="00A23C6C" w:rsidRDefault="000D42E2" w:rsidP="000D42E2">
      <w:pPr>
        <w:numPr>
          <w:ilvl w:val="2"/>
          <w:numId w:val="30"/>
        </w:numPr>
        <w:spacing w:before="120" w:line="360" w:lineRule="auto"/>
        <w:ind w:left="851" w:hanging="284"/>
        <w:rPr>
          <w:color w:val="000000"/>
          <w:sz w:val="24"/>
          <w:szCs w:val="24"/>
        </w:rPr>
      </w:pPr>
      <w:r w:rsidRPr="00A23C6C">
        <w:rPr>
          <w:color w:val="000000"/>
          <w:sz w:val="24"/>
          <w:szCs w:val="24"/>
        </w:rPr>
        <w:t xml:space="preserve">amigável, por acordo entre as partes, reduzida a termo no processo de contratação, desde que haja conveniência para a Cesama; </w:t>
      </w:r>
    </w:p>
    <w:p w14:paraId="3E6B3746" w14:textId="77777777" w:rsidR="000D42E2" w:rsidRPr="00A23C6C" w:rsidRDefault="000D42E2" w:rsidP="000D42E2">
      <w:pPr>
        <w:numPr>
          <w:ilvl w:val="2"/>
          <w:numId w:val="30"/>
        </w:numPr>
        <w:spacing w:before="120" w:line="360" w:lineRule="auto"/>
        <w:ind w:left="851" w:hanging="284"/>
        <w:rPr>
          <w:color w:val="000000"/>
          <w:sz w:val="24"/>
          <w:szCs w:val="24"/>
        </w:rPr>
      </w:pPr>
      <w:r w:rsidRPr="00A23C6C">
        <w:rPr>
          <w:color w:val="000000"/>
          <w:sz w:val="24"/>
          <w:szCs w:val="24"/>
        </w:rPr>
        <w:t>judicial, nos termos da legislação.</w:t>
      </w:r>
    </w:p>
    <w:p w14:paraId="32344E13" w14:textId="77777777" w:rsidR="000D42E2" w:rsidRPr="00A23C6C" w:rsidRDefault="000D42E2" w:rsidP="000D42E2">
      <w:pPr>
        <w:spacing w:before="120" w:line="360" w:lineRule="auto"/>
        <w:rPr>
          <w:color w:val="000000"/>
          <w:sz w:val="24"/>
          <w:szCs w:val="24"/>
        </w:rPr>
      </w:pPr>
      <w:r w:rsidRPr="00A23C6C">
        <w:rPr>
          <w:color w:val="000000"/>
          <w:sz w:val="24"/>
          <w:szCs w:val="24"/>
        </w:rPr>
        <w:t>10.2.1. Constituem motivo para rescisão do Contrato, dentre outras, as hipóteses previstas no Manual de Convênios e Gestão e Fiscalização de Contratos, parte integrante do Regulamento Interno de Licitações, Contratos e Convênios da Cesama - RILC.</w:t>
      </w:r>
    </w:p>
    <w:p w14:paraId="1BA3F9FC" w14:textId="77777777" w:rsidR="000D42E2" w:rsidRPr="00A23C6C" w:rsidRDefault="000D42E2" w:rsidP="000D42E2">
      <w:pPr>
        <w:spacing w:before="120" w:line="360" w:lineRule="auto"/>
        <w:rPr>
          <w:rFonts w:cs="Arial"/>
          <w:color w:val="000000"/>
          <w:sz w:val="24"/>
          <w:szCs w:val="24"/>
        </w:rPr>
      </w:pPr>
      <w:r w:rsidRPr="00A23C6C">
        <w:rPr>
          <w:rFonts w:cs="Arial"/>
          <w:color w:val="000000"/>
          <w:sz w:val="24"/>
          <w:szCs w:val="24"/>
        </w:rPr>
        <w:t xml:space="preserve">10.2.2.  A rescisão por ato unilateral a que se refere à alínea “a” do item 10.2, deverá ser precedida de comunicação escrita e fundamentada da parte interessada e ser enviada à outra parte com antecedência mínima de 30 (trinta) dias ou outro prazo estabelecido no termo de referência. </w:t>
      </w:r>
    </w:p>
    <w:p w14:paraId="7CB9EC2B" w14:textId="77777777" w:rsidR="000D42E2" w:rsidRPr="00A23C6C" w:rsidRDefault="000D42E2" w:rsidP="000D42E2">
      <w:pPr>
        <w:spacing w:before="120" w:line="360" w:lineRule="auto"/>
        <w:rPr>
          <w:rFonts w:cs="Arial"/>
          <w:color w:val="000000"/>
          <w:sz w:val="24"/>
          <w:szCs w:val="24"/>
        </w:rPr>
      </w:pPr>
      <w:r w:rsidRPr="00A23C6C">
        <w:rPr>
          <w:rFonts w:cs="Arial"/>
          <w:color w:val="000000"/>
          <w:sz w:val="24"/>
          <w:szCs w:val="24"/>
        </w:rPr>
        <w:t xml:space="preserve">10.2.3. Na hipótese de imprescindibilidade da execução contratual para a continuidade de serviços públicos essenciais, o prazo a que se refere o item 10.2.2 será de 90 (noventa) dias, ou outro prazo estabelecido no termo de referência. </w:t>
      </w:r>
    </w:p>
    <w:p w14:paraId="03A63399" w14:textId="77777777" w:rsidR="000D42E2" w:rsidRPr="00A23C6C" w:rsidRDefault="000D42E2" w:rsidP="000D42E2">
      <w:pPr>
        <w:spacing w:before="120" w:line="360" w:lineRule="auto"/>
        <w:rPr>
          <w:color w:val="000000"/>
          <w:sz w:val="24"/>
          <w:szCs w:val="24"/>
        </w:rPr>
      </w:pPr>
      <w:r w:rsidRPr="00A23C6C">
        <w:rPr>
          <w:color w:val="000000"/>
          <w:sz w:val="24"/>
          <w:szCs w:val="24"/>
        </w:rPr>
        <w:t>10.3. Quando a rescisão ocorrer sem que haja culpa da outra parte contratante, será esta ressarcida dos prejuízos que houver sofrido, regularmente comprovados, e no caso da CONTRATADA poderá ter ainda direito a:</w:t>
      </w:r>
    </w:p>
    <w:p w14:paraId="1A161F5E" w14:textId="77777777" w:rsidR="000D42E2" w:rsidRPr="00A23C6C" w:rsidRDefault="000D42E2" w:rsidP="000D42E2">
      <w:pPr>
        <w:numPr>
          <w:ilvl w:val="0"/>
          <w:numId w:val="31"/>
        </w:numPr>
        <w:tabs>
          <w:tab w:val="left" w:pos="-5387"/>
        </w:tabs>
        <w:spacing w:before="120" w:line="360" w:lineRule="auto"/>
        <w:ind w:left="851" w:hanging="284"/>
        <w:rPr>
          <w:color w:val="000000"/>
          <w:sz w:val="24"/>
          <w:szCs w:val="24"/>
        </w:rPr>
      </w:pPr>
      <w:r w:rsidRPr="00A23C6C">
        <w:rPr>
          <w:color w:val="000000"/>
          <w:sz w:val="24"/>
          <w:szCs w:val="24"/>
        </w:rPr>
        <w:t xml:space="preserve">devolução da garantia; </w:t>
      </w:r>
    </w:p>
    <w:p w14:paraId="5DBE281F" w14:textId="77777777" w:rsidR="000D42E2" w:rsidRPr="00A23C6C" w:rsidRDefault="000D42E2" w:rsidP="000D42E2">
      <w:pPr>
        <w:numPr>
          <w:ilvl w:val="0"/>
          <w:numId w:val="31"/>
        </w:numPr>
        <w:tabs>
          <w:tab w:val="left" w:pos="-5387"/>
        </w:tabs>
        <w:spacing w:before="120" w:line="360" w:lineRule="auto"/>
        <w:ind w:left="851" w:hanging="284"/>
        <w:rPr>
          <w:color w:val="000000"/>
          <w:sz w:val="24"/>
          <w:szCs w:val="24"/>
        </w:rPr>
      </w:pPr>
      <w:r w:rsidRPr="00A23C6C">
        <w:rPr>
          <w:color w:val="000000"/>
          <w:sz w:val="24"/>
          <w:szCs w:val="24"/>
        </w:rPr>
        <w:t xml:space="preserve">pagamentos devidos pela execução do contrato até a data da rescisão; </w:t>
      </w:r>
    </w:p>
    <w:p w14:paraId="63161855" w14:textId="77777777" w:rsidR="000D42E2" w:rsidRPr="00A23C6C" w:rsidRDefault="000D42E2" w:rsidP="000D42E2">
      <w:pPr>
        <w:numPr>
          <w:ilvl w:val="0"/>
          <w:numId w:val="31"/>
        </w:numPr>
        <w:tabs>
          <w:tab w:val="left" w:pos="-5387"/>
        </w:tabs>
        <w:spacing w:before="120" w:line="360" w:lineRule="auto"/>
        <w:ind w:left="851" w:hanging="284"/>
        <w:rPr>
          <w:color w:val="000000"/>
          <w:sz w:val="24"/>
          <w:szCs w:val="24"/>
        </w:rPr>
      </w:pPr>
      <w:r w:rsidRPr="00A23C6C">
        <w:rPr>
          <w:color w:val="000000"/>
          <w:sz w:val="24"/>
          <w:szCs w:val="24"/>
        </w:rPr>
        <w:t>pagamento do custo da desmobilização.</w:t>
      </w:r>
    </w:p>
    <w:p w14:paraId="61B0645F" w14:textId="77777777" w:rsidR="000D42E2" w:rsidRPr="00A23C6C" w:rsidRDefault="000D42E2" w:rsidP="000D42E2">
      <w:pPr>
        <w:tabs>
          <w:tab w:val="left" w:pos="-5387"/>
        </w:tabs>
        <w:spacing w:before="120" w:line="360" w:lineRule="auto"/>
        <w:rPr>
          <w:color w:val="000000"/>
          <w:sz w:val="24"/>
          <w:szCs w:val="24"/>
        </w:rPr>
      </w:pPr>
      <w:r w:rsidRPr="00A23C6C">
        <w:rPr>
          <w:color w:val="000000"/>
          <w:sz w:val="24"/>
          <w:szCs w:val="24"/>
        </w:rPr>
        <w:t>10.4. Em qualquer das hipóteses de rescisão, uma vez apurada a culpa ou dolo de uma das partes, ensejará o ressarcimento, pela outra parte, dos prejuízos regularmente comprovados.</w:t>
      </w:r>
    </w:p>
    <w:p w14:paraId="47077524" w14:textId="77777777" w:rsidR="000D42E2" w:rsidRPr="00A23C6C" w:rsidRDefault="000D42E2" w:rsidP="000D42E2">
      <w:pPr>
        <w:tabs>
          <w:tab w:val="left" w:pos="-5387"/>
        </w:tabs>
        <w:spacing w:before="120" w:line="360" w:lineRule="auto"/>
        <w:rPr>
          <w:color w:val="000000"/>
          <w:sz w:val="24"/>
          <w:szCs w:val="24"/>
        </w:rPr>
      </w:pPr>
      <w:r w:rsidRPr="00A23C6C">
        <w:rPr>
          <w:rFonts w:cs="Arial"/>
          <w:color w:val="000000"/>
          <w:sz w:val="24"/>
          <w:szCs w:val="24"/>
        </w:rPr>
        <w:lastRenderedPageBreak/>
        <w:t xml:space="preserve">10.4.1. Havendo concorrência de culpa, os prejuízos experimentados poderão ser </w:t>
      </w:r>
      <w:r w:rsidRPr="00A23C6C">
        <w:rPr>
          <w:color w:val="000000"/>
          <w:sz w:val="24"/>
          <w:szCs w:val="24"/>
        </w:rPr>
        <w:t>compensados.</w:t>
      </w:r>
    </w:p>
    <w:p w14:paraId="0425BDC0" w14:textId="77777777" w:rsidR="000D42E2" w:rsidRPr="00A23C6C" w:rsidRDefault="000D42E2" w:rsidP="000D42E2">
      <w:pPr>
        <w:tabs>
          <w:tab w:val="left" w:pos="-5387"/>
        </w:tabs>
        <w:spacing w:before="120" w:line="360" w:lineRule="auto"/>
        <w:rPr>
          <w:color w:val="000000"/>
          <w:sz w:val="24"/>
          <w:szCs w:val="24"/>
        </w:rPr>
      </w:pPr>
      <w:r w:rsidRPr="00A23C6C">
        <w:rPr>
          <w:color w:val="000000"/>
          <w:sz w:val="24"/>
          <w:szCs w:val="24"/>
        </w:rPr>
        <w:t>10.4.2. Ocorrendo dolo ou culpa do contratado, de forma individual ou concorrente, a CESAMA terá o direito de:</w:t>
      </w:r>
    </w:p>
    <w:p w14:paraId="36ED0FCB" w14:textId="77777777" w:rsidR="000D42E2" w:rsidRPr="00A23C6C" w:rsidRDefault="000D42E2" w:rsidP="000D42E2">
      <w:pPr>
        <w:tabs>
          <w:tab w:val="left" w:pos="-5387"/>
        </w:tabs>
        <w:spacing w:before="120" w:line="360" w:lineRule="auto"/>
        <w:rPr>
          <w:color w:val="000000"/>
          <w:sz w:val="24"/>
          <w:szCs w:val="24"/>
        </w:rPr>
      </w:pPr>
      <w:r w:rsidRPr="00A23C6C">
        <w:rPr>
          <w:color w:val="000000"/>
          <w:sz w:val="24"/>
          <w:szCs w:val="24"/>
        </w:rPr>
        <w:t>a. executar a garantia contratual, para ressarcimento dos valores das multas e indenizações a ela devidos;</w:t>
      </w:r>
    </w:p>
    <w:p w14:paraId="3F83BC8F" w14:textId="77777777" w:rsidR="000D42E2" w:rsidRPr="00A23C6C" w:rsidRDefault="000D42E2" w:rsidP="000D42E2">
      <w:pPr>
        <w:tabs>
          <w:tab w:val="left" w:pos="-5387"/>
        </w:tabs>
        <w:spacing w:before="120" w:line="360" w:lineRule="auto"/>
        <w:rPr>
          <w:color w:val="000000"/>
          <w:sz w:val="24"/>
          <w:szCs w:val="24"/>
        </w:rPr>
      </w:pPr>
      <w:r w:rsidRPr="00A23C6C">
        <w:rPr>
          <w:color w:val="000000"/>
          <w:sz w:val="24"/>
          <w:szCs w:val="24"/>
        </w:rPr>
        <w:t>b. retenção dos créditos decorrentes do contrato ou outro crédito que a empresa tenha com a CESAMA, até o limite dos prejuízos sofridos.</w:t>
      </w:r>
    </w:p>
    <w:p w14:paraId="3BE57D4F" w14:textId="77777777" w:rsidR="000D42E2" w:rsidRPr="00A23C6C" w:rsidRDefault="000D42E2" w:rsidP="000D42E2">
      <w:pPr>
        <w:spacing w:before="120" w:line="360" w:lineRule="auto"/>
        <w:rPr>
          <w:color w:val="000000"/>
          <w:sz w:val="24"/>
          <w:szCs w:val="24"/>
        </w:rPr>
      </w:pPr>
      <w:r w:rsidRPr="00A23C6C">
        <w:rPr>
          <w:color w:val="000000"/>
          <w:sz w:val="24"/>
          <w:szCs w:val="24"/>
        </w:rPr>
        <w:t>10.5. Na hipótese de rescisão do Contrato, caberá ao fiscal do contrato atestar as parcelas adequadamente concluídas, recebendo provisória ou definitivamente, conforme o caso.</w:t>
      </w:r>
    </w:p>
    <w:p w14:paraId="6E0524DA" w14:textId="77777777" w:rsidR="000D42E2" w:rsidRPr="00A23C6C" w:rsidRDefault="000D42E2" w:rsidP="000D42E2">
      <w:pPr>
        <w:spacing w:before="120" w:line="360" w:lineRule="auto"/>
        <w:rPr>
          <w:rFonts w:cs="Arial"/>
          <w:b/>
          <w:color w:val="000000"/>
          <w:sz w:val="22"/>
          <w:szCs w:val="22"/>
        </w:rPr>
      </w:pPr>
    </w:p>
    <w:p w14:paraId="5663A147" w14:textId="77777777" w:rsidR="000D42E2" w:rsidRPr="00A23C6C" w:rsidRDefault="000D42E2" w:rsidP="000D42E2">
      <w:pPr>
        <w:spacing w:before="120" w:line="360" w:lineRule="auto"/>
        <w:rPr>
          <w:rFonts w:cs="Arial"/>
          <w:b/>
          <w:color w:val="000000"/>
          <w:sz w:val="22"/>
          <w:szCs w:val="22"/>
        </w:rPr>
      </w:pPr>
      <w:r w:rsidRPr="00A23C6C">
        <w:rPr>
          <w:rFonts w:cs="Arial"/>
          <w:b/>
          <w:color w:val="000000"/>
          <w:sz w:val="22"/>
          <w:szCs w:val="22"/>
        </w:rPr>
        <w:t>CLÁUSULA  DÉCIMA PRIMEIRA: CONFORMIDADE</w:t>
      </w:r>
    </w:p>
    <w:p w14:paraId="472EF1CA"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11.1 A CONTRATADA declara, sob as penas da lei, não haver, até a presente data, qualquer impedimento à presente contratação ou mesmo à execução de alguma clausula ou condição do instrumento ora pactuado.</w:t>
      </w:r>
    </w:p>
    <w:p w14:paraId="6EFEB9C8"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Convention on Combating Bribery of Foreign Public Officials in International Business Transactions (Convenção da OCDE sobre combate da corrupção de funcionários públicos estrangeiros ou transações comerciais internacionais), Convenção Interamericana contra a Corrupção (Convenção da OEA), e a UN Convention Against Corruption (Convenção das Nações Unidas contra a Corrupção).</w:t>
      </w:r>
    </w:p>
    <w:p w14:paraId="3D2A20F9"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 xml:space="preserve">11.3 A CONTRATADA endossa todas as leis, normas, regulamentos e políticas relacionados ao combate a corrupção obrigando-se a abster-se de qualquer atividade ou ato que constitua violação às referidas disposições bem como das quais a CONTRATANTE seja signatária.  </w:t>
      </w:r>
    </w:p>
    <w:p w14:paraId="143FB8EA"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 xml:space="preserve">11.4 A CONTRATADA por si, por seus administradores, diretores, empregados, terceiros contratados e agentes, bem como por sócio que venha a agir em seu nome, se obriga a </w:t>
      </w:r>
      <w:r w:rsidRPr="00A23C6C">
        <w:rPr>
          <w:rFonts w:cs="Arial"/>
          <w:color w:val="000000"/>
          <w:sz w:val="22"/>
          <w:szCs w:val="22"/>
        </w:rPr>
        <w:lastRenderedPageBreak/>
        <w:t>conduzir suas práticas comerciais durante toda a vigência deste instrumento de forma ética e em conformidade com as normas aplicáveis.</w:t>
      </w:r>
    </w:p>
    <w:p w14:paraId="6BA5B548"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11.5 A CONTRATADA por si, por seus empregados, sócios, colaboradores, terceiros contratados e fornecedores não devem, direta ou indiretamente, dar, oferecer,  pagar, promoter pagar, autorizar o pagamento de qualquer importância 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14:paraId="4F2887E9"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11.6 A CONTRATADA declara que não pratica e se obriga a não praticar quaisquer atos que violem a lei anticorrupção.</w:t>
      </w:r>
    </w:p>
    <w:p w14:paraId="60F2E01E"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11.7 A CONTRATADA concorda em fornecer prontamente, sempre que solicitada, evidencia de que está atuando diligentemente na prevenção de práticas que possam violar as leis anticorrupção.</w:t>
      </w:r>
    </w:p>
    <w:p w14:paraId="608CBD02"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14:paraId="123BD4F7"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11.9 A CONTRATADA concorda que o CONTRATANTE terá o direito de, sempre que julgar necessário, com auxilio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14:paraId="1C65B60A"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11.10 Independentemente de quaisquer investigações ou processos terem sido iniciados pelas autoridades, caso surjam denuncias ou indícios razoavelmente fortes de que os contratados violaram a lei anticorrupção a CONTRATANTE terá o direito de suspender ou rescindir o contrato, sem prejuízo da multa pela rescisão.</w:t>
      </w:r>
    </w:p>
    <w:p w14:paraId="05055ADA"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11.11 A CONTRATADA compromete-se a praticar a governança corporativa de modo a dar efetividade ao cumprimento das obrigações contratuais em observância à legislação aplicável.</w:t>
      </w:r>
    </w:p>
    <w:p w14:paraId="397B2008" w14:textId="77777777" w:rsidR="000D42E2" w:rsidRPr="00A23C6C" w:rsidRDefault="000D42E2" w:rsidP="000D42E2">
      <w:pPr>
        <w:spacing w:before="120" w:line="360" w:lineRule="auto"/>
        <w:rPr>
          <w:rFonts w:cs="Arial"/>
          <w:color w:val="000000"/>
          <w:sz w:val="22"/>
          <w:szCs w:val="22"/>
        </w:rPr>
      </w:pPr>
      <w:r w:rsidRPr="00A23C6C">
        <w:rPr>
          <w:rFonts w:cs="Arial"/>
          <w:color w:val="000000"/>
          <w:sz w:val="22"/>
          <w:szCs w:val="22"/>
        </w:rPr>
        <w:t xml:space="preserve">11.12 Aplicam-se, ainda, os princípios e normas estabelecidos no Código de Conduta e Integridade da CESAMA, disponível para consulta no site da CESAMA, no endereço eletrônico </w:t>
      </w:r>
      <w:hyperlink r:id="rId8" w:history="1">
        <w:r w:rsidRPr="00A23C6C">
          <w:rPr>
            <w:rStyle w:val="Hyperlink"/>
            <w:rFonts w:cs="Arial"/>
            <w:color w:val="000000"/>
            <w:sz w:val="22"/>
            <w:szCs w:val="22"/>
          </w:rPr>
          <w:t>https://www.cesama.com.br/site/uploads/paginas_arquivos/124/15747035809.pdf</w:t>
        </w:r>
      </w:hyperlink>
      <w:r w:rsidRPr="00A23C6C">
        <w:rPr>
          <w:rFonts w:cs="Arial"/>
          <w:color w:val="000000"/>
          <w:sz w:val="22"/>
          <w:szCs w:val="22"/>
        </w:rPr>
        <w:t xml:space="preserve">   e as disposições da Lei Federal nº 12.846 de 01/08/2013.</w:t>
      </w:r>
    </w:p>
    <w:p w14:paraId="4388ADA5" w14:textId="77777777" w:rsidR="000D42E2" w:rsidRPr="00A23C6C" w:rsidRDefault="000D42E2" w:rsidP="000D42E2">
      <w:pPr>
        <w:pStyle w:val="Ttulo3"/>
        <w:widowControl w:val="0"/>
        <w:numPr>
          <w:ilvl w:val="2"/>
          <w:numId w:val="37"/>
        </w:numPr>
        <w:tabs>
          <w:tab w:val="clear" w:pos="0"/>
          <w:tab w:val="num" w:pos="360"/>
          <w:tab w:val="left" w:pos="708"/>
          <w:tab w:val="num" w:pos="3240"/>
        </w:tabs>
        <w:spacing w:before="480" w:line="360" w:lineRule="auto"/>
        <w:ind w:right="0"/>
        <w:jc w:val="both"/>
        <w:rPr>
          <w:rFonts w:cs="Arial"/>
          <w:color w:val="000000"/>
          <w:sz w:val="23"/>
          <w:szCs w:val="23"/>
        </w:rPr>
      </w:pPr>
      <w:r w:rsidRPr="00A23C6C">
        <w:rPr>
          <w:rFonts w:cs="Arial"/>
          <w:color w:val="000000"/>
          <w:sz w:val="23"/>
          <w:szCs w:val="23"/>
        </w:rPr>
        <w:lastRenderedPageBreak/>
        <w:t>CLÁUSULA DÉCIMA</w:t>
      </w:r>
      <w:r w:rsidRPr="00A23C6C">
        <w:rPr>
          <w:rFonts w:cs="Arial"/>
          <w:color w:val="000000"/>
          <w:sz w:val="23"/>
          <w:szCs w:val="23"/>
          <w:lang w:val="pt-BR"/>
        </w:rPr>
        <w:t xml:space="preserve"> SEGUNDA</w:t>
      </w:r>
      <w:r w:rsidRPr="00A23C6C">
        <w:rPr>
          <w:rFonts w:cs="Arial"/>
          <w:color w:val="000000"/>
          <w:sz w:val="23"/>
          <w:szCs w:val="23"/>
        </w:rPr>
        <w:t xml:space="preserve"> – LGPD</w:t>
      </w:r>
    </w:p>
    <w:p w14:paraId="6D7A6B81"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12.1. As partes, por si e seus colaboradores, obrigam-se a atuar no presente contrato em conformidade com a legislação vigente (Lei nº 13.709/2018) sob a proteção de dados pessoais e as determinações de órgãos reguladores/fiscalizadores sobre matéria. </w:t>
      </w:r>
    </w:p>
    <w:p w14:paraId="0C7B2888"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12.2. A CONTRATADA se compromete a não fornecer a terceiros e a manter em estrito sigilo quaisquer dados, informações, documentos da Cesama e de seu banco de dados, de que venha a ter conhecimento ou acesso, ou que venha a lhe ser confiado em razão deste contrato, não podendo, sob qualquer pretexto, divulgar, revelar, reproduzir, utilizar ou deles dar conhecimento a terceiros, estranhos a esta contratação, sob as penas da lei; bem como a não utilizá-las exceto no que concerne ao desenvolvimento dos objetivos e prestação deste contrato.</w:t>
      </w:r>
    </w:p>
    <w:p w14:paraId="6BCE95D6"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12.3. A CONTRATADA obriga-se a cientificar expressamente todos os profissionais que designar para a execução do objeto ora contratado, com cláusula de confidencialidade no contrato de trabalho ou termo de confidencialidade, sobre o caráter sigiloso das informações, tomando todas as medidas necessárias para que tais informações sejam divulgadas tão somente àqueles que necessitem ter acesso a elas, para os propósitos deste contrato, comprometendo-se a fazer com que estes profissionais ou terceiros contratados cumpram as obrigações de proteção de dados. Para tanto, assegurar que todos os seus colaboradores, prepostos, sócios, diretores, representantes ou terceiros contratados que lidam com dados pessoais firme termo de confidencialidade, bem como manter quaisquer dados pessoais estritamente confidenciais e de não utilizar para outros fins, com exceção ao cumprimento do contrato. Responsabilizando-se a CONTRATADA em treinar a sua equipe sobre as disposições legais aplicáveis em relação à proteção de dados. </w:t>
      </w:r>
    </w:p>
    <w:p w14:paraId="6F5727ED"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12.4. A CONTRATADA executará os trabalhos a partir das premissas da LGPD, em especial os princípios da finalidade, adequação, transparência, livre acesso, segurança, prevenção e não discriminação no tratamento dos dados. Fica vedada a utilização dos dados pessoais para quaisquer finalidades que não tenha sido expressamente </w:t>
      </w:r>
      <w:proofErr w:type="gramStart"/>
      <w:r w:rsidRPr="00A23C6C">
        <w:rPr>
          <w:rFonts w:cs="Arial"/>
          <w:color w:val="000000"/>
          <w:sz w:val="23"/>
          <w:szCs w:val="23"/>
        </w:rPr>
        <w:t>autorizadas</w:t>
      </w:r>
      <w:proofErr w:type="gramEnd"/>
      <w:r w:rsidRPr="00A23C6C">
        <w:rPr>
          <w:rFonts w:cs="Arial"/>
          <w:color w:val="000000"/>
          <w:sz w:val="23"/>
          <w:szCs w:val="23"/>
        </w:rPr>
        <w:t xml:space="preserve"> pela Cesama. </w:t>
      </w:r>
    </w:p>
    <w:p w14:paraId="7DA3B298"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12.5. No manuseio dos dados a CONTRATADA deverá tratar os dados pessoais a que tiver acesso apenas de acordo com as instruções recebidas da Cesama e em conformidade com estas cláusulas, e que, na eventualidade, de não mais poder cumprir </w:t>
      </w:r>
      <w:r w:rsidRPr="00A23C6C">
        <w:rPr>
          <w:rFonts w:cs="Arial"/>
          <w:color w:val="000000"/>
          <w:sz w:val="23"/>
          <w:szCs w:val="23"/>
        </w:rPr>
        <w:lastRenderedPageBreak/>
        <w:t xml:space="preserve">estas obrigações, por qualquer razão, concorda em informar de modo formal este fato imediatamente a outra parte, que terá o direito de rescindir o contrato, sem qualquer ônus, multa ou encargo. </w:t>
      </w:r>
    </w:p>
    <w:p w14:paraId="0C076908"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12.6. A CONTRATADA deverá envidar todos os esforços técnicos e organizacionais para garantir a segurança dos dados pessoais que lhe forem confiados em razão da relação estabelecida por meio do presente contrato.</w:t>
      </w:r>
    </w:p>
    <w:p w14:paraId="13551C78"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12.7. A CONTRATADA deverá comunicar, caso receba alguma requisição referente aos direitos de correção, eliminação e revogação de consentimento, o que deverá ocorrer de imediato ou, no limite, no dia útil seguinte. Caso pedido a eliminação do dado, a CONTRATADA se compromete a executar tal operação para que não haja a violação ao direito do titular dos dados. </w:t>
      </w:r>
    </w:p>
    <w:p w14:paraId="4331E2CA"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 xml:space="preserve">12.8. Em caso de incidente de segurança envolvendo dados pessoais, a CONTRATADA deverá comunicar de imediato à Cesama sobre o incidente, devendo a comunicação conter, no mínimo, as informações mencionadas no art. 48, §1º da Lei nº 13.709/2019, sem prejuízo de outras informações que lhes forem requeridas. Também deverá proceder à notificação da Autoridade Nacional de Proteção de Dados (ANPD) e aos titulares afetados pelo incidente. </w:t>
      </w:r>
    </w:p>
    <w:p w14:paraId="6BD625E3" w14:textId="77777777" w:rsidR="000D42E2" w:rsidRPr="00A23C6C" w:rsidRDefault="000D42E2" w:rsidP="000D42E2">
      <w:pPr>
        <w:spacing w:before="120" w:line="360" w:lineRule="auto"/>
        <w:rPr>
          <w:rFonts w:cs="Arial"/>
          <w:color w:val="000000"/>
          <w:sz w:val="23"/>
          <w:szCs w:val="23"/>
        </w:rPr>
      </w:pPr>
      <w:r w:rsidRPr="00A23C6C">
        <w:rPr>
          <w:rFonts w:cs="Arial"/>
          <w:color w:val="000000"/>
          <w:sz w:val="23"/>
          <w:szCs w:val="23"/>
        </w:rPr>
        <w:t>12.9. Após o término da relação contratual, ou quando a Cesama assim solicitar, ou mediante eventual solicitação do titular, a CONTRATADA deverá eliminar, corrigir, anonimizar ou bloquear o acesso aos dados, em caráter definitivo ou não, a critério da Cesama, dos dados que tiverem sido tratados em decorrência do CONTRATO, estendendo-se as eventuais cópias, salvo mediante instrução diversa recebida na ocasião.</w:t>
      </w:r>
    </w:p>
    <w:p w14:paraId="117872C0" w14:textId="77777777" w:rsidR="000D42E2" w:rsidRPr="00A23C6C" w:rsidRDefault="000D42E2" w:rsidP="000D42E2">
      <w:pPr>
        <w:pStyle w:val="Ttulo2"/>
        <w:spacing w:before="480" w:line="360" w:lineRule="auto"/>
        <w:jc w:val="both"/>
        <w:rPr>
          <w:rFonts w:ascii="Arial" w:eastAsia="Arial Unicode MS" w:hAnsi="Arial" w:cs="Arial"/>
          <w:color w:val="000000"/>
          <w:sz w:val="22"/>
          <w:szCs w:val="22"/>
        </w:rPr>
      </w:pPr>
      <w:r w:rsidRPr="00A23C6C">
        <w:rPr>
          <w:rFonts w:ascii="Arial" w:eastAsia="Arial Unicode MS" w:hAnsi="Arial" w:cs="Arial"/>
          <w:color w:val="000000"/>
          <w:sz w:val="22"/>
          <w:szCs w:val="22"/>
        </w:rPr>
        <w:t>CLÁUSULA DÉCIMA TERCEIRA: LEGISLAÇÃO APLICÁVEL</w:t>
      </w:r>
    </w:p>
    <w:p w14:paraId="54D6D7D6" w14:textId="77777777" w:rsidR="000D42E2" w:rsidRPr="00A23C6C" w:rsidRDefault="000D42E2" w:rsidP="000D42E2">
      <w:pPr>
        <w:spacing w:before="120" w:line="360" w:lineRule="auto"/>
        <w:rPr>
          <w:rFonts w:eastAsia="Arial Unicode MS" w:cs="Arial"/>
          <w:bCs/>
          <w:color w:val="000000"/>
          <w:sz w:val="22"/>
          <w:szCs w:val="22"/>
        </w:rPr>
      </w:pPr>
      <w:r w:rsidRPr="00A23C6C">
        <w:rPr>
          <w:rFonts w:eastAsia="Arial Unicode MS" w:cs="Arial"/>
          <w:color w:val="000000"/>
          <w:sz w:val="22"/>
          <w:szCs w:val="22"/>
        </w:rPr>
        <w:t xml:space="preserve">13.1. </w:t>
      </w:r>
      <w:r w:rsidRPr="00A23C6C">
        <w:rPr>
          <w:rFonts w:eastAsia="Arial Unicode MS" w:cs="Arial"/>
          <w:bCs/>
          <w:color w:val="000000"/>
          <w:sz w:val="22"/>
          <w:szCs w:val="22"/>
        </w:rPr>
        <w:t xml:space="preserve">Aplica-se à execução deste contrato a Lei Federal nº. 13.303/16 e alterações posteriores, inclusive aos casos omissos, bem como as disposições constantes no Regulamento de Licitações, Contratos e Convênios da CESAMA </w:t>
      </w:r>
      <w:r w:rsidRPr="00A23C6C">
        <w:rPr>
          <w:rFonts w:eastAsia="Arial Unicode MS"/>
          <w:bCs/>
          <w:color w:val="000000"/>
          <w:sz w:val="22"/>
          <w:szCs w:val="22"/>
        </w:rPr>
        <w:t>(01/05/2022)</w:t>
      </w:r>
      <w:r w:rsidRPr="00A23C6C">
        <w:rPr>
          <w:rFonts w:eastAsia="Arial Unicode MS" w:cs="Arial"/>
          <w:bCs/>
          <w:color w:val="000000"/>
          <w:sz w:val="22"/>
          <w:szCs w:val="22"/>
        </w:rPr>
        <w:t xml:space="preserve">, disponível para consulta no site da Cesama, no endereço eletrônico </w:t>
      </w:r>
      <w:hyperlink r:id="rId9" w:history="1">
        <w:r w:rsidRPr="00A23C6C">
          <w:rPr>
            <w:rStyle w:val="Hyperlink"/>
            <w:color w:val="000000"/>
            <w:sz w:val="22"/>
            <w:szCs w:val="22"/>
          </w:rPr>
          <w:t>https://www.cesama.com.br/site/uploads/arquivos/2958/16494418377.pdf</w:t>
        </w:r>
      </w:hyperlink>
      <w:r w:rsidRPr="00A23C6C">
        <w:rPr>
          <w:rFonts w:eastAsia="Arial Unicode MS" w:cs="Arial"/>
          <w:bCs/>
          <w:color w:val="000000"/>
          <w:sz w:val="22"/>
          <w:szCs w:val="22"/>
        </w:rPr>
        <w:t xml:space="preserve"> e seus manuais, bem como na legislação municipal civil e ambiental aplicáveis ao objeto deste Contrato.</w:t>
      </w:r>
    </w:p>
    <w:p w14:paraId="51230D66" w14:textId="77777777" w:rsidR="000D42E2" w:rsidRPr="00A23C6C" w:rsidRDefault="000D42E2" w:rsidP="000D42E2">
      <w:pPr>
        <w:pStyle w:val="Recuodecorpodetexto3"/>
        <w:tabs>
          <w:tab w:val="left" w:pos="-4820"/>
          <w:tab w:val="left" w:pos="9142"/>
        </w:tabs>
        <w:spacing w:before="480" w:line="360" w:lineRule="auto"/>
        <w:ind w:left="0"/>
        <w:rPr>
          <w:rFonts w:eastAsia="Arial Unicode MS"/>
          <w:b/>
          <w:bCs/>
          <w:color w:val="000000"/>
          <w:sz w:val="22"/>
          <w:szCs w:val="22"/>
        </w:rPr>
      </w:pPr>
      <w:r w:rsidRPr="00A23C6C">
        <w:rPr>
          <w:rFonts w:eastAsia="Arial Unicode MS"/>
          <w:b/>
          <w:color w:val="000000"/>
          <w:sz w:val="22"/>
          <w:szCs w:val="22"/>
        </w:rPr>
        <w:lastRenderedPageBreak/>
        <w:t>CLÁUSULA DÉCIMA QUARTA: FORO</w:t>
      </w:r>
    </w:p>
    <w:p w14:paraId="48C5E808" w14:textId="77777777" w:rsidR="000D42E2" w:rsidRPr="00A23C6C" w:rsidRDefault="000D42E2" w:rsidP="000D42E2">
      <w:pPr>
        <w:pStyle w:val="Recuodecorpodetexto3"/>
        <w:tabs>
          <w:tab w:val="left" w:pos="3117"/>
          <w:tab w:val="left" w:pos="9142"/>
        </w:tabs>
        <w:spacing w:before="120" w:line="360" w:lineRule="auto"/>
        <w:ind w:left="0"/>
        <w:rPr>
          <w:rFonts w:eastAsia="Arial Unicode MS"/>
          <w:bCs/>
          <w:color w:val="000000"/>
          <w:sz w:val="22"/>
          <w:szCs w:val="22"/>
        </w:rPr>
      </w:pPr>
      <w:r w:rsidRPr="00A23C6C">
        <w:rPr>
          <w:rFonts w:eastAsia="Arial Unicode MS"/>
          <w:bCs/>
          <w:color w:val="000000"/>
          <w:sz w:val="22"/>
          <w:szCs w:val="22"/>
        </w:rPr>
        <w:t>14.1. As partes contratantes elegem o foro da sede da Cesama para dirimir quaisquer questões deles decorrentes, sejam elas com pessoas físicas ou jurídicas, domiciliadas ou não no Brasil, salvo em situações devidamente justificadas pela autoridade competente pela contratação.</w:t>
      </w:r>
    </w:p>
    <w:p w14:paraId="6B635CE9" w14:textId="77777777" w:rsidR="000D42E2" w:rsidRPr="00A23C6C" w:rsidRDefault="000D42E2" w:rsidP="000D42E2">
      <w:pPr>
        <w:pStyle w:val="Corpodetexto"/>
        <w:spacing w:before="120" w:line="360" w:lineRule="auto"/>
        <w:rPr>
          <w:rFonts w:eastAsia="Arial Unicode MS" w:cs="Arial"/>
          <w:color w:val="000000"/>
          <w:szCs w:val="22"/>
        </w:rPr>
      </w:pPr>
      <w:r w:rsidRPr="00A23C6C">
        <w:rPr>
          <w:rFonts w:eastAsia="Arial Unicode MS" w:cs="Arial"/>
          <w:color w:val="000000"/>
          <w:szCs w:val="22"/>
        </w:rPr>
        <w:t>Por estarem assim justos e contratados, lavrou-se o este Contrato, que vai assinado pelas partes, na presença de duas testemunhas.</w:t>
      </w:r>
    </w:p>
    <w:p w14:paraId="5DF046F6" w14:textId="77777777" w:rsidR="000D42E2" w:rsidRPr="00A23C6C" w:rsidRDefault="000D42E2" w:rsidP="000D42E2">
      <w:pPr>
        <w:spacing w:before="120" w:line="360" w:lineRule="auto"/>
        <w:jc w:val="center"/>
        <w:rPr>
          <w:rFonts w:eastAsia="Arial Unicode MS" w:cs="Arial"/>
          <w:color w:val="000000"/>
          <w:sz w:val="23"/>
          <w:szCs w:val="23"/>
        </w:rPr>
      </w:pPr>
      <w:r w:rsidRPr="00A23C6C">
        <w:rPr>
          <w:rFonts w:eastAsia="Arial Unicode MS" w:cs="Arial"/>
          <w:color w:val="000000"/>
          <w:sz w:val="23"/>
          <w:szCs w:val="23"/>
        </w:rPr>
        <w:t>Juiz de Fora, ......  de ................... de 20....</w:t>
      </w:r>
    </w:p>
    <w:p w14:paraId="65DF2FFE" w14:textId="77777777" w:rsidR="000D42E2" w:rsidRPr="00A23C6C" w:rsidRDefault="000D42E2" w:rsidP="000D42E2">
      <w:pPr>
        <w:spacing w:before="120" w:line="360" w:lineRule="auto"/>
        <w:jc w:val="center"/>
        <w:rPr>
          <w:rFonts w:eastAsia="Arial Unicode MS" w:cs="Arial"/>
          <w:color w:val="000000"/>
          <w:sz w:val="23"/>
          <w:szCs w:val="23"/>
        </w:rPr>
      </w:pPr>
    </w:p>
    <w:tbl>
      <w:tblPr>
        <w:tblW w:w="9344" w:type="dxa"/>
        <w:jc w:val="center"/>
        <w:tblLayout w:type="fixed"/>
        <w:tblCellMar>
          <w:left w:w="70" w:type="dxa"/>
          <w:right w:w="70" w:type="dxa"/>
        </w:tblCellMar>
        <w:tblLook w:val="04A0" w:firstRow="1" w:lastRow="0" w:firstColumn="1" w:lastColumn="0" w:noHBand="0" w:noVBand="1"/>
      </w:tblPr>
      <w:tblGrid>
        <w:gridCol w:w="5087"/>
        <w:gridCol w:w="4257"/>
      </w:tblGrid>
      <w:tr w:rsidR="000D42E2" w:rsidRPr="00A23C6C" w14:paraId="390DD0AA" w14:textId="77777777" w:rsidTr="00847B3A">
        <w:trPr>
          <w:trHeight w:val="648"/>
          <w:jc w:val="center"/>
        </w:trPr>
        <w:tc>
          <w:tcPr>
            <w:tcW w:w="5087" w:type="dxa"/>
          </w:tcPr>
          <w:p w14:paraId="3E41214E" w14:textId="77777777" w:rsidR="000D42E2" w:rsidRPr="00A23C6C" w:rsidRDefault="000D42E2" w:rsidP="00847B3A">
            <w:pPr>
              <w:jc w:val="center"/>
              <w:rPr>
                <w:rFonts w:eastAsia="Arial Unicode MS" w:cs="Arial"/>
                <w:bCs/>
                <w:color w:val="000000"/>
                <w:sz w:val="23"/>
                <w:szCs w:val="23"/>
              </w:rPr>
            </w:pPr>
            <w:r w:rsidRPr="00A23C6C">
              <w:rPr>
                <w:rFonts w:eastAsia="Arial Unicode MS" w:cs="Arial"/>
                <w:color w:val="000000"/>
                <w:sz w:val="23"/>
                <w:szCs w:val="23"/>
              </w:rPr>
              <w:t>Júlio César Teixeira</w:t>
            </w:r>
          </w:p>
          <w:p w14:paraId="63A774BE" w14:textId="77777777" w:rsidR="000D42E2" w:rsidRPr="00A23C6C" w:rsidRDefault="000D42E2" w:rsidP="00847B3A">
            <w:pPr>
              <w:jc w:val="center"/>
              <w:rPr>
                <w:rFonts w:eastAsia="Arial Unicode MS" w:cs="Arial"/>
                <w:bCs/>
                <w:color w:val="000000"/>
                <w:kern w:val="2"/>
                <w:sz w:val="23"/>
                <w:szCs w:val="23"/>
                <w:lang w:eastAsia="en-US"/>
              </w:rPr>
            </w:pPr>
            <w:r w:rsidRPr="00A23C6C">
              <w:rPr>
                <w:rFonts w:eastAsia="Arial Unicode MS" w:cs="Arial"/>
                <w:bCs/>
                <w:color w:val="000000"/>
                <w:sz w:val="23"/>
                <w:szCs w:val="23"/>
              </w:rPr>
              <w:t>Diretor Presidente – CESAMA</w:t>
            </w:r>
          </w:p>
        </w:tc>
        <w:tc>
          <w:tcPr>
            <w:tcW w:w="4257" w:type="dxa"/>
          </w:tcPr>
          <w:p w14:paraId="04CFF59A" w14:textId="6DBAB0F8" w:rsidR="000D42E2" w:rsidRPr="007D39D4" w:rsidRDefault="00003530" w:rsidP="00847B3A">
            <w:pPr>
              <w:jc w:val="center"/>
              <w:rPr>
                <w:rFonts w:eastAsia="Arial Unicode MS" w:cs="Arial"/>
                <w:color w:val="000000"/>
                <w:kern w:val="2"/>
                <w:sz w:val="23"/>
                <w:szCs w:val="23"/>
                <w:lang w:eastAsia="en-US"/>
              </w:rPr>
            </w:pPr>
            <w:r w:rsidRPr="007D39D4">
              <w:rPr>
                <w:rFonts w:eastAsia="Arial Unicode MS" w:cs="Arial"/>
                <w:color w:val="000000"/>
                <w:sz w:val="24"/>
                <w:szCs w:val="24"/>
              </w:rPr>
              <w:t xml:space="preserve">Gabriel Henrique Silva </w:t>
            </w:r>
            <w:proofErr w:type="spellStart"/>
            <w:r w:rsidRPr="007D39D4">
              <w:rPr>
                <w:rFonts w:eastAsia="Arial Unicode MS" w:cs="Arial"/>
                <w:color w:val="000000"/>
                <w:sz w:val="24"/>
                <w:szCs w:val="24"/>
              </w:rPr>
              <w:t>Cravez</w:t>
            </w:r>
            <w:proofErr w:type="spellEnd"/>
            <w:r w:rsidRPr="007D39D4">
              <w:rPr>
                <w:rFonts w:eastAsia="Arial Unicode MS" w:cs="Arial"/>
                <w:color w:val="000000"/>
                <w:sz w:val="24"/>
                <w:szCs w:val="24"/>
              </w:rPr>
              <w:t xml:space="preserve"> </w:t>
            </w:r>
            <w:proofErr w:type="spellStart"/>
            <w:r w:rsidR="007D39D4" w:rsidRPr="007D39D4">
              <w:rPr>
                <w:rFonts w:eastAsia="Arial Unicode MS" w:cs="Arial"/>
                <w:color w:val="000000"/>
                <w:sz w:val="24"/>
                <w:szCs w:val="24"/>
              </w:rPr>
              <w:t>Geopoços</w:t>
            </w:r>
            <w:proofErr w:type="spellEnd"/>
            <w:r w:rsidR="007D39D4" w:rsidRPr="007D39D4">
              <w:rPr>
                <w:rFonts w:eastAsia="Arial Unicode MS" w:cs="Arial"/>
                <w:color w:val="000000"/>
                <w:sz w:val="24"/>
                <w:szCs w:val="24"/>
              </w:rPr>
              <w:t xml:space="preserve"> Tecnologia </w:t>
            </w:r>
            <w:r w:rsidR="007D39D4">
              <w:rPr>
                <w:rFonts w:eastAsia="Arial Unicode MS" w:cs="Arial"/>
                <w:color w:val="000000"/>
                <w:sz w:val="24"/>
                <w:szCs w:val="24"/>
              </w:rPr>
              <w:t>e</w:t>
            </w:r>
            <w:r w:rsidR="007D39D4" w:rsidRPr="007D39D4">
              <w:rPr>
                <w:rFonts w:eastAsia="Arial Unicode MS" w:cs="Arial"/>
                <w:color w:val="000000"/>
                <w:sz w:val="24"/>
                <w:szCs w:val="24"/>
              </w:rPr>
              <w:t xml:space="preserve">m Poços Artesianos </w:t>
            </w:r>
            <w:proofErr w:type="spellStart"/>
            <w:r w:rsidR="007D39D4" w:rsidRPr="007D39D4">
              <w:rPr>
                <w:rFonts w:eastAsia="Arial Unicode MS" w:cs="Arial"/>
                <w:color w:val="000000"/>
                <w:sz w:val="24"/>
                <w:szCs w:val="24"/>
              </w:rPr>
              <w:t>Eireli</w:t>
            </w:r>
            <w:proofErr w:type="spellEnd"/>
            <w:r w:rsidR="007D39D4" w:rsidRPr="007D39D4">
              <w:rPr>
                <w:rFonts w:eastAsia="Arial Unicode MS" w:cs="Arial"/>
                <w:color w:val="000000"/>
                <w:sz w:val="24"/>
                <w:szCs w:val="24"/>
              </w:rPr>
              <w:t xml:space="preserve"> - ME</w:t>
            </w:r>
          </w:p>
        </w:tc>
      </w:tr>
    </w:tbl>
    <w:p w14:paraId="620ADAAE" w14:textId="77777777" w:rsidR="000D42E2" w:rsidRPr="00A23C6C" w:rsidRDefault="000D42E2" w:rsidP="000D42E2">
      <w:pPr>
        <w:pStyle w:val="Ttulo6"/>
        <w:numPr>
          <w:ilvl w:val="0"/>
          <w:numId w:val="0"/>
        </w:numPr>
        <w:spacing w:before="60" w:after="0" w:line="300" w:lineRule="exact"/>
        <w:jc w:val="both"/>
        <w:rPr>
          <w:rFonts w:eastAsia="Arial Unicode MS"/>
          <w:b w:val="0"/>
          <w:color w:val="000000"/>
          <w:sz w:val="23"/>
          <w:szCs w:val="23"/>
          <w:u w:val="none"/>
        </w:rPr>
      </w:pPr>
    </w:p>
    <w:p w14:paraId="557425A5" w14:textId="77777777" w:rsidR="000D42E2" w:rsidRPr="00A23C6C" w:rsidRDefault="000D42E2" w:rsidP="000D42E2">
      <w:pPr>
        <w:pStyle w:val="Ttulo6"/>
        <w:numPr>
          <w:ilvl w:val="0"/>
          <w:numId w:val="0"/>
        </w:numPr>
        <w:spacing w:before="60" w:after="0" w:line="300" w:lineRule="exact"/>
        <w:jc w:val="both"/>
        <w:rPr>
          <w:rFonts w:eastAsia="Arial Unicode MS"/>
          <w:b w:val="0"/>
          <w:color w:val="000000"/>
          <w:sz w:val="23"/>
          <w:szCs w:val="23"/>
        </w:rPr>
      </w:pPr>
      <w:r w:rsidRPr="00A23C6C">
        <w:rPr>
          <w:rFonts w:eastAsia="Arial Unicode MS"/>
          <w:b w:val="0"/>
          <w:color w:val="000000"/>
          <w:sz w:val="23"/>
          <w:szCs w:val="23"/>
          <w:u w:val="none"/>
        </w:rPr>
        <w:t>Testemunhas: _____________________</w:t>
      </w:r>
      <w:r w:rsidRPr="00A23C6C">
        <w:rPr>
          <w:rFonts w:eastAsia="Arial Unicode MS"/>
          <w:b w:val="0"/>
          <w:color w:val="000000"/>
          <w:sz w:val="23"/>
          <w:szCs w:val="23"/>
          <w:u w:val="none"/>
        </w:rPr>
        <w:tab/>
      </w:r>
      <w:r w:rsidRPr="00A23C6C">
        <w:rPr>
          <w:rFonts w:eastAsia="Arial Unicode MS"/>
          <w:b w:val="0"/>
          <w:color w:val="000000"/>
          <w:sz w:val="23"/>
          <w:szCs w:val="23"/>
          <w:u w:val="none"/>
        </w:rPr>
        <w:tab/>
        <w:t xml:space="preserve">            _______________________</w:t>
      </w:r>
    </w:p>
    <w:p w14:paraId="63D4FC03" w14:textId="77777777" w:rsidR="000D42E2" w:rsidRPr="00A23C6C" w:rsidRDefault="000D42E2" w:rsidP="000D42E2">
      <w:pPr>
        <w:rPr>
          <w:color w:val="000000"/>
        </w:rPr>
      </w:pPr>
    </w:p>
    <w:p w14:paraId="7CD4ED75" w14:textId="77777777" w:rsidR="000D42E2" w:rsidRPr="00A23C6C" w:rsidRDefault="000D42E2" w:rsidP="000D42E2">
      <w:pPr>
        <w:rPr>
          <w:color w:val="000000"/>
        </w:rPr>
      </w:pPr>
    </w:p>
    <w:sectPr w:rsidR="000D42E2" w:rsidRPr="00A23C6C" w:rsidSect="00EC7BD0">
      <w:headerReference w:type="even" r:id="rId10"/>
      <w:headerReference w:type="default" r:id="rId11"/>
      <w:footerReference w:type="default" r:id="rId12"/>
      <w:footnotePr>
        <w:pos w:val="beneathText"/>
      </w:footnotePr>
      <w:pgSz w:w="11907" w:h="16840" w:code="9"/>
      <w:pgMar w:top="1701" w:right="1134" w:bottom="1134" w:left="1701" w:header="567" w:footer="3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FECA" w14:textId="77777777" w:rsidR="00180358" w:rsidRDefault="00180358">
      <w:r>
        <w:separator/>
      </w:r>
    </w:p>
  </w:endnote>
  <w:endnote w:type="continuationSeparator" w:id="0">
    <w:p w14:paraId="588330AB" w14:textId="77777777" w:rsidR="00180358" w:rsidRDefault="0018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54F0" w14:textId="77777777" w:rsidR="00F13072" w:rsidRDefault="00F13072" w:rsidP="00666094">
    <w:pPr>
      <w:pStyle w:val="Rodap"/>
      <w:tabs>
        <w:tab w:val="right" w:pos="8505"/>
      </w:tabs>
      <w:ind w:right="-1"/>
      <w:jc w:val="center"/>
      <w:rPr>
        <w:rFonts w:cs="Arial"/>
        <w:b/>
        <w:sz w:val="16"/>
        <w:szCs w:val="16"/>
      </w:rPr>
    </w:pPr>
    <w:r w:rsidRPr="00DC08CD">
      <w:rPr>
        <w:rFonts w:cs="Arial"/>
        <w:b/>
        <w:sz w:val="16"/>
        <w:szCs w:val="16"/>
      </w:rPr>
      <w:t xml:space="preserve">Companhia de Saneamento Municipal </w:t>
    </w:r>
    <w:r>
      <w:rPr>
        <w:rFonts w:cs="Arial"/>
        <w:b/>
        <w:sz w:val="16"/>
        <w:szCs w:val="16"/>
      </w:rPr>
      <w:t>–</w:t>
    </w:r>
    <w:r w:rsidRPr="00DC08CD">
      <w:rPr>
        <w:rFonts w:cs="Arial"/>
        <w:b/>
        <w:sz w:val="16"/>
        <w:szCs w:val="16"/>
      </w:rPr>
      <w:t xml:space="preserve"> Cesama</w:t>
    </w:r>
  </w:p>
  <w:p w14:paraId="4C9D0E15" w14:textId="77777777" w:rsidR="00F13072" w:rsidRPr="00DC08CD" w:rsidRDefault="00F13072" w:rsidP="0066609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14:paraId="403224E7" w14:textId="77777777" w:rsidR="00F13072" w:rsidRDefault="00F13072" w:rsidP="00666094">
    <w:pPr>
      <w:pStyle w:val="Rodap"/>
      <w:tabs>
        <w:tab w:val="right" w:pos="8505"/>
      </w:tabs>
      <w:ind w:right="-1"/>
      <w:jc w:val="center"/>
      <w:rPr>
        <w:rFonts w:cs="Arial"/>
        <w:sz w:val="16"/>
        <w:szCs w:val="16"/>
        <w:lang w:val="pt-BR"/>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p w14:paraId="5EBE939F" w14:textId="77777777" w:rsidR="00F13072" w:rsidRPr="00262B4E" w:rsidRDefault="00F13072" w:rsidP="002B0C91">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p>
  <w:p w14:paraId="50323592" w14:textId="77777777" w:rsidR="00F13072" w:rsidRPr="002B0C91" w:rsidRDefault="00F13072" w:rsidP="00666094">
    <w:pPr>
      <w:pStyle w:val="Rodap"/>
      <w:tabs>
        <w:tab w:val="right" w:pos="8505"/>
      </w:tabs>
      <w:ind w:right="-1"/>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61E71" w14:textId="77777777" w:rsidR="00180358" w:rsidRDefault="00180358">
      <w:r>
        <w:separator/>
      </w:r>
    </w:p>
  </w:footnote>
  <w:footnote w:type="continuationSeparator" w:id="0">
    <w:p w14:paraId="2162E2B9" w14:textId="77777777" w:rsidR="00180358" w:rsidRDefault="0018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14ABA" w14:textId="77777777" w:rsidR="00F13072" w:rsidRDefault="00F13072">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7CA527" w14:textId="77777777" w:rsidR="00F13072" w:rsidRDefault="00F13072">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FDD1A" w14:textId="4080DBD6" w:rsidR="00F13072" w:rsidRDefault="00F13072" w:rsidP="00DE135D">
    <w:pPr>
      <w:pStyle w:val="Cabealho"/>
      <w:spacing w:after="240"/>
      <w:jc w:val="center"/>
    </w:pPr>
    <w:r>
      <w:t xml:space="preserve">    </w:t>
    </w:r>
    <w:r w:rsidR="00F040F8" w:rsidRPr="00262B4E">
      <w:rPr>
        <w:noProof/>
        <w:sz w:val="16"/>
        <w:szCs w:val="16"/>
        <w:lang w:eastAsia="pt-BR"/>
      </w:rPr>
      <w:drawing>
        <wp:inline distT="0" distB="0" distL="0" distR="0" wp14:anchorId="02DCF79C" wp14:editId="4A18597F">
          <wp:extent cx="5397500" cy="648335"/>
          <wp:effectExtent l="0" t="0" r="0" b="0"/>
          <wp:docPr id="1"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483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15:restartNumberingAfterBreak="0">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15:restartNumberingAfterBreak="0">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282028"/>
    <w:multiLevelType w:val="hybridMultilevel"/>
    <w:tmpl w:val="2E665642"/>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7ADCA950">
      <w:start w:val="1"/>
      <w:numFmt w:val="upperRoman"/>
      <w:lvlText w:val="%3."/>
      <w:lvlJc w:val="left"/>
      <w:pPr>
        <w:ind w:left="2984" w:hanging="720"/>
      </w:pPr>
      <w:rPr>
        <w:rFonts w:hint="default"/>
      </w:r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6" w15:restartNumberingAfterBreak="0">
    <w:nsid w:val="06772B13"/>
    <w:multiLevelType w:val="hybridMultilevel"/>
    <w:tmpl w:val="67825FA4"/>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6C729E5"/>
    <w:multiLevelType w:val="hybridMultilevel"/>
    <w:tmpl w:val="BBF2EC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120C15"/>
    <w:multiLevelType w:val="hybridMultilevel"/>
    <w:tmpl w:val="79123E7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0E2C5086"/>
    <w:multiLevelType w:val="hybridMultilevel"/>
    <w:tmpl w:val="801E76E0"/>
    <w:lvl w:ilvl="0" w:tplc="04160019">
      <w:start w:val="1"/>
      <w:numFmt w:val="lowerLetter"/>
      <w:lvlText w:val="%1."/>
      <w:lvlJc w:val="left"/>
      <w:pPr>
        <w:ind w:left="1571" w:hanging="360"/>
      </w:pPr>
    </w:lvl>
    <w:lvl w:ilvl="1" w:tplc="E1EE1CF0">
      <w:start w:val="1"/>
      <w:numFmt w:val="lowerLetter"/>
      <w:lvlText w:val="%2)"/>
      <w:lvlJc w:val="left"/>
      <w:pPr>
        <w:ind w:left="2291" w:hanging="360"/>
      </w:pPr>
      <w:rPr>
        <w:rFonts w:hint="default"/>
      </w:r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10" w15:restartNumberingAfterBreak="0">
    <w:nsid w:val="118A199D"/>
    <w:multiLevelType w:val="hybridMultilevel"/>
    <w:tmpl w:val="B24A349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1" w15:restartNumberingAfterBreak="0">
    <w:nsid w:val="12A62641"/>
    <w:multiLevelType w:val="hybridMultilevel"/>
    <w:tmpl w:val="838616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36769"/>
    <w:multiLevelType w:val="hybridMultilevel"/>
    <w:tmpl w:val="D3F4E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0201E4A"/>
    <w:multiLevelType w:val="multilevel"/>
    <w:tmpl w:val="440AAE30"/>
    <w:lvl w:ilvl="0">
      <w:start w:val="5"/>
      <w:numFmt w:val="decimal"/>
      <w:lvlText w:val="%1."/>
      <w:lvlJc w:val="left"/>
      <w:pPr>
        <w:ind w:left="585" w:hanging="585"/>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4" w15:restartNumberingAfterBreak="0">
    <w:nsid w:val="26971A4E"/>
    <w:multiLevelType w:val="hybridMultilevel"/>
    <w:tmpl w:val="92544B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9363F0B"/>
    <w:multiLevelType w:val="hybridMultilevel"/>
    <w:tmpl w:val="8B5480BE"/>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A1C3629"/>
    <w:multiLevelType w:val="hybridMultilevel"/>
    <w:tmpl w:val="F99442A4"/>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7" w15:restartNumberingAfterBreak="0">
    <w:nsid w:val="2B9C2C88"/>
    <w:multiLevelType w:val="hybridMultilevel"/>
    <w:tmpl w:val="474818C4"/>
    <w:lvl w:ilvl="0" w:tplc="7018E6D0">
      <w:start w:val="1"/>
      <w:numFmt w:val="lowerLetter"/>
      <w:lvlText w:val="%1)"/>
      <w:lvlJc w:val="left"/>
      <w:pPr>
        <w:ind w:left="720" w:hanging="360"/>
      </w:pPr>
      <w:rPr>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CF20706"/>
    <w:multiLevelType w:val="hybridMultilevel"/>
    <w:tmpl w:val="9D94A328"/>
    <w:lvl w:ilvl="0" w:tplc="9E42F5A4">
      <w:start w:val="1"/>
      <w:numFmt w:val="lowerLetter"/>
      <w:lvlText w:val="%1)"/>
      <w:lvlJc w:val="left"/>
      <w:pPr>
        <w:tabs>
          <w:tab w:val="num" w:pos="1919"/>
        </w:tabs>
      </w:pPr>
      <w:rPr>
        <w:rFonts w:ascii="Arial" w:hAnsi="Arial" w:cs="Arial" w:hint="default"/>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9" w15:restartNumberingAfterBreak="0">
    <w:nsid w:val="30E75620"/>
    <w:multiLevelType w:val="hybridMultilevel"/>
    <w:tmpl w:val="7F2AFC4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A675BF"/>
    <w:multiLevelType w:val="hybridMultilevel"/>
    <w:tmpl w:val="E7507B6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91A4B82"/>
    <w:multiLevelType w:val="multilevel"/>
    <w:tmpl w:val="EF982C76"/>
    <w:lvl w:ilvl="0">
      <w:start w:val="3"/>
      <w:numFmt w:val="decimal"/>
      <w:lvlText w:val="%1."/>
      <w:lvlJc w:val="left"/>
      <w:pPr>
        <w:ind w:left="390" w:hanging="390"/>
      </w:pPr>
      <w:rPr>
        <w:rFonts w:eastAsia="Times New Roman" w:cs="Times New Roman" w:hint="default"/>
        <w:b w:val="0"/>
      </w:rPr>
    </w:lvl>
    <w:lvl w:ilvl="1">
      <w:start w:val="2"/>
      <w:numFmt w:val="decimal"/>
      <w:lvlText w:val="%1.%2."/>
      <w:lvlJc w:val="left"/>
      <w:pPr>
        <w:ind w:left="720" w:hanging="720"/>
      </w:pPr>
      <w:rPr>
        <w:rFonts w:eastAsia="Times New Roman" w:cs="Times New Roman" w:hint="default"/>
        <w:b w:val="0"/>
      </w:rPr>
    </w:lvl>
    <w:lvl w:ilvl="2">
      <w:start w:val="1"/>
      <w:numFmt w:val="decimal"/>
      <w:lvlText w:val="%1.%2.%3."/>
      <w:lvlJc w:val="left"/>
      <w:pPr>
        <w:ind w:left="720" w:hanging="720"/>
      </w:pPr>
      <w:rPr>
        <w:rFonts w:eastAsia="Times New Roman" w:cs="Times New Roman" w:hint="default"/>
        <w:b w:val="0"/>
      </w:rPr>
    </w:lvl>
    <w:lvl w:ilvl="3">
      <w:start w:val="1"/>
      <w:numFmt w:val="decimal"/>
      <w:lvlText w:val="%1.%2.%3.%4."/>
      <w:lvlJc w:val="left"/>
      <w:pPr>
        <w:ind w:left="1080" w:hanging="1080"/>
      </w:pPr>
      <w:rPr>
        <w:rFonts w:eastAsia="Times New Roman" w:cs="Times New Roman" w:hint="default"/>
        <w:b w:val="0"/>
      </w:rPr>
    </w:lvl>
    <w:lvl w:ilvl="4">
      <w:start w:val="1"/>
      <w:numFmt w:val="decimal"/>
      <w:lvlText w:val="%1.%2.%3.%4.%5."/>
      <w:lvlJc w:val="left"/>
      <w:pPr>
        <w:ind w:left="1080" w:hanging="1080"/>
      </w:pPr>
      <w:rPr>
        <w:rFonts w:eastAsia="Times New Roman" w:cs="Times New Roman" w:hint="default"/>
        <w:b w:val="0"/>
      </w:rPr>
    </w:lvl>
    <w:lvl w:ilvl="5">
      <w:start w:val="1"/>
      <w:numFmt w:val="decimal"/>
      <w:lvlText w:val="%1.%2.%3.%4.%5.%6."/>
      <w:lvlJc w:val="left"/>
      <w:pPr>
        <w:ind w:left="1440" w:hanging="1440"/>
      </w:pPr>
      <w:rPr>
        <w:rFonts w:eastAsia="Times New Roman" w:cs="Times New Roman" w:hint="default"/>
        <w:b w:val="0"/>
      </w:rPr>
    </w:lvl>
    <w:lvl w:ilvl="6">
      <w:start w:val="1"/>
      <w:numFmt w:val="decimal"/>
      <w:lvlText w:val="%1.%2.%3.%4.%5.%6.%7."/>
      <w:lvlJc w:val="left"/>
      <w:pPr>
        <w:ind w:left="1440" w:hanging="1440"/>
      </w:pPr>
      <w:rPr>
        <w:rFonts w:eastAsia="Times New Roman" w:cs="Times New Roman" w:hint="default"/>
        <w:b w:val="0"/>
      </w:rPr>
    </w:lvl>
    <w:lvl w:ilvl="7">
      <w:start w:val="1"/>
      <w:numFmt w:val="decimal"/>
      <w:lvlText w:val="%1.%2.%3.%4.%5.%6.%7.%8."/>
      <w:lvlJc w:val="left"/>
      <w:pPr>
        <w:ind w:left="1800" w:hanging="1800"/>
      </w:pPr>
      <w:rPr>
        <w:rFonts w:eastAsia="Times New Roman" w:cs="Times New Roman" w:hint="default"/>
        <w:b w:val="0"/>
      </w:rPr>
    </w:lvl>
    <w:lvl w:ilvl="8">
      <w:start w:val="1"/>
      <w:numFmt w:val="decimal"/>
      <w:lvlText w:val="%1.%2.%3.%4.%5.%6.%7.%8.%9."/>
      <w:lvlJc w:val="left"/>
      <w:pPr>
        <w:ind w:left="2160" w:hanging="2160"/>
      </w:pPr>
      <w:rPr>
        <w:rFonts w:eastAsia="Times New Roman" w:cs="Times New Roman" w:hint="default"/>
        <w:b w:val="0"/>
      </w:rPr>
    </w:lvl>
  </w:abstractNum>
  <w:abstractNum w:abstractNumId="22" w15:restartNumberingAfterBreak="0">
    <w:nsid w:val="3D243D27"/>
    <w:multiLevelType w:val="multilevel"/>
    <w:tmpl w:val="913A0A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E92391"/>
    <w:multiLevelType w:val="hybridMultilevel"/>
    <w:tmpl w:val="66D0916E"/>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15:restartNumberingAfterBreak="0">
    <w:nsid w:val="401A685F"/>
    <w:multiLevelType w:val="multilevel"/>
    <w:tmpl w:val="C94C1EC6"/>
    <w:lvl w:ilvl="0">
      <w:start w:val="4"/>
      <w:numFmt w:val="decimal"/>
      <w:lvlText w:val="%1."/>
      <w:lvlJc w:val="left"/>
      <w:pPr>
        <w:ind w:left="585" w:hanging="585"/>
      </w:pPr>
      <w:rPr>
        <w:rFonts w:hint="default"/>
        <w:b w:val="0"/>
      </w:rPr>
    </w:lvl>
    <w:lvl w:ilvl="1">
      <w:start w:val="3"/>
      <w:numFmt w:val="decimal"/>
      <w:lvlText w:val="%1.%2."/>
      <w:lvlJc w:val="left"/>
      <w:pPr>
        <w:ind w:left="90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abstractNum w:abstractNumId="25" w15:restartNumberingAfterBreak="0">
    <w:nsid w:val="418C503B"/>
    <w:multiLevelType w:val="hybridMultilevel"/>
    <w:tmpl w:val="1CB6E1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15:restartNumberingAfterBreak="0">
    <w:nsid w:val="43B543A0"/>
    <w:multiLevelType w:val="hybridMultilevel"/>
    <w:tmpl w:val="EF621C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B084302"/>
    <w:multiLevelType w:val="hybridMultilevel"/>
    <w:tmpl w:val="AB708F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DF6220D"/>
    <w:multiLevelType w:val="hybridMultilevel"/>
    <w:tmpl w:val="2FD208C4"/>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F30937"/>
    <w:multiLevelType w:val="multilevel"/>
    <w:tmpl w:val="6F044E0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3F052F0"/>
    <w:multiLevelType w:val="hybridMultilevel"/>
    <w:tmpl w:val="EB663F8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EF40A99"/>
    <w:multiLevelType w:val="hybridMultilevel"/>
    <w:tmpl w:val="885814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115267C"/>
    <w:multiLevelType w:val="hybridMultilevel"/>
    <w:tmpl w:val="344CB890"/>
    <w:lvl w:ilvl="0" w:tplc="F1A29C52">
      <w:start w:val="1"/>
      <w:numFmt w:val="lowerLetter"/>
      <w:lvlText w:val="%1)"/>
      <w:lvlJc w:val="left"/>
      <w:pPr>
        <w:ind w:left="861" w:hanging="360"/>
      </w:pPr>
      <w:rPr>
        <w:color w:val="auto"/>
      </w:rPr>
    </w:lvl>
    <w:lvl w:ilvl="1" w:tplc="04160019" w:tentative="1">
      <w:start w:val="1"/>
      <w:numFmt w:val="lowerLetter"/>
      <w:lvlText w:val="%2."/>
      <w:lvlJc w:val="left"/>
      <w:pPr>
        <w:ind w:left="1581" w:hanging="360"/>
      </w:pPr>
    </w:lvl>
    <w:lvl w:ilvl="2" w:tplc="0416001B" w:tentative="1">
      <w:start w:val="1"/>
      <w:numFmt w:val="lowerRoman"/>
      <w:lvlText w:val="%3."/>
      <w:lvlJc w:val="right"/>
      <w:pPr>
        <w:ind w:left="2301" w:hanging="180"/>
      </w:pPr>
    </w:lvl>
    <w:lvl w:ilvl="3" w:tplc="0416000F" w:tentative="1">
      <w:start w:val="1"/>
      <w:numFmt w:val="decimal"/>
      <w:lvlText w:val="%4."/>
      <w:lvlJc w:val="left"/>
      <w:pPr>
        <w:ind w:left="3021" w:hanging="360"/>
      </w:pPr>
    </w:lvl>
    <w:lvl w:ilvl="4" w:tplc="04160019" w:tentative="1">
      <w:start w:val="1"/>
      <w:numFmt w:val="lowerLetter"/>
      <w:lvlText w:val="%5."/>
      <w:lvlJc w:val="left"/>
      <w:pPr>
        <w:ind w:left="3741" w:hanging="360"/>
      </w:pPr>
    </w:lvl>
    <w:lvl w:ilvl="5" w:tplc="0416001B" w:tentative="1">
      <w:start w:val="1"/>
      <w:numFmt w:val="lowerRoman"/>
      <w:lvlText w:val="%6."/>
      <w:lvlJc w:val="right"/>
      <w:pPr>
        <w:ind w:left="4461" w:hanging="180"/>
      </w:pPr>
    </w:lvl>
    <w:lvl w:ilvl="6" w:tplc="0416000F" w:tentative="1">
      <w:start w:val="1"/>
      <w:numFmt w:val="decimal"/>
      <w:lvlText w:val="%7."/>
      <w:lvlJc w:val="left"/>
      <w:pPr>
        <w:ind w:left="5181" w:hanging="360"/>
      </w:pPr>
    </w:lvl>
    <w:lvl w:ilvl="7" w:tplc="04160019" w:tentative="1">
      <w:start w:val="1"/>
      <w:numFmt w:val="lowerLetter"/>
      <w:lvlText w:val="%8."/>
      <w:lvlJc w:val="left"/>
      <w:pPr>
        <w:ind w:left="5901" w:hanging="360"/>
      </w:pPr>
    </w:lvl>
    <w:lvl w:ilvl="8" w:tplc="0416001B" w:tentative="1">
      <w:start w:val="1"/>
      <w:numFmt w:val="lowerRoman"/>
      <w:lvlText w:val="%9."/>
      <w:lvlJc w:val="right"/>
      <w:pPr>
        <w:ind w:left="6621" w:hanging="180"/>
      </w:pPr>
    </w:lvl>
  </w:abstractNum>
  <w:abstractNum w:abstractNumId="33" w15:restartNumberingAfterBreak="0">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45358DF"/>
    <w:multiLevelType w:val="multilevel"/>
    <w:tmpl w:val="4AC842C0"/>
    <w:lvl w:ilvl="0">
      <w:start w:val="5"/>
      <w:numFmt w:val="decimal"/>
      <w:lvlText w:val="%1."/>
      <w:lvlJc w:val="left"/>
      <w:pPr>
        <w:ind w:left="585" w:hanging="585"/>
      </w:pPr>
      <w:rPr>
        <w:rFonts w:hint="default"/>
      </w:rPr>
    </w:lvl>
    <w:lvl w:ilvl="1">
      <w:start w:val="2"/>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35" w15:restartNumberingAfterBreak="0">
    <w:nsid w:val="74F5397B"/>
    <w:multiLevelType w:val="hybridMultilevel"/>
    <w:tmpl w:val="E2903F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A61A36"/>
    <w:multiLevelType w:val="hybridMultilevel"/>
    <w:tmpl w:val="81F66000"/>
    <w:lvl w:ilvl="0" w:tplc="F5C057F2">
      <w:start w:val="1"/>
      <w:numFmt w:val="upperRoman"/>
      <w:lvlText w:val="%1."/>
      <w:lvlJc w:val="left"/>
      <w:pPr>
        <w:ind w:left="1571" w:hanging="360"/>
      </w:pPr>
      <w:rPr>
        <w:rFonts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37" w15:restartNumberingAfterBreak="0">
    <w:nsid w:val="772817B3"/>
    <w:multiLevelType w:val="multilevel"/>
    <w:tmpl w:val="881AE12A"/>
    <w:lvl w:ilvl="0">
      <w:start w:val="5"/>
      <w:numFmt w:val="decimal"/>
      <w:lvlText w:val="%1."/>
      <w:lvlJc w:val="left"/>
      <w:pPr>
        <w:ind w:left="660" w:hanging="660"/>
      </w:pPr>
      <w:rPr>
        <w:rFonts w:hint="default"/>
      </w:rPr>
    </w:lvl>
    <w:lvl w:ilvl="1">
      <w:start w:val="1"/>
      <w:numFmt w:val="decimal"/>
      <w:lvlText w:val="%1.%2."/>
      <w:lvlJc w:val="left"/>
      <w:pPr>
        <w:ind w:left="900" w:hanging="720"/>
      </w:pPr>
      <w:rPr>
        <w:rFonts w:hint="default"/>
      </w:rPr>
    </w:lvl>
    <w:lvl w:ilvl="2">
      <w:start w:val="10"/>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8" w15:restartNumberingAfterBreak="0">
    <w:nsid w:val="77E25ECA"/>
    <w:multiLevelType w:val="hybridMultilevel"/>
    <w:tmpl w:val="609A6BAC"/>
    <w:lvl w:ilvl="0" w:tplc="D39A44A4">
      <w:start w:val="1"/>
      <w:numFmt w:val="bullet"/>
      <w:pStyle w:val="topico"/>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03">
      <w:start w:val="1"/>
      <w:numFmt w:val="bullet"/>
      <w:lvlText w:val=""/>
      <w:lvlJc w:val="left"/>
      <w:rPr>
        <w:rFonts w:ascii="Symbol" w:hAnsi="Symbo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39" w15:restartNumberingAfterBreak="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7FA0777D"/>
    <w:multiLevelType w:val="hybridMultilevel"/>
    <w:tmpl w:val="A2065B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20142835">
    <w:abstractNumId w:val="0"/>
  </w:num>
  <w:num w:numId="2" w16cid:durableId="1918049437">
    <w:abstractNumId w:val="17"/>
  </w:num>
  <w:num w:numId="3" w16cid:durableId="1799180897">
    <w:abstractNumId w:val="38"/>
  </w:num>
  <w:num w:numId="4" w16cid:durableId="129329504">
    <w:abstractNumId w:val="39"/>
  </w:num>
  <w:num w:numId="5" w16cid:durableId="1204362911">
    <w:abstractNumId w:val="33"/>
  </w:num>
  <w:num w:numId="6" w16cid:durableId="1887176382">
    <w:abstractNumId w:val="10"/>
  </w:num>
  <w:num w:numId="7" w16cid:durableId="1381006937">
    <w:abstractNumId w:val="40"/>
  </w:num>
  <w:num w:numId="8" w16cid:durableId="1817184350">
    <w:abstractNumId w:val="12"/>
  </w:num>
  <w:num w:numId="9" w16cid:durableId="921912649">
    <w:abstractNumId w:val="32"/>
  </w:num>
  <w:num w:numId="10" w16cid:durableId="900674449">
    <w:abstractNumId w:val="9"/>
  </w:num>
  <w:num w:numId="11" w16cid:durableId="271712983">
    <w:abstractNumId w:val="36"/>
  </w:num>
  <w:num w:numId="12" w16cid:durableId="861405594">
    <w:abstractNumId w:val="29"/>
  </w:num>
  <w:num w:numId="13" w16cid:durableId="292564196">
    <w:abstractNumId w:val="5"/>
  </w:num>
  <w:num w:numId="14" w16cid:durableId="1368948068">
    <w:abstractNumId w:val="6"/>
  </w:num>
  <w:num w:numId="15" w16cid:durableId="840466133">
    <w:abstractNumId w:val="19"/>
  </w:num>
  <w:num w:numId="16" w16cid:durableId="105581926">
    <w:abstractNumId w:val="11"/>
  </w:num>
  <w:num w:numId="17" w16cid:durableId="971133676">
    <w:abstractNumId w:val="14"/>
  </w:num>
  <w:num w:numId="18" w16cid:durableId="1555502628">
    <w:abstractNumId w:val="20"/>
  </w:num>
  <w:num w:numId="19" w16cid:durableId="466555913">
    <w:abstractNumId w:val="27"/>
  </w:num>
  <w:num w:numId="20" w16cid:durableId="1247612304">
    <w:abstractNumId w:val="26"/>
  </w:num>
  <w:num w:numId="21" w16cid:durableId="1842966924">
    <w:abstractNumId w:val="25"/>
  </w:num>
  <w:num w:numId="22" w16cid:durableId="1159077846">
    <w:abstractNumId w:val="23"/>
  </w:num>
  <w:num w:numId="23" w16cid:durableId="2685123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59028323">
    <w:abstractNumId w:val="35"/>
  </w:num>
  <w:num w:numId="25" w16cid:durableId="1562521947">
    <w:abstractNumId w:val="30"/>
  </w:num>
  <w:num w:numId="26" w16cid:durableId="832183285">
    <w:abstractNumId w:val="15"/>
  </w:num>
  <w:num w:numId="27" w16cid:durableId="1337729636">
    <w:abstractNumId w:val="8"/>
  </w:num>
  <w:num w:numId="28" w16cid:durableId="345013264">
    <w:abstractNumId w:val="16"/>
  </w:num>
  <w:num w:numId="29" w16cid:durableId="1297951717">
    <w:abstractNumId w:val="31"/>
  </w:num>
  <w:num w:numId="30" w16cid:durableId="462888915">
    <w:abstractNumId w:val="28"/>
  </w:num>
  <w:num w:numId="31" w16cid:durableId="431366264">
    <w:abstractNumId w:val="7"/>
  </w:num>
  <w:num w:numId="32" w16cid:durableId="1298682252">
    <w:abstractNumId w:val="13"/>
  </w:num>
  <w:num w:numId="33" w16cid:durableId="902299658">
    <w:abstractNumId w:val="37"/>
  </w:num>
  <w:num w:numId="34" w16cid:durableId="866793844">
    <w:abstractNumId w:val="34"/>
  </w:num>
  <w:num w:numId="35" w16cid:durableId="1430272525">
    <w:abstractNumId w:val="21"/>
  </w:num>
  <w:num w:numId="36" w16cid:durableId="1457479994">
    <w:abstractNumId w:val="24"/>
  </w:num>
  <w:num w:numId="37" w16cid:durableId="9649720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83573035">
    <w:abstractNumId w:val="22"/>
  </w:num>
  <w:num w:numId="39" w16cid:durableId="81703993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716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EF6"/>
    <w:rsid w:val="000001E1"/>
    <w:rsid w:val="00002BC9"/>
    <w:rsid w:val="00003530"/>
    <w:rsid w:val="00007E11"/>
    <w:rsid w:val="00010DD1"/>
    <w:rsid w:val="00012D24"/>
    <w:rsid w:val="000140FC"/>
    <w:rsid w:val="00014D11"/>
    <w:rsid w:val="00020938"/>
    <w:rsid w:val="00022214"/>
    <w:rsid w:val="00022C3D"/>
    <w:rsid w:val="00034F93"/>
    <w:rsid w:val="00035B0E"/>
    <w:rsid w:val="00041984"/>
    <w:rsid w:val="00042A34"/>
    <w:rsid w:val="0004305F"/>
    <w:rsid w:val="000432D8"/>
    <w:rsid w:val="000462A6"/>
    <w:rsid w:val="0004680F"/>
    <w:rsid w:val="000477C0"/>
    <w:rsid w:val="000505F0"/>
    <w:rsid w:val="0005254B"/>
    <w:rsid w:val="000532C1"/>
    <w:rsid w:val="0005421D"/>
    <w:rsid w:val="0005425E"/>
    <w:rsid w:val="00060182"/>
    <w:rsid w:val="000606A4"/>
    <w:rsid w:val="00061017"/>
    <w:rsid w:val="00063032"/>
    <w:rsid w:val="000644C6"/>
    <w:rsid w:val="0006479D"/>
    <w:rsid w:val="00064E3E"/>
    <w:rsid w:val="000713D6"/>
    <w:rsid w:val="00071D4F"/>
    <w:rsid w:val="00075ADF"/>
    <w:rsid w:val="000777E2"/>
    <w:rsid w:val="00077BF3"/>
    <w:rsid w:val="00084FC4"/>
    <w:rsid w:val="00085D35"/>
    <w:rsid w:val="000864ED"/>
    <w:rsid w:val="00086D28"/>
    <w:rsid w:val="00086EF3"/>
    <w:rsid w:val="000876B7"/>
    <w:rsid w:val="000877C2"/>
    <w:rsid w:val="00091F5A"/>
    <w:rsid w:val="00092F9D"/>
    <w:rsid w:val="000A092F"/>
    <w:rsid w:val="000A0CBE"/>
    <w:rsid w:val="000A14E3"/>
    <w:rsid w:val="000A41CD"/>
    <w:rsid w:val="000A5928"/>
    <w:rsid w:val="000A7FB7"/>
    <w:rsid w:val="000B0217"/>
    <w:rsid w:val="000B3AC8"/>
    <w:rsid w:val="000B460A"/>
    <w:rsid w:val="000B4C3C"/>
    <w:rsid w:val="000C3DB2"/>
    <w:rsid w:val="000C5314"/>
    <w:rsid w:val="000C5703"/>
    <w:rsid w:val="000C73E2"/>
    <w:rsid w:val="000D114B"/>
    <w:rsid w:val="000D1879"/>
    <w:rsid w:val="000D2739"/>
    <w:rsid w:val="000D42E2"/>
    <w:rsid w:val="000E062D"/>
    <w:rsid w:val="000E332E"/>
    <w:rsid w:val="000E6267"/>
    <w:rsid w:val="000F357E"/>
    <w:rsid w:val="000F4559"/>
    <w:rsid w:val="000F4F97"/>
    <w:rsid w:val="000F688B"/>
    <w:rsid w:val="00102CC3"/>
    <w:rsid w:val="00104E00"/>
    <w:rsid w:val="00110EDD"/>
    <w:rsid w:val="0011300D"/>
    <w:rsid w:val="0011392B"/>
    <w:rsid w:val="00117A92"/>
    <w:rsid w:val="00120358"/>
    <w:rsid w:val="00123D84"/>
    <w:rsid w:val="0012500D"/>
    <w:rsid w:val="00127585"/>
    <w:rsid w:val="00130DCE"/>
    <w:rsid w:val="001352C5"/>
    <w:rsid w:val="00140911"/>
    <w:rsid w:val="00141562"/>
    <w:rsid w:val="00142A08"/>
    <w:rsid w:val="00151C70"/>
    <w:rsid w:val="00151CE1"/>
    <w:rsid w:val="001536C6"/>
    <w:rsid w:val="00155C17"/>
    <w:rsid w:val="00160CBC"/>
    <w:rsid w:val="00161CDC"/>
    <w:rsid w:val="00165E90"/>
    <w:rsid w:val="001705C2"/>
    <w:rsid w:val="001712BA"/>
    <w:rsid w:val="0017133B"/>
    <w:rsid w:val="001760D6"/>
    <w:rsid w:val="00180358"/>
    <w:rsid w:val="00183292"/>
    <w:rsid w:val="00183713"/>
    <w:rsid w:val="00183760"/>
    <w:rsid w:val="00183B57"/>
    <w:rsid w:val="001853EE"/>
    <w:rsid w:val="00185E11"/>
    <w:rsid w:val="00186539"/>
    <w:rsid w:val="001902CB"/>
    <w:rsid w:val="00191DCD"/>
    <w:rsid w:val="001922BF"/>
    <w:rsid w:val="00193798"/>
    <w:rsid w:val="00194D39"/>
    <w:rsid w:val="001954C7"/>
    <w:rsid w:val="00195CE3"/>
    <w:rsid w:val="001A43B5"/>
    <w:rsid w:val="001B200D"/>
    <w:rsid w:val="001B5071"/>
    <w:rsid w:val="001B5FE2"/>
    <w:rsid w:val="001B7278"/>
    <w:rsid w:val="001C1081"/>
    <w:rsid w:val="001C55DF"/>
    <w:rsid w:val="001C6931"/>
    <w:rsid w:val="001C730C"/>
    <w:rsid w:val="001C74E8"/>
    <w:rsid w:val="001D4A49"/>
    <w:rsid w:val="001E163F"/>
    <w:rsid w:val="001E307E"/>
    <w:rsid w:val="001F1627"/>
    <w:rsid w:val="001F3F3D"/>
    <w:rsid w:val="00201358"/>
    <w:rsid w:val="00205163"/>
    <w:rsid w:val="00205837"/>
    <w:rsid w:val="002072E6"/>
    <w:rsid w:val="00212DFD"/>
    <w:rsid w:val="00225035"/>
    <w:rsid w:val="0022553C"/>
    <w:rsid w:val="002258A1"/>
    <w:rsid w:val="002307B5"/>
    <w:rsid w:val="0023168D"/>
    <w:rsid w:val="00234D3B"/>
    <w:rsid w:val="002361F4"/>
    <w:rsid w:val="002444E9"/>
    <w:rsid w:val="002455D0"/>
    <w:rsid w:val="002501DF"/>
    <w:rsid w:val="0025409B"/>
    <w:rsid w:val="002544C1"/>
    <w:rsid w:val="002547CB"/>
    <w:rsid w:val="00254CD0"/>
    <w:rsid w:val="00257B41"/>
    <w:rsid w:val="00261551"/>
    <w:rsid w:val="00263417"/>
    <w:rsid w:val="002665A5"/>
    <w:rsid w:val="0027110C"/>
    <w:rsid w:val="002746F0"/>
    <w:rsid w:val="00275D6F"/>
    <w:rsid w:val="00276FFB"/>
    <w:rsid w:val="00281CEB"/>
    <w:rsid w:val="00284BEF"/>
    <w:rsid w:val="0028737F"/>
    <w:rsid w:val="00291CD7"/>
    <w:rsid w:val="00293F44"/>
    <w:rsid w:val="00294A70"/>
    <w:rsid w:val="00295BC5"/>
    <w:rsid w:val="002A0A54"/>
    <w:rsid w:val="002B0C91"/>
    <w:rsid w:val="002B2887"/>
    <w:rsid w:val="002B584C"/>
    <w:rsid w:val="002B6CF0"/>
    <w:rsid w:val="002B7845"/>
    <w:rsid w:val="002C180B"/>
    <w:rsid w:val="002C2498"/>
    <w:rsid w:val="002C5661"/>
    <w:rsid w:val="002C6AB8"/>
    <w:rsid w:val="002D144C"/>
    <w:rsid w:val="002D2187"/>
    <w:rsid w:val="002D2369"/>
    <w:rsid w:val="002D2C74"/>
    <w:rsid w:val="002E30DC"/>
    <w:rsid w:val="002E39C0"/>
    <w:rsid w:val="002E4CD8"/>
    <w:rsid w:val="002F2FA4"/>
    <w:rsid w:val="00300ACE"/>
    <w:rsid w:val="00303660"/>
    <w:rsid w:val="0030675A"/>
    <w:rsid w:val="003074E7"/>
    <w:rsid w:val="0031380D"/>
    <w:rsid w:val="003151DD"/>
    <w:rsid w:val="0031543E"/>
    <w:rsid w:val="00315AFC"/>
    <w:rsid w:val="00315CB0"/>
    <w:rsid w:val="003167FE"/>
    <w:rsid w:val="00316C53"/>
    <w:rsid w:val="00317651"/>
    <w:rsid w:val="00324466"/>
    <w:rsid w:val="00324B65"/>
    <w:rsid w:val="00326CC8"/>
    <w:rsid w:val="00330FA4"/>
    <w:rsid w:val="00331747"/>
    <w:rsid w:val="00331D3F"/>
    <w:rsid w:val="0034111D"/>
    <w:rsid w:val="003413E3"/>
    <w:rsid w:val="00343875"/>
    <w:rsid w:val="00343FC0"/>
    <w:rsid w:val="00344F90"/>
    <w:rsid w:val="00345C12"/>
    <w:rsid w:val="0035048C"/>
    <w:rsid w:val="00354870"/>
    <w:rsid w:val="00354ACD"/>
    <w:rsid w:val="00355F9D"/>
    <w:rsid w:val="003561E6"/>
    <w:rsid w:val="0036062F"/>
    <w:rsid w:val="003614F6"/>
    <w:rsid w:val="003619AD"/>
    <w:rsid w:val="0036205C"/>
    <w:rsid w:val="003647CA"/>
    <w:rsid w:val="00364B71"/>
    <w:rsid w:val="00365D37"/>
    <w:rsid w:val="0036619E"/>
    <w:rsid w:val="00366CD6"/>
    <w:rsid w:val="00367140"/>
    <w:rsid w:val="00367F8C"/>
    <w:rsid w:val="00373813"/>
    <w:rsid w:val="00373FA4"/>
    <w:rsid w:val="0037730C"/>
    <w:rsid w:val="00383AB0"/>
    <w:rsid w:val="00383D6E"/>
    <w:rsid w:val="003B10BE"/>
    <w:rsid w:val="003B2EE4"/>
    <w:rsid w:val="003B30E3"/>
    <w:rsid w:val="003B4553"/>
    <w:rsid w:val="003B4A9E"/>
    <w:rsid w:val="003B4F33"/>
    <w:rsid w:val="003B54BD"/>
    <w:rsid w:val="003B5E7A"/>
    <w:rsid w:val="003B6B69"/>
    <w:rsid w:val="003B7621"/>
    <w:rsid w:val="003C7C9A"/>
    <w:rsid w:val="003C7D88"/>
    <w:rsid w:val="003D3957"/>
    <w:rsid w:val="003D3BD6"/>
    <w:rsid w:val="003D60FC"/>
    <w:rsid w:val="003D66B4"/>
    <w:rsid w:val="003E2A37"/>
    <w:rsid w:val="003E2A7F"/>
    <w:rsid w:val="003E31CE"/>
    <w:rsid w:val="003F0274"/>
    <w:rsid w:val="003F0B42"/>
    <w:rsid w:val="003F0F6C"/>
    <w:rsid w:val="003F131B"/>
    <w:rsid w:val="003F2224"/>
    <w:rsid w:val="003F2B75"/>
    <w:rsid w:val="003F4904"/>
    <w:rsid w:val="00403869"/>
    <w:rsid w:val="004048E9"/>
    <w:rsid w:val="004070D1"/>
    <w:rsid w:val="00411E7C"/>
    <w:rsid w:val="00411F53"/>
    <w:rsid w:val="004143D0"/>
    <w:rsid w:val="0041473E"/>
    <w:rsid w:val="00414773"/>
    <w:rsid w:val="00414D7C"/>
    <w:rsid w:val="0042214D"/>
    <w:rsid w:val="00423B44"/>
    <w:rsid w:val="00430927"/>
    <w:rsid w:val="00430B60"/>
    <w:rsid w:val="00432517"/>
    <w:rsid w:val="004351D3"/>
    <w:rsid w:val="004422C8"/>
    <w:rsid w:val="00442500"/>
    <w:rsid w:val="00445EE5"/>
    <w:rsid w:val="004460E1"/>
    <w:rsid w:val="00446AF3"/>
    <w:rsid w:val="00451893"/>
    <w:rsid w:val="00453682"/>
    <w:rsid w:val="0045681F"/>
    <w:rsid w:val="00460C81"/>
    <w:rsid w:val="004619AC"/>
    <w:rsid w:val="00461FC4"/>
    <w:rsid w:val="00462452"/>
    <w:rsid w:val="004626F7"/>
    <w:rsid w:val="0046383D"/>
    <w:rsid w:val="00467B6C"/>
    <w:rsid w:val="00473561"/>
    <w:rsid w:val="00473974"/>
    <w:rsid w:val="004740C3"/>
    <w:rsid w:val="004748B0"/>
    <w:rsid w:val="00475093"/>
    <w:rsid w:val="00476C52"/>
    <w:rsid w:val="00476D23"/>
    <w:rsid w:val="00477236"/>
    <w:rsid w:val="00490F88"/>
    <w:rsid w:val="00491840"/>
    <w:rsid w:val="00491C2E"/>
    <w:rsid w:val="004946F8"/>
    <w:rsid w:val="0049557B"/>
    <w:rsid w:val="00495E64"/>
    <w:rsid w:val="004A2FCF"/>
    <w:rsid w:val="004A3406"/>
    <w:rsid w:val="004A5A32"/>
    <w:rsid w:val="004A765C"/>
    <w:rsid w:val="004A7766"/>
    <w:rsid w:val="004B605B"/>
    <w:rsid w:val="004B670C"/>
    <w:rsid w:val="004B7AAC"/>
    <w:rsid w:val="004C0156"/>
    <w:rsid w:val="004C0428"/>
    <w:rsid w:val="004C113B"/>
    <w:rsid w:val="004C2F04"/>
    <w:rsid w:val="004C377D"/>
    <w:rsid w:val="004C529A"/>
    <w:rsid w:val="004C57A1"/>
    <w:rsid w:val="004D0C17"/>
    <w:rsid w:val="004D58B5"/>
    <w:rsid w:val="004D606F"/>
    <w:rsid w:val="004E0486"/>
    <w:rsid w:val="004E3195"/>
    <w:rsid w:val="004E5E45"/>
    <w:rsid w:val="004E62F6"/>
    <w:rsid w:val="004F0024"/>
    <w:rsid w:val="004F4192"/>
    <w:rsid w:val="004F54F5"/>
    <w:rsid w:val="004F56B3"/>
    <w:rsid w:val="005150A8"/>
    <w:rsid w:val="0051558A"/>
    <w:rsid w:val="0051754C"/>
    <w:rsid w:val="0051771B"/>
    <w:rsid w:val="005208BA"/>
    <w:rsid w:val="00522C22"/>
    <w:rsid w:val="00523A12"/>
    <w:rsid w:val="005267C0"/>
    <w:rsid w:val="00526A37"/>
    <w:rsid w:val="00527A88"/>
    <w:rsid w:val="00530E56"/>
    <w:rsid w:val="00533460"/>
    <w:rsid w:val="00533A1F"/>
    <w:rsid w:val="005340D7"/>
    <w:rsid w:val="00535368"/>
    <w:rsid w:val="00540DA7"/>
    <w:rsid w:val="00541789"/>
    <w:rsid w:val="0054331E"/>
    <w:rsid w:val="00545A49"/>
    <w:rsid w:val="00557013"/>
    <w:rsid w:val="005627BD"/>
    <w:rsid w:val="00562E8E"/>
    <w:rsid w:val="0056389A"/>
    <w:rsid w:val="00563DC4"/>
    <w:rsid w:val="00566C42"/>
    <w:rsid w:val="0057261E"/>
    <w:rsid w:val="005728C9"/>
    <w:rsid w:val="0057444B"/>
    <w:rsid w:val="00576320"/>
    <w:rsid w:val="005801A6"/>
    <w:rsid w:val="005804CF"/>
    <w:rsid w:val="0058073E"/>
    <w:rsid w:val="00581250"/>
    <w:rsid w:val="00590020"/>
    <w:rsid w:val="005921F6"/>
    <w:rsid w:val="00594021"/>
    <w:rsid w:val="005949D5"/>
    <w:rsid w:val="005956B5"/>
    <w:rsid w:val="005966D0"/>
    <w:rsid w:val="00597954"/>
    <w:rsid w:val="005A6E3E"/>
    <w:rsid w:val="005C2CDB"/>
    <w:rsid w:val="005C36F3"/>
    <w:rsid w:val="005C46B4"/>
    <w:rsid w:val="005C7CFD"/>
    <w:rsid w:val="005D21EF"/>
    <w:rsid w:val="005D3196"/>
    <w:rsid w:val="005D367F"/>
    <w:rsid w:val="005D3FC1"/>
    <w:rsid w:val="005D4513"/>
    <w:rsid w:val="005D649E"/>
    <w:rsid w:val="005E4436"/>
    <w:rsid w:val="005F14B0"/>
    <w:rsid w:val="005F1A93"/>
    <w:rsid w:val="005F1D4C"/>
    <w:rsid w:val="005F2A17"/>
    <w:rsid w:val="005F2AA1"/>
    <w:rsid w:val="005F33C5"/>
    <w:rsid w:val="005F3C73"/>
    <w:rsid w:val="005F6DC9"/>
    <w:rsid w:val="005F71B9"/>
    <w:rsid w:val="005F731D"/>
    <w:rsid w:val="00600E45"/>
    <w:rsid w:val="00602BAC"/>
    <w:rsid w:val="00603DDD"/>
    <w:rsid w:val="00605435"/>
    <w:rsid w:val="00606192"/>
    <w:rsid w:val="006067BC"/>
    <w:rsid w:val="00606F88"/>
    <w:rsid w:val="00613F38"/>
    <w:rsid w:val="006144EB"/>
    <w:rsid w:val="00614784"/>
    <w:rsid w:val="00614B03"/>
    <w:rsid w:val="006209CE"/>
    <w:rsid w:val="00620DCD"/>
    <w:rsid w:val="006217DC"/>
    <w:rsid w:val="00621BAA"/>
    <w:rsid w:val="0062504D"/>
    <w:rsid w:val="00632695"/>
    <w:rsid w:val="006329FE"/>
    <w:rsid w:val="0064007A"/>
    <w:rsid w:val="006425B3"/>
    <w:rsid w:val="0064759A"/>
    <w:rsid w:val="00650D44"/>
    <w:rsid w:val="00650E8D"/>
    <w:rsid w:val="006539A2"/>
    <w:rsid w:val="006540FF"/>
    <w:rsid w:val="00654E9B"/>
    <w:rsid w:val="0065538D"/>
    <w:rsid w:val="00664318"/>
    <w:rsid w:val="006652DF"/>
    <w:rsid w:val="00666094"/>
    <w:rsid w:val="0066632B"/>
    <w:rsid w:val="006709A6"/>
    <w:rsid w:val="00670B3D"/>
    <w:rsid w:val="00670D7F"/>
    <w:rsid w:val="00674954"/>
    <w:rsid w:val="0067713D"/>
    <w:rsid w:val="006810F9"/>
    <w:rsid w:val="00684679"/>
    <w:rsid w:val="006846E6"/>
    <w:rsid w:val="00686065"/>
    <w:rsid w:val="00686863"/>
    <w:rsid w:val="00686EED"/>
    <w:rsid w:val="0069370F"/>
    <w:rsid w:val="00694451"/>
    <w:rsid w:val="00694C09"/>
    <w:rsid w:val="00694E3B"/>
    <w:rsid w:val="00697645"/>
    <w:rsid w:val="0069799A"/>
    <w:rsid w:val="006A1E17"/>
    <w:rsid w:val="006A3869"/>
    <w:rsid w:val="006A3C9E"/>
    <w:rsid w:val="006A3FEE"/>
    <w:rsid w:val="006A5A70"/>
    <w:rsid w:val="006B3685"/>
    <w:rsid w:val="006B75AE"/>
    <w:rsid w:val="006B7A76"/>
    <w:rsid w:val="006C0DB7"/>
    <w:rsid w:val="006C15AC"/>
    <w:rsid w:val="006C739D"/>
    <w:rsid w:val="006D1588"/>
    <w:rsid w:val="006D3CA9"/>
    <w:rsid w:val="006E05C8"/>
    <w:rsid w:val="006E30DF"/>
    <w:rsid w:val="006E3B2E"/>
    <w:rsid w:val="006E3E43"/>
    <w:rsid w:val="006E54DA"/>
    <w:rsid w:val="006E5E72"/>
    <w:rsid w:val="006E7FB2"/>
    <w:rsid w:val="006F3EF9"/>
    <w:rsid w:val="006F5102"/>
    <w:rsid w:val="00700A9E"/>
    <w:rsid w:val="00700C00"/>
    <w:rsid w:val="00702A0C"/>
    <w:rsid w:val="00703006"/>
    <w:rsid w:val="00706CA5"/>
    <w:rsid w:val="00711C3F"/>
    <w:rsid w:val="007155CA"/>
    <w:rsid w:val="00720C22"/>
    <w:rsid w:val="007212D2"/>
    <w:rsid w:val="00721323"/>
    <w:rsid w:val="007232BC"/>
    <w:rsid w:val="00725526"/>
    <w:rsid w:val="0073112F"/>
    <w:rsid w:val="00734693"/>
    <w:rsid w:val="00734CA3"/>
    <w:rsid w:val="00734E6D"/>
    <w:rsid w:val="007350D9"/>
    <w:rsid w:val="00737F91"/>
    <w:rsid w:val="00740DA1"/>
    <w:rsid w:val="00743975"/>
    <w:rsid w:val="007462D4"/>
    <w:rsid w:val="00752054"/>
    <w:rsid w:val="00752F91"/>
    <w:rsid w:val="007531C5"/>
    <w:rsid w:val="00756995"/>
    <w:rsid w:val="007604C9"/>
    <w:rsid w:val="007652F2"/>
    <w:rsid w:val="00770B74"/>
    <w:rsid w:val="00770EB4"/>
    <w:rsid w:val="00773ECD"/>
    <w:rsid w:val="00775302"/>
    <w:rsid w:val="0077747A"/>
    <w:rsid w:val="00777F91"/>
    <w:rsid w:val="00780E97"/>
    <w:rsid w:val="00782EBF"/>
    <w:rsid w:val="00795CF2"/>
    <w:rsid w:val="007A09B4"/>
    <w:rsid w:val="007A49C0"/>
    <w:rsid w:val="007A7AE1"/>
    <w:rsid w:val="007B3B01"/>
    <w:rsid w:val="007B4E82"/>
    <w:rsid w:val="007C0795"/>
    <w:rsid w:val="007C3CE0"/>
    <w:rsid w:val="007D2EEB"/>
    <w:rsid w:val="007D306C"/>
    <w:rsid w:val="007D35F4"/>
    <w:rsid w:val="007D39D4"/>
    <w:rsid w:val="007D55D9"/>
    <w:rsid w:val="007D5FD5"/>
    <w:rsid w:val="007D7AE6"/>
    <w:rsid w:val="007E32BA"/>
    <w:rsid w:val="007E674B"/>
    <w:rsid w:val="007E6D05"/>
    <w:rsid w:val="007F0CED"/>
    <w:rsid w:val="007F0F4B"/>
    <w:rsid w:val="007F5568"/>
    <w:rsid w:val="007F6D09"/>
    <w:rsid w:val="007F729C"/>
    <w:rsid w:val="007F75B3"/>
    <w:rsid w:val="00801CDC"/>
    <w:rsid w:val="00804F10"/>
    <w:rsid w:val="00805753"/>
    <w:rsid w:val="00810798"/>
    <w:rsid w:val="00811CCD"/>
    <w:rsid w:val="008120A6"/>
    <w:rsid w:val="00812F34"/>
    <w:rsid w:val="00813B26"/>
    <w:rsid w:val="00815053"/>
    <w:rsid w:val="0081548F"/>
    <w:rsid w:val="00817F3F"/>
    <w:rsid w:val="008235CE"/>
    <w:rsid w:val="008278A2"/>
    <w:rsid w:val="00830D54"/>
    <w:rsid w:val="00833D4B"/>
    <w:rsid w:val="008402DE"/>
    <w:rsid w:val="00841C09"/>
    <w:rsid w:val="008421DA"/>
    <w:rsid w:val="00843F24"/>
    <w:rsid w:val="0084731C"/>
    <w:rsid w:val="00847B3A"/>
    <w:rsid w:val="008554F1"/>
    <w:rsid w:val="00856066"/>
    <w:rsid w:val="00860034"/>
    <w:rsid w:val="0086055E"/>
    <w:rsid w:val="008619F9"/>
    <w:rsid w:val="0087476B"/>
    <w:rsid w:val="008805F6"/>
    <w:rsid w:val="00880DEF"/>
    <w:rsid w:val="00882904"/>
    <w:rsid w:val="008836EB"/>
    <w:rsid w:val="0088518E"/>
    <w:rsid w:val="00886E85"/>
    <w:rsid w:val="00894D41"/>
    <w:rsid w:val="008971F6"/>
    <w:rsid w:val="00897970"/>
    <w:rsid w:val="008A1758"/>
    <w:rsid w:val="008A2CFE"/>
    <w:rsid w:val="008A3970"/>
    <w:rsid w:val="008A6BC7"/>
    <w:rsid w:val="008B0EB8"/>
    <w:rsid w:val="008B35C9"/>
    <w:rsid w:val="008B51B9"/>
    <w:rsid w:val="008B7904"/>
    <w:rsid w:val="008C30EE"/>
    <w:rsid w:val="008C586F"/>
    <w:rsid w:val="008C67CD"/>
    <w:rsid w:val="008C6BC5"/>
    <w:rsid w:val="008C6FC5"/>
    <w:rsid w:val="008D009D"/>
    <w:rsid w:val="008D4356"/>
    <w:rsid w:val="008D56CB"/>
    <w:rsid w:val="008D71D4"/>
    <w:rsid w:val="008D745A"/>
    <w:rsid w:val="008E0907"/>
    <w:rsid w:val="008E0DB6"/>
    <w:rsid w:val="008E0E32"/>
    <w:rsid w:val="008E1393"/>
    <w:rsid w:val="008E25DF"/>
    <w:rsid w:val="008E26AD"/>
    <w:rsid w:val="008F2DC5"/>
    <w:rsid w:val="008F4AEA"/>
    <w:rsid w:val="009013A9"/>
    <w:rsid w:val="00904129"/>
    <w:rsid w:val="00910204"/>
    <w:rsid w:val="00910431"/>
    <w:rsid w:val="00911BA2"/>
    <w:rsid w:val="00914E67"/>
    <w:rsid w:val="0091674E"/>
    <w:rsid w:val="00917E03"/>
    <w:rsid w:val="0092091E"/>
    <w:rsid w:val="009215F3"/>
    <w:rsid w:val="0092389F"/>
    <w:rsid w:val="00924FE3"/>
    <w:rsid w:val="009261CD"/>
    <w:rsid w:val="0092648B"/>
    <w:rsid w:val="009316A8"/>
    <w:rsid w:val="00933E83"/>
    <w:rsid w:val="0094005A"/>
    <w:rsid w:val="009415F4"/>
    <w:rsid w:val="00942111"/>
    <w:rsid w:val="00944A39"/>
    <w:rsid w:val="009539B4"/>
    <w:rsid w:val="00957A61"/>
    <w:rsid w:val="00960095"/>
    <w:rsid w:val="009622B2"/>
    <w:rsid w:val="0096274D"/>
    <w:rsid w:val="00967005"/>
    <w:rsid w:val="0097388F"/>
    <w:rsid w:val="009741B2"/>
    <w:rsid w:val="009775EA"/>
    <w:rsid w:val="0098293D"/>
    <w:rsid w:val="00986A7D"/>
    <w:rsid w:val="009878CC"/>
    <w:rsid w:val="00991737"/>
    <w:rsid w:val="00992130"/>
    <w:rsid w:val="009921E1"/>
    <w:rsid w:val="0099401B"/>
    <w:rsid w:val="00995BC8"/>
    <w:rsid w:val="009A12AF"/>
    <w:rsid w:val="009A3B55"/>
    <w:rsid w:val="009B25A0"/>
    <w:rsid w:val="009B289B"/>
    <w:rsid w:val="009B2B88"/>
    <w:rsid w:val="009B3E3F"/>
    <w:rsid w:val="009B43A4"/>
    <w:rsid w:val="009B4E5A"/>
    <w:rsid w:val="009C000B"/>
    <w:rsid w:val="009C091E"/>
    <w:rsid w:val="009C106B"/>
    <w:rsid w:val="009C4167"/>
    <w:rsid w:val="009C50F8"/>
    <w:rsid w:val="009C5E51"/>
    <w:rsid w:val="009D64F7"/>
    <w:rsid w:val="009E0513"/>
    <w:rsid w:val="009E167A"/>
    <w:rsid w:val="009E1AAF"/>
    <w:rsid w:val="009E1D63"/>
    <w:rsid w:val="009E4352"/>
    <w:rsid w:val="009F1DAD"/>
    <w:rsid w:val="009F2960"/>
    <w:rsid w:val="009F32B9"/>
    <w:rsid w:val="009F7F36"/>
    <w:rsid w:val="00A0032C"/>
    <w:rsid w:val="00A022B9"/>
    <w:rsid w:val="00A02511"/>
    <w:rsid w:val="00A060E3"/>
    <w:rsid w:val="00A14B6F"/>
    <w:rsid w:val="00A1513F"/>
    <w:rsid w:val="00A16D6A"/>
    <w:rsid w:val="00A17C11"/>
    <w:rsid w:val="00A213B9"/>
    <w:rsid w:val="00A23C6C"/>
    <w:rsid w:val="00A303EA"/>
    <w:rsid w:val="00A3325C"/>
    <w:rsid w:val="00A34ECA"/>
    <w:rsid w:val="00A359CD"/>
    <w:rsid w:val="00A3623C"/>
    <w:rsid w:val="00A36307"/>
    <w:rsid w:val="00A42665"/>
    <w:rsid w:val="00A4342A"/>
    <w:rsid w:val="00A47B8D"/>
    <w:rsid w:val="00A47ECC"/>
    <w:rsid w:val="00A47FBD"/>
    <w:rsid w:val="00A55A08"/>
    <w:rsid w:val="00A57FE9"/>
    <w:rsid w:val="00A60ED7"/>
    <w:rsid w:val="00A62406"/>
    <w:rsid w:val="00A62463"/>
    <w:rsid w:val="00A638A1"/>
    <w:rsid w:val="00A65FE6"/>
    <w:rsid w:val="00A6688A"/>
    <w:rsid w:val="00A6752F"/>
    <w:rsid w:val="00A7009C"/>
    <w:rsid w:val="00A76197"/>
    <w:rsid w:val="00A76B0B"/>
    <w:rsid w:val="00A77A69"/>
    <w:rsid w:val="00A82644"/>
    <w:rsid w:val="00A849DD"/>
    <w:rsid w:val="00A84D87"/>
    <w:rsid w:val="00A8520C"/>
    <w:rsid w:val="00A938EE"/>
    <w:rsid w:val="00A93A6F"/>
    <w:rsid w:val="00A950A0"/>
    <w:rsid w:val="00A961D0"/>
    <w:rsid w:val="00AA3068"/>
    <w:rsid w:val="00AA3382"/>
    <w:rsid w:val="00AA5631"/>
    <w:rsid w:val="00AB16F6"/>
    <w:rsid w:val="00AB53D3"/>
    <w:rsid w:val="00AC1BD6"/>
    <w:rsid w:val="00AC3D0A"/>
    <w:rsid w:val="00AC54E3"/>
    <w:rsid w:val="00AC668E"/>
    <w:rsid w:val="00AD14C6"/>
    <w:rsid w:val="00AD680F"/>
    <w:rsid w:val="00AE0896"/>
    <w:rsid w:val="00AE08DD"/>
    <w:rsid w:val="00AE0F68"/>
    <w:rsid w:val="00AE1D72"/>
    <w:rsid w:val="00AE27A5"/>
    <w:rsid w:val="00AE69C3"/>
    <w:rsid w:val="00AF1018"/>
    <w:rsid w:val="00AF316B"/>
    <w:rsid w:val="00AF3C00"/>
    <w:rsid w:val="00B00B30"/>
    <w:rsid w:val="00B02F86"/>
    <w:rsid w:val="00B0693A"/>
    <w:rsid w:val="00B11A8A"/>
    <w:rsid w:val="00B1597B"/>
    <w:rsid w:val="00B17B8C"/>
    <w:rsid w:val="00B23CD6"/>
    <w:rsid w:val="00B2557F"/>
    <w:rsid w:val="00B30AE8"/>
    <w:rsid w:val="00B36BFD"/>
    <w:rsid w:val="00B37385"/>
    <w:rsid w:val="00B400C0"/>
    <w:rsid w:val="00B40A4B"/>
    <w:rsid w:val="00B41EF6"/>
    <w:rsid w:val="00B43775"/>
    <w:rsid w:val="00B44AF6"/>
    <w:rsid w:val="00B461A3"/>
    <w:rsid w:val="00B516AD"/>
    <w:rsid w:val="00B52770"/>
    <w:rsid w:val="00B52B9B"/>
    <w:rsid w:val="00B55DED"/>
    <w:rsid w:val="00B571E7"/>
    <w:rsid w:val="00B63B65"/>
    <w:rsid w:val="00B64798"/>
    <w:rsid w:val="00B65D05"/>
    <w:rsid w:val="00B75D0B"/>
    <w:rsid w:val="00B76F95"/>
    <w:rsid w:val="00B82E0B"/>
    <w:rsid w:val="00B85958"/>
    <w:rsid w:val="00B866D6"/>
    <w:rsid w:val="00B86D5E"/>
    <w:rsid w:val="00B90143"/>
    <w:rsid w:val="00B9099B"/>
    <w:rsid w:val="00B90FC9"/>
    <w:rsid w:val="00B922BA"/>
    <w:rsid w:val="00B925C3"/>
    <w:rsid w:val="00B93732"/>
    <w:rsid w:val="00B9443B"/>
    <w:rsid w:val="00B94EAE"/>
    <w:rsid w:val="00BA11A5"/>
    <w:rsid w:val="00BA3987"/>
    <w:rsid w:val="00BA520A"/>
    <w:rsid w:val="00BC03DC"/>
    <w:rsid w:val="00BC1DA5"/>
    <w:rsid w:val="00BC3C17"/>
    <w:rsid w:val="00BC4832"/>
    <w:rsid w:val="00BC56BC"/>
    <w:rsid w:val="00BC5F88"/>
    <w:rsid w:val="00BC7E84"/>
    <w:rsid w:val="00BD2665"/>
    <w:rsid w:val="00BD2954"/>
    <w:rsid w:val="00BD2D70"/>
    <w:rsid w:val="00BD58CC"/>
    <w:rsid w:val="00BD6783"/>
    <w:rsid w:val="00BD734B"/>
    <w:rsid w:val="00BD74C9"/>
    <w:rsid w:val="00BE024B"/>
    <w:rsid w:val="00BE7BDB"/>
    <w:rsid w:val="00BF0C07"/>
    <w:rsid w:val="00BF0C38"/>
    <w:rsid w:val="00BF2908"/>
    <w:rsid w:val="00BF5C5A"/>
    <w:rsid w:val="00BF6AA1"/>
    <w:rsid w:val="00C0144C"/>
    <w:rsid w:val="00C01A7F"/>
    <w:rsid w:val="00C04017"/>
    <w:rsid w:val="00C11732"/>
    <w:rsid w:val="00C11C8A"/>
    <w:rsid w:val="00C146F2"/>
    <w:rsid w:val="00C16E6D"/>
    <w:rsid w:val="00C24770"/>
    <w:rsid w:val="00C250FD"/>
    <w:rsid w:val="00C2720C"/>
    <w:rsid w:val="00C30245"/>
    <w:rsid w:val="00C41A06"/>
    <w:rsid w:val="00C43C6E"/>
    <w:rsid w:val="00C47A32"/>
    <w:rsid w:val="00C54AA4"/>
    <w:rsid w:val="00C64146"/>
    <w:rsid w:val="00C650C9"/>
    <w:rsid w:val="00C6565F"/>
    <w:rsid w:val="00C71D09"/>
    <w:rsid w:val="00C7354C"/>
    <w:rsid w:val="00C76A0A"/>
    <w:rsid w:val="00C8058D"/>
    <w:rsid w:val="00C8143B"/>
    <w:rsid w:val="00C81A40"/>
    <w:rsid w:val="00C907FF"/>
    <w:rsid w:val="00C925F9"/>
    <w:rsid w:val="00C92DAF"/>
    <w:rsid w:val="00CA3987"/>
    <w:rsid w:val="00CA39A9"/>
    <w:rsid w:val="00CA6D9E"/>
    <w:rsid w:val="00CA74E2"/>
    <w:rsid w:val="00CB1A91"/>
    <w:rsid w:val="00CB3931"/>
    <w:rsid w:val="00CB5B64"/>
    <w:rsid w:val="00CB5FB1"/>
    <w:rsid w:val="00CB6ABD"/>
    <w:rsid w:val="00CB7F44"/>
    <w:rsid w:val="00CC0275"/>
    <w:rsid w:val="00CC0BF0"/>
    <w:rsid w:val="00CC5241"/>
    <w:rsid w:val="00CD0D23"/>
    <w:rsid w:val="00CD302B"/>
    <w:rsid w:val="00CD3EC3"/>
    <w:rsid w:val="00CD3FCF"/>
    <w:rsid w:val="00CD6F2A"/>
    <w:rsid w:val="00CE1A43"/>
    <w:rsid w:val="00CE3272"/>
    <w:rsid w:val="00CE4894"/>
    <w:rsid w:val="00CE7C09"/>
    <w:rsid w:val="00CF5635"/>
    <w:rsid w:val="00CF5E14"/>
    <w:rsid w:val="00CF7A1B"/>
    <w:rsid w:val="00D00068"/>
    <w:rsid w:val="00D004D7"/>
    <w:rsid w:val="00D04B20"/>
    <w:rsid w:val="00D06235"/>
    <w:rsid w:val="00D10649"/>
    <w:rsid w:val="00D11BEA"/>
    <w:rsid w:val="00D13D92"/>
    <w:rsid w:val="00D15F23"/>
    <w:rsid w:val="00D17F75"/>
    <w:rsid w:val="00D21512"/>
    <w:rsid w:val="00D225AE"/>
    <w:rsid w:val="00D22ECC"/>
    <w:rsid w:val="00D23297"/>
    <w:rsid w:val="00D23401"/>
    <w:rsid w:val="00D2372A"/>
    <w:rsid w:val="00D2445C"/>
    <w:rsid w:val="00D26B9C"/>
    <w:rsid w:val="00D26E4A"/>
    <w:rsid w:val="00D273E0"/>
    <w:rsid w:val="00D30588"/>
    <w:rsid w:val="00D30EE0"/>
    <w:rsid w:val="00D344CE"/>
    <w:rsid w:val="00D36EB1"/>
    <w:rsid w:val="00D3784D"/>
    <w:rsid w:val="00D41D43"/>
    <w:rsid w:val="00D5111B"/>
    <w:rsid w:val="00D5752B"/>
    <w:rsid w:val="00D6250C"/>
    <w:rsid w:val="00D63887"/>
    <w:rsid w:val="00D677D3"/>
    <w:rsid w:val="00D71E31"/>
    <w:rsid w:val="00D72D4E"/>
    <w:rsid w:val="00D74636"/>
    <w:rsid w:val="00D77B90"/>
    <w:rsid w:val="00D8166E"/>
    <w:rsid w:val="00D8491C"/>
    <w:rsid w:val="00D84C79"/>
    <w:rsid w:val="00D93E1A"/>
    <w:rsid w:val="00D93E9E"/>
    <w:rsid w:val="00D95387"/>
    <w:rsid w:val="00D97356"/>
    <w:rsid w:val="00DA2F03"/>
    <w:rsid w:val="00DA5E44"/>
    <w:rsid w:val="00DA6E87"/>
    <w:rsid w:val="00DB09D0"/>
    <w:rsid w:val="00DB0C5A"/>
    <w:rsid w:val="00DB2A2F"/>
    <w:rsid w:val="00DB2ADB"/>
    <w:rsid w:val="00DB2F7A"/>
    <w:rsid w:val="00DC3DA7"/>
    <w:rsid w:val="00DC6691"/>
    <w:rsid w:val="00DD2EBA"/>
    <w:rsid w:val="00DD5080"/>
    <w:rsid w:val="00DD77B5"/>
    <w:rsid w:val="00DD7B67"/>
    <w:rsid w:val="00DE135D"/>
    <w:rsid w:val="00DE2FDD"/>
    <w:rsid w:val="00DF5C84"/>
    <w:rsid w:val="00E014D4"/>
    <w:rsid w:val="00E03B0A"/>
    <w:rsid w:val="00E03DB4"/>
    <w:rsid w:val="00E04EEE"/>
    <w:rsid w:val="00E07965"/>
    <w:rsid w:val="00E1093E"/>
    <w:rsid w:val="00E10E0F"/>
    <w:rsid w:val="00E11084"/>
    <w:rsid w:val="00E11B35"/>
    <w:rsid w:val="00E12616"/>
    <w:rsid w:val="00E15872"/>
    <w:rsid w:val="00E20ABA"/>
    <w:rsid w:val="00E24DA4"/>
    <w:rsid w:val="00E263FB"/>
    <w:rsid w:val="00E30478"/>
    <w:rsid w:val="00E32C26"/>
    <w:rsid w:val="00E339C0"/>
    <w:rsid w:val="00E408C4"/>
    <w:rsid w:val="00E40BCF"/>
    <w:rsid w:val="00E413CB"/>
    <w:rsid w:val="00E426A7"/>
    <w:rsid w:val="00E43FA8"/>
    <w:rsid w:val="00E45AEB"/>
    <w:rsid w:val="00E51092"/>
    <w:rsid w:val="00E5221A"/>
    <w:rsid w:val="00E52C78"/>
    <w:rsid w:val="00E54B82"/>
    <w:rsid w:val="00E56101"/>
    <w:rsid w:val="00E56E0A"/>
    <w:rsid w:val="00E57D04"/>
    <w:rsid w:val="00E62268"/>
    <w:rsid w:val="00E62B78"/>
    <w:rsid w:val="00E6605C"/>
    <w:rsid w:val="00E66DEC"/>
    <w:rsid w:val="00E6709C"/>
    <w:rsid w:val="00E70151"/>
    <w:rsid w:val="00E70719"/>
    <w:rsid w:val="00E7360A"/>
    <w:rsid w:val="00E740F5"/>
    <w:rsid w:val="00E742FD"/>
    <w:rsid w:val="00E76AD9"/>
    <w:rsid w:val="00E77D3F"/>
    <w:rsid w:val="00E77FF0"/>
    <w:rsid w:val="00E809AB"/>
    <w:rsid w:val="00E81132"/>
    <w:rsid w:val="00E823AF"/>
    <w:rsid w:val="00E837BE"/>
    <w:rsid w:val="00E8402E"/>
    <w:rsid w:val="00E84C25"/>
    <w:rsid w:val="00EA0E75"/>
    <w:rsid w:val="00EA10AE"/>
    <w:rsid w:val="00EA24EF"/>
    <w:rsid w:val="00EA41A3"/>
    <w:rsid w:val="00EB03A1"/>
    <w:rsid w:val="00EB16DB"/>
    <w:rsid w:val="00EB3C86"/>
    <w:rsid w:val="00EC167E"/>
    <w:rsid w:val="00EC1D83"/>
    <w:rsid w:val="00EC2B32"/>
    <w:rsid w:val="00EC3BD7"/>
    <w:rsid w:val="00EC3BE7"/>
    <w:rsid w:val="00EC4D78"/>
    <w:rsid w:val="00EC5950"/>
    <w:rsid w:val="00EC59BD"/>
    <w:rsid w:val="00EC7BD0"/>
    <w:rsid w:val="00ED0767"/>
    <w:rsid w:val="00ED07A7"/>
    <w:rsid w:val="00ED7E05"/>
    <w:rsid w:val="00EE2116"/>
    <w:rsid w:val="00EE3598"/>
    <w:rsid w:val="00EE6513"/>
    <w:rsid w:val="00EE76C0"/>
    <w:rsid w:val="00EE7A1F"/>
    <w:rsid w:val="00EF2D36"/>
    <w:rsid w:val="00EF607A"/>
    <w:rsid w:val="00F040F8"/>
    <w:rsid w:val="00F04379"/>
    <w:rsid w:val="00F052BA"/>
    <w:rsid w:val="00F05DC6"/>
    <w:rsid w:val="00F126BF"/>
    <w:rsid w:val="00F12775"/>
    <w:rsid w:val="00F13033"/>
    <w:rsid w:val="00F13072"/>
    <w:rsid w:val="00F13B25"/>
    <w:rsid w:val="00F15F07"/>
    <w:rsid w:val="00F16881"/>
    <w:rsid w:val="00F17262"/>
    <w:rsid w:val="00F1771A"/>
    <w:rsid w:val="00F20D96"/>
    <w:rsid w:val="00F23E50"/>
    <w:rsid w:val="00F33D9D"/>
    <w:rsid w:val="00F34AF0"/>
    <w:rsid w:val="00F34C0F"/>
    <w:rsid w:val="00F35B2B"/>
    <w:rsid w:val="00F36A4C"/>
    <w:rsid w:val="00F37F26"/>
    <w:rsid w:val="00F45426"/>
    <w:rsid w:val="00F46F9E"/>
    <w:rsid w:val="00F524F7"/>
    <w:rsid w:val="00F529CD"/>
    <w:rsid w:val="00F55CCB"/>
    <w:rsid w:val="00F63950"/>
    <w:rsid w:val="00F6545F"/>
    <w:rsid w:val="00F71E9A"/>
    <w:rsid w:val="00F73A02"/>
    <w:rsid w:val="00F75F90"/>
    <w:rsid w:val="00F764BB"/>
    <w:rsid w:val="00F770D3"/>
    <w:rsid w:val="00F85D57"/>
    <w:rsid w:val="00F90A02"/>
    <w:rsid w:val="00F91052"/>
    <w:rsid w:val="00F92EEC"/>
    <w:rsid w:val="00F969B4"/>
    <w:rsid w:val="00F97613"/>
    <w:rsid w:val="00FA626B"/>
    <w:rsid w:val="00FA7092"/>
    <w:rsid w:val="00FB02AF"/>
    <w:rsid w:val="00FB0482"/>
    <w:rsid w:val="00FB626C"/>
    <w:rsid w:val="00FC032A"/>
    <w:rsid w:val="00FC1ED5"/>
    <w:rsid w:val="00FC4753"/>
    <w:rsid w:val="00FC671C"/>
    <w:rsid w:val="00FD426F"/>
    <w:rsid w:val="00FD6AF0"/>
    <w:rsid w:val="00FE11A2"/>
    <w:rsid w:val="00FE1B1B"/>
    <w:rsid w:val="00FE2A15"/>
    <w:rsid w:val="00FE477E"/>
    <w:rsid w:val="00FE5AD2"/>
    <w:rsid w:val="00FE6DF0"/>
    <w:rsid w:val="00FF0F8F"/>
    <w:rsid w:val="00FF4A76"/>
    <w:rsid w:val="00FF4F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4F3AC969"/>
  <w15:chartTrackingRefBased/>
  <w15:docId w15:val="{79B7F170-E5FD-4169-8D52-E26B397C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C42"/>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rPr>
      <w:lang w:val="x-none"/>
    </w:r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Recuodecorpodetexto21">
    <w:name w:val="Recuo de corpo de texto 21"/>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0">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
      </w:numPr>
      <w:jc w:val="left"/>
    </w:pPr>
    <w:rPr>
      <w:rFonts w:ascii="Times New Roman" w:eastAsia="Tahoma" w:hAnsi="Times New Roman"/>
      <w:sz w:val="24"/>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customStyle="1" w:styleId="RodapChar">
    <w:name w:val="Rodapé Char"/>
    <w:link w:val="Rodap"/>
    <w:uiPriority w:val="99"/>
    <w:rsid w:val="00880DEF"/>
    <w:rPr>
      <w:rFonts w:ascii="Arial" w:hAnsi="Arial"/>
      <w:lang w:eastAsia="ar-SA"/>
    </w:rPr>
  </w:style>
  <w:style w:type="character" w:customStyle="1" w:styleId="Ttulo2Char">
    <w:name w:val="Título 2 Char"/>
    <w:basedOn w:val="Fontepargpadro"/>
    <w:link w:val="Ttulo2"/>
    <w:rsid w:val="000D42E2"/>
    <w:rPr>
      <w:b/>
      <w:bCs/>
      <w:sz w:val="24"/>
      <w:szCs w:val="24"/>
      <w:lang w:eastAsia="ar-SA"/>
    </w:rPr>
  </w:style>
  <w:style w:type="character" w:customStyle="1" w:styleId="Ttulo6Char">
    <w:name w:val="Título 6 Char"/>
    <w:basedOn w:val="Fontepargpadro"/>
    <w:link w:val="Ttulo6"/>
    <w:rsid w:val="000D42E2"/>
    <w:rPr>
      <w:rFonts w:ascii="Arial" w:hAnsi="Arial"/>
      <w:b/>
      <w:color w:val="0000FF"/>
      <w:sz w:val="24"/>
      <w:u w:val="single"/>
      <w:lang w:eastAsia="ar-SA"/>
    </w:rPr>
  </w:style>
  <w:style w:type="character" w:customStyle="1" w:styleId="RecuodecorpodetextoChar">
    <w:name w:val="Recuo de corpo de texto Char"/>
    <w:basedOn w:val="Fontepargpadro"/>
    <w:link w:val="Recuodecorpodetexto"/>
    <w:rsid w:val="000D42E2"/>
    <w:rPr>
      <w:sz w:val="28"/>
      <w:lang w:val="pt-PT" w:eastAsia="ar-SA"/>
    </w:rPr>
  </w:style>
  <w:style w:type="character" w:customStyle="1" w:styleId="Recuodecorpodetexto2Char">
    <w:name w:val="Recuo de corpo de texto 2 Char"/>
    <w:basedOn w:val="Fontepargpadro"/>
    <w:link w:val="Recuodecorpodetexto2"/>
    <w:semiHidden/>
    <w:rsid w:val="000D42E2"/>
    <w:rPr>
      <w:rFonts w:ascii="Arial" w:hAnsi="Arial" w:cs="Arial"/>
      <w:iCs/>
      <w:sz w:val="24"/>
      <w:lang w:eastAsia="ar-SA"/>
    </w:rPr>
  </w:style>
  <w:style w:type="character" w:customStyle="1" w:styleId="fontstyle01">
    <w:name w:val="fontstyle01"/>
    <w:basedOn w:val="Fontepargpadro"/>
    <w:rsid w:val="007D39D4"/>
    <w:rPr>
      <w:rFonts w:ascii="Calibri" w:hAnsi="Calibri" w:cs="Calibri" w:hint="default"/>
      <w:b/>
      <w:bCs/>
      <w:i w:val="0"/>
      <w:iCs w:val="0"/>
      <w:color w:val="000000"/>
      <w:sz w:val="24"/>
      <w:szCs w:val="24"/>
    </w:rPr>
  </w:style>
  <w:style w:type="character" w:customStyle="1" w:styleId="fontstyle21">
    <w:name w:val="fontstyle21"/>
    <w:basedOn w:val="Fontepargpadro"/>
    <w:rsid w:val="007D39D4"/>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7979">
      <w:bodyDiv w:val="1"/>
      <w:marLeft w:val="0"/>
      <w:marRight w:val="0"/>
      <w:marTop w:val="0"/>
      <w:marBottom w:val="0"/>
      <w:divBdr>
        <w:top w:val="none" w:sz="0" w:space="0" w:color="auto"/>
        <w:left w:val="none" w:sz="0" w:space="0" w:color="auto"/>
        <w:bottom w:val="none" w:sz="0" w:space="0" w:color="auto"/>
        <w:right w:val="none" w:sz="0" w:space="0" w:color="auto"/>
      </w:divBdr>
    </w:div>
    <w:div w:id="338044671">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427896423">
      <w:bodyDiv w:val="1"/>
      <w:marLeft w:val="0"/>
      <w:marRight w:val="0"/>
      <w:marTop w:val="0"/>
      <w:marBottom w:val="0"/>
      <w:divBdr>
        <w:top w:val="none" w:sz="0" w:space="0" w:color="auto"/>
        <w:left w:val="none" w:sz="0" w:space="0" w:color="auto"/>
        <w:bottom w:val="none" w:sz="0" w:space="0" w:color="auto"/>
        <w:right w:val="none" w:sz="0" w:space="0" w:color="auto"/>
      </w:divBdr>
    </w:div>
    <w:div w:id="499852940">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414548754">
      <w:bodyDiv w:val="1"/>
      <w:marLeft w:val="0"/>
      <w:marRight w:val="0"/>
      <w:marTop w:val="0"/>
      <w:marBottom w:val="0"/>
      <w:divBdr>
        <w:top w:val="none" w:sz="0" w:space="0" w:color="auto"/>
        <w:left w:val="none" w:sz="0" w:space="0" w:color="auto"/>
        <w:bottom w:val="none" w:sz="0" w:space="0" w:color="auto"/>
        <w:right w:val="none" w:sz="0" w:space="0" w:color="auto"/>
      </w:divBdr>
    </w:div>
    <w:div w:id="1420641247">
      <w:bodyDiv w:val="1"/>
      <w:marLeft w:val="0"/>
      <w:marRight w:val="0"/>
      <w:marTop w:val="0"/>
      <w:marBottom w:val="0"/>
      <w:divBdr>
        <w:top w:val="none" w:sz="0" w:space="0" w:color="auto"/>
        <w:left w:val="none" w:sz="0" w:space="0" w:color="auto"/>
        <w:bottom w:val="none" w:sz="0" w:space="0" w:color="auto"/>
        <w:right w:val="none" w:sz="0" w:space="0" w:color="auto"/>
      </w:divBdr>
    </w:div>
    <w:div w:id="1511218147">
      <w:bodyDiv w:val="1"/>
      <w:marLeft w:val="0"/>
      <w:marRight w:val="0"/>
      <w:marTop w:val="0"/>
      <w:marBottom w:val="0"/>
      <w:divBdr>
        <w:top w:val="none" w:sz="0" w:space="0" w:color="auto"/>
        <w:left w:val="none" w:sz="0" w:space="0" w:color="auto"/>
        <w:bottom w:val="none" w:sz="0" w:space="0" w:color="auto"/>
        <w:right w:val="none" w:sz="0" w:space="0" w:color="auto"/>
      </w:divBdr>
    </w:div>
    <w:div w:id="1648317358">
      <w:bodyDiv w:val="1"/>
      <w:marLeft w:val="0"/>
      <w:marRight w:val="0"/>
      <w:marTop w:val="0"/>
      <w:marBottom w:val="0"/>
      <w:divBdr>
        <w:top w:val="none" w:sz="0" w:space="0" w:color="auto"/>
        <w:left w:val="none" w:sz="0" w:space="0" w:color="auto"/>
        <w:bottom w:val="none" w:sz="0" w:space="0" w:color="auto"/>
        <w:right w:val="none" w:sz="0" w:space="0" w:color="auto"/>
      </w:divBdr>
    </w:div>
    <w:div w:id="1721858782">
      <w:bodyDiv w:val="1"/>
      <w:marLeft w:val="0"/>
      <w:marRight w:val="0"/>
      <w:marTop w:val="0"/>
      <w:marBottom w:val="0"/>
      <w:divBdr>
        <w:top w:val="none" w:sz="0" w:space="0" w:color="auto"/>
        <w:left w:val="none" w:sz="0" w:space="0" w:color="auto"/>
        <w:bottom w:val="none" w:sz="0" w:space="0" w:color="auto"/>
        <w:right w:val="none" w:sz="0" w:space="0" w:color="auto"/>
      </w:divBdr>
    </w:div>
    <w:div w:id="2083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esama.com.br/site/uploads/paginas_arquivos/124/15747035809.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esama.com.br/site/uploads/arquivos/2958/16494418377.pdf"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2FE0C-811E-4514-9BC7-D23E4CFAD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6515</Words>
  <Characters>35183</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41615</CharactersWithSpaces>
  <SharedDoc>false</SharedDoc>
  <HLinks>
    <vt:vector size="96" baseType="variant">
      <vt:variant>
        <vt:i4>4390920</vt:i4>
      </vt:variant>
      <vt:variant>
        <vt:i4>39</vt:i4>
      </vt:variant>
      <vt:variant>
        <vt:i4>0</vt:i4>
      </vt:variant>
      <vt:variant>
        <vt:i4>5</vt:i4>
      </vt:variant>
      <vt:variant>
        <vt:lpwstr>https://www.cesama.com.br/site/uploads/arquivos/2958/16494418377.pdf</vt:lpwstr>
      </vt:variant>
      <vt:variant>
        <vt:lpwstr/>
      </vt:variant>
      <vt:variant>
        <vt:i4>3735582</vt:i4>
      </vt:variant>
      <vt:variant>
        <vt:i4>36</vt:i4>
      </vt:variant>
      <vt:variant>
        <vt:i4>0</vt:i4>
      </vt:variant>
      <vt:variant>
        <vt:i4>5</vt:i4>
      </vt:variant>
      <vt:variant>
        <vt:lpwstr>https://www.cesama.com.br/site/uploads/paginas_arquivos/124/15747035809.pdf</vt:lpwstr>
      </vt:variant>
      <vt:variant>
        <vt:lpwstr/>
      </vt:variant>
      <vt:variant>
        <vt:i4>3735582</vt:i4>
      </vt:variant>
      <vt:variant>
        <vt:i4>33</vt:i4>
      </vt:variant>
      <vt:variant>
        <vt:i4>0</vt:i4>
      </vt:variant>
      <vt:variant>
        <vt:i4>5</vt:i4>
      </vt:variant>
      <vt:variant>
        <vt:lpwstr>https://www.cesama.com.br/site/uploads/paginas_arquivos/124/15747035809.pdf</vt:lpwstr>
      </vt:variant>
      <vt:variant>
        <vt:lpwstr/>
      </vt:variant>
      <vt:variant>
        <vt:i4>4915289</vt:i4>
      </vt:variant>
      <vt:variant>
        <vt:i4>30</vt:i4>
      </vt:variant>
      <vt:variant>
        <vt:i4>0</vt:i4>
      </vt:variant>
      <vt:variant>
        <vt:i4>5</vt:i4>
      </vt:variant>
      <vt:variant>
        <vt:lpwstr>http://www.cesama.com.br/</vt:lpwstr>
      </vt:variant>
      <vt:variant>
        <vt:lpwstr/>
      </vt:variant>
      <vt:variant>
        <vt:i4>5046272</vt:i4>
      </vt:variant>
      <vt:variant>
        <vt:i4>27</vt:i4>
      </vt:variant>
      <vt:variant>
        <vt:i4>0</vt:i4>
      </vt:variant>
      <vt:variant>
        <vt:i4>5</vt:i4>
      </vt:variant>
      <vt:variant>
        <vt:lpwstr>http://www.pjf.mg.gov.br/</vt:lpwstr>
      </vt:variant>
      <vt:variant>
        <vt:lpwstr/>
      </vt:variant>
      <vt:variant>
        <vt:i4>5242937</vt:i4>
      </vt:variant>
      <vt:variant>
        <vt:i4>24</vt:i4>
      </vt:variant>
      <vt:variant>
        <vt:i4>0</vt:i4>
      </vt:variant>
      <vt:variant>
        <vt:i4>5</vt:i4>
      </vt:variant>
      <vt:variant>
        <vt:lpwstr>mailto:licita@cesama.com.br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2097266</vt:i4>
      </vt:variant>
      <vt:variant>
        <vt:i4>18</vt:i4>
      </vt:variant>
      <vt:variant>
        <vt:i4>0</vt:i4>
      </vt:variant>
      <vt:variant>
        <vt:i4>5</vt:i4>
      </vt:variant>
      <vt:variant>
        <vt:lpwstr>https://www.gov.br/compras/pt-br/fornecedor</vt:lpwstr>
      </vt:variant>
      <vt:variant>
        <vt:lpwstr/>
      </vt:variant>
      <vt:variant>
        <vt:i4>2097266</vt:i4>
      </vt:variant>
      <vt:variant>
        <vt:i4>15</vt:i4>
      </vt:variant>
      <vt:variant>
        <vt:i4>0</vt:i4>
      </vt:variant>
      <vt:variant>
        <vt:i4>5</vt:i4>
      </vt:variant>
      <vt:variant>
        <vt:lpwstr>https://www.gov.br/compras/pt-br/fornecedor</vt:lpwstr>
      </vt:variant>
      <vt:variant>
        <vt:lpwstr/>
      </vt:variant>
      <vt:variant>
        <vt:i4>5242937</vt:i4>
      </vt:variant>
      <vt:variant>
        <vt:i4>12</vt:i4>
      </vt:variant>
      <vt:variant>
        <vt:i4>0</vt:i4>
      </vt:variant>
      <vt:variant>
        <vt:i4>5</vt:i4>
      </vt:variant>
      <vt:variant>
        <vt:lpwstr>mailto:licita@cesama.com.br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cp:lastModifiedBy>Fabiano Mattos - DECL / CESAMA</cp:lastModifiedBy>
  <cp:revision>2</cp:revision>
  <cp:lastPrinted>2019-10-31T14:47:00Z</cp:lastPrinted>
  <dcterms:created xsi:type="dcterms:W3CDTF">2022-12-27T13:05:00Z</dcterms:created>
  <dcterms:modified xsi:type="dcterms:W3CDTF">2022-12-27T13:05:00Z</dcterms:modified>
</cp:coreProperties>
</file>