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1050A1" w14:textId="50E9CB89" w:rsidR="009A7980" w:rsidRPr="00BB0F26" w:rsidRDefault="009A7980" w:rsidP="009A7980">
      <w:pPr>
        <w:spacing w:before="120" w:line="360" w:lineRule="auto"/>
        <w:rPr>
          <w:rFonts w:eastAsia="Arial Unicode MS" w:cs="Arial"/>
          <w:b/>
          <w:sz w:val="26"/>
          <w:szCs w:val="26"/>
        </w:rPr>
      </w:pPr>
      <w:r w:rsidRPr="00BB0F26">
        <w:rPr>
          <w:rFonts w:eastAsia="Arial Unicode MS" w:cs="Arial"/>
          <w:b/>
          <w:sz w:val="26"/>
          <w:szCs w:val="26"/>
        </w:rPr>
        <w:t xml:space="preserve">CONTRATO Nº. </w:t>
      </w:r>
      <w:r w:rsidR="00044650" w:rsidRPr="00BB0F26">
        <w:rPr>
          <w:rFonts w:eastAsia="Arial Unicode MS" w:cs="Arial"/>
          <w:b/>
          <w:sz w:val="26"/>
          <w:szCs w:val="26"/>
        </w:rPr>
        <w:t>14</w:t>
      </w:r>
      <w:r w:rsidRPr="00BB0F26">
        <w:rPr>
          <w:rFonts w:eastAsia="Arial Unicode MS" w:cs="Arial"/>
          <w:b/>
          <w:sz w:val="26"/>
          <w:szCs w:val="26"/>
        </w:rPr>
        <w:t>/</w:t>
      </w:r>
      <w:r w:rsidR="00044650" w:rsidRPr="00BB0F26">
        <w:rPr>
          <w:rFonts w:eastAsia="Arial Unicode MS" w:cs="Arial"/>
          <w:b/>
          <w:sz w:val="26"/>
          <w:szCs w:val="26"/>
        </w:rPr>
        <w:t>2023</w:t>
      </w:r>
    </w:p>
    <w:p w14:paraId="7EF1FFC2" w14:textId="6D93E82C" w:rsidR="009A7980" w:rsidRPr="000D1CEB" w:rsidRDefault="009A7980" w:rsidP="009A7980">
      <w:pPr>
        <w:spacing w:before="120" w:line="360" w:lineRule="auto"/>
        <w:ind w:left="2268"/>
        <w:rPr>
          <w:rFonts w:eastAsia="Arial Unicode MS" w:cs="Arial"/>
          <w:sz w:val="23"/>
          <w:szCs w:val="23"/>
        </w:rPr>
      </w:pPr>
      <w:r w:rsidRPr="000D1CEB">
        <w:rPr>
          <w:rFonts w:eastAsia="Arial Unicode MS" w:cs="Arial"/>
          <w:sz w:val="23"/>
          <w:szCs w:val="23"/>
        </w:rPr>
        <w:t xml:space="preserve">Contrato de prestação de serviços que entre si celebram a Companhia de Saneamento Municipal - </w:t>
      </w:r>
      <w:r w:rsidRPr="000D1CEB">
        <w:rPr>
          <w:rFonts w:eastAsia="Arial Unicode MS" w:cs="Arial"/>
          <w:b/>
          <w:bCs/>
          <w:sz w:val="23"/>
          <w:szCs w:val="23"/>
        </w:rPr>
        <w:t xml:space="preserve">CESAMA </w:t>
      </w:r>
      <w:r w:rsidRPr="000D1CEB">
        <w:rPr>
          <w:rFonts w:eastAsia="Arial Unicode MS" w:cs="Arial"/>
          <w:sz w:val="23"/>
          <w:szCs w:val="23"/>
        </w:rPr>
        <w:t xml:space="preserve">e a empresa </w:t>
      </w:r>
      <w:r w:rsidR="00044650" w:rsidRPr="000D1CEB">
        <w:rPr>
          <w:rFonts w:eastAsia="Arial Unicode MS" w:cs="Arial"/>
          <w:b/>
          <w:bCs/>
          <w:sz w:val="23"/>
          <w:szCs w:val="23"/>
        </w:rPr>
        <w:t>HSBS SOLUCOES EM INFORMATICA LTDA</w:t>
      </w:r>
      <w:r w:rsidRPr="000D1CEB">
        <w:rPr>
          <w:rFonts w:eastAsia="Arial Unicode MS" w:cs="Arial"/>
          <w:sz w:val="23"/>
          <w:szCs w:val="23"/>
        </w:rPr>
        <w:t>.</w:t>
      </w:r>
    </w:p>
    <w:p w14:paraId="24EDBC6D" w14:textId="509909F9" w:rsidR="009A7980" w:rsidRPr="000D1CEB" w:rsidRDefault="009A7980" w:rsidP="009A7980">
      <w:pPr>
        <w:spacing w:before="360" w:line="360" w:lineRule="auto"/>
        <w:rPr>
          <w:rFonts w:eastAsia="Arial Unicode MS" w:cs="Arial"/>
          <w:sz w:val="23"/>
          <w:szCs w:val="23"/>
        </w:rPr>
      </w:pPr>
      <w:r w:rsidRPr="000D1CEB">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Júlio César Teixeira, brasileiro, solteiro, engenheiro, celebra este Contrato com a empresa </w:t>
      </w:r>
      <w:r w:rsidR="00044650" w:rsidRPr="000D1CEB">
        <w:rPr>
          <w:rFonts w:eastAsia="Arial Unicode MS" w:cs="Arial"/>
          <w:b/>
          <w:bCs/>
          <w:sz w:val="23"/>
          <w:szCs w:val="23"/>
        </w:rPr>
        <w:t>HSBS SOLUCOES EM INFORMATICA LTDA</w:t>
      </w:r>
      <w:r w:rsidRPr="000D1CEB">
        <w:rPr>
          <w:rFonts w:eastAsia="Arial Unicode MS" w:cs="Arial"/>
          <w:sz w:val="23"/>
          <w:szCs w:val="23"/>
        </w:rPr>
        <w:t xml:space="preserve">, inscrita no CNPJ sob o nº </w:t>
      </w:r>
      <w:r w:rsidR="00F35BDC" w:rsidRPr="000D1CEB">
        <w:rPr>
          <w:rFonts w:eastAsia="Arial Unicode MS" w:cs="Arial"/>
          <w:b/>
          <w:bCs/>
          <w:sz w:val="23"/>
          <w:szCs w:val="23"/>
        </w:rPr>
        <w:t>01.569.877/0001-60</w:t>
      </w:r>
      <w:r w:rsidRPr="000D1CEB">
        <w:rPr>
          <w:rFonts w:eastAsia="Arial Unicode MS" w:cs="Arial"/>
          <w:sz w:val="23"/>
          <w:szCs w:val="23"/>
        </w:rPr>
        <w:t xml:space="preserve">, situada na </w:t>
      </w:r>
      <w:r w:rsidR="00F35BDC" w:rsidRPr="000D1CEB">
        <w:rPr>
          <w:rFonts w:eastAsia="Arial Unicode MS" w:cs="Arial"/>
          <w:sz w:val="23"/>
          <w:szCs w:val="23"/>
        </w:rPr>
        <w:t>Rua Capitão Lima, 305 – Santo Amaro – Recife/PE (CEP 50040-080)</w:t>
      </w:r>
      <w:r w:rsidRPr="000D1CEB">
        <w:rPr>
          <w:rFonts w:eastAsia="Arial Unicode MS" w:cs="Arial"/>
          <w:sz w:val="23"/>
          <w:szCs w:val="23"/>
        </w:rPr>
        <w:t xml:space="preserve">, neste ato representada por </w:t>
      </w:r>
      <w:r w:rsidR="00F35BDC" w:rsidRPr="000D1CEB">
        <w:rPr>
          <w:rFonts w:eastAsia="Arial Unicode MS" w:cs="Arial"/>
          <w:sz w:val="23"/>
          <w:szCs w:val="23"/>
        </w:rPr>
        <w:t>Guilherme Silvestre Monteiro de Freitas</w:t>
      </w:r>
      <w:r w:rsidRPr="000D1CEB">
        <w:rPr>
          <w:rFonts w:eastAsia="Arial Unicode MS" w:cs="Arial"/>
          <w:sz w:val="23"/>
          <w:szCs w:val="23"/>
        </w:rPr>
        <w:t xml:space="preserve">, </w:t>
      </w:r>
      <w:r w:rsidR="00F35BDC" w:rsidRPr="000D1CEB">
        <w:rPr>
          <w:rFonts w:eastAsia="Arial Unicode MS" w:cs="Arial"/>
          <w:sz w:val="23"/>
          <w:szCs w:val="23"/>
        </w:rPr>
        <w:t xml:space="preserve">brasileiro, empresário, portador da Carteira de Identidade n.º 3.399.962, CPF 880.940.494-72, </w:t>
      </w:r>
      <w:r w:rsidRPr="000D1CEB">
        <w:rPr>
          <w:rFonts w:eastAsia="Arial Unicode MS" w:cs="Arial"/>
          <w:sz w:val="23"/>
          <w:szCs w:val="23"/>
        </w:rPr>
        <w:t xml:space="preserve">cujo objeto é a </w:t>
      </w:r>
      <w:r w:rsidR="00F35BDC" w:rsidRPr="000D1CEB">
        <w:rPr>
          <w:rFonts w:eastAsia="Arial Unicode MS" w:cs="Arial"/>
          <w:b/>
          <w:sz w:val="23"/>
          <w:szCs w:val="23"/>
        </w:rPr>
        <w:t>c</w:t>
      </w:r>
      <w:r w:rsidR="006E7099" w:rsidRPr="000D1CEB">
        <w:rPr>
          <w:rFonts w:eastAsia="Arial Unicode MS" w:cs="Arial"/>
          <w:b/>
          <w:sz w:val="23"/>
          <w:szCs w:val="23"/>
        </w:rPr>
        <w:t>ontratação do direito de uso de 235 licenças da suíte Microsoft Office 365 F3, de empresa especializada na operacionalização de contrato CSP, visando a contratação de cessão de direito de uso temporário de softwares, acrescidas de direito à atualização de versão e prestação de garantia, conforme descrito nas especificações do objeto do Termo de Referência</w:t>
      </w:r>
      <w:r w:rsidR="007D1A22" w:rsidRPr="000D1CEB">
        <w:rPr>
          <w:rFonts w:eastAsia="Arial Unicode MS" w:cs="Arial"/>
          <w:b/>
          <w:sz w:val="23"/>
          <w:szCs w:val="23"/>
        </w:rPr>
        <w:t xml:space="preserve">, </w:t>
      </w:r>
      <w:r w:rsidRPr="000D1CEB">
        <w:rPr>
          <w:rFonts w:eastAsia="Arial Unicode MS" w:cs="Arial"/>
          <w:sz w:val="23"/>
          <w:szCs w:val="23"/>
        </w:rPr>
        <w:t xml:space="preserve">conforme homologação do Diretor </w:t>
      </w:r>
      <w:r w:rsidR="007D1A22" w:rsidRPr="000D1CEB">
        <w:rPr>
          <w:rFonts w:eastAsia="Arial Unicode MS" w:cs="Arial"/>
          <w:sz w:val="23"/>
          <w:szCs w:val="23"/>
        </w:rPr>
        <w:t xml:space="preserve">de </w:t>
      </w:r>
      <w:r w:rsidR="00044650" w:rsidRPr="000D1CEB">
        <w:rPr>
          <w:rFonts w:eastAsia="Arial Unicode MS" w:cs="Arial"/>
          <w:sz w:val="23"/>
          <w:szCs w:val="23"/>
        </w:rPr>
        <w:t>Desenvolvimento</w:t>
      </w:r>
      <w:r w:rsidR="007D1A22" w:rsidRPr="000D1CEB">
        <w:rPr>
          <w:rFonts w:eastAsia="Arial Unicode MS" w:cs="Arial"/>
          <w:sz w:val="23"/>
          <w:szCs w:val="23"/>
        </w:rPr>
        <w:t xml:space="preserve"> e Expansão</w:t>
      </w:r>
      <w:r w:rsidRPr="000D1CEB">
        <w:rPr>
          <w:rFonts w:eastAsia="Arial Unicode MS" w:cs="Arial"/>
          <w:sz w:val="23"/>
          <w:szCs w:val="23"/>
        </w:rPr>
        <w:t xml:space="preserve"> registrada à fl. </w:t>
      </w:r>
      <w:r w:rsidR="00044650" w:rsidRPr="000D1CEB">
        <w:rPr>
          <w:rFonts w:eastAsia="Arial Unicode MS" w:cs="Arial"/>
          <w:sz w:val="23"/>
          <w:szCs w:val="23"/>
        </w:rPr>
        <w:t>302/303</w:t>
      </w:r>
      <w:r w:rsidRPr="000D1CEB">
        <w:rPr>
          <w:rFonts w:eastAsia="Arial Unicode MS" w:cs="Arial"/>
          <w:sz w:val="23"/>
          <w:szCs w:val="23"/>
        </w:rPr>
        <w:t xml:space="preserve"> do processo licitatório, e proposta vencedora do </w:t>
      </w:r>
      <w:r w:rsidRPr="000D1CEB">
        <w:rPr>
          <w:rFonts w:eastAsia="Arial Unicode MS" w:cs="Arial"/>
          <w:b/>
          <w:sz w:val="23"/>
          <w:szCs w:val="23"/>
        </w:rPr>
        <w:t xml:space="preserve">PREGÃO ELETRÔNICO Nº </w:t>
      </w:r>
      <w:r w:rsidR="008200E1" w:rsidRPr="000D1CEB">
        <w:rPr>
          <w:rFonts w:eastAsia="Arial Unicode MS" w:cs="Arial"/>
          <w:b/>
          <w:sz w:val="23"/>
          <w:szCs w:val="23"/>
        </w:rPr>
        <w:t>104/22</w:t>
      </w:r>
      <w:r w:rsidR="00F44D2C" w:rsidRPr="000D1CEB">
        <w:rPr>
          <w:rFonts w:eastAsia="Arial Unicode MS" w:cs="Arial"/>
          <w:b/>
          <w:sz w:val="23"/>
          <w:szCs w:val="23"/>
        </w:rPr>
        <w:t xml:space="preserve"> (Processo Eletrônico nº 4992/2022)</w:t>
      </w:r>
      <w:r w:rsidRPr="000D1CEB">
        <w:rPr>
          <w:rFonts w:eastAsia="Arial Unicode MS" w:cs="Arial"/>
          <w:sz w:val="23"/>
          <w:szCs w:val="23"/>
        </w:rPr>
        <w:t>, mediante as cláusulas e condições seguintes:</w:t>
      </w:r>
    </w:p>
    <w:p w14:paraId="4F625A51" w14:textId="77777777" w:rsidR="009A7980" w:rsidRPr="000D1CEB" w:rsidRDefault="009A7980" w:rsidP="009A7980">
      <w:pPr>
        <w:pStyle w:val="Ttulo2"/>
        <w:spacing w:before="480" w:line="360" w:lineRule="auto"/>
        <w:jc w:val="both"/>
        <w:rPr>
          <w:rFonts w:ascii="Arial" w:eastAsia="Arial Unicode MS" w:hAnsi="Arial" w:cs="Arial"/>
          <w:bCs w:val="0"/>
          <w:sz w:val="23"/>
          <w:szCs w:val="23"/>
        </w:rPr>
      </w:pPr>
      <w:r w:rsidRPr="000D1CEB">
        <w:rPr>
          <w:rFonts w:ascii="Arial" w:eastAsia="Arial Unicode MS" w:hAnsi="Arial" w:cs="Arial"/>
          <w:sz w:val="23"/>
          <w:szCs w:val="23"/>
        </w:rPr>
        <w:t>CLÁUSULA PRIMEIRA: PARTES</w:t>
      </w:r>
    </w:p>
    <w:p w14:paraId="0B2FC286" w14:textId="450F6BA3" w:rsidR="009A7980" w:rsidRPr="000D1CEB" w:rsidRDefault="009A7980" w:rsidP="009A7980">
      <w:pPr>
        <w:numPr>
          <w:ilvl w:val="0"/>
          <w:numId w:val="1"/>
        </w:numPr>
        <w:spacing w:before="120" w:line="360" w:lineRule="auto"/>
        <w:rPr>
          <w:rFonts w:eastAsia="Arial Unicode MS" w:cs="Arial"/>
          <w:sz w:val="23"/>
          <w:szCs w:val="23"/>
        </w:rPr>
      </w:pPr>
      <w:r w:rsidRPr="000D1CEB">
        <w:rPr>
          <w:rFonts w:eastAsia="Arial Unicode MS" w:cs="Arial"/>
          <w:sz w:val="23"/>
          <w:szCs w:val="23"/>
        </w:rPr>
        <w:t xml:space="preserve">1.1. Para os efeitos das disposições contratuais, a Companhia de Saneamento Municipal – </w:t>
      </w:r>
      <w:r w:rsidRPr="000D1CEB">
        <w:rPr>
          <w:rFonts w:eastAsia="Arial Unicode MS" w:cs="Arial"/>
          <w:b/>
          <w:bCs/>
          <w:sz w:val="23"/>
          <w:szCs w:val="23"/>
        </w:rPr>
        <w:t>CESAMA</w:t>
      </w:r>
      <w:r w:rsidRPr="000D1CEB">
        <w:rPr>
          <w:rFonts w:eastAsia="Arial Unicode MS" w:cs="Arial"/>
          <w:sz w:val="23"/>
          <w:szCs w:val="23"/>
        </w:rPr>
        <w:t xml:space="preserve"> será designada pela sigla </w:t>
      </w:r>
      <w:r w:rsidRPr="000D1CEB">
        <w:rPr>
          <w:rFonts w:eastAsia="Arial Unicode MS" w:cs="Arial"/>
          <w:b/>
          <w:bCs/>
          <w:sz w:val="23"/>
          <w:szCs w:val="23"/>
        </w:rPr>
        <w:t>CESAMA</w:t>
      </w:r>
      <w:r w:rsidRPr="000D1CEB">
        <w:rPr>
          <w:rFonts w:eastAsia="Arial Unicode MS" w:cs="Arial"/>
          <w:sz w:val="23"/>
          <w:szCs w:val="23"/>
        </w:rPr>
        <w:t xml:space="preserve"> e a empresa </w:t>
      </w:r>
      <w:r w:rsidR="00044650" w:rsidRPr="000D1CEB">
        <w:rPr>
          <w:rFonts w:eastAsia="Arial Unicode MS" w:cs="Arial"/>
          <w:b/>
          <w:bCs/>
          <w:sz w:val="23"/>
          <w:szCs w:val="23"/>
        </w:rPr>
        <w:t>HSBS SOLUCOES EM INFORMATICA LTDA</w:t>
      </w:r>
      <w:r w:rsidR="00044650" w:rsidRPr="000D1CEB">
        <w:rPr>
          <w:rFonts w:eastAsia="Arial Unicode MS" w:cs="Arial"/>
          <w:sz w:val="23"/>
          <w:szCs w:val="23"/>
        </w:rPr>
        <w:t xml:space="preserve"> </w:t>
      </w:r>
      <w:r w:rsidRPr="000D1CEB">
        <w:rPr>
          <w:rFonts w:eastAsia="Arial Unicode MS" w:cs="Arial"/>
          <w:sz w:val="23"/>
          <w:szCs w:val="23"/>
        </w:rPr>
        <w:t xml:space="preserve">por </w:t>
      </w:r>
      <w:r w:rsidRPr="000D1CEB">
        <w:rPr>
          <w:rFonts w:eastAsia="Arial Unicode MS" w:cs="Arial"/>
          <w:b/>
          <w:bCs/>
          <w:sz w:val="23"/>
          <w:szCs w:val="23"/>
        </w:rPr>
        <w:t>CONTRATADA</w:t>
      </w:r>
      <w:r w:rsidRPr="000D1CEB">
        <w:rPr>
          <w:rFonts w:eastAsia="Arial Unicode MS" w:cs="Arial"/>
          <w:sz w:val="23"/>
          <w:szCs w:val="23"/>
        </w:rPr>
        <w:t>;</w:t>
      </w:r>
    </w:p>
    <w:p w14:paraId="42465423" w14:textId="77777777" w:rsidR="009A7980" w:rsidRPr="000D1CEB" w:rsidRDefault="009A7980" w:rsidP="009A7980">
      <w:pPr>
        <w:spacing w:before="480" w:line="360" w:lineRule="auto"/>
        <w:rPr>
          <w:rFonts w:eastAsia="Arial Unicode MS" w:cs="Arial"/>
          <w:b/>
          <w:sz w:val="23"/>
          <w:szCs w:val="23"/>
        </w:rPr>
      </w:pPr>
      <w:r w:rsidRPr="000D1CEB">
        <w:rPr>
          <w:rFonts w:eastAsia="Arial Unicode MS" w:cs="Arial"/>
          <w:b/>
          <w:sz w:val="23"/>
          <w:szCs w:val="23"/>
        </w:rPr>
        <w:t>CLÁUSULA SEGUNDA: OBJETO</w:t>
      </w:r>
    </w:p>
    <w:p w14:paraId="1F16AB2B" w14:textId="047605D9"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2.1. Constitui objeto deste Contrato a </w:t>
      </w:r>
      <w:r w:rsidR="00F35BDC" w:rsidRPr="000D1CEB">
        <w:rPr>
          <w:rFonts w:eastAsia="Arial Unicode MS" w:cs="Arial"/>
          <w:b/>
          <w:sz w:val="23"/>
          <w:szCs w:val="23"/>
        </w:rPr>
        <w:t>c</w:t>
      </w:r>
      <w:r w:rsidR="006E7099" w:rsidRPr="000D1CEB">
        <w:rPr>
          <w:rFonts w:eastAsia="Arial Unicode MS" w:cs="Arial"/>
          <w:b/>
          <w:sz w:val="23"/>
          <w:szCs w:val="23"/>
        </w:rPr>
        <w:t xml:space="preserve">ontratação do direito de uso </w:t>
      </w:r>
      <w:proofErr w:type="gramStart"/>
      <w:r w:rsidR="006E7099" w:rsidRPr="000D1CEB">
        <w:rPr>
          <w:rFonts w:eastAsia="Arial Unicode MS" w:cs="Arial"/>
          <w:b/>
          <w:sz w:val="23"/>
          <w:szCs w:val="23"/>
        </w:rPr>
        <w:t>de  235</w:t>
      </w:r>
      <w:proofErr w:type="gramEnd"/>
      <w:r w:rsidR="006E7099" w:rsidRPr="000D1CEB">
        <w:rPr>
          <w:rFonts w:eastAsia="Arial Unicode MS" w:cs="Arial"/>
          <w:b/>
          <w:sz w:val="23"/>
          <w:szCs w:val="23"/>
        </w:rPr>
        <w:t xml:space="preserve"> licenças da suíte Microsoft Office 365 F3, de empresa especializada na operacionalização de contrato CSP, visando a contratação de cessão de direito de uso temporário de </w:t>
      </w:r>
      <w:r w:rsidR="006E7099" w:rsidRPr="000D1CEB">
        <w:rPr>
          <w:rFonts w:eastAsia="Arial Unicode MS" w:cs="Arial"/>
          <w:b/>
          <w:sz w:val="23"/>
          <w:szCs w:val="23"/>
        </w:rPr>
        <w:lastRenderedPageBreak/>
        <w:t>softwares, acrescidas de direito à atualização de versão e prestação de garantia, conforme descrito nas especificações do objeto do Termo de Referência</w:t>
      </w:r>
      <w:r w:rsidR="007D1A22" w:rsidRPr="000D1CEB">
        <w:rPr>
          <w:rFonts w:eastAsia="Arial Unicode MS" w:cs="Arial"/>
          <w:b/>
          <w:sz w:val="23"/>
          <w:szCs w:val="23"/>
        </w:rPr>
        <w:t>.</w:t>
      </w:r>
    </w:p>
    <w:p w14:paraId="43B14C0A"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2.2. Os serviços a serem executados são os descritos no Edital do </w:t>
      </w:r>
      <w:r w:rsidRPr="000D1CEB">
        <w:rPr>
          <w:rFonts w:eastAsia="Arial Unicode MS" w:cs="Arial"/>
          <w:b/>
          <w:bCs/>
          <w:sz w:val="23"/>
          <w:szCs w:val="23"/>
        </w:rPr>
        <w:t>PREGÃO ELETRÔNICO</w:t>
      </w:r>
      <w:r w:rsidRPr="000D1CEB">
        <w:rPr>
          <w:rFonts w:eastAsia="Arial Unicode MS" w:cs="Arial"/>
          <w:sz w:val="23"/>
          <w:szCs w:val="23"/>
        </w:rPr>
        <w:t xml:space="preserve"> </w:t>
      </w:r>
      <w:r w:rsidRPr="000D1CEB">
        <w:rPr>
          <w:rFonts w:eastAsia="Arial Unicode MS" w:cs="Arial"/>
          <w:b/>
          <w:sz w:val="23"/>
          <w:szCs w:val="23"/>
        </w:rPr>
        <w:t xml:space="preserve">N° </w:t>
      </w:r>
      <w:r w:rsidR="009F5A0D" w:rsidRPr="000D1CEB">
        <w:rPr>
          <w:rFonts w:eastAsia="Arial Unicode MS" w:cs="Arial"/>
          <w:b/>
          <w:sz w:val="23"/>
          <w:szCs w:val="23"/>
        </w:rPr>
        <w:t>104/22</w:t>
      </w:r>
      <w:r w:rsidRPr="000D1CEB">
        <w:rPr>
          <w:rFonts w:eastAsia="Arial Unicode MS" w:cs="Arial"/>
          <w:sz w:val="23"/>
          <w:szCs w:val="23"/>
        </w:rPr>
        <w:t xml:space="preserve">, bem como nas especificações que o compõe, além do Termo de Referência e demais anexos em todos os seus termos e disposições. </w:t>
      </w:r>
    </w:p>
    <w:p w14:paraId="03BEF70D"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2.3. </w:t>
      </w:r>
      <w:r w:rsidRPr="000D1CEB">
        <w:rPr>
          <w:rFonts w:cs="Arial"/>
          <w:sz w:val="23"/>
          <w:szCs w:val="23"/>
        </w:rPr>
        <w:t>O edital, o Termo de Referência, o lance ou a proposta do licitante passam a ter força vinculante para todos os efeitos legais</w:t>
      </w:r>
      <w:r w:rsidRPr="000D1CEB">
        <w:rPr>
          <w:rFonts w:eastAsia="Arial Unicode MS" w:cs="Arial"/>
          <w:sz w:val="23"/>
          <w:szCs w:val="23"/>
        </w:rPr>
        <w:t>;</w:t>
      </w:r>
    </w:p>
    <w:p w14:paraId="501851EA" w14:textId="77777777" w:rsidR="009A7980" w:rsidRPr="000D1CEB" w:rsidRDefault="009A7980" w:rsidP="009A7980">
      <w:pPr>
        <w:spacing w:before="120" w:line="360" w:lineRule="auto"/>
        <w:rPr>
          <w:rFonts w:cs="Arial"/>
          <w:sz w:val="23"/>
          <w:szCs w:val="23"/>
        </w:rPr>
      </w:pPr>
      <w:r w:rsidRPr="000D1CEB">
        <w:rPr>
          <w:rFonts w:cs="Arial"/>
          <w:sz w:val="23"/>
          <w:szCs w:val="23"/>
        </w:rPr>
        <w:t>2.4. São partes integrantes deste Contrato, independente de transcrição, o Aviso de Licitação, o Edital e todos os seus anexos e a proposta do licitante vencedor e seus anexos.</w:t>
      </w:r>
    </w:p>
    <w:p w14:paraId="500B4D95" w14:textId="77777777" w:rsidR="009A7980" w:rsidRPr="000D1CEB" w:rsidRDefault="009A7980" w:rsidP="009A7980">
      <w:pPr>
        <w:pStyle w:val="Recuodecorpodetexto2"/>
        <w:spacing w:after="0" w:line="360" w:lineRule="auto"/>
        <w:ind w:left="0" w:firstLine="0"/>
        <w:rPr>
          <w:sz w:val="23"/>
          <w:szCs w:val="23"/>
        </w:rPr>
      </w:pPr>
      <w:r w:rsidRPr="000D1CEB">
        <w:rPr>
          <w:sz w:val="23"/>
          <w:szCs w:val="23"/>
        </w:rPr>
        <w:t>2.5. Toda a documentação apresentada no Edital e seus anexos são complementares entre si, de modo que qualquer detalhe que se mencione em um documento e se omita em outro será considerado especificado e válido.</w:t>
      </w:r>
    </w:p>
    <w:p w14:paraId="5CAC2338" w14:textId="77777777" w:rsidR="009F5A0D" w:rsidRPr="000D1CEB" w:rsidRDefault="009A7980" w:rsidP="00BB6125">
      <w:pPr>
        <w:pStyle w:val="Ttulo3"/>
        <w:widowControl w:val="0"/>
        <w:numPr>
          <w:ilvl w:val="2"/>
          <w:numId w:val="26"/>
        </w:numPr>
        <w:tabs>
          <w:tab w:val="clear" w:pos="0"/>
          <w:tab w:val="num" w:pos="360"/>
          <w:tab w:val="left" w:pos="708"/>
          <w:tab w:val="num" w:pos="3240"/>
        </w:tabs>
        <w:spacing w:before="480" w:line="360" w:lineRule="auto"/>
        <w:ind w:right="0"/>
        <w:jc w:val="both"/>
        <w:rPr>
          <w:rFonts w:cs="Arial"/>
          <w:bCs/>
          <w:sz w:val="23"/>
          <w:szCs w:val="23"/>
        </w:rPr>
      </w:pPr>
      <w:r w:rsidRPr="000D1CEB">
        <w:rPr>
          <w:rFonts w:eastAsia="Arial Unicode MS" w:cs="Arial"/>
          <w:bCs/>
          <w:sz w:val="23"/>
          <w:szCs w:val="23"/>
        </w:rPr>
        <w:t xml:space="preserve">CLÁUSULA TERCEIRA: </w:t>
      </w:r>
      <w:r w:rsidR="009F5A0D" w:rsidRPr="000D1CEB">
        <w:rPr>
          <w:rFonts w:cs="Arial"/>
          <w:bCs/>
          <w:sz w:val="23"/>
          <w:szCs w:val="23"/>
        </w:rPr>
        <w:t>LGPD</w:t>
      </w:r>
    </w:p>
    <w:p w14:paraId="52D0103B" w14:textId="77777777" w:rsidR="009F5A0D" w:rsidRPr="000D1CEB" w:rsidRDefault="009F5A0D" w:rsidP="009F5A0D">
      <w:pPr>
        <w:spacing w:before="120" w:line="360" w:lineRule="auto"/>
        <w:rPr>
          <w:rFonts w:cs="Arial"/>
          <w:sz w:val="23"/>
          <w:szCs w:val="23"/>
        </w:rPr>
      </w:pPr>
      <w:r w:rsidRPr="000D1CEB">
        <w:rPr>
          <w:rFonts w:cs="Arial"/>
          <w:sz w:val="23"/>
          <w:szCs w:val="23"/>
        </w:rPr>
        <w:t xml:space="preserve">3.1. As partes, por si e seus colaboradores, obrigam-se a atuar no presente contrato em conformidade com a legislação vigente (Lei nº 13.709/2018) sob a proteção de dados pessoais e as determinações de órgãos reguladores/fiscalizadores sobre matéria. </w:t>
      </w:r>
    </w:p>
    <w:p w14:paraId="130B8F10" w14:textId="77777777" w:rsidR="009F5A0D" w:rsidRPr="000D1CEB" w:rsidRDefault="009F5A0D" w:rsidP="009F5A0D">
      <w:pPr>
        <w:spacing w:before="120" w:line="360" w:lineRule="auto"/>
        <w:rPr>
          <w:rFonts w:cs="Arial"/>
          <w:sz w:val="23"/>
          <w:szCs w:val="23"/>
        </w:rPr>
      </w:pPr>
      <w:r w:rsidRPr="000D1CEB">
        <w:rPr>
          <w:rFonts w:cs="Arial"/>
          <w:sz w:val="23"/>
          <w:szCs w:val="23"/>
        </w:rPr>
        <w:t xml:space="preserve">3.2. A CONTRATADA se compromete a não fornecer a terceiros e a manter em estrito sigilo quaisquer dados, informações, documentos da </w:t>
      </w:r>
      <w:proofErr w:type="spellStart"/>
      <w:r w:rsidRPr="000D1CEB">
        <w:rPr>
          <w:rFonts w:cs="Arial"/>
          <w:sz w:val="23"/>
          <w:szCs w:val="23"/>
        </w:rPr>
        <w:t>Cesama</w:t>
      </w:r>
      <w:proofErr w:type="spellEnd"/>
      <w:r w:rsidRPr="000D1CEB">
        <w:rPr>
          <w:rFonts w:cs="Arial"/>
          <w:sz w:val="23"/>
          <w:szCs w:val="23"/>
        </w:rPr>
        <w:t xml:space="preserve">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3D7C144E" w14:textId="77777777" w:rsidR="009F5A0D" w:rsidRPr="000D1CEB" w:rsidRDefault="009F5A0D" w:rsidP="009F5A0D">
      <w:pPr>
        <w:spacing w:before="120" w:line="360" w:lineRule="auto"/>
        <w:rPr>
          <w:rFonts w:cs="Arial"/>
          <w:sz w:val="23"/>
          <w:szCs w:val="23"/>
        </w:rPr>
      </w:pPr>
      <w:r w:rsidRPr="000D1CEB">
        <w:rPr>
          <w:rFonts w:cs="Arial"/>
          <w:sz w:val="23"/>
          <w:szCs w:val="23"/>
        </w:rPr>
        <w:t xml:space="preserve">3.3.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w:t>
      </w:r>
      <w:r w:rsidRPr="000D1CEB">
        <w:rPr>
          <w:rFonts w:cs="Arial"/>
          <w:sz w:val="23"/>
          <w:szCs w:val="23"/>
        </w:rPr>
        <w:lastRenderedPageBreak/>
        <w:t xml:space="preserve">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5C23D6B7" w14:textId="77777777" w:rsidR="009F5A0D" w:rsidRPr="000D1CEB" w:rsidRDefault="009F5A0D" w:rsidP="009F5A0D">
      <w:pPr>
        <w:spacing w:before="120" w:line="360" w:lineRule="auto"/>
        <w:rPr>
          <w:rFonts w:cs="Arial"/>
          <w:sz w:val="23"/>
          <w:szCs w:val="23"/>
        </w:rPr>
      </w:pPr>
      <w:r w:rsidRPr="000D1CEB">
        <w:rPr>
          <w:rFonts w:cs="Arial"/>
          <w:sz w:val="23"/>
          <w:szCs w:val="23"/>
        </w:rPr>
        <w:t xml:space="preserve">3.4.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0D1CEB">
        <w:rPr>
          <w:rFonts w:cs="Arial"/>
          <w:sz w:val="23"/>
          <w:szCs w:val="23"/>
        </w:rPr>
        <w:t>autorizadas</w:t>
      </w:r>
      <w:proofErr w:type="gramEnd"/>
      <w:r w:rsidRPr="000D1CEB">
        <w:rPr>
          <w:rFonts w:cs="Arial"/>
          <w:sz w:val="23"/>
          <w:szCs w:val="23"/>
        </w:rPr>
        <w:t xml:space="preserve"> pela </w:t>
      </w:r>
      <w:proofErr w:type="spellStart"/>
      <w:r w:rsidRPr="000D1CEB">
        <w:rPr>
          <w:rFonts w:cs="Arial"/>
          <w:sz w:val="23"/>
          <w:szCs w:val="23"/>
        </w:rPr>
        <w:t>Cesama</w:t>
      </w:r>
      <w:proofErr w:type="spellEnd"/>
      <w:r w:rsidRPr="000D1CEB">
        <w:rPr>
          <w:rFonts w:cs="Arial"/>
          <w:sz w:val="23"/>
          <w:szCs w:val="23"/>
        </w:rPr>
        <w:t xml:space="preserve">. </w:t>
      </w:r>
    </w:p>
    <w:p w14:paraId="65F11746" w14:textId="77777777" w:rsidR="009F5A0D" w:rsidRPr="000D1CEB" w:rsidRDefault="009F5A0D" w:rsidP="009F5A0D">
      <w:pPr>
        <w:spacing w:before="120" w:line="360" w:lineRule="auto"/>
        <w:rPr>
          <w:rFonts w:cs="Arial"/>
          <w:sz w:val="23"/>
          <w:szCs w:val="23"/>
        </w:rPr>
      </w:pPr>
      <w:r w:rsidRPr="000D1CEB">
        <w:rPr>
          <w:rFonts w:cs="Arial"/>
          <w:sz w:val="23"/>
          <w:szCs w:val="23"/>
        </w:rPr>
        <w:t xml:space="preserve">3.5. No manuseio dos dados a CONTRATADA deverá tratar os dados pessoais a que tiver acesso apenas de acordo com as instruções recebidas da </w:t>
      </w:r>
      <w:proofErr w:type="spellStart"/>
      <w:r w:rsidRPr="000D1CEB">
        <w:rPr>
          <w:rFonts w:cs="Arial"/>
          <w:sz w:val="23"/>
          <w:szCs w:val="23"/>
        </w:rPr>
        <w:t>Cesama</w:t>
      </w:r>
      <w:proofErr w:type="spellEnd"/>
      <w:r w:rsidRPr="000D1CEB">
        <w:rPr>
          <w:rFonts w:cs="Arial"/>
          <w:sz w:val="23"/>
          <w:szCs w:val="23"/>
        </w:rPr>
        <w:t xml:space="preserve"> e em conformidade com estas cláusulas, e que, na eventualidade, de não mais poder cumprir estas obrigações, por qualquer razão, concorda em informar de modo formal este fato imediatamente a outra parte, que terá o direito de rescindir o contrato, sem qualquer ônus, multa ou encargo. </w:t>
      </w:r>
    </w:p>
    <w:p w14:paraId="6D16CEBD" w14:textId="77777777" w:rsidR="009F5A0D" w:rsidRPr="000D1CEB" w:rsidRDefault="009F5A0D" w:rsidP="009F5A0D">
      <w:pPr>
        <w:spacing w:before="120" w:line="360" w:lineRule="auto"/>
        <w:rPr>
          <w:rFonts w:cs="Arial"/>
          <w:sz w:val="23"/>
          <w:szCs w:val="23"/>
        </w:rPr>
      </w:pPr>
      <w:r w:rsidRPr="000D1CEB">
        <w:rPr>
          <w:rFonts w:cs="Arial"/>
          <w:sz w:val="23"/>
          <w:szCs w:val="23"/>
        </w:rPr>
        <w:t>3.6. A CONTRATADA deverá envidar todos os esforços técnicos e organizacionais para garantir a segurança dos dados pessoais que lhe forem confiados em razão da relação estabelecida por meio do presente contrato.</w:t>
      </w:r>
    </w:p>
    <w:p w14:paraId="1F062199" w14:textId="77777777" w:rsidR="009F5A0D" w:rsidRPr="000D1CEB" w:rsidRDefault="009F5A0D" w:rsidP="009F5A0D">
      <w:pPr>
        <w:spacing w:before="120" w:line="360" w:lineRule="auto"/>
        <w:rPr>
          <w:rFonts w:cs="Arial"/>
          <w:sz w:val="23"/>
          <w:szCs w:val="23"/>
        </w:rPr>
      </w:pPr>
      <w:r w:rsidRPr="000D1CEB">
        <w:rPr>
          <w:rFonts w:cs="Arial"/>
          <w:sz w:val="23"/>
          <w:szCs w:val="23"/>
        </w:rPr>
        <w:t xml:space="preserve">3.7.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4943A4A7" w14:textId="77777777" w:rsidR="009F5A0D" w:rsidRPr="000D1CEB" w:rsidRDefault="009F5A0D" w:rsidP="009F5A0D">
      <w:pPr>
        <w:spacing w:before="120" w:line="360" w:lineRule="auto"/>
        <w:rPr>
          <w:rFonts w:cs="Arial"/>
          <w:sz w:val="23"/>
          <w:szCs w:val="23"/>
        </w:rPr>
      </w:pPr>
      <w:r w:rsidRPr="000D1CEB">
        <w:rPr>
          <w:rFonts w:cs="Arial"/>
          <w:sz w:val="23"/>
          <w:szCs w:val="23"/>
        </w:rPr>
        <w:t xml:space="preserve">3.8. Em caso de incidente de segurança envolvendo dados pessoais, a CONTRATADA deverá comunicar de imediato à </w:t>
      </w:r>
      <w:proofErr w:type="spellStart"/>
      <w:r w:rsidRPr="000D1CEB">
        <w:rPr>
          <w:rFonts w:cs="Arial"/>
          <w:sz w:val="23"/>
          <w:szCs w:val="23"/>
        </w:rPr>
        <w:t>Cesama</w:t>
      </w:r>
      <w:proofErr w:type="spellEnd"/>
      <w:r w:rsidRPr="000D1CEB">
        <w:rPr>
          <w:rFonts w:cs="Arial"/>
          <w:sz w:val="23"/>
          <w:szCs w:val="23"/>
        </w:rPr>
        <w:t xml:space="preserve">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3106BBE" w14:textId="77777777" w:rsidR="009F5A0D" w:rsidRPr="000D1CEB" w:rsidRDefault="009F5A0D" w:rsidP="009F5A0D">
      <w:pPr>
        <w:spacing w:before="120" w:line="360" w:lineRule="auto"/>
        <w:rPr>
          <w:rFonts w:cs="Arial"/>
          <w:sz w:val="23"/>
          <w:szCs w:val="23"/>
        </w:rPr>
      </w:pPr>
      <w:r w:rsidRPr="000D1CEB">
        <w:rPr>
          <w:rFonts w:cs="Arial"/>
          <w:sz w:val="23"/>
          <w:szCs w:val="23"/>
        </w:rPr>
        <w:lastRenderedPageBreak/>
        <w:t xml:space="preserve">3.9. Após o término da relação contratual, ou quando a </w:t>
      </w:r>
      <w:proofErr w:type="spellStart"/>
      <w:r w:rsidRPr="000D1CEB">
        <w:rPr>
          <w:rFonts w:cs="Arial"/>
          <w:sz w:val="23"/>
          <w:szCs w:val="23"/>
        </w:rPr>
        <w:t>Cesama</w:t>
      </w:r>
      <w:proofErr w:type="spellEnd"/>
      <w:r w:rsidRPr="000D1CEB">
        <w:rPr>
          <w:rFonts w:cs="Arial"/>
          <w:sz w:val="23"/>
          <w:szCs w:val="23"/>
        </w:rPr>
        <w:t xml:space="preserve"> assim solicitar, ou mediante eventual solicitação do titular, a CONTRATADA deverá eliminar, corrigir, anonimizar ou bloquear o acesso aos dados, em caráter definitivo ou não, a critério da </w:t>
      </w:r>
      <w:proofErr w:type="spellStart"/>
      <w:r w:rsidRPr="000D1CEB">
        <w:rPr>
          <w:rFonts w:cs="Arial"/>
          <w:sz w:val="23"/>
          <w:szCs w:val="23"/>
        </w:rPr>
        <w:t>Cesama</w:t>
      </w:r>
      <w:proofErr w:type="spellEnd"/>
      <w:r w:rsidRPr="000D1CEB">
        <w:rPr>
          <w:rFonts w:cs="Arial"/>
          <w:sz w:val="23"/>
          <w:szCs w:val="23"/>
        </w:rPr>
        <w:t>, dos dados que tiverem sido tratados em decorrência do CONTRATO, estendendo-se as eventuais cópias, salvo mediante instrução diversa recebida na ocasião.</w:t>
      </w:r>
    </w:p>
    <w:p w14:paraId="68022007" w14:textId="77777777" w:rsidR="009A7980" w:rsidRPr="000D1CEB" w:rsidRDefault="009A7980" w:rsidP="009A7980">
      <w:pPr>
        <w:spacing w:before="480" w:line="360" w:lineRule="auto"/>
        <w:rPr>
          <w:rFonts w:eastAsia="Arial Unicode MS" w:cs="Arial"/>
          <w:b/>
          <w:sz w:val="23"/>
          <w:szCs w:val="23"/>
        </w:rPr>
      </w:pPr>
      <w:r w:rsidRPr="000D1CEB">
        <w:rPr>
          <w:rFonts w:eastAsia="Arial Unicode MS" w:cs="Arial"/>
          <w:b/>
          <w:sz w:val="23"/>
          <w:szCs w:val="23"/>
        </w:rPr>
        <w:t>CLÁUSULA QUARTA: VALORES</w:t>
      </w:r>
    </w:p>
    <w:p w14:paraId="34939BBD" w14:textId="437FBD73" w:rsidR="009A7980" w:rsidRPr="000D1CEB" w:rsidRDefault="009A7980" w:rsidP="00BB6125">
      <w:pPr>
        <w:numPr>
          <w:ilvl w:val="1"/>
          <w:numId w:val="23"/>
        </w:numPr>
        <w:spacing w:before="120" w:line="360" w:lineRule="auto"/>
        <w:ind w:left="0" w:firstLine="0"/>
        <w:rPr>
          <w:rFonts w:eastAsia="Arial Unicode MS" w:cs="Arial"/>
          <w:sz w:val="23"/>
          <w:szCs w:val="23"/>
        </w:rPr>
      </w:pPr>
      <w:r w:rsidRPr="000D1CEB">
        <w:rPr>
          <w:rFonts w:eastAsia="Arial Unicode MS" w:cs="Arial"/>
          <w:sz w:val="23"/>
          <w:szCs w:val="23"/>
        </w:rPr>
        <w:t xml:space="preserve">Os serviços contratados têm o preço total de </w:t>
      </w:r>
      <w:r w:rsidRPr="000D1CEB">
        <w:rPr>
          <w:rFonts w:eastAsia="Arial Unicode MS" w:cs="Arial"/>
          <w:b/>
          <w:sz w:val="23"/>
          <w:szCs w:val="23"/>
        </w:rPr>
        <w:t xml:space="preserve">R$ </w:t>
      </w:r>
      <w:r w:rsidR="00F35BDC" w:rsidRPr="000D1CEB">
        <w:rPr>
          <w:rFonts w:eastAsia="Arial Unicode MS" w:cs="Arial"/>
          <w:b/>
          <w:sz w:val="23"/>
          <w:szCs w:val="23"/>
        </w:rPr>
        <w:t>61.790,90</w:t>
      </w:r>
      <w:r w:rsidRPr="000D1CEB">
        <w:rPr>
          <w:rFonts w:eastAsia="Arial Unicode MS" w:cs="Arial"/>
          <w:sz w:val="23"/>
          <w:szCs w:val="23"/>
        </w:rPr>
        <w:t xml:space="preserve"> (</w:t>
      </w:r>
      <w:r w:rsidR="00F35BDC" w:rsidRPr="000D1CEB">
        <w:rPr>
          <w:rFonts w:eastAsia="Arial Unicode MS" w:cs="Arial"/>
          <w:b/>
          <w:sz w:val="23"/>
          <w:szCs w:val="23"/>
        </w:rPr>
        <w:t>sessenta e um mil, setecentos e noventa reais e noventa centavos</w:t>
      </w:r>
      <w:r w:rsidRPr="000D1CEB">
        <w:rPr>
          <w:rFonts w:eastAsia="Arial Unicode MS" w:cs="Arial"/>
          <w:b/>
          <w:sz w:val="23"/>
          <w:szCs w:val="23"/>
        </w:rPr>
        <w:t>)</w:t>
      </w:r>
      <w:r w:rsidRPr="000D1CEB">
        <w:rPr>
          <w:rFonts w:eastAsia="Arial Unicode MS" w:cs="Arial"/>
          <w:sz w:val="23"/>
          <w:szCs w:val="23"/>
        </w:rPr>
        <w:t>, conforme planilha descritiva em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tbl>
      <w:tblPr>
        <w:tblW w:w="8907" w:type="dxa"/>
        <w:tblCellMar>
          <w:left w:w="70" w:type="dxa"/>
          <w:right w:w="70" w:type="dxa"/>
        </w:tblCellMar>
        <w:tblLook w:val="04A0" w:firstRow="1" w:lastRow="0" w:firstColumn="1" w:lastColumn="0" w:noHBand="0" w:noVBand="1"/>
      </w:tblPr>
      <w:tblGrid>
        <w:gridCol w:w="818"/>
        <w:gridCol w:w="1309"/>
        <w:gridCol w:w="3063"/>
        <w:gridCol w:w="865"/>
        <w:gridCol w:w="1566"/>
        <w:gridCol w:w="1286"/>
      </w:tblGrid>
      <w:tr w:rsidR="00460C9A" w:rsidRPr="000D1CEB" w14:paraId="30D2DE7C" w14:textId="77777777" w:rsidTr="00F35BDC">
        <w:trPr>
          <w:trHeight w:val="854"/>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0A97C" w14:textId="77777777" w:rsidR="00F35BDC" w:rsidRPr="000D1CEB" w:rsidRDefault="00F35BDC" w:rsidP="00F35BDC">
            <w:pPr>
              <w:suppressAutoHyphens w:val="0"/>
              <w:jc w:val="center"/>
              <w:rPr>
                <w:rFonts w:cs="Arial"/>
                <w:b/>
                <w:bCs/>
                <w:lang w:eastAsia="pt-BR"/>
              </w:rPr>
            </w:pPr>
            <w:r w:rsidRPr="000D1CEB">
              <w:rPr>
                <w:rFonts w:cs="Arial"/>
                <w:b/>
                <w:bCs/>
                <w:lang w:eastAsia="pt-BR"/>
              </w:rPr>
              <w:t>ITEM</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2B12C068" w14:textId="77777777" w:rsidR="00F35BDC" w:rsidRPr="000D1CEB" w:rsidRDefault="00F35BDC" w:rsidP="00F35BDC">
            <w:pPr>
              <w:suppressAutoHyphens w:val="0"/>
              <w:jc w:val="center"/>
              <w:rPr>
                <w:rFonts w:cs="Arial"/>
                <w:b/>
                <w:bCs/>
                <w:lang w:eastAsia="pt-BR"/>
              </w:rPr>
            </w:pPr>
            <w:r w:rsidRPr="000D1CEB">
              <w:rPr>
                <w:rFonts w:cs="Arial"/>
                <w:b/>
                <w:bCs/>
                <w:lang w:eastAsia="pt-BR"/>
              </w:rPr>
              <w:t>CÓDIGO</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096C1EC4" w14:textId="77777777" w:rsidR="00F35BDC" w:rsidRPr="000D1CEB" w:rsidRDefault="00F35BDC" w:rsidP="00F35BDC">
            <w:pPr>
              <w:suppressAutoHyphens w:val="0"/>
              <w:jc w:val="center"/>
              <w:rPr>
                <w:rFonts w:cs="Arial"/>
                <w:b/>
                <w:bCs/>
                <w:lang w:eastAsia="pt-BR"/>
              </w:rPr>
            </w:pPr>
            <w:r w:rsidRPr="000D1CEB">
              <w:rPr>
                <w:rFonts w:cs="Arial"/>
                <w:b/>
                <w:bCs/>
                <w:lang w:eastAsia="pt-BR"/>
              </w:rPr>
              <w:t>Descrição do material</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13E4F589" w14:textId="77777777" w:rsidR="00F35BDC" w:rsidRPr="000D1CEB" w:rsidRDefault="00F35BDC" w:rsidP="00F35BDC">
            <w:pPr>
              <w:suppressAutoHyphens w:val="0"/>
              <w:jc w:val="center"/>
              <w:rPr>
                <w:rFonts w:cs="Arial"/>
                <w:b/>
                <w:bCs/>
                <w:lang w:eastAsia="pt-BR"/>
              </w:rPr>
            </w:pPr>
            <w:r w:rsidRPr="000D1CEB">
              <w:rPr>
                <w:rFonts w:cs="Arial"/>
                <w:b/>
                <w:bCs/>
                <w:lang w:eastAsia="pt-BR"/>
              </w:rPr>
              <w:t>Quant.</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14:paraId="51AC4250" w14:textId="77777777" w:rsidR="00F35BDC" w:rsidRPr="000D1CEB" w:rsidRDefault="00F35BDC" w:rsidP="00F35BDC">
            <w:pPr>
              <w:suppressAutoHyphens w:val="0"/>
              <w:jc w:val="center"/>
              <w:rPr>
                <w:rFonts w:cs="Arial"/>
                <w:b/>
                <w:bCs/>
                <w:lang w:eastAsia="pt-BR"/>
              </w:rPr>
            </w:pPr>
            <w:r w:rsidRPr="000D1CEB">
              <w:rPr>
                <w:rFonts w:cs="Arial"/>
                <w:b/>
                <w:bCs/>
                <w:lang w:eastAsia="pt-BR"/>
              </w:rPr>
              <w:t>Valor Unitário</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5878E415" w14:textId="77777777" w:rsidR="00F35BDC" w:rsidRPr="000D1CEB" w:rsidRDefault="00F35BDC" w:rsidP="00F35BDC">
            <w:pPr>
              <w:suppressAutoHyphens w:val="0"/>
              <w:jc w:val="center"/>
              <w:rPr>
                <w:rFonts w:cs="Arial"/>
                <w:b/>
                <w:bCs/>
                <w:lang w:eastAsia="pt-BR"/>
              </w:rPr>
            </w:pPr>
            <w:r w:rsidRPr="000D1CEB">
              <w:rPr>
                <w:rFonts w:cs="Arial"/>
                <w:b/>
                <w:bCs/>
                <w:lang w:eastAsia="pt-BR"/>
              </w:rPr>
              <w:t>Valor Total</w:t>
            </w:r>
          </w:p>
        </w:tc>
      </w:tr>
      <w:tr w:rsidR="00460C9A" w:rsidRPr="000D1CEB" w14:paraId="787DD9F1" w14:textId="77777777" w:rsidTr="00F35BDC">
        <w:trPr>
          <w:trHeight w:val="770"/>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24AE0142" w14:textId="77777777" w:rsidR="00F35BDC" w:rsidRPr="000D1CEB" w:rsidRDefault="00F35BDC" w:rsidP="00F35BDC">
            <w:pPr>
              <w:suppressAutoHyphens w:val="0"/>
              <w:jc w:val="center"/>
              <w:rPr>
                <w:rFonts w:cs="Arial"/>
                <w:b/>
                <w:bCs/>
                <w:sz w:val="16"/>
                <w:szCs w:val="16"/>
                <w:lang w:eastAsia="pt-BR"/>
              </w:rPr>
            </w:pPr>
            <w:r w:rsidRPr="000D1CEB">
              <w:rPr>
                <w:rFonts w:cs="Arial"/>
                <w:b/>
                <w:bCs/>
                <w:sz w:val="16"/>
                <w:szCs w:val="16"/>
                <w:lang w:eastAsia="pt-BR"/>
              </w:rPr>
              <w:t>2</w:t>
            </w:r>
          </w:p>
        </w:tc>
        <w:tc>
          <w:tcPr>
            <w:tcW w:w="1309" w:type="dxa"/>
            <w:tcBorders>
              <w:top w:val="nil"/>
              <w:left w:val="nil"/>
              <w:bottom w:val="single" w:sz="4" w:space="0" w:color="auto"/>
              <w:right w:val="single" w:sz="4" w:space="0" w:color="auto"/>
            </w:tcBorders>
            <w:shd w:val="clear" w:color="000000" w:fill="EEECE1"/>
            <w:noWrap/>
            <w:vAlign w:val="center"/>
            <w:hideMark/>
          </w:tcPr>
          <w:p w14:paraId="4272FC05" w14:textId="77777777" w:rsidR="00F35BDC" w:rsidRPr="000D1CEB" w:rsidRDefault="00F35BDC" w:rsidP="00F35BDC">
            <w:pPr>
              <w:suppressAutoHyphens w:val="0"/>
              <w:jc w:val="left"/>
              <w:rPr>
                <w:rFonts w:cs="Arial"/>
                <w:sz w:val="16"/>
                <w:szCs w:val="16"/>
                <w:lang w:eastAsia="pt-BR"/>
              </w:rPr>
            </w:pPr>
            <w:r w:rsidRPr="000D1CEB">
              <w:rPr>
                <w:rFonts w:cs="Arial"/>
                <w:sz w:val="16"/>
                <w:szCs w:val="16"/>
                <w:lang w:eastAsia="pt-BR"/>
              </w:rPr>
              <w:t>029.094.0033-3</w:t>
            </w:r>
          </w:p>
        </w:tc>
        <w:tc>
          <w:tcPr>
            <w:tcW w:w="3063" w:type="dxa"/>
            <w:tcBorders>
              <w:top w:val="nil"/>
              <w:left w:val="nil"/>
              <w:bottom w:val="single" w:sz="4" w:space="0" w:color="auto"/>
              <w:right w:val="single" w:sz="4" w:space="0" w:color="auto"/>
            </w:tcBorders>
            <w:shd w:val="clear" w:color="000000" w:fill="EEECE1"/>
            <w:noWrap/>
            <w:vAlign w:val="center"/>
            <w:hideMark/>
          </w:tcPr>
          <w:p w14:paraId="503B2AC0" w14:textId="77777777" w:rsidR="00F35BDC" w:rsidRPr="000D1CEB" w:rsidRDefault="00F35BDC" w:rsidP="00F35BDC">
            <w:pPr>
              <w:suppressAutoHyphens w:val="0"/>
              <w:jc w:val="left"/>
              <w:rPr>
                <w:rFonts w:cs="Arial"/>
                <w:sz w:val="16"/>
                <w:szCs w:val="16"/>
                <w:lang w:eastAsia="pt-BR"/>
              </w:rPr>
            </w:pPr>
            <w:r w:rsidRPr="000D1CEB">
              <w:rPr>
                <w:rFonts w:cs="Arial"/>
                <w:sz w:val="16"/>
                <w:szCs w:val="16"/>
                <w:lang w:eastAsia="pt-BR"/>
              </w:rPr>
              <w:t>LICENÇA MICROSOFT OFFICE 365 F3</w:t>
            </w:r>
          </w:p>
        </w:tc>
        <w:tc>
          <w:tcPr>
            <w:tcW w:w="865" w:type="dxa"/>
            <w:tcBorders>
              <w:top w:val="nil"/>
              <w:left w:val="nil"/>
              <w:bottom w:val="single" w:sz="4" w:space="0" w:color="auto"/>
              <w:right w:val="single" w:sz="4" w:space="0" w:color="auto"/>
            </w:tcBorders>
            <w:shd w:val="clear" w:color="000000" w:fill="EEECE1"/>
            <w:noWrap/>
            <w:vAlign w:val="center"/>
            <w:hideMark/>
          </w:tcPr>
          <w:p w14:paraId="08E3E6EA" w14:textId="77777777" w:rsidR="00F35BDC" w:rsidRPr="000D1CEB" w:rsidRDefault="00F35BDC" w:rsidP="00F35BDC">
            <w:pPr>
              <w:suppressAutoHyphens w:val="0"/>
              <w:jc w:val="center"/>
              <w:rPr>
                <w:rFonts w:cs="Arial"/>
                <w:sz w:val="16"/>
                <w:szCs w:val="16"/>
                <w:lang w:eastAsia="pt-BR"/>
              </w:rPr>
            </w:pPr>
            <w:r w:rsidRPr="000D1CEB">
              <w:rPr>
                <w:rFonts w:cs="Arial"/>
                <w:sz w:val="16"/>
                <w:szCs w:val="16"/>
                <w:lang w:eastAsia="pt-BR"/>
              </w:rPr>
              <w:t>235</w:t>
            </w:r>
          </w:p>
        </w:tc>
        <w:tc>
          <w:tcPr>
            <w:tcW w:w="1566" w:type="dxa"/>
            <w:tcBorders>
              <w:top w:val="nil"/>
              <w:left w:val="nil"/>
              <w:bottom w:val="single" w:sz="4" w:space="0" w:color="auto"/>
              <w:right w:val="single" w:sz="4" w:space="0" w:color="auto"/>
            </w:tcBorders>
            <w:shd w:val="clear" w:color="000000" w:fill="EEECE1"/>
            <w:noWrap/>
            <w:vAlign w:val="center"/>
            <w:hideMark/>
          </w:tcPr>
          <w:p w14:paraId="2A1E4659" w14:textId="77777777" w:rsidR="00F35BDC" w:rsidRPr="000D1CEB" w:rsidRDefault="00F35BDC" w:rsidP="00F35BDC">
            <w:pPr>
              <w:suppressAutoHyphens w:val="0"/>
              <w:jc w:val="center"/>
              <w:rPr>
                <w:rFonts w:cs="Arial"/>
                <w:sz w:val="16"/>
                <w:szCs w:val="16"/>
                <w:lang w:eastAsia="pt-BR"/>
              </w:rPr>
            </w:pPr>
            <w:r w:rsidRPr="000D1CEB">
              <w:rPr>
                <w:rFonts w:cs="Arial"/>
                <w:sz w:val="16"/>
                <w:szCs w:val="16"/>
                <w:lang w:eastAsia="pt-BR"/>
              </w:rPr>
              <w:t>R$ 262,94</w:t>
            </w:r>
          </w:p>
        </w:tc>
        <w:tc>
          <w:tcPr>
            <w:tcW w:w="1286" w:type="dxa"/>
            <w:tcBorders>
              <w:top w:val="nil"/>
              <w:left w:val="nil"/>
              <w:bottom w:val="single" w:sz="4" w:space="0" w:color="auto"/>
              <w:right w:val="single" w:sz="4" w:space="0" w:color="auto"/>
            </w:tcBorders>
            <w:shd w:val="clear" w:color="000000" w:fill="EEECE1"/>
            <w:noWrap/>
            <w:vAlign w:val="center"/>
            <w:hideMark/>
          </w:tcPr>
          <w:p w14:paraId="667D85AB" w14:textId="77777777" w:rsidR="00F35BDC" w:rsidRPr="000D1CEB" w:rsidRDefault="00F35BDC" w:rsidP="00F35BDC">
            <w:pPr>
              <w:suppressAutoHyphens w:val="0"/>
              <w:jc w:val="center"/>
              <w:rPr>
                <w:rFonts w:cs="Arial"/>
                <w:sz w:val="16"/>
                <w:szCs w:val="16"/>
                <w:lang w:eastAsia="pt-BR"/>
              </w:rPr>
            </w:pPr>
            <w:r w:rsidRPr="000D1CEB">
              <w:rPr>
                <w:rFonts w:cs="Arial"/>
                <w:sz w:val="16"/>
                <w:szCs w:val="16"/>
                <w:lang w:eastAsia="pt-BR"/>
              </w:rPr>
              <w:t>R$ 61.790,90</w:t>
            </w:r>
          </w:p>
        </w:tc>
      </w:tr>
      <w:tr w:rsidR="00460C9A" w:rsidRPr="000D1CEB" w14:paraId="23EF5C05" w14:textId="77777777" w:rsidTr="00F35BDC">
        <w:trPr>
          <w:trHeight w:val="754"/>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14:paraId="0F1EF72D" w14:textId="77777777" w:rsidR="00F35BDC" w:rsidRPr="000D1CEB" w:rsidRDefault="00F35BDC" w:rsidP="00F35BDC">
            <w:pPr>
              <w:suppressAutoHyphens w:val="0"/>
              <w:jc w:val="right"/>
              <w:rPr>
                <w:rFonts w:cs="Arial"/>
                <w:sz w:val="16"/>
                <w:szCs w:val="16"/>
                <w:lang w:eastAsia="pt-BR"/>
              </w:rPr>
            </w:pPr>
            <w:r w:rsidRPr="000D1CEB">
              <w:rPr>
                <w:rFonts w:cs="Arial"/>
                <w:sz w:val="16"/>
                <w:szCs w:val="16"/>
                <w:lang w:eastAsia="pt-BR"/>
              </w:rPr>
              <w:t xml:space="preserve">Total </w:t>
            </w:r>
          </w:p>
        </w:tc>
        <w:tc>
          <w:tcPr>
            <w:tcW w:w="1309" w:type="dxa"/>
            <w:tcBorders>
              <w:top w:val="nil"/>
              <w:left w:val="nil"/>
              <w:bottom w:val="single" w:sz="4" w:space="0" w:color="auto"/>
              <w:right w:val="single" w:sz="4" w:space="0" w:color="auto"/>
            </w:tcBorders>
            <w:shd w:val="clear" w:color="auto" w:fill="auto"/>
            <w:noWrap/>
            <w:vAlign w:val="center"/>
            <w:hideMark/>
          </w:tcPr>
          <w:p w14:paraId="31FD404E" w14:textId="77777777" w:rsidR="00F35BDC" w:rsidRPr="000D1CEB" w:rsidRDefault="00F35BDC" w:rsidP="00F35BDC">
            <w:pPr>
              <w:suppressAutoHyphens w:val="0"/>
              <w:jc w:val="right"/>
              <w:rPr>
                <w:rFonts w:cs="Arial"/>
                <w:sz w:val="16"/>
                <w:szCs w:val="16"/>
                <w:lang w:eastAsia="pt-BR"/>
              </w:rPr>
            </w:pPr>
            <w:r w:rsidRPr="000D1CEB">
              <w:rPr>
                <w:rFonts w:cs="Arial"/>
                <w:sz w:val="16"/>
                <w:szCs w:val="16"/>
                <w:lang w:eastAsia="pt-BR"/>
              </w:rPr>
              <w:t> </w:t>
            </w:r>
          </w:p>
        </w:tc>
        <w:tc>
          <w:tcPr>
            <w:tcW w:w="3063" w:type="dxa"/>
            <w:tcBorders>
              <w:top w:val="nil"/>
              <w:left w:val="nil"/>
              <w:bottom w:val="single" w:sz="4" w:space="0" w:color="auto"/>
              <w:right w:val="single" w:sz="4" w:space="0" w:color="auto"/>
            </w:tcBorders>
            <w:shd w:val="clear" w:color="auto" w:fill="auto"/>
            <w:noWrap/>
            <w:vAlign w:val="center"/>
            <w:hideMark/>
          </w:tcPr>
          <w:p w14:paraId="5B98CAB3" w14:textId="77777777" w:rsidR="00F35BDC" w:rsidRPr="000D1CEB" w:rsidRDefault="00F35BDC" w:rsidP="00F35BDC">
            <w:pPr>
              <w:suppressAutoHyphens w:val="0"/>
              <w:jc w:val="right"/>
              <w:rPr>
                <w:rFonts w:cs="Arial"/>
                <w:sz w:val="16"/>
                <w:szCs w:val="16"/>
                <w:lang w:eastAsia="pt-BR"/>
              </w:rPr>
            </w:pPr>
            <w:r w:rsidRPr="000D1CEB">
              <w:rPr>
                <w:rFonts w:cs="Arial"/>
                <w:sz w:val="16"/>
                <w:szCs w:val="16"/>
                <w:lang w:eastAsia="pt-BR"/>
              </w:rPr>
              <w:t> </w:t>
            </w:r>
          </w:p>
        </w:tc>
        <w:tc>
          <w:tcPr>
            <w:tcW w:w="865" w:type="dxa"/>
            <w:tcBorders>
              <w:top w:val="nil"/>
              <w:left w:val="nil"/>
              <w:bottom w:val="single" w:sz="4" w:space="0" w:color="auto"/>
              <w:right w:val="single" w:sz="4" w:space="0" w:color="auto"/>
            </w:tcBorders>
            <w:shd w:val="clear" w:color="auto" w:fill="auto"/>
            <w:noWrap/>
            <w:vAlign w:val="center"/>
            <w:hideMark/>
          </w:tcPr>
          <w:p w14:paraId="0FA5111E" w14:textId="77777777" w:rsidR="00F35BDC" w:rsidRPr="000D1CEB" w:rsidRDefault="00F35BDC" w:rsidP="00F35BDC">
            <w:pPr>
              <w:suppressAutoHyphens w:val="0"/>
              <w:jc w:val="right"/>
              <w:rPr>
                <w:rFonts w:cs="Arial"/>
                <w:sz w:val="16"/>
                <w:szCs w:val="16"/>
                <w:lang w:eastAsia="pt-BR"/>
              </w:rPr>
            </w:pPr>
            <w:r w:rsidRPr="000D1CEB">
              <w:rPr>
                <w:rFonts w:cs="Arial"/>
                <w:sz w:val="16"/>
                <w:szCs w:val="16"/>
                <w:lang w:eastAsia="pt-BR"/>
              </w:rPr>
              <w:t> </w:t>
            </w:r>
          </w:p>
        </w:tc>
        <w:tc>
          <w:tcPr>
            <w:tcW w:w="1566" w:type="dxa"/>
            <w:tcBorders>
              <w:top w:val="nil"/>
              <w:left w:val="nil"/>
              <w:bottom w:val="single" w:sz="4" w:space="0" w:color="auto"/>
              <w:right w:val="single" w:sz="4" w:space="0" w:color="auto"/>
            </w:tcBorders>
            <w:shd w:val="clear" w:color="auto" w:fill="auto"/>
            <w:noWrap/>
            <w:vAlign w:val="bottom"/>
            <w:hideMark/>
          </w:tcPr>
          <w:p w14:paraId="4A8E6871" w14:textId="77777777" w:rsidR="00F35BDC" w:rsidRPr="000D1CEB" w:rsidRDefault="00F35BDC" w:rsidP="00F35BDC">
            <w:pPr>
              <w:suppressAutoHyphens w:val="0"/>
              <w:jc w:val="left"/>
              <w:rPr>
                <w:rFonts w:cs="Arial"/>
                <w:sz w:val="16"/>
                <w:szCs w:val="16"/>
                <w:lang w:eastAsia="pt-BR"/>
              </w:rPr>
            </w:pPr>
            <w:r w:rsidRPr="000D1CEB">
              <w:rPr>
                <w:rFonts w:cs="Arial"/>
                <w:sz w:val="16"/>
                <w:szCs w:val="16"/>
                <w:lang w:eastAsia="pt-BR"/>
              </w:rPr>
              <w:t> </w:t>
            </w:r>
          </w:p>
        </w:tc>
        <w:tc>
          <w:tcPr>
            <w:tcW w:w="1286" w:type="dxa"/>
            <w:tcBorders>
              <w:top w:val="nil"/>
              <w:left w:val="nil"/>
              <w:bottom w:val="single" w:sz="4" w:space="0" w:color="auto"/>
              <w:right w:val="single" w:sz="4" w:space="0" w:color="auto"/>
            </w:tcBorders>
            <w:shd w:val="clear" w:color="auto" w:fill="auto"/>
            <w:noWrap/>
            <w:vAlign w:val="bottom"/>
            <w:hideMark/>
          </w:tcPr>
          <w:p w14:paraId="544987E6" w14:textId="77777777" w:rsidR="00F35BDC" w:rsidRPr="000D1CEB" w:rsidRDefault="00F35BDC" w:rsidP="00F35BDC">
            <w:pPr>
              <w:suppressAutoHyphens w:val="0"/>
              <w:jc w:val="right"/>
              <w:rPr>
                <w:rFonts w:cs="Arial"/>
                <w:sz w:val="16"/>
                <w:szCs w:val="16"/>
                <w:lang w:eastAsia="pt-BR"/>
              </w:rPr>
            </w:pPr>
            <w:r w:rsidRPr="000D1CEB">
              <w:rPr>
                <w:rFonts w:cs="Arial"/>
                <w:sz w:val="16"/>
                <w:szCs w:val="16"/>
                <w:lang w:eastAsia="pt-BR"/>
              </w:rPr>
              <w:t>R$ 61.790,90</w:t>
            </w:r>
          </w:p>
        </w:tc>
      </w:tr>
    </w:tbl>
    <w:p w14:paraId="10B1F089" w14:textId="77777777" w:rsidR="00F35BDC" w:rsidRPr="000D1CEB" w:rsidRDefault="00F35BDC" w:rsidP="00F35BDC">
      <w:pPr>
        <w:spacing w:before="120" w:line="360" w:lineRule="auto"/>
        <w:rPr>
          <w:rFonts w:eastAsia="Arial Unicode MS" w:cs="Arial"/>
          <w:sz w:val="23"/>
          <w:szCs w:val="23"/>
        </w:rPr>
      </w:pPr>
    </w:p>
    <w:p w14:paraId="1DCA6A6B" w14:textId="77777777" w:rsidR="002E7507" w:rsidRPr="000D1CEB" w:rsidRDefault="002E7507" w:rsidP="00BB6125">
      <w:pPr>
        <w:numPr>
          <w:ilvl w:val="1"/>
          <w:numId w:val="23"/>
        </w:numPr>
        <w:spacing w:before="120" w:line="360" w:lineRule="auto"/>
        <w:ind w:left="0" w:firstLine="0"/>
        <w:rPr>
          <w:rFonts w:eastAsia="Arial Unicode MS" w:cs="Arial"/>
          <w:sz w:val="23"/>
          <w:szCs w:val="23"/>
        </w:rPr>
      </w:pPr>
      <w:r w:rsidRPr="000D1CEB">
        <w:rPr>
          <w:rFonts w:eastAsia="Arial Unicode MS" w:cs="Arial"/>
          <w:sz w:val="23"/>
          <w:szCs w:val="23"/>
        </w:rPr>
        <w:t>O regime de execução do Contrato será regime de empreitada por preço global.</w:t>
      </w:r>
    </w:p>
    <w:p w14:paraId="79614CA8" w14:textId="77777777" w:rsidR="009A7980" w:rsidRPr="000D1CEB" w:rsidRDefault="009A7980" w:rsidP="009A7980">
      <w:pPr>
        <w:spacing w:before="480" w:line="360" w:lineRule="auto"/>
        <w:rPr>
          <w:rFonts w:eastAsia="Arial Unicode MS" w:cs="Arial"/>
          <w:b/>
          <w:sz w:val="23"/>
          <w:szCs w:val="23"/>
        </w:rPr>
      </w:pPr>
      <w:r w:rsidRPr="000D1CEB">
        <w:rPr>
          <w:rFonts w:eastAsia="Arial Unicode MS" w:cs="Arial"/>
          <w:b/>
          <w:sz w:val="23"/>
          <w:szCs w:val="23"/>
        </w:rPr>
        <w:t>CLÁUSULA QUINTA: PRAZO DE VIGÊNCIA CONTRATUAL E DE EXECUÇÃO DO OBJETO</w:t>
      </w:r>
    </w:p>
    <w:p w14:paraId="24C6B54E" w14:textId="77777777" w:rsidR="009A7980" w:rsidRPr="000D1CEB" w:rsidRDefault="009A7980" w:rsidP="009A7980">
      <w:pPr>
        <w:tabs>
          <w:tab w:val="left" w:pos="567"/>
        </w:tabs>
        <w:spacing w:before="120" w:line="360" w:lineRule="auto"/>
        <w:rPr>
          <w:rFonts w:eastAsia="Arial Unicode MS" w:cs="Arial"/>
          <w:bCs/>
          <w:sz w:val="23"/>
          <w:szCs w:val="23"/>
        </w:rPr>
      </w:pPr>
      <w:r w:rsidRPr="000D1CEB">
        <w:rPr>
          <w:rFonts w:eastAsia="Arial Unicode MS" w:cs="Arial"/>
          <w:bCs/>
          <w:sz w:val="23"/>
          <w:szCs w:val="23"/>
        </w:rPr>
        <w:t xml:space="preserve">5.1. </w:t>
      </w:r>
      <w:r w:rsidRPr="000D1CEB">
        <w:rPr>
          <w:rFonts w:eastAsia="Arial Unicode MS" w:cs="Arial"/>
          <w:b/>
          <w:bCs/>
          <w:sz w:val="23"/>
          <w:szCs w:val="23"/>
        </w:rPr>
        <w:t xml:space="preserve">A vigência do presente Contrato será de </w:t>
      </w:r>
      <w:r w:rsidR="00CB74CA" w:rsidRPr="000D1CEB">
        <w:rPr>
          <w:rFonts w:eastAsia="Arial Unicode MS" w:cs="Arial"/>
          <w:b/>
          <w:bCs/>
          <w:sz w:val="23"/>
          <w:szCs w:val="23"/>
        </w:rPr>
        <w:t>12</w:t>
      </w:r>
      <w:r w:rsidRPr="000D1CEB">
        <w:rPr>
          <w:rFonts w:eastAsia="Arial Unicode MS" w:cs="Arial"/>
          <w:b/>
          <w:bCs/>
          <w:sz w:val="23"/>
          <w:szCs w:val="23"/>
        </w:rPr>
        <w:t xml:space="preserve"> (</w:t>
      </w:r>
      <w:r w:rsidR="00CB74CA" w:rsidRPr="000D1CEB">
        <w:rPr>
          <w:rFonts w:eastAsia="Arial Unicode MS" w:cs="Arial"/>
          <w:b/>
          <w:bCs/>
          <w:sz w:val="23"/>
          <w:szCs w:val="23"/>
        </w:rPr>
        <w:t>doze</w:t>
      </w:r>
      <w:r w:rsidRPr="000D1CEB">
        <w:rPr>
          <w:rFonts w:eastAsia="Arial Unicode MS" w:cs="Arial"/>
          <w:b/>
          <w:bCs/>
          <w:sz w:val="23"/>
          <w:szCs w:val="23"/>
        </w:rPr>
        <w:t>) meses a partir da data da sua assinatura.</w:t>
      </w:r>
    </w:p>
    <w:p w14:paraId="762636F1" w14:textId="77777777" w:rsidR="009A7980" w:rsidRPr="000D1CEB" w:rsidRDefault="009A7980" w:rsidP="009A7980">
      <w:pPr>
        <w:tabs>
          <w:tab w:val="left" w:pos="567"/>
        </w:tabs>
        <w:suppressAutoHyphens w:val="0"/>
        <w:spacing w:before="120" w:line="360" w:lineRule="auto"/>
        <w:rPr>
          <w:rFonts w:cs="Arial"/>
          <w:sz w:val="23"/>
          <w:szCs w:val="23"/>
          <w:lang w:eastAsia="pt-BR"/>
        </w:rPr>
      </w:pPr>
      <w:r w:rsidRPr="000D1CEB">
        <w:rPr>
          <w:rFonts w:cs="Arial"/>
          <w:sz w:val="23"/>
          <w:szCs w:val="23"/>
          <w:lang w:eastAsia="pt-BR"/>
        </w:rPr>
        <w:t xml:space="preserve">5.1.1. </w:t>
      </w:r>
      <w:r w:rsidR="00CB74CA" w:rsidRPr="000D1CEB">
        <w:rPr>
          <w:rFonts w:cs="Arial"/>
          <w:sz w:val="23"/>
          <w:szCs w:val="23"/>
          <w:lang w:eastAsia="pt-BR"/>
        </w:rPr>
        <w:t xml:space="preserve">A disponibilização das licenças será realizada em até 05 (cinco) dias úteis contados a partir do recebimento da solicitação, </w:t>
      </w:r>
      <w:r w:rsidRPr="000D1CEB">
        <w:rPr>
          <w:rFonts w:cs="Arial"/>
          <w:sz w:val="23"/>
          <w:szCs w:val="23"/>
          <w:lang w:eastAsia="pt-BR"/>
        </w:rPr>
        <w:t>após a assinatura deste Contrato.</w:t>
      </w:r>
    </w:p>
    <w:p w14:paraId="3316B1F0" w14:textId="77777777" w:rsidR="00C9031D" w:rsidRPr="000D1CEB" w:rsidRDefault="00C9031D" w:rsidP="00C9031D">
      <w:pPr>
        <w:spacing w:before="120" w:line="360" w:lineRule="auto"/>
        <w:rPr>
          <w:rFonts w:cs="Arial"/>
          <w:bCs/>
          <w:sz w:val="23"/>
          <w:szCs w:val="23"/>
        </w:rPr>
      </w:pPr>
      <w:r w:rsidRPr="000D1CEB">
        <w:rPr>
          <w:rFonts w:cs="Arial"/>
          <w:bCs/>
          <w:sz w:val="23"/>
          <w:szCs w:val="23"/>
        </w:rPr>
        <w:t>5.1.2. A entrega será feita digitalmente, com responsabilidade de suporte do fornecedor.</w:t>
      </w:r>
    </w:p>
    <w:p w14:paraId="08B51DBB" w14:textId="77777777" w:rsidR="00C9031D" w:rsidRPr="000D1CEB" w:rsidRDefault="00C9031D" w:rsidP="00C9031D">
      <w:pPr>
        <w:autoSpaceDE w:val="0"/>
        <w:autoSpaceDN w:val="0"/>
        <w:adjustRightInd w:val="0"/>
        <w:spacing w:before="120" w:line="360" w:lineRule="auto"/>
        <w:rPr>
          <w:rFonts w:cs="Arial"/>
          <w:sz w:val="23"/>
          <w:szCs w:val="23"/>
        </w:rPr>
      </w:pPr>
      <w:r w:rsidRPr="000D1CEB">
        <w:rPr>
          <w:rFonts w:cs="Arial"/>
          <w:sz w:val="23"/>
          <w:szCs w:val="23"/>
        </w:rPr>
        <w:lastRenderedPageBreak/>
        <w:t>5.1.3. As licenças são de direito de uso, cabendo as mesmas todas as atualizações durante a vigência do direito de uso.</w:t>
      </w:r>
    </w:p>
    <w:p w14:paraId="274244BC"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5.1.</w:t>
      </w:r>
      <w:r w:rsidR="00D460BD" w:rsidRPr="000D1CEB">
        <w:rPr>
          <w:rFonts w:cs="Arial"/>
          <w:sz w:val="23"/>
          <w:szCs w:val="23"/>
          <w:lang w:eastAsia="pt-BR"/>
        </w:rPr>
        <w:t>4</w:t>
      </w:r>
      <w:r w:rsidRPr="000D1CEB">
        <w:rPr>
          <w:rFonts w:cs="Arial"/>
          <w:sz w:val="23"/>
          <w:szCs w:val="23"/>
          <w:lang w:eastAsia="pt-BR"/>
        </w:rPr>
        <w:t>.</w:t>
      </w:r>
      <w:r w:rsidRPr="000D1CEB">
        <w:rPr>
          <w:rFonts w:cs="Arial"/>
          <w:sz w:val="23"/>
          <w:szCs w:val="23"/>
          <w:lang w:eastAsia="pt-BR"/>
        </w:rPr>
        <w:tab/>
        <w:t>Por se tratar de contratação continuada, o prazo contratual poderá ser prorrogado, desde que observados o art. 105 do RILC e os seguintes requisitos:</w:t>
      </w:r>
    </w:p>
    <w:p w14:paraId="3453A3CF"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I.</w:t>
      </w:r>
      <w:r w:rsidRPr="000D1CEB">
        <w:rPr>
          <w:rFonts w:cs="Arial"/>
          <w:sz w:val="23"/>
          <w:szCs w:val="23"/>
          <w:lang w:eastAsia="pt-BR"/>
        </w:rPr>
        <w:tab/>
        <w:t xml:space="preserve">haja manifestação do interesse da CESAMA, tecnicamente motivado pelo gestor; </w:t>
      </w:r>
    </w:p>
    <w:p w14:paraId="07C008EE"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II.</w:t>
      </w:r>
      <w:r w:rsidRPr="000D1CEB">
        <w:rPr>
          <w:rFonts w:cs="Arial"/>
          <w:sz w:val="23"/>
          <w:szCs w:val="23"/>
          <w:lang w:eastAsia="pt-BR"/>
        </w:rPr>
        <w:tab/>
        <w:t>exista previsão no instrumento convocatório e no contrato;</w:t>
      </w:r>
    </w:p>
    <w:p w14:paraId="6D2345EF"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III.</w:t>
      </w:r>
      <w:r w:rsidRPr="000D1CEB">
        <w:rPr>
          <w:rFonts w:cs="Arial"/>
          <w:sz w:val="23"/>
          <w:szCs w:val="23"/>
          <w:lang w:eastAsia="pt-BR"/>
        </w:rPr>
        <w:tab/>
        <w:t xml:space="preserve">seja demonstrada a vantajosidade na manutenção do ajuste; </w:t>
      </w:r>
    </w:p>
    <w:p w14:paraId="7D3ED9DB"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IV.</w:t>
      </w:r>
      <w:r w:rsidRPr="000D1CEB">
        <w:rPr>
          <w:rFonts w:cs="Arial"/>
          <w:sz w:val="23"/>
          <w:szCs w:val="23"/>
          <w:lang w:eastAsia="pt-BR"/>
        </w:rPr>
        <w:tab/>
        <w:t xml:space="preserve">exista recurso orçamentário para atender a prorrogação; </w:t>
      </w:r>
    </w:p>
    <w:p w14:paraId="6F38A675"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V.</w:t>
      </w:r>
      <w:r w:rsidRPr="000D1CEB">
        <w:rPr>
          <w:rFonts w:cs="Arial"/>
          <w:sz w:val="23"/>
          <w:szCs w:val="23"/>
          <w:lang w:eastAsia="pt-BR"/>
        </w:rPr>
        <w:tab/>
        <w:t xml:space="preserve">as obrigações da contratada tenham sido regularmente cumpridas; </w:t>
      </w:r>
    </w:p>
    <w:p w14:paraId="6B56D91A"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VI.</w:t>
      </w:r>
      <w:r w:rsidRPr="000D1CEB">
        <w:rPr>
          <w:rFonts w:cs="Arial"/>
          <w:sz w:val="23"/>
          <w:szCs w:val="23"/>
          <w:lang w:eastAsia="pt-BR"/>
        </w:rPr>
        <w:tab/>
        <w:t xml:space="preserve">a contratada manifeste expressamente a sua anuência na prorrogação; </w:t>
      </w:r>
    </w:p>
    <w:p w14:paraId="7DD3AB5C"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VII.</w:t>
      </w:r>
      <w:r w:rsidRPr="000D1CEB">
        <w:rPr>
          <w:rFonts w:cs="Arial"/>
          <w:sz w:val="23"/>
          <w:szCs w:val="23"/>
          <w:lang w:eastAsia="pt-BR"/>
        </w:rPr>
        <w:tab/>
        <w:t xml:space="preserve">a manutenção das condições de habilitação da contratada; </w:t>
      </w:r>
    </w:p>
    <w:p w14:paraId="3C61DE6F"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VIII.</w:t>
      </w:r>
      <w:r w:rsidRPr="000D1CEB">
        <w:rPr>
          <w:rFonts w:cs="Arial"/>
          <w:sz w:val="23"/>
          <w:szCs w:val="23"/>
          <w:lang w:eastAsia="pt-BR"/>
        </w:rPr>
        <w:tab/>
        <w:t xml:space="preserve">a inexistência de sanções restritivas da atividade licitatória e contratual aplicadas pela </w:t>
      </w:r>
      <w:proofErr w:type="spellStart"/>
      <w:r w:rsidRPr="000D1CEB">
        <w:rPr>
          <w:rFonts w:cs="Arial"/>
          <w:sz w:val="23"/>
          <w:szCs w:val="23"/>
          <w:lang w:eastAsia="pt-BR"/>
        </w:rPr>
        <w:t>Cesama</w:t>
      </w:r>
      <w:proofErr w:type="spellEnd"/>
      <w:r w:rsidRPr="000D1CEB">
        <w:rPr>
          <w:rFonts w:cs="Arial"/>
          <w:sz w:val="23"/>
          <w:szCs w:val="23"/>
          <w:lang w:eastAsia="pt-BR"/>
        </w:rPr>
        <w:t xml:space="preserve"> em fase de cumprimento;</w:t>
      </w:r>
    </w:p>
    <w:p w14:paraId="119F2577"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IX.</w:t>
      </w:r>
      <w:r w:rsidRPr="000D1CEB">
        <w:rPr>
          <w:rFonts w:cs="Arial"/>
          <w:sz w:val="23"/>
          <w:szCs w:val="23"/>
          <w:lang w:eastAsia="pt-BR"/>
        </w:rPr>
        <w:tab/>
        <w:t xml:space="preserve">seja promovida/requerida e formalizada por meio de termo aditivo na vigência do contrato; </w:t>
      </w:r>
    </w:p>
    <w:p w14:paraId="216CF13E"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X.</w:t>
      </w:r>
      <w:r w:rsidRPr="000D1CEB">
        <w:rPr>
          <w:rFonts w:cs="Arial"/>
          <w:sz w:val="23"/>
          <w:szCs w:val="23"/>
          <w:lang w:eastAsia="pt-BR"/>
        </w:rPr>
        <w:tab/>
        <w:t>haja autorização da autoridade competente.</w:t>
      </w:r>
    </w:p>
    <w:p w14:paraId="6B6F950A" w14:textId="77777777" w:rsidR="00F663D7" w:rsidRPr="000D1CEB" w:rsidRDefault="00F663D7" w:rsidP="00F663D7">
      <w:pPr>
        <w:tabs>
          <w:tab w:val="left" w:pos="567"/>
        </w:tabs>
        <w:suppressAutoHyphens w:val="0"/>
        <w:spacing w:before="120" w:line="360" w:lineRule="auto"/>
        <w:rPr>
          <w:rFonts w:cs="Arial"/>
          <w:sz w:val="23"/>
          <w:szCs w:val="23"/>
          <w:lang w:eastAsia="pt-BR"/>
        </w:rPr>
      </w:pPr>
      <w:r w:rsidRPr="000D1CEB">
        <w:rPr>
          <w:rFonts w:cs="Arial"/>
          <w:sz w:val="23"/>
          <w:szCs w:val="23"/>
          <w:lang w:eastAsia="pt-BR"/>
        </w:rPr>
        <w:t>5.1.</w:t>
      </w:r>
      <w:r w:rsidR="00D460BD" w:rsidRPr="000D1CEB">
        <w:rPr>
          <w:rFonts w:cs="Arial"/>
          <w:sz w:val="23"/>
          <w:szCs w:val="23"/>
          <w:lang w:eastAsia="pt-BR"/>
        </w:rPr>
        <w:t>5</w:t>
      </w:r>
      <w:r w:rsidRPr="000D1CEB">
        <w:rPr>
          <w:rFonts w:cs="Arial"/>
          <w:sz w:val="23"/>
          <w:szCs w:val="23"/>
          <w:lang w:eastAsia="pt-BR"/>
        </w:rPr>
        <w:t>.</w:t>
      </w:r>
      <w:r w:rsidRPr="000D1CEB">
        <w:rPr>
          <w:rFonts w:cs="Arial"/>
          <w:sz w:val="23"/>
          <w:szCs w:val="23"/>
          <w:lang w:eastAsia="pt-BR"/>
        </w:rPr>
        <w:tab/>
        <w:t xml:space="preserve">Prorrogado o Contrato, o preço do objeto contratado poderá ser reajustado na forma prevista no Regulamento Interno de Licitações, Contratos e Convênios da </w:t>
      </w:r>
      <w:proofErr w:type="spellStart"/>
      <w:r w:rsidRPr="000D1CEB">
        <w:rPr>
          <w:rFonts w:cs="Arial"/>
          <w:sz w:val="23"/>
          <w:szCs w:val="23"/>
          <w:lang w:eastAsia="pt-BR"/>
        </w:rPr>
        <w:t>Cesama</w:t>
      </w:r>
      <w:proofErr w:type="spellEnd"/>
      <w:r w:rsidRPr="000D1CEB">
        <w:rPr>
          <w:rFonts w:cs="Arial"/>
          <w:sz w:val="23"/>
          <w:szCs w:val="23"/>
          <w:lang w:eastAsia="pt-BR"/>
        </w:rPr>
        <w:t xml:space="preserve"> (RILC).</w:t>
      </w:r>
    </w:p>
    <w:p w14:paraId="32B57F58" w14:textId="77777777" w:rsidR="009A7980" w:rsidRPr="000D1CEB" w:rsidRDefault="009A7980" w:rsidP="009A7980">
      <w:pPr>
        <w:tabs>
          <w:tab w:val="left" w:pos="567"/>
        </w:tabs>
        <w:spacing w:before="120" w:line="360" w:lineRule="auto"/>
        <w:rPr>
          <w:rFonts w:eastAsia="Arial Unicode MS" w:cs="Arial"/>
          <w:sz w:val="23"/>
          <w:szCs w:val="23"/>
        </w:rPr>
      </w:pPr>
      <w:r w:rsidRPr="000D1CEB">
        <w:rPr>
          <w:rFonts w:eastAsia="Arial Unicode MS" w:cs="Arial"/>
          <w:sz w:val="23"/>
          <w:szCs w:val="23"/>
        </w:rPr>
        <w:t xml:space="preserve">5.2 Nas hipóteses previstas </w:t>
      </w:r>
      <w:r w:rsidRPr="000D1CEB">
        <w:rPr>
          <w:rFonts w:cs="Arial"/>
          <w:sz w:val="23"/>
          <w:szCs w:val="23"/>
        </w:rPr>
        <w:t xml:space="preserve">no Regulamento Interno de Licitações, Contratos e Convênios da </w:t>
      </w:r>
      <w:proofErr w:type="spellStart"/>
      <w:r w:rsidRPr="000D1CEB">
        <w:rPr>
          <w:rFonts w:cs="Arial"/>
          <w:sz w:val="23"/>
          <w:szCs w:val="23"/>
        </w:rPr>
        <w:t>Cesama</w:t>
      </w:r>
      <w:proofErr w:type="spellEnd"/>
      <w:r w:rsidRPr="000D1CEB">
        <w:rPr>
          <w:rFonts w:cs="Arial"/>
          <w:sz w:val="23"/>
          <w:szCs w:val="23"/>
        </w:rPr>
        <w:t xml:space="preserve"> (RILC) e no art. 72 da Lei nº 13.303/16</w:t>
      </w:r>
      <w:r w:rsidRPr="000D1CEB">
        <w:rPr>
          <w:rFonts w:eastAsia="Arial Unicode MS" w:cs="Arial"/>
          <w:sz w:val="23"/>
          <w:szCs w:val="23"/>
        </w:rPr>
        <w:t>, este Contrato poderá ser alterado por acordo entre as partes e mediante prévia justificativa da autoridade competente, vedando-se alterações que resultem em violação ao dever de licitar.</w:t>
      </w:r>
    </w:p>
    <w:p w14:paraId="77E31D38" w14:textId="77777777" w:rsidR="009A7980" w:rsidRPr="000D1CEB" w:rsidRDefault="009A7980" w:rsidP="009A7980">
      <w:pPr>
        <w:tabs>
          <w:tab w:val="left" w:pos="567"/>
        </w:tabs>
        <w:spacing w:before="120" w:line="360" w:lineRule="auto"/>
        <w:rPr>
          <w:rFonts w:eastAsia="Arial Unicode MS" w:cs="Arial"/>
          <w:sz w:val="23"/>
          <w:szCs w:val="23"/>
        </w:rPr>
      </w:pPr>
      <w:r w:rsidRPr="000D1CEB">
        <w:rPr>
          <w:rFonts w:eastAsia="Arial Unicode MS"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5EE4EDC5" w14:textId="77777777" w:rsidR="009A7980" w:rsidRPr="000D1CEB" w:rsidRDefault="009A7980" w:rsidP="009A7980">
      <w:pPr>
        <w:tabs>
          <w:tab w:val="left" w:pos="567"/>
        </w:tabs>
        <w:spacing w:before="120" w:line="360" w:lineRule="auto"/>
        <w:rPr>
          <w:rFonts w:eastAsia="Arial Unicode MS" w:cs="Arial"/>
          <w:bCs/>
          <w:sz w:val="23"/>
          <w:szCs w:val="23"/>
        </w:rPr>
      </w:pPr>
      <w:r w:rsidRPr="000D1CEB">
        <w:rPr>
          <w:rFonts w:eastAsia="Arial Unicode MS" w:cs="Arial"/>
          <w:bCs/>
          <w:sz w:val="23"/>
          <w:szCs w:val="23"/>
        </w:rPr>
        <w:t>5.2.2 Nenhum acréscimo ou supressão poderá exceder os limites estabelecidos no item 5.2.1, salvo as supressões resultantes de acordo celebrado entre a CESAMA e a CONTRATADA.</w:t>
      </w:r>
    </w:p>
    <w:p w14:paraId="0F82854C" w14:textId="77777777" w:rsidR="009A7980" w:rsidRPr="000D1CEB" w:rsidRDefault="009A7980" w:rsidP="009A7980">
      <w:pPr>
        <w:tabs>
          <w:tab w:val="left" w:pos="567"/>
        </w:tabs>
        <w:spacing w:before="120" w:line="360" w:lineRule="auto"/>
        <w:rPr>
          <w:rFonts w:eastAsia="Arial Unicode MS" w:cs="Arial"/>
          <w:bCs/>
          <w:sz w:val="23"/>
          <w:szCs w:val="23"/>
        </w:rPr>
      </w:pPr>
      <w:r w:rsidRPr="000D1CEB">
        <w:rPr>
          <w:rFonts w:eastAsia="Arial Unicode MS" w:cs="Arial"/>
          <w:bCs/>
          <w:sz w:val="23"/>
          <w:szCs w:val="23"/>
        </w:rPr>
        <w:lastRenderedPageBreak/>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1D406936" w14:textId="77777777" w:rsidR="009A7980" w:rsidRPr="000D1CEB" w:rsidRDefault="009A7980" w:rsidP="009A7980">
      <w:pPr>
        <w:tabs>
          <w:tab w:val="left" w:pos="567"/>
        </w:tabs>
        <w:spacing w:before="120" w:line="360" w:lineRule="auto"/>
        <w:rPr>
          <w:rFonts w:eastAsia="Arial Unicode MS" w:cs="Arial"/>
          <w:bCs/>
          <w:sz w:val="23"/>
          <w:szCs w:val="23"/>
        </w:rPr>
      </w:pPr>
      <w:r w:rsidRPr="000D1CEB">
        <w:rPr>
          <w:rFonts w:eastAsia="Arial Unicode MS" w:cs="Arial"/>
          <w:bCs/>
          <w:sz w:val="23"/>
          <w:szCs w:val="23"/>
        </w:rPr>
        <w:t>5.2.4. As repactuações e revisões devem ser solicitadas durante a vigência do presente contrato sob pena de preclusão.</w:t>
      </w:r>
    </w:p>
    <w:p w14:paraId="4B1103B9" w14:textId="77777777" w:rsidR="009A7980" w:rsidRPr="000D1CEB" w:rsidRDefault="009A7980" w:rsidP="009A7980">
      <w:pPr>
        <w:tabs>
          <w:tab w:val="left" w:pos="567"/>
        </w:tabs>
        <w:spacing w:before="120" w:line="360" w:lineRule="auto"/>
        <w:rPr>
          <w:rFonts w:eastAsia="Arial Unicode MS" w:cs="Arial"/>
          <w:sz w:val="23"/>
          <w:szCs w:val="23"/>
        </w:rPr>
      </w:pPr>
      <w:r w:rsidRPr="000D1CEB">
        <w:rPr>
          <w:rFonts w:eastAsia="Arial Unicode MS" w:cs="Arial"/>
          <w:bCs/>
          <w:sz w:val="23"/>
          <w:szCs w:val="23"/>
        </w:rPr>
        <w:t>5.3</w:t>
      </w:r>
      <w:r w:rsidRPr="000D1CEB">
        <w:rPr>
          <w:rFonts w:eastAsia="Arial Unicode MS" w:cs="Arial"/>
          <w:sz w:val="23"/>
          <w:szCs w:val="23"/>
        </w:rPr>
        <w:t xml:space="preserve">. A </w:t>
      </w:r>
      <w:r w:rsidRPr="000D1CEB">
        <w:rPr>
          <w:rFonts w:eastAsia="Arial Unicode MS" w:cs="Arial"/>
          <w:bCs/>
          <w:sz w:val="23"/>
          <w:szCs w:val="23"/>
        </w:rPr>
        <w:t>CONTRATADA</w:t>
      </w:r>
      <w:r w:rsidRPr="000D1CEB">
        <w:rPr>
          <w:rFonts w:eastAsia="Arial Unicode MS" w:cs="Arial"/>
          <w:b/>
          <w:bCs/>
          <w:sz w:val="23"/>
          <w:szCs w:val="23"/>
        </w:rPr>
        <w:t xml:space="preserve"> </w:t>
      </w:r>
      <w:r w:rsidRPr="000D1CEB">
        <w:rPr>
          <w:rFonts w:eastAsia="Arial Unicode MS" w:cs="Arial"/>
          <w:sz w:val="23"/>
          <w:szCs w:val="23"/>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66C8B881"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5.4 A CONTRATADA se obriga a fornecer, em qualquer época, os esclarecimentos e as informações técnicas sobre os serviços executados quando solicitados pela CESAMA. </w:t>
      </w:r>
    </w:p>
    <w:p w14:paraId="3A0A8216" w14:textId="77777777" w:rsidR="00460C9A" w:rsidRPr="000D1CEB" w:rsidRDefault="00460C9A" w:rsidP="00CB74CA">
      <w:pPr>
        <w:spacing w:before="120" w:line="360" w:lineRule="auto"/>
        <w:rPr>
          <w:rFonts w:eastAsia="Arial Unicode MS" w:cs="Arial"/>
          <w:b/>
          <w:bCs/>
          <w:sz w:val="23"/>
          <w:szCs w:val="23"/>
        </w:rPr>
      </w:pPr>
    </w:p>
    <w:p w14:paraId="6CF6C131" w14:textId="72441C9C" w:rsidR="00CB74CA" w:rsidRPr="000D1CEB" w:rsidRDefault="009A7980" w:rsidP="00CB74CA">
      <w:pPr>
        <w:spacing w:before="120" w:line="360" w:lineRule="auto"/>
        <w:rPr>
          <w:rFonts w:eastAsia="Arial Unicode MS" w:cs="Arial"/>
          <w:b/>
          <w:bCs/>
          <w:sz w:val="23"/>
          <w:szCs w:val="23"/>
          <w:lang w:val="de-DE"/>
        </w:rPr>
      </w:pPr>
      <w:r w:rsidRPr="000D1CEB">
        <w:rPr>
          <w:rFonts w:eastAsia="Arial Unicode MS" w:cs="Arial"/>
          <w:b/>
          <w:bCs/>
          <w:sz w:val="23"/>
          <w:szCs w:val="23"/>
        </w:rPr>
        <w:t xml:space="preserve">CLÁUSULA SEXTA: </w:t>
      </w:r>
      <w:r w:rsidR="00CB74CA" w:rsidRPr="000D1CEB">
        <w:rPr>
          <w:rFonts w:eastAsia="Arial Unicode MS" w:cs="Arial"/>
          <w:b/>
          <w:bCs/>
          <w:sz w:val="23"/>
          <w:szCs w:val="23"/>
          <w:lang w:val="de-DE"/>
        </w:rPr>
        <w:t>CLÁUSULA DÉCIMA TERCEIRA: CONFORMIDADE</w:t>
      </w:r>
    </w:p>
    <w:p w14:paraId="515E64F8"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6.1 A CONTRATADA declara, sob as penas da lei, não haver, até a presente data, qualquer impedimento à presente contratação ou mesmo à execução de alguma clausula ou condição do instrumento ora pactuado.</w:t>
      </w:r>
    </w:p>
    <w:p w14:paraId="2D5454CA"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174582EE"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 xml:space="preserve">6.3 A CONTRATADA endossa todas as leis, normas, regulamentos e políticas relacionados ao combate a corrupção obrigando-se a abster-se de qualquer atividade ou </w:t>
      </w:r>
      <w:r w:rsidRPr="000D1CEB">
        <w:rPr>
          <w:rFonts w:eastAsia="Arial Unicode MS" w:cs="Arial"/>
          <w:bCs/>
          <w:sz w:val="23"/>
          <w:szCs w:val="23"/>
          <w:lang w:val="de-DE"/>
        </w:rPr>
        <w:lastRenderedPageBreak/>
        <w:t xml:space="preserve">ato que constitua violação às referidas disposições bem como das quais a CONTRATANTE seja signatária.  </w:t>
      </w:r>
    </w:p>
    <w:p w14:paraId="60BCAB1E"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0FD82C1"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88DEC52"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6.6 A CONTRATADA declara que não pratica e se obriga a não praticar quaisquer atos que violem a lei anticorrupção.</w:t>
      </w:r>
    </w:p>
    <w:p w14:paraId="57AFE732"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6.7 A CONTRATADA concorda em fornecer prontamente, sempre que solicitada, evidencia de que está atuando diligentemente na prevenção de práticas que possam violar as leis anticorrupção.</w:t>
      </w:r>
    </w:p>
    <w:p w14:paraId="1245481A"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6EBC63F"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E21063A"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t>6.10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73F8A068" w14:textId="77777777" w:rsidR="00CB74CA" w:rsidRPr="000D1CEB" w:rsidRDefault="00CB74CA" w:rsidP="00CB74CA">
      <w:pPr>
        <w:spacing w:before="120" w:line="360" w:lineRule="auto"/>
        <w:rPr>
          <w:rFonts w:eastAsia="Arial Unicode MS" w:cs="Arial"/>
          <w:bCs/>
          <w:sz w:val="23"/>
          <w:szCs w:val="23"/>
          <w:lang w:val="de-DE"/>
        </w:rPr>
      </w:pPr>
      <w:r w:rsidRPr="000D1CEB">
        <w:rPr>
          <w:rFonts w:eastAsia="Arial Unicode MS" w:cs="Arial"/>
          <w:bCs/>
          <w:sz w:val="23"/>
          <w:szCs w:val="23"/>
          <w:lang w:val="de-DE"/>
        </w:rPr>
        <w:lastRenderedPageBreak/>
        <w:t>6.11 A CONTRATADA compromete-se a praticar a governança corporativa de modo a dar efetividade ao cumprimento das obrigações contratuais em observância à legislação aplicável.</w:t>
      </w:r>
    </w:p>
    <w:p w14:paraId="242E9E9C" w14:textId="77777777" w:rsidR="009A7980" w:rsidRPr="000D1CEB" w:rsidRDefault="00CB74CA" w:rsidP="00CB74CA">
      <w:pPr>
        <w:tabs>
          <w:tab w:val="left" w:pos="567"/>
        </w:tabs>
        <w:spacing w:before="120" w:line="360" w:lineRule="auto"/>
        <w:rPr>
          <w:rFonts w:cs="Arial"/>
          <w:sz w:val="23"/>
          <w:szCs w:val="23"/>
        </w:rPr>
      </w:pPr>
      <w:r w:rsidRPr="000D1CEB">
        <w:rPr>
          <w:rFonts w:eastAsia="Arial Unicode MS" w:cs="Arial"/>
          <w:bCs/>
          <w:sz w:val="23"/>
          <w:szCs w:val="23"/>
          <w:lang w:val="de-DE"/>
        </w:rPr>
        <w:t xml:space="preserve">6.12 Aplicam-se, ainda, os princípios e normas estabelecidos no Código de Conduta e Integridade da CESAMA, disponível para consulta no site da CESAMA, no endereço eletrônico </w:t>
      </w:r>
      <w:hyperlink r:id="rId8" w:history="1">
        <w:r w:rsidRPr="000D1CEB">
          <w:rPr>
            <w:rStyle w:val="Hyperlink"/>
            <w:rFonts w:cs="Arial"/>
            <w:color w:val="auto"/>
            <w:sz w:val="23"/>
            <w:szCs w:val="23"/>
          </w:rPr>
          <w:t>https://www.cesama.com.br/site/uploads/paginas_arquivos/124/15747035809.pdf</w:t>
        </w:r>
      </w:hyperlink>
      <w:r w:rsidRPr="000D1CEB">
        <w:rPr>
          <w:rFonts w:cs="Arial"/>
          <w:sz w:val="23"/>
          <w:szCs w:val="23"/>
        </w:rPr>
        <w:t xml:space="preserve"> </w:t>
      </w:r>
      <w:r w:rsidRPr="000D1CEB">
        <w:rPr>
          <w:rFonts w:eastAsia="Arial Unicode MS" w:cs="Arial"/>
          <w:bCs/>
          <w:sz w:val="23"/>
          <w:szCs w:val="23"/>
          <w:lang w:val="de-DE"/>
        </w:rPr>
        <w:t>e as disposições da Lei Federal nº 12.846 de 01/08/2013.</w:t>
      </w:r>
    </w:p>
    <w:p w14:paraId="2B877EA5" w14:textId="77777777" w:rsidR="009A7980" w:rsidRPr="000D1CEB" w:rsidRDefault="009A7980" w:rsidP="009A7980">
      <w:pPr>
        <w:spacing w:before="480" w:line="360" w:lineRule="auto"/>
        <w:rPr>
          <w:rFonts w:cs="Arial"/>
          <w:b/>
          <w:sz w:val="23"/>
          <w:szCs w:val="23"/>
        </w:rPr>
      </w:pPr>
      <w:r w:rsidRPr="000D1CEB">
        <w:rPr>
          <w:rFonts w:cs="Arial"/>
          <w:b/>
          <w:sz w:val="23"/>
          <w:szCs w:val="23"/>
        </w:rPr>
        <w:t xml:space="preserve">CLÁUSULA SÉTIMA: DAS OBRIGAÇÕES </w:t>
      </w:r>
    </w:p>
    <w:p w14:paraId="08124DB9" w14:textId="77777777" w:rsidR="009A7980" w:rsidRPr="000D1CEB" w:rsidRDefault="009A7980" w:rsidP="009A7980">
      <w:pPr>
        <w:pStyle w:val="Ttulo2"/>
        <w:numPr>
          <w:ilvl w:val="0"/>
          <w:numId w:val="0"/>
        </w:numPr>
        <w:spacing w:before="120" w:line="360" w:lineRule="auto"/>
        <w:jc w:val="both"/>
        <w:rPr>
          <w:rFonts w:ascii="Arial" w:hAnsi="Arial" w:cs="Arial"/>
          <w:sz w:val="23"/>
          <w:szCs w:val="23"/>
        </w:rPr>
      </w:pPr>
      <w:r w:rsidRPr="000D1CEB">
        <w:rPr>
          <w:rFonts w:ascii="Arial" w:hAnsi="Arial" w:cs="Arial"/>
          <w:sz w:val="23"/>
          <w:szCs w:val="23"/>
        </w:rPr>
        <w:t xml:space="preserve">7.1. São obrigações da CONTRATADA: </w:t>
      </w:r>
    </w:p>
    <w:p w14:paraId="413C5426" w14:textId="77777777" w:rsidR="009A7980" w:rsidRPr="000D1CEB" w:rsidRDefault="009A7980" w:rsidP="009A7980">
      <w:pPr>
        <w:rPr>
          <w:rFonts w:cs="Arial"/>
          <w:sz w:val="23"/>
          <w:szCs w:val="23"/>
        </w:rPr>
      </w:pPr>
    </w:p>
    <w:p w14:paraId="42751A82"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7.1.1. Manter, durante toda a execução do Contrato, em compatibilidade com as obrigações por ela assumidas, todas as condições de habilitação e qualificação exigidas na licitação.</w:t>
      </w:r>
    </w:p>
    <w:p w14:paraId="2186CBDD" w14:textId="77777777" w:rsidR="009A7980" w:rsidRPr="000D1CEB" w:rsidRDefault="009A7980" w:rsidP="00BB6125">
      <w:pPr>
        <w:numPr>
          <w:ilvl w:val="2"/>
          <w:numId w:val="24"/>
        </w:numPr>
        <w:autoSpaceDE w:val="0"/>
        <w:autoSpaceDN w:val="0"/>
        <w:adjustRightInd w:val="0"/>
        <w:spacing w:before="120" w:line="360" w:lineRule="auto"/>
        <w:ind w:left="0" w:firstLine="0"/>
        <w:rPr>
          <w:rFonts w:cs="Arial"/>
          <w:sz w:val="23"/>
          <w:szCs w:val="23"/>
        </w:rPr>
      </w:pPr>
      <w:r w:rsidRPr="000D1CEB">
        <w:rPr>
          <w:rFonts w:cs="Arial"/>
          <w:sz w:val="23"/>
          <w:szCs w:val="23"/>
        </w:rPr>
        <w:t>Providenciar, imediatamente, a correção das deficiências apontadas pela CESAMA com respeito à execução do objeto.</w:t>
      </w:r>
    </w:p>
    <w:p w14:paraId="4B47A092" w14:textId="77777777" w:rsidR="009A7980" w:rsidRPr="000D1CEB" w:rsidRDefault="009A7980" w:rsidP="00BB6125">
      <w:pPr>
        <w:numPr>
          <w:ilvl w:val="2"/>
          <w:numId w:val="24"/>
        </w:numPr>
        <w:autoSpaceDE w:val="0"/>
        <w:autoSpaceDN w:val="0"/>
        <w:adjustRightInd w:val="0"/>
        <w:spacing w:before="120" w:line="360" w:lineRule="auto"/>
        <w:ind w:left="0" w:firstLine="0"/>
        <w:rPr>
          <w:rFonts w:cs="Arial"/>
          <w:sz w:val="23"/>
          <w:szCs w:val="23"/>
        </w:rPr>
      </w:pPr>
      <w:r w:rsidRPr="000D1CEB">
        <w:rPr>
          <w:rFonts w:cs="Arial"/>
          <w:sz w:val="23"/>
          <w:szCs w:val="23"/>
        </w:rPr>
        <w:t>Entregar o objeto dentro das condições estabelecidas e respeitando os prazos fixados.</w:t>
      </w:r>
    </w:p>
    <w:p w14:paraId="15E7DF3A" w14:textId="77777777" w:rsidR="009A7980" w:rsidRPr="000D1CEB" w:rsidRDefault="009A7980" w:rsidP="00BB6125">
      <w:pPr>
        <w:numPr>
          <w:ilvl w:val="2"/>
          <w:numId w:val="24"/>
        </w:numPr>
        <w:autoSpaceDE w:val="0"/>
        <w:autoSpaceDN w:val="0"/>
        <w:adjustRightInd w:val="0"/>
        <w:spacing w:before="120" w:line="360" w:lineRule="auto"/>
        <w:ind w:left="0" w:firstLine="0"/>
        <w:rPr>
          <w:rFonts w:cs="Arial"/>
          <w:sz w:val="23"/>
          <w:szCs w:val="23"/>
        </w:rPr>
      </w:pPr>
      <w:r w:rsidRPr="000D1CEB">
        <w:rPr>
          <w:rFonts w:cs="Arial"/>
          <w:sz w:val="23"/>
          <w:szCs w:val="23"/>
        </w:rPr>
        <w:t>Responsabilizar-se pela quantidade e qualidade do objeto, substituindo, imediatamente, aqueles que apresentarem qualquer tipo de vício ou imperfeição, ou não se adequarem às especificações constantes do Termo de Referência, sob pena de aplicação das sanções cabíveis, inclusive rescisão do Contrato.</w:t>
      </w:r>
    </w:p>
    <w:p w14:paraId="7B6B73E8" w14:textId="77777777" w:rsidR="009A7980" w:rsidRPr="000D1CEB" w:rsidRDefault="009A7980" w:rsidP="00BB6125">
      <w:pPr>
        <w:numPr>
          <w:ilvl w:val="2"/>
          <w:numId w:val="24"/>
        </w:numPr>
        <w:autoSpaceDE w:val="0"/>
        <w:autoSpaceDN w:val="0"/>
        <w:adjustRightInd w:val="0"/>
        <w:spacing w:before="120" w:line="360" w:lineRule="auto"/>
        <w:ind w:left="0" w:firstLine="0"/>
        <w:rPr>
          <w:rFonts w:cs="Arial"/>
          <w:sz w:val="23"/>
          <w:szCs w:val="23"/>
        </w:rPr>
      </w:pPr>
      <w:r w:rsidRPr="000D1CEB">
        <w:rPr>
          <w:rFonts w:cs="Arial"/>
          <w:sz w:val="23"/>
          <w:szCs w:val="23"/>
        </w:rPr>
        <w:t>Cumprir os prazos previstos neste Contrato ou outros que venham a ser fixados pela CESAMA.</w:t>
      </w:r>
    </w:p>
    <w:p w14:paraId="644A8231" w14:textId="77777777" w:rsidR="009A7980" w:rsidRPr="000D1CEB" w:rsidRDefault="009A7980" w:rsidP="00BB6125">
      <w:pPr>
        <w:numPr>
          <w:ilvl w:val="2"/>
          <w:numId w:val="24"/>
        </w:numPr>
        <w:autoSpaceDE w:val="0"/>
        <w:autoSpaceDN w:val="0"/>
        <w:adjustRightInd w:val="0"/>
        <w:spacing w:before="120" w:line="360" w:lineRule="auto"/>
        <w:ind w:left="0" w:firstLine="0"/>
        <w:rPr>
          <w:rFonts w:cs="Arial"/>
          <w:sz w:val="23"/>
          <w:szCs w:val="23"/>
        </w:rPr>
      </w:pPr>
      <w:r w:rsidRPr="000D1CEB">
        <w:rPr>
          <w:rFonts w:cs="Arial"/>
          <w:sz w:val="23"/>
          <w:szCs w:val="23"/>
        </w:rPr>
        <w:t>Dirimir qualquer dúvida e prestar esclarecimentos acerca da execução do Contrato, durante toda a sua vigência, a pedido da CESAMA.</w:t>
      </w:r>
    </w:p>
    <w:p w14:paraId="197175D5"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7.1.7. As atividades modificadoras do meio ambiente deverão apresentar comprovação de sua regularidade ambiental de forma compatível com essas atividades.</w:t>
      </w:r>
    </w:p>
    <w:p w14:paraId="30C232AA" w14:textId="77777777" w:rsidR="009A7980" w:rsidRPr="000D1CEB" w:rsidRDefault="009A7980" w:rsidP="009A7980">
      <w:pPr>
        <w:spacing w:before="120" w:line="360" w:lineRule="auto"/>
        <w:rPr>
          <w:rFonts w:cs="Arial"/>
          <w:sz w:val="23"/>
          <w:szCs w:val="23"/>
        </w:rPr>
      </w:pPr>
      <w:r w:rsidRPr="000D1CEB">
        <w:rPr>
          <w:rFonts w:cs="Arial"/>
          <w:sz w:val="23"/>
          <w:szCs w:val="23"/>
        </w:rPr>
        <w:lastRenderedPageBreak/>
        <w:t>7.1.8. Para a efetiva contratação, o adjudicatário deverá estar quite com a CESAMA, quando sediado ou domiciliado no município de Juiz de Fora/MG. Caso tenha algum débito, o mesmo deverá ser quitado para que o contrato possa ser assinado.</w:t>
      </w:r>
    </w:p>
    <w:p w14:paraId="251E65C6" w14:textId="77777777" w:rsidR="009A7980" w:rsidRPr="000D1CEB" w:rsidRDefault="009A7980" w:rsidP="009A7980">
      <w:pPr>
        <w:spacing w:before="120" w:line="360" w:lineRule="auto"/>
        <w:rPr>
          <w:rFonts w:cs="Arial"/>
          <w:sz w:val="23"/>
          <w:szCs w:val="23"/>
        </w:rPr>
      </w:pPr>
      <w:r w:rsidRPr="000D1CEB">
        <w:rPr>
          <w:rFonts w:cs="Arial"/>
          <w:sz w:val="23"/>
          <w:szCs w:val="23"/>
        </w:rPr>
        <w:t>7.1.9. A CONTRATADA não poderá ceder ou dar em garantia, em qualquer hipótese, no todo ou em parte, os créditos de qualquer natureza, decorrentes ou oriundos deste Contrato.</w:t>
      </w:r>
    </w:p>
    <w:p w14:paraId="1A331162" w14:textId="77777777" w:rsidR="009A7980" w:rsidRPr="000D1CEB" w:rsidRDefault="009A7980" w:rsidP="00BB6125">
      <w:pPr>
        <w:numPr>
          <w:ilvl w:val="2"/>
          <w:numId w:val="25"/>
        </w:numPr>
        <w:spacing w:before="120" w:line="360" w:lineRule="auto"/>
        <w:ind w:left="0" w:firstLine="0"/>
        <w:rPr>
          <w:rFonts w:cs="Arial"/>
          <w:sz w:val="23"/>
          <w:szCs w:val="23"/>
        </w:rPr>
      </w:pPr>
      <w:r w:rsidRPr="000D1CEB">
        <w:rPr>
          <w:rFonts w:cs="Arial"/>
          <w:sz w:val="23"/>
          <w:szCs w:val="23"/>
        </w:rPr>
        <w:t xml:space="preserve"> Responder pelos danos causados diretamente à CESAMA ou a terceiros, independentemente de comprovação de sua culpa ou dolo na execução do Contrato;</w:t>
      </w:r>
    </w:p>
    <w:p w14:paraId="342E95C6" w14:textId="77777777" w:rsidR="009A7980" w:rsidRPr="000D1CEB" w:rsidRDefault="009A7980" w:rsidP="00BB6125">
      <w:pPr>
        <w:numPr>
          <w:ilvl w:val="2"/>
          <w:numId w:val="25"/>
        </w:numPr>
        <w:spacing w:before="120" w:line="360" w:lineRule="auto"/>
        <w:ind w:left="0" w:firstLine="0"/>
        <w:rPr>
          <w:rFonts w:cs="Arial"/>
          <w:sz w:val="23"/>
          <w:szCs w:val="23"/>
        </w:rPr>
      </w:pPr>
      <w:r w:rsidRPr="000D1CEB">
        <w:rPr>
          <w:rFonts w:cs="Arial"/>
          <w:sz w:val="23"/>
          <w:szCs w:val="23"/>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7A34971B" w14:textId="77777777" w:rsidR="009A7980" w:rsidRPr="000D1CEB" w:rsidRDefault="009A7980" w:rsidP="00BB6125">
      <w:pPr>
        <w:numPr>
          <w:ilvl w:val="2"/>
          <w:numId w:val="25"/>
        </w:numPr>
        <w:spacing w:before="120" w:line="360" w:lineRule="auto"/>
        <w:ind w:left="0" w:firstLine="0"/>
        <w:rPr>
          <w:rFonts w:cs="Arial"/>
          <w:sz w:val="23"/>
          <w:szCs w:val="23"/>
        </w:rPr>
      </w:pPr>
      <w:r w:rsidRPr="000D1CEB">
        <w:rPr>
          <w:rFonts w:cs="Arial"/>
          <w:sz w:val="23"/>
          <w:szCs w:val="23"/>
        </w:rPr>
        <w:t xml:space="preserve"> Atender prontamente quaisquer orientações e exigências do Fiscal e/ou Gestor do Contrato, inerentes à execução do objeto contratual;</w:t>
      </w:r>
    </w:p>
    <w:p w14:paraId="4E95E044" w14:textId="77777777" w:rsidR="009A7980" w:rsidRPr="000D1CEB" w:rsidRDefault="009A7980" w:rsidP="00BB6125">
      <w:pPr>
        <w:numPr>
          <w:ilvl w:val="2"/>
          <w:numId w:val="25"/>
        </w:numPr>
        <w:spacing w:before="120" w:line="360" w:lineRule="auto"/>
        <w:ind w:left="0" w:firstLine="0"/>
        <w:rPr>
          <w:rFonts w:cs="Arial"/>
          <w:sz w:val="23"/>
          <w:szCs w:val="23"/>
        </w:rPr>
      </w:pPr>
      <w:r w:rsidRPr="000D1CEB">
        <w:rPr>
          <w:rFonts w:cs="Arial"/>
          <w:sz w:val="23"/>
          <w:szCs w:val="23"/>
        </w:rPr>
        <w:t xml:space="preserve"> Atender os prazos estabelecidos neste Contrato e outros que venham a ser pactuados, para execução e realização do objeto;</w:t>
      </w:r>
    </w:p>
    <w:p w14:paraId="66C97B79" w14:textId="77777777" w:rsidR="009A7980" w:rsidRPr="000D1CEB" w:rsidRDefault="009A7980" w:rsidP="00BB6125">
      <w:pPr>
        <w:numPr>
          <w:ilvl w:val="2"/>
          <w:numId w:val="25"/>
        </w:numPr>
        <w:spacing w:before="120" w:line="360" w:lineRule="auto"/>
        <w:ind w:left="0" w:firstLine="0"/>
        <w:rPr>
          <w:rFonts w:cs="Arial"/>
          <w:sz w:val="23"/>
          <w:szCs w:val="23"/>
        </w:rPr>
      </w:pPr>
      <w:r w:rsidRPr="000D1CEB">
        <w:rPr>
          <w:rFonts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5A92CAF0" w14:textId="77777777" w:rsidR="009A7980" w:rsidRPr="000D1CEB" w:rsidRDefault="009A7980" w:rsidP="00BB6125">
      <w:pPr>
        <w:numPr>
          <w:ilvl w:val="2"/>
          <w:numId w:val="25"/>
        </w:numPr>
        <w:tabs>
          <w:tab w:val="left" w:pos="851"/>
        </w:tabs>
        <w:spacing w:line="360" w:lineRule="auto"/>
        <w:ind w:left="0" w:firstLine="0"/>
        <w:rPr>
          <w:rFonts w:cs="Arial"/>
          <w:sz w:val="23"/>
          <w:szCs w:val="23"/>
        </w:rPr>
      </w:pPr>
      <w:r w:rsidRPr="000D1CEB">
        <w:rPr>
          <w:rFonts w:cs="Arial"/>
          <w:sz w:val="23"/>
          <w:szCs w:val="23"/>
        </w:rPr>
        <w:t xml:space="preserve">A CONTRATADA deverá prestar informações à Auditoria Interna da </w:t>
      </w:r>
      <w:proofErr w:type="spellStart"/>
      <w:r w:rsidRPr="000D1CEB">
        <w:rPr>
          <w:rFonts w:cs="Arial"/>
          <w:sz w:val="23"/>
          <w:szCs w:val="23"/>
        </w:rPr>
        <w:t>Cesama</w:t>
      </w:r>
      <w:proofErr w:type="spellEnd"/>
      <w:r w:rsidRPr="000D1CEB">
        <w:rPr>
          <w:rFonts w:cs="Arial"/>
          <w:sz w:val="23"/>
          <w:szCs w:val="23"/>
        </w:rPr>
        <w:t xml:space="preserve"> quando solicitada, sob pena de aplicação das sanções estabelecidas neste Contrato e no Regulamento Interno de Licitações, Contratos e Convênios da </w:t>
      </w:r>
      <w:proofErr w:type="spellStart"/>
      <w:r w:rsidRPr="000D1CEB">
        <w:rPr>
          <w:rFonts w:cs="Arial"/>
          <w:sz w:val="23"/>
          <w:szCs w:val="23"/>
        </w:rPr>
        <w:t>Cesama</w:t>
      </w:r>
      <w:proofErr w:type="spellEnd"/>
      <w:r w:rsidRPr="000D1CEB">
        <w:rPr>
          <w:rFonts w:cs="Arial"/>
          <w:sz w:val="23"/>
          <w:szCs w:val="23"/>
        </w:rPr>
        <w:t xml:space="preserve"> (RILC).</w:t>
      </w:r>
    </w:p>
    <w:p w14:paraId="4C804E4D" w14:textId="77777777" w:rsidR="009A7980" w:rsidRPr="000D1CEB" w:rsidRDefault="009A7980" w:rsidP="00BB6125">
      <w:pPr>
        <w:pStyle w:val="Ttulo2"/>
        <w:numPr>
          <w:ilvl w:val="2"/>
          <w:numId w:val="25"/>
        </w:numPr>
        <w:spacing w:before="120" w:line="360" w:lineRule="auto"/>
        <w:ind w:left="0" w:firstLine="0"/>
        <w:jc w:val="both"/>
        <w:rPr>
          <w:rFonts w:ascii="Arial" w:hAnsi="Arial" w:cs="Arial"/>
          <w:b w:val="0"/>
          <w:sz w:val="23"/>
          <w:szCs w:val="23"/>
        </w:rPr>
      </w:pPr>
      <w:r w:rsidRPr="000D1CEB">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14:paraId="7148B623" w14:textId="77777777" w:rsidR="009A7980" w:rsidRPr="000D1CEB" w:rsidRDefault="009A7980" w:rsidP="00BB6125">
      <w:pPr>
        <w:numPr>
          <w:ilvl w:val="2"/>
          <w:numId w:val="25"/>
        </w:numPr>
        <w:spacing w:before="120" w:line="360" w:lineRule="auto"/>
        <w:ind w:left="0" w:firstLine="0"/>
        <w:rPr>
          <w:rFonts w:cs="Arial"/>
          <w:sz w:val="23"/>
          <w:szCs w:val="23"/>
        </w:rPr>
      </w:pPr>
      <w:r w:rsidRPr="000D1CEB">
        <w:rPr>
          <w:rFonts w:cs="Arial"/>
          <w:sz w:val="23"/>
          <w:szCs w:val="23"/>
        </w:rPr>
        <w:t>Responsabilizar-se pelos materiais, produtos, ferramentas, instrumentos e equipamentos disponibilizados para a execução do objeto;</w:t>
      </w:r>
    </w:p>
    <w:p w14:paraId="0D805893" w14:textId="77777777" w:rsidR="009A7980" w:rsidRPr="000D1CEB" w:rsidRDefault="009A7980" w:rsidP="009A7980">
      <w:pPr>
        <w:pStyle w:val="Ttulo2"/>
        <w:numPr>
          <w:ilvl w:val="0"/>
          <w:numId w:val="0"/>
        </w:numPr>
        <w:spacing w:before="120" w:line="360" w:lineRule="auto"/>
        <w:jc w:val="both"/>
        <w:rPr>
          <w:rFonts w:ascii="Arial" w:hAnsi="Arial" w:cs="Arial"/>
          <w:sz w:val="23"/>
          <w:szCs w:val="23"/>
        </w:rPr>
      </w:pPr>
      <w:r w:rsidRPr="000D1CEB">
        <w:rPr>
          <w:rFonts w:ascii="Arial" w:hAnsi="Arial" w:cs="Arial"/>
          <w:sz w:val="23"/>
          <w:szCs w:val="23"/>
        </w:rPr>
        <w:t xml:space="preserve">7.2. São obrigações da CESAMA: </w:t>
      </w:r>
    </w:p>
    <w:p w14:paraId="0FD2BC9F" w14:textId="77777777" w:rsidR="009A7980" w:rsidRPr="000D1CEB" w:rsidRDefault="009A7980" w:rsidP="009A7980">
      <w:pPr>
        <w:spacing w:before="120" w:line="360" w:lineRule="auto"/>
        <w:rPr>
          <w:rFonts w:eastAsia="Arial Unicode MS" w:cs="Arial"/>
          <w:bCs/>
          <w:sz w:val="23"/>
          <w:szCs w:val="23"/>
          <w:lang w:val="de-DE"/>
        </w:rPr>
      </w:pPr>
      <w:r w:rsidRPr="000D1CEB">
        <w:rPr>
          <w:rFonts w:eastAsia="Arial Unicode MS" w:cs="Arial"/>
          <w:bCs/>
          <w:sz w:val="23"/>
          <w:szCs w:val="23"/>
          <w:lang w:val="de-DE"/>
        </w:rPr>
        <w:t>7.2.1. Efetuar todos os pagamentos devidos à Contratada, nas condições estabelecidas.</w:t>
      </w:r>
    </w:p>
    <w:p w14:paraId="229AE29A" w14:textId="77777777" w:rsidR="009A7980" w:rsidRPr="000D1CEB" w:rsidRDefault="009A7980" w:rsidP="009A7980">
      <w:pPr>
        <w:spacing w:before="120" w:line="360" w:lineRule="auto"/>
        <w:rPr>
          <w:rFonts w:eastAsia="Arial Unicode MS" w:cs="Arial"/>
          <w:bCs/>
          <w:sz w:val="23"/>
          <w:szCs w:val="23"/>
          <w:lang w:val="de-DE"/>
        </w:rPr>
      </w:pPr>
      <w:r w:rsidRPr="000D1CEB">
        <w:rPr>
          <w:rFonts w:eastAsia="Arial Unicode MS" w:cs="Arial"/>
          <w:bCs/>
          <w:sz w:val="23"/>
          <w:szCs w:val="23"/>
          <w:lang w:val="de-DE"/>
        </w:rPr>
        <w:lastRenderedPageBreak/>
        <w:t>7.2.2. Fiscalizar a execução do Contrato, o que não fará cessar ou diminuir a responsabilidade da Contratada pelo perfeito cumprimento das obrigações estipuladas, nem por quaisquer danos, inclusive quanto a terceiros, ou por irregularidades constatadas;</w:t>
      </w:r>
    </w:p>
    <w:p w14:paraId="2AF3E252" w14:textId="77777777" w:rsidR="009A7980" w:rsidRPr="000D1CEB" w:rsidRDefault="009A7980" w:rsidP="009A7980">
      <w:pPr>
        <w:spacing w:before="120" w:line="360" w:lineRule="auto"/>
        <w:rPr>
          <w:rFonts w:eastAsia="Arial Unicode MS" w:cs="Arial"/>
          <w:bCs/>
          <w:sz w:val="23"/>
          <w:szCs w:val="23"/>
          <w:lang w:val="de-DE"/>
        </w:rPr>
      </w:pPr>
      <w:r w:rsidRPr="000D1CEB">
        <w:rPr>
          <w:rFonts w:eastAsia="Arial Unicode MS" w:cs="Arial"/>
          <w:bCs/>
          <w:sz w:val="23"/>
          <w:szCs w:val="23"/>
          <w:lang w:val="de-DE"/>
        </w:rPr>
        <w:t>7.2.3. Rejeitar todo e qualquer serviço de má qualidade e em desconformidade com o Termo de Referência;</w:t>
      </w:r>
    </w:p>
    <w:p w14:paraId="693E3C5A" w14:textId="77777777" w:rsidR="009A7980" w:rsidRPr="000D1CEB" w:rsidRDefault="009A7980" w:rsidP="009A7980">
      <w:pPr>
        <w:spacing w:before="480" w:line="360" w:lineRule="auto"/>
        <w:rPr>
          <w:rFonts w:eastAsia="Arial Unicode MS" w:cs="Arial"/>
          <w:b/>
          <w:bCs/>
          <w:sz w:val="23"/>
          <w:szCs w:val="23"/>
        </w:rPr>
      </w:pPr>
      <w:r w:rsidRPr="000D1CEB">
        <w:rPr>
          <w:rFonts w:eastAsia="Arial Unicode MS" w:cs="Arial"/>
          <w:b/>
          <w:bCs/>
          <w:sz w:val="23"/>
          <w:szCs w:val="23"/>
        </w:rPr>
        <w:t>CLÁUSULA OITAVA: RECEBIMENTO DO OBJETO</w:t>
      </w:r>
    </w:p>
    <w:p w14:paraId="139E3D5D" w14:textId="77777777" w:rsidR="009A7980" w:rsidRPr="000D1CEB" w:rsidRDefault="009A7980" w:rsidP="009A7980">
      <w:pPr>
        <w:spacing w:before="120" w:line="360" w:lineRule="auto"/>
        <w:ind w:left="585"/>
        <w:rPr>
          <w:rFonts w:cs="Arial"/>
          <w:sz w:val="23"/>
          <w:szCs w:val="23"/>
        </w:rPr>
      </w:pPr>
    </w:p>
    <w:p w14:paraId="38A4C525" w14:textId="77777777" w:rsidR="009A7980" w:rsidRPr="000D1CEB" w:rsidRDefault="00346A47" w:rsidP="009A7980">
      <w:pPr>
        <w:spacing w:before="120" w:line="360" w:lineRule="auto"/>
        <w:rPr>
          <w:rFonts w:cs="Arial"/>
          <w:sz w:val="23"/>
          <w:szCs w:val="23"/>
        </w:rPr>
      </w:pPr>
      <w:r w:rsidRPr="000D1CEB">
        <w:rPr>
          <w:rFonts w:eastAsia="Arial Unicode MS" w:cs="Arial"/>
          <w:bCs/>
          <w:sz w:val="23"/>
          <w:szCs w:val="23"/>
        </w:rPr>
        <w:t>8</w:t>
      </w:r>
      <w:r w:rsidR="009A7980" w:rsidRPr="000D1CEB">
        <w:rPr>
          <w:rFonts w:eastAsia="Arial Unicode MS" w:cs="Arial"/>
          <w:bCs/>
          <w:sz w:val="23"/>
          <w:szCs w:val="23"/>
        </w:rPr>
        <w:t xml:space="preserve">.1. </w:t>
      </w:r>
      <w:r w:rsidR="009A7980" w:rsidRPr="000D1CEB">
        <w:rPr>
          <w:rFonts w:cs="Arial"/>
          <w:sz w:val="23"/>
          <w:szCs w:val="23"/>
        </w:rPr>
        <w:t>Executado o Contrato ou as etapas do mesmo, o seu objeto deverá ser recebido:</w:t>
      </w:r>
    </w:p>
    <w:p w14:paraId="242BE44D" w14:textId="77777777" w:rsidR="009A7980" w:rsidRPr="000D1CEB" w:rsidRDefault="009A7980" w:rsidP="009A7980">
      <w:pPr>
        <w:spacing w:before="120" w:line="360" w:lineRule="auto"/>
        <w:rPr>
          <w:rFonts w:cs="Arial"/>
          <w:sz w:val="23"/>
          <w:szCs w:val="23"/>
        </w:rPr>
      </w:pPr>
      <w:r w:rsidRPr="000D1CEB">
        <w:rPr>
          <w:rFonts w:cs="Arial"/>
          <w:sz w:val="23"/>
          <w:szCs w:val="23"/>
        </w:rPr>
        <w:t xml:space="preserve">a) </w:t>
      </w:r>
      <w:r w:rsidRPr="000D1CEB">
        <w:rPr>
          <w:rFonts w:cs="Arial"/>
          <w:b/>
          <w:sz w:val="23"/>
          <w:szCs w:val="23"/>
        </w:rPr>
        <w:t>provisoriamente</w:t>
      </w:r>
      <w:r w:rsidRPr="000D1CEB">
        <w:rPr>
          <w:rFonts w:cs="Arial"/>
          <w:sz w:val="23"/>
          <w:szCs w:val="23"/>
        </w:rPr>
        <w:t xml:space="preserve">, pelo fiscal responsável por seu acompanhamento e fiscalização, mediante termo circunstanciado, assinado pelas partes até </w:t>
      </w:r>
      <w:r w:rsidRPr="000D1CEB">
        <w:rPr>
          <w:rFonts w:cs="Arial"/>
          <w:b/>
          <w:sz w:val="23"/>
          <w:szCs w:val="23"/>
        </w:rPr>
        <w:t>15 (quinze) dias</w:t>
      </w:r>
      <w:r w:rsidRPr="000D1CEB">
        <w:rPr>
          <w:rFonts w:cs="Arial"/>
          <w:sz w:val="23"/>
          <w:szCs w:val="23"/>
        </w:rPr>
        <w:t xml:space="preserve"> da comunicação escrita do contratado;</w:t>
      </w:r>
    </w:p>
    <w:p w14:paraId="42E218DE" w14:textId="77777777" w:rsidR="009A7980" w:rsidRPr="000D1CEB" w:rsidRDefault="009A7980" w:rsidP="009A7980">
      <w:pPr>
        <w:spacing w:before="120" w:line="360" w:lineRule="auto"/>
        <w:rPr>
          <w:rFonts w:cs="Arial"/>
          <w:sz w:val="23"/>
          <w:szCs w:val="23"/>
        </w:rPr>
      </w:pPr>
      <w:r w:rsidRPr="000D1CEB">
        <w:rPr>
          <w:rFonts w:cs="Arial"/>
          <w:sz w:val="23"/>
          <w:szCs w:val="23"/>
        </w:rPr>
        <w:t xml:space="preserve">b) </w:t>
      </w:r>
      <w:r w:rsidRPr="000D1CEB">
        <w:rPr>
          <w:rFonts w:cs="Arial"/>
          <w:b/>
          <w:sz w:val="23"/>
          <w:szCs w:val="23"/>
        </w:rPr>
        <w:t>definitivamente</w:t>
      </w:r>
      <w:r w:rsidRPr="000D1CEB">
        <w:rPr>
          <w:rFonts w:cs="Arial"/>
          <w:sz w:val="23"/>
          <w:szCs w:val="23"/>
        </w:rPr>
        <w:t xml:space="preserve">, pelo fiscal e pelo gestor do contrato, mediante termo circunstanciado, assinado pelas partes, após o decurso do prazo de observação ou vistoria que comprove a adequação do objeto aos termos contratuais, no prazo máximo de </w:t>
      </w:r>
      <w:r w:rsidRPr="000D1CEB">
        <w:rPr>
          <w:rFonts w:cs="Arial"/>
          <w:b/>
          <w:sz w:val="23"/>
          <w:szCs w:val="23"/>
        </w:rPr>
        <w:t>90 (noventa) dias</w:t>
      </w:r>
      <w:r w:rsidRPr="000D1CEB">
        <w:rPr>
          <w:rFonts w:cs="Arial"/>
          <w:sz w:val="23"/>
          <w:szCs w:val="23"/>
        </w:rPr>
        <w:t xml:space="preserve"> contado do recebimento provisório;</w:t>
      </w:r>
    </w:p>
    <w:p w14:paraId="76E0CDA5" w14:textId="77777777" w:rsidR="009A7980" w:rsidRPr="000D1CEB" w:rsidRDefault="009A7980" w:rsidP="009A7980">
      <w:pPr>
        <w:spacing w:before="120" w:line="360" w:lineRule="auto"/>
        <w:rPr>
          <w:rFonts w:cs="Arial"/>
          <w:sz w:val="23"/>
          <w:szCs w:val="23"/>
        </w:rPr>
      </w:pPr>
      <w:r w:rsidRPr="000D1CEB">
        <w:rPr>
          <w:rFonts w:cs="Arial"/>
          <w:sz w:val="23"/>
          <w:szCs w:val="23"/>
        </w:rPr>
        <w:t xml:space="preserve">c) </w:t>
      </w:r>
      <w:r w:rsidRPr="000D1CEB">
        <w:rPr>
          <w:rFonts w:cs="Arial"/>
          <w:b/>
          <w:sz w:val="23"/>
          <w:szCs w:val="23"/>
        </w:rPr>
        <w:t>parcialmente</w:t>
      </w:r>
      <w:r w:rsidRPr="000D1CEB">
        <w:rPr>
          <w:rFonts w:cs="Arial"/>
          <w:sz w:val="23"/>
          <w:szCs w:val="23"/>
        </w:rPr>
        <w:t>, relativo a etapas ou parcelas do objeto, definidas no contrato ou nos documentos que lhe integram, representando aceitação da execução da etapa ou parcela.</w:t>
      </w:r>
    </w:p>
    <w:p w14:paraId="293E1A58" w14:textId="77777777" w:rsidR="009A7980" w:rsidRPr="000D1CEB" w:rsidRDefault="00D460BD" w:rsidP="009A7980">
      <w:pPr>
        <w:spacing w:before="120" w:line="360" w:lineRule="auto"/>
        <w:rPr>
          <w:rFonts w:cs="Arial"/>
          <w:sz w:val="23"/>
          <w:szCs w:val="23"/>
        </w:rPr>
      </w:pPr>
      <w:r w:rsidRPr="000D1CEB">
        <w:rPr>
          <w:rFonts w:cs="Arial"/>
          <w:sz w:val="23"/>
          <w:szCs w:val="23"/>
        </w:rPr>
        <w:t>8</w:t>
      </w:r>
      <w:r w:rsidR="009A7980" w:rsidRPr="000D1CEB">
        <w:rPr>
          <w:rFonts w:cs="Arial"/>
          <w:sz w:val="23"/>
          <w:szCs w:val="23"/>
        </w:rPr>
        <w:t>.2 O recebimento provisório ou definitivo não exclui a responsabilidade civil, principalmente quanto à solidez e segurança do serviço, nem ético profissional pela perfeita execução nos limites estabelecidos pelo Código Civil Brasileiro e pelo Contrato.</w:t>
      </w:r>
    </w:p>
    <w:p w14:paraId="4E856EEB" w14:textId="77777777" w:rsidR="009A7980" w:rsidRPr="000D1CEB" w:rsidRDefault="00D460BD" w:rsidP="009A7980">
      <w:pPr>
        <w:spacing w:before="120" w:line="360" w:lineRule="auto"/>
        <w:rPr>
          <w:rFonts w:cs="Arial"/>
          <w:sz w:val="23"/>
          <w:szCs w:val="23"/>
        </w:rPr>
      </w:pPr>
      <w:r w:rsidRPr="000D1CEB">
        <w:rPr>
          <w:rFonts w:cs="Arial"/>
          <w:sz w:val="23"/>
          <w:szCs w:val="23"/>
        </w:rPr>
        <w:t>8</w:t>
      </w:r>
      <w:r w:rsidR="009A7980" w:rsidRPr="000D1CEB">
        <w:rPr>
          <w:rFonts w:cs="Arial"/>
          <w:sz w:val="23"/>
          <w:szCs w:val="23"/>
        </w:rPr>
        <w:t>.3. Caso o fiscal responsável verifique o descumprimento de obrigações por parte do contratado, deve comunicar ao preposto deste, indicando, expressamente, o que</w:t>
      </w:r>
    </w:p>
    <w:p w14:paraId="6FFD1C1D" w14:textId="77777777" w:rsidR="009A7980" w:rsidRPr="000D1CEB" w:rsidRDefault="009A7980" w:rsidP="009A7980">
      <w:pPr>
        <w:spacing w:before="120" w:line="360" w:lineRule="auto"/>
        <w:rPr>
          <w:rFonts w:cs="Arial"/>
          <w:sz w:val="23"/>
          <w:szCs w:val="23"/>
        </w:rPr>
      </w:pPr>
      <w:r w:rsidRPr="000D1CEB">
        <w:rPr>
          <w:rFonts w:cs="Arial"/>
          <w:sz w:val="23"/>
          <w:szCs w:val="23"/>
        </w:rPr>
        <w:t>deve ser corrigido e o prazo máximo para a correção.</w:t>
      </w:r>
    </w:p>
    <w:p w14:paraId="5C2C7035" w14:textId="77777777" w:rsidR="009A7980" w:rsidRPr="000D1CEB" w:rsidRDefault="00D460BD" w:rsidP="009A7980">
      <w:pPr>
        <w:spacing w:before="120" w:line="360" w:lineRule="auto"/>
        <w:rPr>
          <w:rFonts w:cs="Arial"/>
          <w:sz w:val="23"/>
          <w:szCs w:val="23"/>
        </w:rPr>
      </w:pPr>
      <w:r w:rsidRPr="000D1CEB">
        <w:rPr>
          <w:rFonts w:cs="Arial"/>
          <w:sz w:val="23"/>
          <w:szCs w:val="23"/>
        </w:rPr>
        <w:t>8</w:t>
      </w:r>
      <w:r w:rsidR="009A7980" w:rsidRPr="000D1CEB">
        <w:rPr>
          <w:rFonts w:cs="Arial"/>
          <w:sz w:val="23"/>
          <w:szCs w:val="23"/>
        </w:rPr>
        <w:t>.3.1. O tempo necessário para correção referido no item anterior deve ser computado no prazo de execução de etapa, parcela ou do contrato, para efeito de configuração da mora e suas combinações.</w:t>
      </w:r>
    </w:p>
    <w:p w14:paraId="2FD97BD8" w14:textId="77777777" w:rsidR="009A7980" w:rsidRPr="000D1CEB" w:rsidRDefault="009A7980" w:rsidP="009A7980">
      <w:pPr>
        <w:spacing w:before="480" w:line="360" w:lineRule="auto"/>
        <w:rPr>
          <w:rFonts w:eastAsia="Arial Unicode MS" w:cs="Arial"/>
          <w:b/>
          <w:bCs/>
          <w:sz w:val="23"/>
          <w:szCs w:val="23"/>
        </w:rPr>
      </w:pPr>
      <w:r w:rsidRPr="000D1CEB">
        <w:rPr>
          <w:rFonts w:eastAsia="Arial Unicode MS" w:cs="Arial"/>
          <w:b/>
          <w:bCs/>
          <w:sz w:val="23"/>
          <w:szCs w:val="23"/>
        </w:rPr>
        <w:t>CLÁUSULA NONA</w:t>
      </w:r>
      <w:r w:rsidR="00CB2555" w:rsidRPr="000D1CEB">
        <w:rPr>
          <w:rFonts w:eastAsia="Arial Unicode MS" w:cs="Arial"/>
          <w:b/>
          <w:bCs/>
          <w:sz w:val="23"/>
          <w:szCs w:val="23"/>
        </w:rPr>
        <w:t xml:space="preserve">: </w:t>
      </w:r>
      <w:r w:rsidR="00346A47" w:rsidRPr="000D1CEB">
        <w:rPr>
          <w:rFonts w:eastAsia="Arial Unicode MS" w:cs="Arial"/>
          <w:b/>
          <w:bCs/>
          <w:sz w:val="23"/>
          <w:szCs w:val="23"/>
        </w:rPr>
        <w:t xml:space="preserve">DA MEDIÇÃO E </w:t>
      </w:r>
      <w:r w:rsidR="00CB2555" w:rsidRPr="000D1CEB">
        <w:rPr>
          <w:rFonts w:eastAsia="Arial Unicode MS" w:cs="Arial"/>
          <w:b/>
          <w:bCs/>
          <w:sz w:val="23"/>
          <w:szCs w:val="23"/>
        </w:rPr>
        <w:t>DO</w:t>
      </w:r>
      <w:r w:rsidRPr="000D1CEB">
        <w:rPr>
          <w:rFonts w:eastAsia="Arial Unicode MS" w:cs="Arial"/>
          <w:b/>
          <w:bCs/>
          <w:sz w:val="23"/>
          <w:szCs w:val="23"/>
        </w:rPr>
        <w:t xml:space="preserve"> PAGAMENTO </w:t>
      </w:r>
      <w:r w:rsidR="00691615" w:rsidRPr="000D1CEB">
        <w:rPr>
          <w:rFonts w:eastAsia="Arial Unicode MS" w:cs="Arial"/>
          <w:b/>
          <w:bCs/>
          <w:sz w:val="23"/>
          <w:szCs w:val="23"/>
        </w:rPr>
        <w:t xml:space="preserve"> </w:t>
      </w:r>
    </w:p>
    <w:p w14:paraId="4570D819" w14:textId="77777777" w:rsidR="00346A47" w:rsidRPr="000D1CEB" w:rsidRDefault="00346A47" w:rsidP="00346A47">
      <w:pPr>
        <w:tabs>
          <w:tab w:val="left" w:pos="567"/>
        </w:tabs>
        <w:spacing w:before="120" w:line="360" w:lineRule="auto"/>
        <w:rPr>
          <w:rFonts w:eastAsia="Arial Unicode MS" w:cs="Arial"/>
          <w:b/>
          <w:iCs/>
          <w:sz w:val="23"/>
          <w:szCs w:val="23"/>
          <w:u w:val="single"/>
        </w:rPr>
      </w:pPr>
      <w:r w:rsidRPr="000D1CEB">
        <w:rPr>
          <w:rFonts w:eastAsia="Arial Unicode MS" w:cs="Arial"/>
          <w:b/>
          <w:iCs/>
          <w:sz w:val="23"/>
          <w:szCs w:val="23"/>
        </w:rPr>
        <w:lastRenderedPageBreak/>
        <w:t xml:space="preserve">9.1. </w:t>
      </w:r>
      <w:r w:rsidRPr="000D1CEB">
        <w:rPr>
          <w:rFonts w:eastAsia="Arial Unicode MS" w:cs="Arial"/>
          <w:b/>
          <w:iCs/>
          <w:sz w:val="23"/>
          <w:szCs w:val="23"/>
          <w:u w:val="single"/>
        </w:rPr>
        <w:t xml:space="preserve"> DA MEDIÇÃO</w:t>
      </w:r>
    </w:p>
    <w:p w14:paraId="151F0DA1" w14:textId="77777777" w:rsidR="00346A47" w:rsidRPr="000D1CEB" w:rsidRDefault="00346A47" w:rsidP="00346A47">
      <w:pPr>
        <w:tabs>
          <w:tab w:val="left" w:pos="567"/>
        </w:tabs>
        <w:spacing w:before="120" w:line="360" w:lineRule="auto"/>
        <w:rPr>
          <w:rFonts w:eastAsia="Arial Unicode MS" w:cs="Arial"/>
          <w:iCs/>
          <w:sz w:val="23"/>
          <w:szCs w:val="23"/>
        </w:rPr>
      </w:pPr>
      <w:r w:rsidRPr="000D1CEB">
        <w:rPr>
          <w:rFonts w:eastAsia="Arial Unicode MS" w:cs="Arial"/>
          <w:iCs/>
          <w:sz w:val="23"/>
          <w:szCs w:val="23"/>
        </w:rPr>
        <w:t>9.1.1 Haverá uma única medição, já que a contratação é de subscrição anual.</w:t>
      </w:r>
    </w:p>
    <w:p w14:paraId="635A8518" w14:textId="77777777" w:rsidR="00346A47" w:rsidRPr="000D1CEB" w:rsidRDefault="00346A47" w:rsidP="00346A47">
      <w:pPr>
        <w:tabs>
          <w:tab w:val="left" w:pos="567"/>
        </w:tabs>
        <w:spacing w:before="120" w:line="360" w:lineRule="auto"/>
        <w:rPr>
          <w:rFonts w:eastAsia="Arial Unicode MS" w:cs="Arial"/>
          <w:iCs/>
          <w:sz w:val="23"/>
          <w:szCs w:val="23"/>
        </w:rPr>
      </w:pPr>
      <w:r w:rsidRPr="000D1CEB">
        <w:rPr>
          <w:rFonts w:eastAsia="Arial Unicode MS" w:cs="Arial"/>
          <w:iCs/>
          <w:sz w:val="23"/>
          <w:szCs w:val="23"/>
        </w:rPr>
        <w:t xml:space="preserve">9.1.2 A medição poderá ser efetivada até 10 (dez) dias do mês subsequente ao período considerado no item 9.1.1, data limite para emissão pela </w:t>
      </w:r>
      <w:proofErr w:type="spellStart"/>
      <w:r w:rsidRPr="000D1CEB">
        <w:rPr>
          <w:rFonts w:eastAsia="Arial Unicode MS" w:cs="Arial"/>
          <w:iCs/>
          <w:sz w:val="23"/>
          <w:szCs w:val="23"/>
        </w:rPr>
        <w:t>Cesama</w:t>
      </w:r>
      <w:proofErr w:type="spellEnd"/>
      <w:r w:rsidRPr="000D1CEB">
        <w:rPr>
          <w:rFonts w:eastAsia="Arial Unicode MS" w:cs="Arial"/>
          <w:iCs/>
          <w:sz w:val="23"/>
          <w:szCs w:val="23"/>
        </w:rPr>
        <w:t xml:space="preserve"> da ordem de faturamento</w:t>
      </w:r>
    </w:p>
    <w:p w14:paraId="22B0DEFC" w14:textId="77777777" w:rsidR="009A7980" w:rsidRPr="000D1CEB" w:rsidRDefault="009A7980" w:rsidP="009A7980">
      <w:pPr>
        <w:spacing w:before="240" w:line="360" w:lineRule="auto"/>
        <w:rPr>
          <w:rFonts w:eastAsia="Arial Unicode MS" w:cs="Arial"/>
          <w:iCs/>
          <w:sz w:val="23"/>
          <w:szCs w:val="23"/>
        </w:rPr>
      </w:pPr>
      <w:r w:rsidRPr="000D1CEB">
        <w:rPr>
          <w:rFonts w:eastAsia="Arial Unicode MS" w:cs="Arial"/>
          <w:b/>
          <w:iCs/>
          <w:sz w:val="23"/>
          <w:szCs w:val="23"/>
        </w:rPr>
        <w:t>9.</w:t>
      </w:r>
      <w:r w:rsidR="00346A47" w:rsidRPr="000D1CEB">
        <w:rPr>
          <w:rFonts w:eastAsia="Arial Unicode MS" w:cs="Arial"/>
          <w:b/>
          <w:iCs/>
          <w:sz w:val="23"/>
          <w:szCs w:val="23"/>
        </w:rPr>
        <w:t>2</w:t>
      </w:r>
      <w:r w:rsidRPr="000D1CEB">
        <w:rPr>
          <w:rFonts w:eastAsia="Arial Unicode MS" w:cs="Arial"/>
          <w:b/>
          <w:iCs/>
          <w:sz w:val="23"/>
          <w:szCs w:val="23"/>
        </w:rPr>
        <w:t>.</w:t>
      </w:r>
      <w:r w:rsidRPr="000D1CEB">
        <w:rPr>
          <w:rFonts w:eastAsia="Arial Unicode MS" w:cs="Arial"/>
          <w:iCs/>
          <w:sz w:val="23"/>
          <w:szCs w:val="23"/>
        </w:rPr>
        <w:t xml:space="preserve"> </w:t>
      </w:r>
      <w:r w:rsidRPr="000D1CEB">
        <w:rPr>
          <w:rFonts w:eastAsia="Arial Unicode MS" w:cs="Arial"/>
          <w:b/>
          <w:iCs/>
          <w:sz w:val="23"/>
          <w:szCs w:val="23"/>
          <w:u w:val="single"/>
        </w:rPr>
        <w:t>DO PAGAMENTO</w:t>
      </w:r>
    </w:p>
    <w:p w14:paraId="76672749" w14:textId="77777777" w:rsidR="009A7980" w:rsidRPr="000D1CEB" w:rsidRDefault="009A7980" w:rsidP="009A7980">
      <w:pPr>
        <w:tabs>
          <w:tab w:val="left" w:pos="0"/>
        </w:tabs>
        <w:spacing w:before="120" w:line="360" w:lineRule="auto"/>
        <w:rPr>
          <w:rFonts w:cs="Arial"/>
          <w:sz w:val="23"/>
          <w:szCs w:val="23"/>
        </w:rPr>
      </w:pPr>
      <w:r w:rsidRPr="000D1CEB">
        <w:rPr>
          <w:rFonts w:eastAsia="Arial Unicode MS" w:cs="Arial"/>
          <w:sz w:val="23"/>
          <w:szCs w:val="23"/>
        </w:rPr>
        <w:t>9.</w:t>
      </w:r>
      <w:r w:rsidR="00346A47" w:rsidRPr="000D1CEB">
        <w:rPr>
          <w:rFonts w:eastAsia="Arial Unicode MS" w:cs="Arial"/>
          <w:sz w:val="23"/>
          <w:szCs w:val="23"/>
        </w:rPr>
        <w:t>2</w:t>
      </w:r>
      <w:r w:rsidRPr="000D1CEB">
        <w:rPr>
          <w:rFonts w:eastAsia="Arial Unicode MS" w:cs="Arial"/>
          <w:sz w:val="23"/>
          <w:szCs w:val="23"/>
        </w:rPr>
        <w:t>.1 A CESAMA efetuará os pagamentos relativos aos compromissos assumidos, através de mediç</w:t>
      </w:r>
      <w:r w:rsidR="00C9031D" w:rsidRPr="000D1CEB">
        <w:rPr>
          <w:rFonts w:eastAsia="Arial Unicode MS" w:cs="Arial"/>
          <w:sz w:val="23"/>
          <w:szCs w:val="23"/>
        </w:rPr>
        <w:t>ão</w:t>
      </w:r>
      <w:r w:rsidRPr="000D1CEB">
        <w:rPr>
          <w:rFonts w:eastAsia="Arial Unicode MS" w:cs="Arial"/>
          <w:sz w:val="23"/>
          <w:szCs w:val="23"/>
        </w:rPr>
        <w:t>, 30 (trinta) dias após a execução dos serviços com a apresentação e aceitação da Nota Fiscal / Fatura pelo departamento competente da CESAMA</w:t>
      </w:r>
      <w:r w:rsidRPr="000D1CEB">
        <w:rPr>
          <w:rFonts w:cs="Arial"/>
          <w:sz w:val="23"/>
          <w:szCs w:val="23"/>
        </w:rPr>
        <w:t>.</w:t>
      </w:r>
    </w:p>
    <w:p w14:paraId="6E5B0F22" w14:textId="77777777" w:rsidR="009A7980" w:rsidRPr="000D1CEB" w:rsidRDefault="009A7980" w:rsidP="009A7980">
      <w:pPr>
        <w:tabs>
          <w:tab w:val="left" w:pos="0"/>
        </w:tabs>
        <w:spacing w:before="120" w:line="360" w:lineRule="auto"/>
        <w:rPr>
          <w:rFonts w:cs="Arial"/>
          <w:sz w:val="23"/>
          <w:szCs w:val="23"/>
        </w:rPr>
      </w:pPr>
      <w:r w:rsidRPr="000D1CEB">
        <w:rPr>
          <w:rFonts w:cs="Arial"/>
          <w:sz w:val="23"/>
          <w:szCs w:val="23"/>
        </w:rPr>
        <w:t>9.</w:t>
      </w:r>
      <w:r w:rsidR="00346A47" w:rsidRPr="000D1CEB">
        <w:rPr>
          <w:rFonts w:cs="Arial"/>
          <w:sz w:val="23"/>
          <w:szCs w:val="23"/>
        </w:rPr>
        <w:t>2</w:t>
      </w:r>
      <w:r w:rsidRPr="000D1CEB">
        <w:rPr>
          <w:rFonts w:cs="Arial"/>
          <w:sz w:val="23"/>
          <w:szCs w:val="23"/>
        </w:rPr>
        <w:t xml:space="preserve">.1.1 Caso o vencimento ocorra no sábado, domingo, feriado ou ponto facultativo para a </w:t>
      </w:r>
      <w:proofErr w:type="spellStart"/>
      <w:r w:rsidRPr="000D1CEB">
        <w:rPr>
          <w:rFonts w:cs="Arial"/>
          <w:sz w:val="23"/>
          <w:szCs w:val="23"/>
        </w:rPr>
        <w:t>Cesama</w:t>
      </w:r>
      <w:proofErr w:type="spellEnd"/>
      <w:r w:rsidRPr="000D1CEB">
        <w:rPr>
          <w:rFonts w:cs="Arial"/>
          <w:sz w:val="23"/>
          <w:szCs w:val="23"/>
        </w:rPr>
        <w:t xml:space="preserve">, o pagamento será realizado no primeiro dia </w:t>
      </w:r>
      <w:proofErr w:type="spellStart"/>
      <w:r w:rsidRPr="000D1CEB">
        <w:rPr>
          <w:rFonts w:cs="Arial"/>
          <w:sz w:val="23"/>
          <w:szCs w:val="23"/>
        </w:rPr>
        <w:t>subseqüente</w:t>
      </w:r>
      <w:proofErr w:type="spellEnd"/>
      <w:r w:rsidRPr="000D1CEB">
        <w:rPr>
          <w:rFonts w:cs="Arial"/>
          <w:sz w:val="23"/>
          <w:szCs w:val="23"/>
        </w:rPr>
        <w:t xml:space="preserve">. </w:t>
      </w:r>
    </w:p>
    <w:p w14:paraId="36606FAE" w14:textId="77777777" w:rsidR="009A7980" w:rsidRPr="000D1CEB" w:rsidRDefault="009A7980" w:rsidP="009A7980">
      <w:pPr>
        <w:tabs>
          <w:tab w:val="left" w:pos="0"/>
        </w:tabs>
        <w:spacing w:before="120" w:line="360" w:lineRule="auto"/>
        <w:rPr>
          <w:rFonts w:cs="Arial"/>
          <w:sz w:val="23"/>
          <w:szCs w:val="23"/>
        </w:rPr>
      </w:pPr>
      <w:r w:rsidRPr="000D1CEB">
        <w:rPr>
          <w:rFonts w:cs="Arial"/>
          <w:sz w:val="23"/>
          <w:szCs w:val="23"/>
        </w:rPr>
        <w:t xml:space="preserve">9.2.1.2 A nota fiscal eletrônica deverá ser enviada para o e-mail </w:t>
      </w:r>
      <w:hyperlink r:id="rId9" w:history="1">
        <w:r w:rsidRPr="000D1CEB">
          <w:rPr>
            <w:rStyle w:val="Hyperlink"/>
            <w:rFonts w:cs="Arial"/>
            <w:color w:val="auto"/>
            <w:sz w:val="23"/>
            <w:szCs w:val="23"/>
          </w:rPr>
          <w:t>nfe@cesama.com.br</w:t>
        </w:r>
      </w:hyperlink>
      <w:r w:rsidRPr="000D1CEB">
        <w:rPr>
          <w:rFonts w:cs="Arial"/>
          <w:sz w:val="23"/>
          <w:szCs w:val="23"/>
        </w:rPr>
        <w:t xml:space="preserve"> e </w:t>
      </w:r>
      <w:r w:rsidR="00C9031D" w:rsidRPr="000D1CEB">
        <w:rPr>
          <w:rFonts w:cs="Arial"/>
          <w:sz w:val="23"/>
          <w:szCs w:val="23"/>
        </w:rPr>
        <w:t>ati</w:t>
      </w:r>
      <w:r w:rsidRPr="000D1CEB">
        <w:rPr>
          <w:rFonts w:cs="Arial"/>
          <w:sz w:val="23"/>
          <w:szCs w:val="23"/>
        </w:rPr>
        <w:t>@cesama.com.br.</w:t>
      </w:r>
    </w:p>
    <w:p w14:paraId="2CA94872" w14:textId="77777777" w:rsidR="009A7980" w:rsidRPr="000D1CEB" w:rsidRDefault="009A7980" w:rsidP="009A7980">
      <w:pPr>
        <w:tabs>
          <w:tab w:val="left" w:pos="0"/>
        </w:tabs>
        <w:spacing w:before="120" w:line="360" w:lineRule="auto"/>
        <w:rPr>
          <w:rFonts w:cs="Arial"/>
          <w:sz w:val="23"/>
          <w:szCs w:val="23"/>
        </w:rPr>
      </w:pPr>
      <w:r w:rsidRPr="000D1CEB">
        <w:rPr>
          <w:rFonts w:cs="Arial"/>
          <w:sz w:val="23"/>
          <w:szCs w:val="23"/>
        </w:rPr>
        <w:t>9.</w:t>
      </w:r>
      <w:r w:rsidR="00346A47" w:rsidRPr="000D1CEB">
        <w:rPr>
          <w:rFonts w:cs="Arial"/>
          <w:sz w:val="23"/>
          <w:szCs w:val="23"/>
        </w:rPr>
        <w:t>2</w:t>
      </w:r>
      <w:r w:rsidRPr="000D1CEB">
        <w:rPr>
          <w:rFonts w:cs="Arial"/>
          <w:sz w:val="23"/>
          <w:szCs w:val="23"/>
        </w:rPr>
        <w:t xml:space="preserve">.1.3 Na </w:t>
      </w:r>
      <w:r w:rsidRPr="000D1CEB">
        <w:rPr>
          <w:rFonts w:eastAsia="Arial Unicode MS" w:cs="Arial"/>
          <w:sz w:val="23"/>
          <w:szCs w:val="23"/>
        </w:rPr>
        <w:t>Nota Fiscal / Fatura deverão ser informados os números da licitação e do Contrato.</w:t>
      </w:r>
    </w:p>
    <w:p w14:paraId="754CF5E8" w14:textId="77777777" w:rsidR="009A7980" w:rsidRPr="000D1CEB" w:rsidRDefault="009A7980" w:rsidP="009A7980">
      <w:pPr>
        <w:tabs>
          <w:tab w:val="left" w:pos="-142"/>
          <w:tab w:val="left" w:pos="567"/>
        </w:tabs>
        <w:spacing w:before="120" w:line="360" w:lineRule="auto"/>
        <w:rPr>
          <w:rFonts w:cs="Arial"/>
          <w:sz w:val="23"/>
          <w:szCs w:val="23"/>
        </w:rPr>
      </w:pPr>
      <w:r w:rsidRPr="000D1CEB">
        <w:rPr>
          <w:rFonts w:eastAsia="Arial Unicode MS" w:cs="Arial"/>
          <w:sz w:val="23"/>
          <w:szCs w:val="23"/>
        </w:rPr>
        <w:t>9.</w:t>
      </w:r>
      <w:r w:rsidR="00346A47" w:rsidRPr="000D1CEB">
        <w:rPr>
          <w:rFonts w:eastAsia="Arial Unicode MS" w:cs="Arial"/>
          <w:sz w:val="23"/>
          <w:szCs w:val="23"/>
        </w:rPr>
        <w:t>2</w:t>
      </w:r>
      <w:r w:rsidRPr="000D1CEB">
        <w:rPr>
          <w:rFonts w:eastAsia="Arial Unicode MS" w:cs="Arial"/>
          <w:sz w:val="23"/>
          <w:szCs w:val="23"/>
        </w:rPr>
        <w:t xml:space="preserve">.2 </w:t>
      </w:r>
      <w:r w:rsidRPr="000D1CEB">
        <w:rPr>
          <w:rFonts w:cs="Arial"/>
          <w:sz w:val="23"/>
          <w:szCs w:val="23"/>
        </w:rPr>
        <w:t xml:space="preserve">O pagamento será efetuado através de depósito em conta bancária ou via </w:t>
      </w:r>
      <w:r w:rsidRPr="000D1CEB">
        <w:rPr>
          <w:rFonts w:cs="Arial"/>
          <w:b/>
          <w:bCs/>
          <w:sz w:val="23"/>
          <w:szCs w:val="23"/>
        </w:rPr>
        <w:t>TED</w:t>
      </w:r>
      <w:r w:rsidRPr="000D1CEB">
        <w:rPr>
          <w:rFonts w:cs="Arial"/>
          <w:sz w:val="23"/>
          <w:szCs w:val="23"/>
        </w:rPr>
        <w:t xml:space="preserve"> (transferência eletrônica disponível), cujas tarifas extras correrão por conta da </w:t>
      </w:r>
      <w:r w:rsidRPr="000D1CEB">
        <w:rPr>
          <w:rFonts w:cs="Arial"/>
          <w:b/>
          <w:bCs/>
          <w:sz w:val="23"/>
          <w:szCs w:val="23"/>
        </w:rPr>
        <w:t>CONTRATADA</w:t>
      </w:r>
      <w:r w:rsidRPr="000D1CEB">
        <w:rPr>
          <w:rFonts w:cs="Arial"/>
          <w:sz w:val="23"/>
          <w:szCs w:val="23"/>
        </w:rPr>
        <w:t>.</w:t>
      </w:r>
    </w:p>
    <w:p w14:paraId="2482C3D6" w14:textId="77777777" w:rsidR="009A7980" w:rsidRPr="000D1CEB" w:rsidRDefault="009A7980" w:rsidP="00607B55">
      <w:pPr>
        <w:tabs>
          <w:tab w:val="left" w:pos="-142"/>
          <w:tab w:val="left" w:pos="567"/>
        </w:tabs>
        <w:spacing w:before="120" w:line="360" w:lineRule="auto"/>
        <w:rPr>
          <w:rFonts w:cs="Arial"/>
          <w:sz w:val="23"/>
          <w:szCs w:val="23"/>
        </w:rPr>
      </w:pPr>
      <w:r w:rsidRPr="000D1CEB">
        <w:rPr>
          <w:rFonts w:cs="Arial"/>
          <w:sz w:val="23"/>
          <w:szCs w:val="23"/>
        </w:rPr>
        <w:t>9.</w:t>
      </w:r>
      <w:r w:rsidR="00346A47" w:rsidRPr="000D1CEB">
        <w:rPr>
          <w:rFonts w:cs="Arial"/>
          <w:sz w:val="23"/>
          <w:szCs w:val="23"/>
        </w:rPr>
        <w:t>2</w:t>
      </w:r>
      <w:r w:rsidRPr="000D1CEB">
        <w:rPr>
          <w:rFonts w:cs="Arial"/>
          <w:sz w:val="23"/>
          <w:szCs w:val="23"/>
        </w:rPr>
        <w:t xml:space="preserve">.2.1 O pagamento só poderá ser realizado em nome da CONTRATADA e os boletos não poderão, em hipótese nenhuma, ser pagos em nome de outro beneficiário. </w:t>
      </w:r>
    </w:p>
    <w:p w14:paraId="479FBAA4" w14:textId="77777777" w:rsidR="009A7980" w:rsidRPr="000D1CEB" w:rsidRDefault="009A7980" w:rsidP="009A7980">
      <w:pPr>
        <w:tabs>
          <w:tab w:val="left" w:pos="567"/>
          <w:tab w:val="left" w:pos="1110"/>
        </w:tabs>
        <w:spacing w:before="120" w:line="360" w:lineRule="auto"/>
        <w:rPr>
          <w:rFonts w:eastAsia="Arial Unicode MS" w:cs="Arial"/>
          <w:sz w:val="23"/>
          <w:szCs w:val="23"/>
        </w:rPr>
      </w:pPr>
      <w:r w:rsidRPr="000D1CEB">
        <w:rPr>
          <w:rFonts w:eastAsia="Arial Unicode MS" w:cs="Arial"/>
          <w:sz w:val="23"/>
          <w:szCs w:val="23"/>
        </w:rPr>
        <w:t>9.</w:t>
      </w:r>
      <w:r w:rsidR="00346A47" w:rsidRPr="000D1CEB">
        <w:rPr>
          <w:rFonts w:eastAsia="Arial Unicode MS" w:cs="Arial"/>
          <w:sz w:val="23"/>
          <w:szCs w:val="23"/>
        </w:rPr>
        <w:t>2</w:t>
      </w:r>
      <w:r w:rsidRPr="000D1CEB">
        <w:rPr>
          <w:rFonts w:eastAsia="Arial Unicode MS" w:cs="Arial"/>
          <w:sz w:val="23"/>
          <w:szCs w:val="23"/>
        </w:rPr>
        <w:t xml:space="preserve">.3 O pagamento </w:t>
      </w:r>
      <w:r w:rsidRPr="000D1CEB">
        <w:rPr>
          <w:rFonts w:eastAsia="Arial Unicode MS" w:cs="Arial"/>
          <w:b/>
          <w:bCs/>
          <w:sz w:val="23"/>
          <w:szCs w:val="23"/>
        </w:rPr>
        <w:t>SOMENTE</w:t>
      </w:r>
      <w:r w:rsidRPr="000D1CEB">
        <w:rPr>
          <w:rFonts w:eastAsia="Arial Unicode MS" w:cs="Arial"/>
          <w:sz w:val="23"/>
          <w:szCs w:val="23"/>
        </w:rPr>
        <w:t xml:space="preserve"> será efetuado:</w:t>
      </w:r>
    </w:p>
    <w:p w14:paraId="55C7ED82" w14:textId="77777777" w:rsidR="009A7980" w:rsidRPr="000D1CEB" w:rsidRDefault="009A7980" w:rsidP="009A7980">
      <w:pPr>
        <w:spacing w:before="120" w:line="360" w:lineRule="auto"/>
        <w:ind w:left="567" w:hanging="284"/>
        <w:rPr>
          <w:rFonts w:eastAsia="Arial Unicode MS" w:cs="Arial"/>
          <w:sz w:val="23"/>
          <w:szCs w:val="23"/>
        </w:rPr>
      </w:pPr>
      <w:r w:rsidRPr="000D1CEB">
        <w:rPr>
          <w:rFonts w:eastAsia="Arial Unicode MS" w:cs="Arial"/>
          <w:sz w:val="23"/>
          <w:szCs w:val="23"/>
        </w:rPr>
        <w:t>a)</w:t>
      </w:r>
      <w:r w:rsidRPr="000D1CEB">
        <w:rPr>
          <w:rFonts w:eastAsia="Arial Unicode MS" w:cs="Arial"/>
          <w:sz w:val="23"/>
          <w:szCs w:val="23"/>
        </w:rPr>
        <w:tab/>
      </w:r>
      <w:r w:rsidRPr="000D1CEB">
        <w:rPr>
          <w:rFonts w:cs="Arial"/>
          <w:sz w:val="23"/>
          <w:szCs w:val="23"/>
        </w:rPr>
        <w:t xml:space="preserve">Após a </w:t>
      </w:r>
      <w:r w:rsidRPr="000D1CEB">
        <w:rPr>
          <w:rFonts w:cs="Arial"/>
          <w:bCs/>
          <w:sz w:val="23"/>
          <w:szCs w:val="23"/>
        </w:rPr>
        <w:t>aceitação</w:t>
      </w:r>
      <w:r w:rsidRPr="000D1CEB">
        <w:rPr>
          <w:rFonts w:cs="Arial"/>
          <w:sz w:val="23"/>
          <w:szCs w:val="23"/>
        </w:rPr>
        <w:t xml:space="preserve"> da </w:t>
      </w:r>
      <w:r w:rsidRPr="000D1CEB">
        <w:rPr>
          <w:rFonts w:eastAsia="Arial Unicode MS" w:cs="Arial"/>
          <w:sz w:val="23"/>
          <w:szCs w:val="23"/>
        </w:rPr>
        <w:t>Nota Fiscal / Fatura</w:t>
      </w:r>
      <w:r w:rsidRPr="000D1CEB">
        <w:rPr>
          <w:rFonts w:cs="Arial"/>
          <w:sz w:val="23"/>
          <w:szCs w:val="23"/>
        </w:rPr>
        <w:t>;</w:t>
      </w:r>
      <w:r w:rsidRPr="000D1CEB">
        <w:rPr>
          <w:rFonts w:eastAsia="Arial Unicode MS" w:cs="Arial"/>
          <w:sz w:val="23"/>
          <w:szCs w:val="23"/>
        </w:rPr>
        <w:t xml:space="preserve">   </w:t>
      </w:r>
    </w:p>
    <w:p w14:paraId="71EF7C73" w14:textId="77777777" w:rsidR="009A7980" w:rsidRPr="000D1CEB" w:rsidRDefault="009A7980" w:rsidP="009A7980">
      <w:pPr>
        <w:pStyle w:val="Recuodecorpodetexto2"/>
        <w:tabs>
          <w:tab w:val="left" w:pos="-3402"/>
        </w:tabs>
        <w:spacing w:after="0" w:line="360" w:lineRule="auto"/>
        <w:ind w:left="567" w:hanging="284"/>
        <w:rPr>
          <w:rFonts w:eastAsia="Arial Unicode MS"/>
          <w:sz w:val="23"/>
          <w:szCs w:val="23"/>
        </w:rPr>
      </w:pPr>
      <w:r w:rsidRPr="000D1CEB">
        <w:rPr>
          <w:rFonts w:eastAsia="Arial Unicode MS"/>
          <w:sz w:val="23"/>
          <w:szCs w:val="23"/>
        </w:rPr>
        <w:t>b)</w:t>
      </w:r>
      <w:r w:rsidRPr="000D1CEB">
        <w:rPr>
          <w:rFonts w:eastAsia="Arial Unicode MS"/>
          <w:sz w:val="23"/>
          <w:szCs w:val="23"/>
        </w:rPr>
        <w:tab/>
        <w:t>Após o recolhimento pela adjudicatária de quaisquer multas que lhe tenham sido impostas em decorrência de inadimplemento contratual.</w:t>
      </w:r>
    </w:p>
    <w:p w14:paraId="0B863B05" w14:textId="77777777" w:rsidR="009A7980" w:rsidRPr="000D1CEB" w:rsidRDefault="009A7980" w:rsidP="009A7980">
      <w:pPr>
        <w:spacing w:before="120" w:line="360" w:lineRule="auto"/>
        <w:rPr>
          <w:rFonts w:eastAsia="Arial Unicode MS" w:cs="Arial"/>
          <w:iCs/>
          <w:sz w:val="23"/>
          <w:szCs w:val="23"/>
        </w:rPr>
      </w:pPr>
      <w:r w:rsidRPr="000D1CEB">
        <w:rPr>
          <w:rFonts w:eastAsia="Arial Unicode MS" w:cs="Arial"/>
          <w:bCs/>
          <w:iCs/>
          <w:sz w:val="23"/>
          <w:szCs w:val="23"/>
        </w:rPr>
        <w:t>9.</w:t>
      </w:r>
      <w:r w:rsidR="00346A47" w:rsidRPr="000D1CEB">
        <w:rPr>
          <w:rFonts w:eastAsia="Arial Unicode MS" w:cs="Arial"/>
          <w:bCs/>
          <w:iCs/>
          <w:sz w:val="23"/>
          <w:szCs w:val="23"/>
        </w:rPr>
        <w:t>2</w:t>
      </w:r>
      <w:r w:rsidRPr="000D1CEB">
        <w:rPr>
          <w:rFonts w:eastAsia="Arial Unicode MS" w:cs="Arial"/>
          <w:bCs/>
          <w:iCs/>
          <w:sz w:val="23"/>
          <w:szCs w:val="23"/>
        </w:rPr>
        <w:t>.4 Deverão ser anexadas n</w:t>
      </w:r>
      <w:r w:rsidRPr="000D1CEB">
        <w:rPr>
          <w:rFonts w:eastAsia="Arial Unicode MS" w:cs="Arial"/>
          <w:iCs/>
          <w:sz w:val="23"/>
          <w:szCs w:val="23"/>
        </w:rPr>
        <w:t xml:space="preserve">a </w:t>
      </w:r>
      <w:r w:rsidRPr="000D1CEB">
        <w:rPr>
          <w:rFonts w:eastAsia="Arial Unicode MS" w:cs="Arial"/>
          <w:sz w:val="23"/>
          <w:szCs w:val="23"/>
        </w:rPr>
        <w:t>Nota Fiscal / Fatura</w:t>
      </w:r>
      <w:r w:rsidRPr="000D1CEB">
        <w:rPr>
          <w:rFonts w:eastAsia="Arial Unicode MS" w:cs="Arial"/>
          <w:iCs/>
          <w:sz w:val="23"/>
          <w:szCs w:val="23"/>
        </w:rPr>
        <w:t xml:space="preserve"> as certidões atualizadas de regularidade junto ao INSS, ao FGTS e a Justiça do Trabalho;</w:t>
      </w:r>
    </w:p>
    <w:p w14:paraId="3792F061" w14:textId="77777777" w:rsidR="009A7980" w:rsidRPr="000D1CEB" w:rsidRDefault="009A7980" w:rsidP="009A7980">
      <w:pPr>
        <w:tabs>
          <w:tab w:val="left" w:pos="567"/>
        </w:tabs>
        <w:spacing w:before="120" w:line="360" w:lineRule="auto"/>
        <w:rPr>
          <w:rFonts w:eastAsia="Arial Unicode MS" w:cs="Arial"/>
          <w:iCs/>
          <w:sz w:val="23"/>
          <w:szCs w:val="23"/>
        </w:rPr>
      </w:pPr>
      <w:r w:rsidRPr="000D1CEB">
        <w:rPr>
          <w:rFonts w:eastAsia="Arial Unicode MS" w:cs="Arial"/>
          <w:iCs/>
          <w:sz w:val="23"/>
          <w:szCs w:val="23"/>
        </w:rPr>
        <w:t>9.</w:t>
      </w:r>
      <w:r w:rsidR="00346A47" w:rsidRPr="000D1CEB">
        <w:rPr>
          <w:rFonts w:eastAsia="Arial Unicode MS" w:cs="Arial"/>
          <w:iCs/>
          <w:sz w:val="23"/>
          <w:szCs w:val="23"/>
        </w:rPr>
        <w:t>2</w:t>
      </w:r>
      <w:r w:rsidRPr="000D1CEB">
        <w:rPr>
          <w:rFonts w:eastAsia="Arial Unicode MS" w:cs="Arial"/>
          <w:iCs/>
          <w:sz w:val="23"/>
          <w:szCs w:val="23"/>
        </w:rPr>
        <w:t>.5 Os pagamentos a serem efetuados em favor da CONTRATADA, quando couber, estarão sujeitos à retenção, na fonte, dos tributos que incidirem sobre o objeto deste Contrato.</w:t>
      </w:r>
    </w:p>
    <w:p w14:paraId="1B1C909B" w14:textId="77777777" w:rsidR="009A7980" w:rsidRPr="000D1CEB" w:rsidRDefault="009A7980" w:rsidP="009A7980">
      <w:pPr>
        <w:tabs>
          <w:tab w:val="left" w:pos="567"/>
        </w:tabs>
        <w:spacing w:before="120" w:line="360" w:lineRule="auto"/>
        <w:rPr>
          <w:rFonts w:eastAsia="Arial Unicode MS" w:cs="Arial"/>
          <w:iCs/>
          <w:sz w:val="23"/>
          <w:szCs w:val="23"/>
        </w:rPr>
      </w:pPr>
      <w:r w:rsidRPr="000D1CEB">
        <w:rPr>
          <w:rFonts w:eastAsia="Arial Unicode MS" w:cs="Arial"/>
          <w:iCs/>
          <w:sz w:val="23"/>
          <w:szCs w:val="23"/>
        </w:rPr>
        <w:lastRenderedPageBreak/>
        <w:t>9.</w:t>
      </w:r>
      <w:r w:rsidR="00346A47" w:rsidRPr="000D1CEB">
        <w:rPr>
          <w:rFonts w:eastAsia="Arial Unicode MS" w:cs="Arial"/>
          <w:iCs/>
          <w:sz w:val="23"/>
          <w:szCs w:val="23"/>
        </w:rPr>
        <w:t>2</w:t>
      </w:r>
      <w:r w:rsidRPr="000D1CEB">
        <w:rPr>
          <w:rFonts w:eastAsia="Arial Unicode MS" w:cs="Arial"/>
          <w:iCs/>
          <w:sz w:val="23"/>
          <w:szCs w:val="23"/>
        </w:rPr>
        <w:t xml:space="preserve">.6 Na hipótese de ocorrer atraso no pagamento da </w:t>
      </w:r>
      <w:r w:rsidRPr="000D1CEB">
        <w:rPr>
          <w:rFonts w:eastAsia="Arial Unicode MS" w:cs="Arial"/>
          <w:sz w:val="23"/>
          <w:szCs w:val="23"/>
        </w:rPr>
        <w:t>Nota Fiscal / Fatura</w:t>
      </w:r>
      <w:r w:rsidRPr="000D1CEB">
        <w:rPr>
          <w:rFonts w:eastAsia="Arial Unicode MS" w:cs="Arial"/>
          <w:iCs/>
          <w:sz w:val="23"/>
          <w:szCs w:val="23"/>
        </w:rPr>
        <w:t xml:space="preserve"> por responsabilidade da CESAMA, </w:t>
      </w:r>
      <w:proofErr w:type="spellStart"/>
      <w:r w:rsidRPr="000D1CEB">
        <w:rPr>
          <w:rFonts w:eastAsia="Arial Unicode MS" w:cs="Arial"/>
          <w:iCs/>
          <w:sz w:val="23"/>
          <w:szCs w:val="23"/>
        </w:rPr>
        <w:t>esta</w:t>
      </w:r>
      <w:proofErr w:type="spellEnd"/>
      <w:r w:rsidRPr="000D1CEB">
        <w:rPr>
          <w:rFonts w:eastAsia="Arial Unicode MS" w:cs="Arial"/>
          <w:iCs/>
          <w:sz w:val="23"/>
          <w:szCs w:val="23"/>
        </w:rPr>
        <w:t xml:space="preserve"> se compromete a aplicar, conforme legislação em vigor, juros de mora sobre o valor devido </w:t>
      </w:r>
      <w:r w:rsidRPr="000D1CEB">
        <w:rPr>
          <w:rFonts w:eastAsia="Arial Unicode MS" w:cs="Arial"/>
          <w:i/>
          <w:iCs/>
          <w:sz w:val="23"/>
          <w:szCs w:val="23"/>
        </w:rPr>
        <w:t>“pro rata”</w:t>
      </w:r>
      <w:r w:rsidRPr="000D1CEB">
        <w:rPr>
          <w:rFonts w:eastAsia="Arial Unicode MS" w:cs="Arial"/>
          <w:iCs/>
          <w:sz w:val="23"/>
          <w:szCs w:val="23"/>
        </w:rPr>
        <w:t xml:space="preserve"> entre a data do vencimento e o efetivo pagamento.</w:t>
      </w:r>
    </w:p>
    <w:p w14:paraId="31E45C35" w14:textId="77777777" w:rsidR="009A7980" w:rsidRPr="000D1CEB" w:rsidRDefault="009A7980" w:rsidP="009A7980">
      <w:pPr>
        <w:tabs>
          <w:tab w:val="left" w:pos="567"/>
        </w:tabs>
        <w:spacing w:before="120" w:line="360" w:lineRule="auto"/>
        <w:rPr>
          <w:rFonts w:eastAsia="Arial Unicode MS" w:cs="Arial"/>
          <w:iCs/>
          <w:sz w:val="23"/>
          <w:szCs w:val="23"/>
        </w:rPr>
      </w:pPr>
      <w:r w:rsidRPr="000D1CEB">
        <w:rPr>
          <w:rFonts w:eastAsia="Arial Unicode MS" w:cs="Arial"/>
          <w:iCs/>
          <w:sz w:val="23"/>
          <w:szCs w:val="23"/>
        </w:rPr>
        <w:t>9.</w:t>
      </w:r>
      <w:r w:rsidR="00346A47" w:rsidRPr="000D1CEB">
        <w:rPr>
          <w:rFonts w:eastAsia="Arial Unicode MS" w:cs="Arial"/>
          <w:iCs/>
          <w:sz w:val="23"/>
          <w:szCs w:val="23"/>
        </w:rPr>
        <w:t>2</w:t>
      </w:r>
      <w:r w:rsidRPr="000D1CEB">
        <w:rPr>
          <w:rFonts w:eastAsia="Arial Unicode MS" w:cs="Arial"/>
          <w:iCs/>
          <w:sz w:val="23"/>
          <w:szCs w:val="23"/>
        </w:rPr>
        <w:t xml:space="preserve">.7 A antecipação de pagamento só poderá ocorrer caso o serviço tenha sido executado. </w:t>
      </w:r>
    </w:p>
    <w:p w14:paraId="20B22530" w14:textId="77777777" w:rsidR="009A7980" w:rsidRPr="000D1CEB" w:rsidRDefault="009A7980" w:rsidP="009A7980">
      <w:pPr>
        <w:tabs>
          <w:tab w:val="left" w:pos="567"/>
        </w:tabs>
        <w:spacing w:before="120" w:line="360" w:lineRule="auto"/>
        <w:rPr>
          <w:rFonts w:eastAsia="Arial Unicode MS" w:cs="Arial"/>
          <w:iCs/>
          <w:sz w:val="23"/>
          <w:szCs w:val="23"/>
        </w:rPr>
      </w:pPr>
      <w:r w:rsidRPr="000D1CEB">
        <w:rPr>
          <w:rFonts w:eastAsia="Arial Unicode MS" w:cs="Arial"/>
          <w:iCs/>
          <w:sz w:val="23"/>
          <w:szCs w:val="23"/>
        </w:rPr>
        <w:t>9.</w:t>
      </w:r>
      <w:r w:rsidR="00346A47" w:rsidRPr="000D1CEB">
        <w:rPr>
          <w:rFonts w:eastAsia="Arial Unicode MS" w:cs="Arial"/>
          <w:iCs/>
          <w:sz w:val="23"/>
          <w:szCs w:val="23"/>
        </w:rPr>
        <w:t>2</w:t>
      </w:r>
      <w:r w:rsidRPr="000D1CEB">
        <w:rPr>
          <w:rFonts w:eastAsia="Arial Unicode MS" w:cs="Arial"/>
          <w:iCs/>
          <w:sz w:val="23"/>
          <w:szCs w:val="23"/>
        </w:rPr>
        <w:t xml:space="preserve">.7.1 A </w:t>
      </w:r>
      <w:proofErr w:type="spellStart"/>
      <w:r w:rsidRPr="000D1CEB">
        <w:rPr>
          <w:rFonts w:eastAsia="Arial Unicode MS" w:cs="Arial"/>
          <w:iCs/>
          <w:sz w:val="23"/>
          <w:szCs w:val="23"/>
        </w:rPr>
        <w:t>Cesama</w:t>
      </w:r>
      <w:proofErr w:type="spellEnd"/>
      <w:r w:rsidRPr="000D1CEB">
        <w:rPr>
          <w:rFonts w:eastAsia="Arial Unicode MS" w:cs="Arial"/>
          <w:iCs/>
          <w:sz w:val="23"/>
          <w:szCs w:val="23"/>
        </w:rPr>
        <w:t xml:space="preserve"> poderá realizar o pagamento antes do prazo definido no item 9.</w:t>
      </w:r>
      <w:r w:rsidR="00346A47" w:rsidRPr="000D1CEB">
        <w:rPr>
          <w:rFonts w:eastAsia="Arial Unicode MS" w:cs="Arial"/>
          <w:iCs/>
          <w:sz w:val="23"/>
          <w:szCs w:val="23"/>
        </w:rPr>
        <w:t>2</w:t>
      </w:r>
      <w:r w:rsidRPr="000D1CEB">
        <w:rPr>
          <w:rFonts w:eastAsia="Arial Unicode MS" w:cs="Arial"/>
          <w:iCs/>
          <w:sz w:val="23"/>
          <w:szCs w:val="23"/>
        </w:rPr>
        <w:t xml:space="preserve">.1, através de solicitação expressa da Contratada, que será analisada pela Gerência Financeira e Contábil, de acordo com as condições financeiras da </w:t>
      </w:r>
      <w:proofErr w:type="spellStart"/>
      <w:r w:rsidRPr="000D1CEB">
        <w:rPr>
          <w:rFonts w:eastAsia="Arial Unicode MS" w:cs="Arial"/>
          <w:iCs/>
          <w:sz w:val="23"/>
          <w:szCs w:val="23"/>
        </w:rPr>
        <w:t>Cesama</w:t>
      </w:r>
      <w:proofErr w:type="spellEnd"/>
      <w:r w:rsidRPr="000D1CEB">
        <w:rPr>
          <w:rFonts w:eastAsia="Arial Unicode MS" w:cs="Arial"/>
          <w:iCs/>
          <w:sz w:val="23"/>
          <w:szCs w:val="23"/>
        </w:rPr>
        <w:t>. Havendo antecipação do pagamento, o mesmo sofrerá um desconto financeiro, e o índice a ser utilizado será o Índice Nacional de Preços ao Consumidor – INPC acrescido de 1% (um por cento) “</w:t>
      </w:r>
      <w:r w:rsidRPr="000D1CEB">
        <w:rPr>
          <w:rFonts w:eastAsia="Arial Unicode MS" w:cs="Arial"/>
          <w:i/>
          <w:iCs/>
          <w:sz w:val="23"/>
          <w:szCs w:val="23"/>
        </w:rPr>
        <w:t>pro rata</w:t>
      </w:r>
      <w:r w:rsidRPr="000D1CEB">
        <w:rPr>
          <w:rFonts w:eastAsia="Arial Unicode MS" w:cs="Arial"/>
          <w:iCs/>
          <w:sz w:val="23"/>
          <w:szCs w:val="23"/>
        </w:rPr>
        <w:t xml:space="preserve">”.  </w:t>
      </w:r>
    </w:p>
    <w:p w14:paraId="6D49644C" w14:textId="77777777" w:rsidR="009A7980" w:rsidRPr="000D1CEB" w:rsidRDefault="009A7980" w:rsidP="009A7980">
      <w:pPr>
        <w:pStyle w:val="Ttulo2"/>
        <w:spacing w:before="480" w:line="360" w:lineRule="auto"/>
        <w:jc w:val="both"/>
        <w:rPr>
          <w:rFonts w:ascii="Arial" w:eastAsia="Arial Unicode MS" w:hAnsi="Arial" w:cs="Arial"/>
          <w:sz w:val="23"/>
          <w:szCs w:val="23"/>
        </w:rPr>
      </w:pPr>
      <w:r w:rsidRPr="000D1CEB">
        <w:rPr>
          <w:rFonts w:ascii="Arial" w:eastAsia="Arial Unicode MS" w:hAnsi="Arial" w:cs="Arial"/>
          <w:sz w:val="23"/>
          <w:szCs w:val="23"/>
        </w:rPr>
        <w:t xml:space="preserve">CLÁUSULA DÉCIMA: REVISÃO / REAJUSTE </w:t>
      </w:r>
    </w:p>
    <w:p w14:paraId="3399AADA" w14:textId="77777777" w:rsidR="009A7980" w:rsidRPr="000D1CEB" w:rsidRDefault="009A7980" w:rsidP="009A7980">
      <w:pPr>
        <w:tabs>
          <w:tab w:val="left" w:pos="567"/>
        </w:tabs>
        <w:spacing w:before="120" w:line="360" w:lineRule="auto"/>
        <w:rPr>
          <w:rFonts w:eastAsia="Arial Unicode MS" w:cs="Arial"/>
          <w:b/>
          <w:sz w:val="23"/>
          <w:szCs w:val="23"/>
        </w:rPr>
      </w:pPr>
      <w:r w:rsidRPr="000D1CEB">
        <w:rPr>
          <w:rFonts w:eastAsia="Arial Unicode MS" w:cs="Arial"/>
          <w:b/>
          <w:sz w:val="23"/>
          <w:szCs w:val="23"/>
        </w:rPr>
        <w:t>10.1. Revisão</w:t>
      </w:r>
    </w:p>
    <w:p w14:paraId="293C2EC2" w14:textId="77777777" w:rsidR="009A7980" w:rsidRPr="000D1CEB" w:rsidRDefault="009A7980" w:rsidP="009A7980">
      <w:pPr>
        <w:tabs>
          <w:tab w:val="left" w:pos="567"/>
        </w:tabs>
        <w:spacing w:before="120" w:line="360" w:lineRule="auto"/>
        <w:rPr>
          <w:rFonts w:eastAsia="Arial Unicode MS" w:cs="Arial"/>
          <w:sz w:val="23"/>
          <w:szCs w:val="23"/>
        </w:rPr>
      </w:pPr>
      <w:r w:rsidRPr="000D1CEB">
        <w:rPr>
          <w:rFonts w:eastAsia="Arial Unicode MS" w:cs="Arial"/>
          <w:sz w:val="23"/>
          <w:szCs w:val="23"/>
        </w:rPr>
        <w:t>10.1.1. A revisão contratual (reequilíbrio econômico-financeiro) tem lugar quando a interferência causadora do desequilíbrio econômico-financeiro, consistir em um fato imprevisível ou previsível de consequências incalculáveis, anormal e extraordinário.</w:t>
      </w:r>
    </w:p>
    <w:p w14:paraId="04DA9FD9" w14:textId="77777777" w:rsidR="009A7980" w:rsidRPr="000D1CEB" w:rsidRDefault="009A7980" w:rsidP="009A7980">
      <w:pPr>
        <w:tabs>
          <w:tab w:val="left" w:pos="567"/>
        </w:tabs>
        <w:spacing w:before="120" w:line="360" w:lineRule="auto"/>
        <w:rPr>
          <w:rFonts w:eastAsia="Arial Unicode MS" w:cs="Arial"/>
          <w:sz w:val="23"/>
          <w:szCs w:val="23"/>
        </w:rPr>
      </w:pPr>
      <w:r w:rsidRPr="000D1CEB">
        <w:rPr>
          <w:rFonts w:eastAsia="Arial Unicode MS" w:cs="Arial"/>
          <w:sz w:val="23"/>
          <w:szCs w:val="23"/>
        </w:rPr>
        <w:t>10.1.2. O reequilíbrio econômico-financeiro pode ser concedido a qualquer tempo, independentemente de previsão contratual, desde que verificados os seguintes requisitos:</w:t>
      </w:r>
    </w:p>
    <w:p w14:paraId="5232F35D" w14:textId="77777777" w:rsidR="009A7980" w:rsidRPr="000D1CEB" w:rsidRDefault="009A7980" w:rsidP="00BB6125">
      <w:pPr>
        <w:numPr>
          <w:ilvl w:val="0"/>
          <w:numId w:val="19"/>
        </w:numPr>
        <w:spacing w:before="120" w:line="360" w:lineRule="auto"/>
        <w:ind w:left="851" w:hanging="284"/>
        <w:rPr>
          <w:rFonts w:eastAsia="Arial Unicode MS" w:cs="Arial"/>
          <w:sz w:val="23"/>
          <w:szCs w:val="23"/>
        </w:rPr>
      </w:pPr>
      <w:r w:rsidRPr="000D1CEB">
        <w:rPr>
          <w:rFonts w:eastAsia="Arial Unicode MS" w:cs="Arial"/>
          <w:sz w:val="23"/>
          <w:szCs w:val="23"/>
        </w:rPr>
        <w:t>o evento seja futuro e incerto;</w:t>
      </w:r>
    </w:p>
    <w:p w14:paraId="07AF2515" w14:textId="77777777" w:rsidR="009A7980" w:rsidRPr="000D1CEB" w:rsidRDefault="009A7980" w:rsidP="00BB6125">
      <w:pPr>
        <w:numPr>
          <w:ilvl w:val="0"/>
          <w:numId w:val="19"/>
        </w:numPr>
        <w:spacing w:before="120" w:line="360" w:lineRule="auto"/>
        <w:ind w:left="851" w:hanging="284"/>
        <w:rPr>
          <w:rFonts w:eastAsia="Arial Unicode MS" w:cs="Arial"/>
          <w:sz w:val="23"/>
          <w:szCs w:val="23"/>
        </w:rPr>
      </w:pPr>
      <w:r w:rsidRPr="000D1CEB">
        <w:rPr>
          <w:rFonts w:eastAsia="Arial Unicode MS" w:cs="Arial"/>
          <w:sz w:val="23"/>
          <w:szCs w:val="23"/>
        </w:rPr>
        <w:t>o evento ocorra após a apresentação da proposta;</w:t>
      </w:r>
    </w:p>
    <w:p w14:paraId="652E587D" w14:textId="77777777" w:rsidR="009A7980" w:rsidRPr="000D1CEB" w:rsidRDefault="009A7980" w:rsidP="00BB6125">
      <w:pPr>
        <w:numPr>
          <w:ilvl w:val="0"/>
          <w:numId w:val="19"/>
        </w:numPr>
        <w:spacing w:before="120" w:line="360" w:lineRule="auto"/>
        <w:ind w:left="851" w:hanging="284"/>
        <w:rPr>
          <w:rFonts w:eastAsia="Arial Unicode MS" w:cs="Arial"/>
          <w:sz w:val="23"/>
          <w:szCs w:val="23"/>
        </w:rPr>
      </w:pPr>
      <w:r w:rsidRPr="000D1CEB">
        <w:rPr>
          <w:rFonts w:eastAsia="Arial Unicode MS" w:cs="Arial"/>
          <w:sz w:val="23"/>
          <w:szCs w:val="23"/>
        </w:rPr>
        <w:t>o evento não ocorra por culpa da CONTRATADA;</w:t>
      </w:r>
    </w:p>
    <w:p w14:paraId="3E05A6A6" w14:textId="77777777" w:rsidR="009A7980" w:rsidRPr="000D1CEB" w:rsidRDefault="009A7980" w:rsidP="00BB6125">
      <w:pPr>
        <w:numPr>
          <w:ilvl w:val="0"/>
          <w:numId w:val="19"/>
        </w:numPr>
        <w:spacing w:before="120" w:line="360" w:lineRule="auto"/>
        <w:ind w:left="851" w:hanging="284"/>
        <w:rPr>
          <w:rFonts w:eastAsia="Arial Unicode MS" w:cs="Arial"/>
          <w:sz w:val="23"/>
          <w:szCs w:val="23"/>
        </w:rPr>
      </w:pPr>
      <w:r w:rsidRPr="000D1CEB">
        <w:rPr>
          <w:rFonts w:eastAsia="Arial Unicode MS" w:cs="Arial"/>
          <w:sz w:val="23"/>
          <w:szCs w:val="23"/>
        </w:rPr>
        <w:t>a possibilidade da revisão contratual seja aventada pela CONTRATADA ou pela CESAMA;</w:t>
      </w:r>
    </w:p>
    <w:p w14:paraId="79D71614" w14:textId="77777777" w:rsidR="009A7980" w:rsidRPr="000D1CEB" w:rsidRDefault="009A7980" w:rsidP="00BB6125">
      <w:pPr>
        <w:numPr>
          <w:ilvl w:val="0"/>
          <w:numId w:val="19"/>
        </w:numPr>
        <w:spacing w:before="120" w:line="360" w:lineRule="auto"/>
        <w:ind w:left="851" w:hanging="284"/>
        <w:rPr>
          <w:rFonts w:eastAsia="Arial Unicode MS" w:cs="Arial"/>
          <w:sz w:val="23"/>
          <w:szCs w:val="23"/>
        </w:rPr>
      </w:pPr>
      <w:r w:rsidRPr="000D1CEB">
        <w:rPr>
          <w:rFonts w:eastAsia="Arial Unicode MS" w:cs="Arial"/>
          <w:sz w:val="23"/>
          <w:szCs w:val="23"/>
        </w:rPr>
        <w:t>a modificação seja substancial nas condições contratadas, de forma que seja caracterizada alteração desproporcional entre os encargos da CONTRATADA e a retribuição da CESAMA;</w:t>
      </w:r>
    </w:p>
    <w:p w14:paraId="4B76ED0F" w14:textId="77777777" w:rsidR="009A7980" w:rsidRPr="000D1CEB" w:rsidRDefault="009A7980" w:rsidP="00BB6125">
      <w:pPr>
        <w:numPr>
          <w:ilvl w:val="0"/>
          <w:numId w:val="19"/>
        </w:numPr>
        <w:spacing w:before="120" w:line="360" w:lineRule="auto"/>
        <w:ind w:left="851" w:hanging="284"/>
        <w:rPr>
          <w:rFonts w:eastAsia="Arial Unicode MS" w:cs="Arial"/>
          <w:sz w:val="23"/>
          <w:szCs w:val="23"/>
        </w:rPr>
      </w:pPr>
      <w:r w:rsidRPr="000D1CEB">
        <w:rPr>
          <w:rFonts w:eastAsia="Arial Unicode MS" w:cs="Arial"/>
          <w:sz w:val="23"/>
          <w:szCs w:val="23"/>
        </w:rPr>
        <w:lastRenderedPageBreak/>
        <w:t>haja nexo causal entre a alteração dos custos com o evento ocorrido e a necessidade de recomposição da remuneração correspondente em função da majoração ou minoração dos encargos da CONTRATADA;</w:t>
      </w:r>
    </w:p>
    <w:p w14:paraId="2C713297" w14:textId="77777777" w:rsidR="009A7980" w:rsidRPr="000D1CEB" w:rsidRDefault="009A7980" w:rsidP="00BB6125">
      <w:pPr>
        <w:numPr>
          <w:ilvl w:val="0"/>
          <w:numId w:val="19"/>
        </w:numPr>
        <w:spacing w:before="120" w:line="360" w:lineRule="auto"/>
        <w:ind w:left="851" w:hanging="284"/>
        <w:rPr>
          <w:rFonts w:eastAsia="Arial Unicode MS" w:cs="Arial"/>
          <w:sz w:val="23"/>
          <w:szCs w:val="23"/>
        </w:rPr>
      </w:pPr>
      <w:r w:rsidRPr="000D1CEB">
        <w:rPr>
          <w:rFonts w:eastAsia="Arial Unicode MS" w:cs="Arial"/>
          <w:sz w:val="23"/>
          <w:szCs w:val="23"/>
        </w:rPr>
        <w:t xml:space="preserve">seja demonstrada nos autos a quebra de equilíbrio econômico-financeiro do Contrato, por meio de apresentação de planilha de custos e documentação comprobatória correlata que demonstre que a contratação </w:t>
      </w:r>
      <w:proofErr w:type="gramStart"/>
      <w:r w:rsidRPr="000D1CEB">
        <w:rPr>
          <w:rFonts w:eastAsia="Arial Unicode MS" w:cs="Arial"/>
          <w:sz w:val="23"/>
          <w:szCs w:val="23"/>
        </w:rPr>
        <w:t>tornou-se</w:t>
      </w:r>
      <w:proofErr w:type="gramEnd"/>
      <w:r w:rsidRPr="000D1CEB">
        <w:rPr>
          <w:rFonts w:eastAsia="Arial Unicode MS" w:cs="Arial"/>
          <w:sz w:val="23"/>
          <w:szCs w:val="23"/>
        </w:rPr>
        <w:t xml:space="preserve"> inviável nas condições inicialmente pactuadas. </w:t>
      </w:r>
    </w:p>
    <w:p w14:paraId="0DAE920A"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7D255289"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10.1.4.  A extinção do contrato não configurará óbice para o reconhecimento do desequilíbrio econômico-financeiro, hipótese em que será concedida indenização por meio de termo indenizatório. </w:t>
      </w:r>
    </w:p>
    <w:p w14:paraId="1BDC47DC"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10.1.4.1. O pedido de restabelecimento do equilíbrio econômico-financeiro deverá ser formulado durante a vigência do contrato e antes de eventual prorrogação.</w:t>
      </w:r>
    </w:p>
    <w:p w14:paraId="6CBD8096"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10.1.5.  É vedada a inclusão, por ocasião da repactuação do contrato, de benefícios não previstos na proposta inicial, exceto quando se tornarem obrigatórios por força de instrumento legal. </w:t>
      </w:r>
    </w:p>
    <w:p w14:paraId="3CFAE724"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10.1.6.  Quando da solicitação da repactuação do contrato, esta somente será concedida mediante negociação entre as partes, considerando-se: </w:t>
      </w:r>
    </w:p>
    <w:p w14:paraId="0082123E"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a. os preços praticados no mercado e ou em outros contratos da Administração; </w:t>
      </w:r>
    </w:p>
    <w:p w14:paraId="190296EA"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b. as particularidades do contrato em vigência; </w:t>
      </w:r>
    </w:p>
    <w:p w14:paraId="13643FF1"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c. o novo acordo ou convenção coletiva das categorias profissionais; </w:t>
      </w:r>
    </w:p>
    <w:p w14:paraId="07F5B09F"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d. a nova planilha com a variação dos custos apresentada; </w:t>
      </w:r>
    </w:p>
    <w:p w14:paraId="77857819"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e. indicadores setoriais, tabelas de fabricantes, valores oficiais de referência, tarifas públicas ou outros equivalentes; e </w:t>
      </w:r>
    </w:p>
    <w:p w14:paraId="565D3F58"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f. a disponibilidade orçamentária da </w:t>
      </w:r>
      <w:proofErr w:type="spellStart"/>
      <w:r w:rsidRPr="000D1CEB">
        <w:rPr>
          <w:rFonts w:eastAsia="Arial Unicode MS" w:cs="Arial"/>
          <w:sz w:val="23"/>
          <w:szCs w:val="23"/>
        </w:rPr>
        <w:t>Cesama</w:t>
      </w:r>
      <w:proofErr w:type="spellEnd"/>
      <w:r w:rsidRPr="000D1CEB">
        <w:rPr>
          <w:rFonts w:eastAsia="Arial Unicode MS" w:cs="Arial"/>
          <w:sz w:val="23"/>
          <w:szCs w:val="23"/>
        </w:rPr>
        <w:t xml:space="preserve">. </w:t>
      </w:r>
    </w:p>
    <w:p w14:paraId="5253F68C"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lastRenderedPageBreak/>
        <w:t xml:space="preserve">10.1.7.  A decisão sobre o pedido de repactuação do contrato deve ser feita no prazo máximo de 30 (trinta) dias, contados a partir da solicitação e da entrega dos comprovantes de variação dos custos, e encaminhada para decisão do diretor setorial. </w:t>
      </w:r>
    </w:p>
    <w:p w14:paraId="7A26420E"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10.1.8.  O prazo referido no item anterior ficará suspenso enquanto a contratada não cumprir os atos ou apresentar a documentação solicitada pela </w:t>
      </w:r>
      <w:proofErr w:type="spellStart"/>
      <w:r w:rsidRPr="000D1CEB">
        <w:rPr>
          <w:rFonts w:eastAsia="Arial Unicode MS" w:cs="Arial"/>
          <w:sz w:val="23"/>
          <w:szCs w:val="23"/>
        </w:rPr>
        <w:t>Cesama</w:t>
      </w:r>
      <w:proofErr w:type="spellEnd"/>
      <w:r w:rsidRPr="000D1CEB">
        <w:rPr>
          <w:rFonts w:eastAsia="Arial Unicode MS" w:cs="Arial"/>
          <w:sz w:val="23"/>
          <w:szCs w:val="23"/>
        </w:rPr>
        <w:t xml:space="preserve"> para a comprovação da variação dos custos. </w:t>
      </w:r>
    </w:p>
    <w:p w14:paraId="28C11430"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10.1.9. A </w:t>
      </w:r>
      <w:proofErr w:type="spellStart"/>
      <w:r w:rsidRPr="000D1CEB">
        <w:rPr>
          <w:rFonts w:eastAsia="Arial Unicode MS" w:cs="Arial"/>
          <w:sz w:val="23"/>
          <w:szCs w:val="23"/>
        </w:rPr>
        <w:t>Cesama</w:t>
      </w:r>
      <w:proofErr w:type="spellEnd"/>
      <w:r w:rsidRPr="000D1CEB">
        <w:rPr>
          <w:rFonts w:eastAsia="Arial Unicode MS" w:cs="Arial"/>
          <w:sz w:val="23"/>
          <w:szCs w:val="23"/>
        </w:rPr>
        <w:t xml:space="preserve"> poderá realizar diligências para conferir a variação de custos alegada pela contratada. </w:t>
      </w:r>
    </w:p>
    <w:p w14:paraId="12304E15"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10.1.10. Os novos valores contratuais decorrentes das repactuações terão suas vigências iniciadas observando-se o seguinte: </w:t>
      </w:r>
    </w:p>
    <w:p w14:paraId="62302A88"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a. a partir da assinatura da apostila ou termo aditivo; </w:t>
      </w:r>
    </w:p>
    <w:p w14:paraId="6CDC985E"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b. em data futura, desde que acordada entre as partes, sem prejuízo da contagem de periodicidade para concessão das repactuações futuras; ou </w:t>
      </w:r>
    </w:p>
    <w:p w14:paraId="65CE3CBE" w14:textId="77777777" w:rsidR="009A7980" w:rsidRPr="000D1CEB" w:rsidRDefault="009A7980" w:rsidP="009A7980">
      <w:pPr>
        <w:spacing w:before="120" w:line="360" w:lineRule="auto"/>
        <w:ind w:left="567"/>
        <w:rPr>
          <w:rFonts w:eastAsia="Arial Unicode MS" w:cs="Arial"/>
          <w:sz w:val="23"/>
          <w:szCs w:val="23"/>
        </w:rPr>
      </w:pPr>
      <w:r w:rsidRPr="000D1CEB">
        <w:rPr>
          <w:rFonts w:eastAsia="Arial Unicode MS" w:cs="Arial"/>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33FD22C3"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10.1.11.  No caso previsto na alínea “c”, o pagamento retroativo deverá ser concedido exclusivamente para os itens que motivaram a retroatividade, e apenas em relação à diferença porventura existente. </w:t>
      </w:r>
    </w:p>
    <w:p w14:paraId="112B4F3C"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10.1.12.  A </w:t>
      </w:r>
      <w:proofErr w:type="spellStart"/>
      <w:r w:rsidRPr="000D1CEB">
        <w:rPr>
          <w:rFonts w:eastAsia="Arial Unicode MS" w:cs="Arial"/>
          <w:sz w:val="23"/>
          <w:szCs w:val="23"/>
        </w:rPr>
        <w:t>Cesama</w:t>
      </w:r>
      <w:proofErr w:type="spellEnd"/>
      <w:r w:rsidRPr="000D1CEB">
        <w:rPr>
          <w:rFonts w:eastAsia="Arial Unicode MS" w:cs="Arial"/>
          <w:sz w:val="23"/>
          <w:szCs w:val="23"/>
        </w:rPr>
        <w:t xml:space="preserve"> deverá assegurar-se de que os preços contratados são compatíveis com aqueles praticados no mercado, de forma a garantir a continuidade da contratação mais vantajosa.</w:t>
      </w:r>
    </w:p>
    <w:p w14:paraId="458B73B5" w14:textId="77777777" w:rsidR="009A7980" w:rsidRPr="000D1CEB" w:rsidRDefault="009A7980" w:rsidP="009A7980">
      <w:pPr>
        <w:tabs>
          <w:tab w:val="left" w:pos="567"/>
        </w:tabs>
        <w:spacing w:before="120" w:line="360" w:lineRule="auto"/>
        <w:rPr>
          <w:rFonts w:eastAsia="Arial Unicode MS" w:cs="Arial"/>
          <w:b/>
          <w:sz w:val="23"/>
          <w:szCs w:val="23"/>
        </w:rPr>
      </w:pPr>
      <w:r w:rsidRPr="000D1CEB">
        <w:rPr>
          <w:rFonts w:eastAsia="Arial Unicode MS" w:cs="Arial"/>
          <w:b/>
          <w:sz w:val="23"/>
          <w:szCs w:val="23"/>
        </w:rPr>
        <w:t>10.2. Reajuste</w:t>
      </w:r>
    </w:p>
    <w:p w14:paraId="11E2C877"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10.2.1. Aplica-se o </w:t>
      </w:r>
      <w:r w:rsidR="00CB0A8A" w:rsidRPr="000D1CEB">
        <w:rPr>
          <w:rFonts w:eastAsia="Arial Unicode MS" w:cs="Arial"/>
          <w:sz w:val="23"/>
          <w:szCs w:val="23"/>
        </w:rPr>
        <w:t>INPC</w:t>
      </w:r>
      <w:r w:rsidRPr="000D1CEB">
        <w:rPr>
          <w:rFonts w:eastAsia="Arial Unicode MS" w:cs="Arial"/>
          <w:sz w:val="23"/>
          <w:szCs w:val="23"/>
        </w:rPr>
        <w:t xml:space="preserve"> para o reajustamento dos preços, quando couber.</w:t>
      </w:r>
    </w:p>
    <w:p w14:paraId="44312B50"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10.2.2. O reajustamento dos preços contratuais deverá retratar a variação efetiva dos insumos, da mão de obra ou dos custos de produção, podendo a CESAMA, conforme o </w:t>
      </w:r>
      <w:r w:rsidRPr="000D1CEB">
        <w:rPr>
          <w:rFonts w:eastAsia="Arial Unicode MS" w:cs="Arial"/>
          <w:sz w:val="23"/>
          <w:szCs w:val="23"/>
        </w:rPr>
        <w:lastRenderedPageBreak/>
        <w:t>caso, adotar índices gerais ou específicos, fórmulas paramétricas, bem como acordos, dissídios ou convenções coletivas de trabalho.</w:t>
      </w:r>
    </w:p>
    <w:p w14:paraId="2D576ABD"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10.2.3. O reajuste de preços previsto neste Contrato para fazer face à elevação dos custos da contratação, </w:t>
      </w:r>
      <w:r w:rsidRPr="000D1CEB">
        <w:rPr>
          <w:rFonts w:eastAsia="Arial Unicode MS" w:cs="Arial"/>
          <w:b/>
          <w:sz w:val="23"/>
          <w:szCs w:val="23"/>
        </w:rPr>
        <w:t>respeitada a anualidade</w:t>
      </w:r>
      <w:r w:rsidRPr="000D1CEB">
        <w:rPr>
          <w:rFonts w:eastAsia="Arial Unicode MS" w:cs="Arial"/>
          <w:sz w:val="23"/>
          <w:szCs w:val="23"/>
        </w:rPr>
        <w:t>, e que vier a ocorrer durante a vigência do Contrato, deverá ser solicitado pela CONTRATADA.</w:t>
      </w:r>
    </w:p>
    <w:p w14:paraId="0DA6A3DD"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10.2.3.1. O contrato pode sofrer reajuste se entre a data de apresentação da proposta e assinatura do contrato transcorreram mais de 12 (doze) meses, devendo ser instruído com as justificativas, e ratificado pela autoridade competente.</w:t>
      </w:r>
    </w:p>
    <w:p w14:paraId="4CE90889"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10.2.4. Para o primeiro reajuste, </w:t>
      </w:r>
      <w:r w:rsidRPr="000D1CEB">
        <w:rPr>
          <w:rFonts w:eastAsia="Arial Unicode MS" w:cs="Arial"/>
          <w:b/>
          <w:sz w:val="23"/>
          <w:szCs w:val="23"/>
        </w:rPr>
        <w:t>o marco inicial para a concessão do reajustamento de preços é a data limite da apresentação da proposta</w:t>
      </w:r>
      <w:r w:rsidRPr="000D1CEB">
        <w:rPr>
          <w:rFonts w:eastAsia="Arial Unicode MS" w:cs="Arial"/>
          <w:sz w:val="23"/>
          <w:szCs w:val="23"/>
        </w:rPr>
        <w:t xml:space="preserve">. </w:t>
      </w:r>
    </w:p>
    <w:p w14:paraId="22F952E7"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10.2.4.1.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51EE274E"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10.2.5. O reajustamento dos preços deverá seguir as regras estabelecidas no Manual de Convênios e de Gestão e Fiscalização de Contrato, parte integrante do Regulamento Interno de Licitações, Contratos e Convênios da </w:t>
      </w:r>
      <w:proofErr w:type="spellStart"/>
      <w:r w:rsidRPr="000D1CEB">
        <w:rPr>
          <w:rFonts w:eastAsia="Arial Unicode MS" w:cs="Arial"/>
          <w:sz w:val="23"/>
          <w:szCs w:val="23"/>
        </w:rPr>
        <w:t>Cesama</w:t>
      </w:r>
      <w:proofErr w:type="spellEnd"/>
      <w:r w:rsidRPr="000D1CEB">
        <w:rPr>
          <w:rFonts w:eastAsia="Arial Unicode MS" w:cs="Arial"/>
          <w:sz w:val="23"/>
          <w:szCs w:val="23"/>
        </w:rPr>
        <w:t xml:space="preserve"> – RILC.</w:t>
      </w:r>
    </w:p>
    <w:p w14:paraId="3866CECD" w14:textId="77777777" w:rsidR="009A7980" w:rsidRPr="000D1CEB" w:rsidRDefault="009A7980" w:rsidP="009A7980">
      <w:pPr>
        <w:pStyle w:val="Recuodecorpodetexto"/>
        <w:spacing w:before="480" w:line="360" w:lineRule="auto"/>
        <w:ind w:firstLine="0"/>
        <w:rPr>
          <w:rFonts w:ascii="Arial" w:eastAsia="Arial Unicode MS" w:hAnsi="Arial" w:cs="Arial"/>
          <w:b/>
          <w:bCs/>
          <w:sz w:val="23"/>
          <w:szCs w:val="23"/>
        </w:rPr>
      </w:pPr>
      <w:r w:rsidRPr="000D1CEB">
        <w:rPr>
          <w:rFonts w:ascii="Arial" w:eastAsia="Arial Unicode MS" w:hAnsi="Arial" w:cs="Arial"/>
          <w:b/>
          <w:bCs/>
          <w:sz w:val="23"/>
          <w:szCs w:val="23"/>
        </w:rPr>
        <w:t>CLÁUSULA DÉCIMA PRIMEIRA:  PENALIDADES</w:t>
      </w:r>
    </w:p>
    <w:p w14:paraId="5B1864CA" w14:textId="77777777" w:rsidR="009A7980" w:rsidRPr="000D1CEB" w:rsidRDefault="009A7980" w:rsidP="009A7980">
      <w:pPr>
        <w:pStyle w:val="Corpodetexto2"/>
        <w:widowControl w:val="0"/>
        <w:spacing w:before="120" w:line="360" w:lineRule="auto"/>
        <w:rPr>
          <w:color w:val="auto"/>
          <w:sz w:val="23"/>
          <w:szCs w:val="23"/>
        </w:rPr>
      </w:pPr>
      <w:r w:rsidRPr="000D1CEB">
        <w:rPr>
          <w:color w:val="auto"/>
          <w:sz w:val="23"/>
          <w:szCs w:val="23"/>
        </w:rPr>
        <w:t xml:space="preserve">11.1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w:t>
      </w:r>
      <w:proofErr w:type="spellStart"/>
      <w:r w:rsidRPr="000D1CEB">
        <w:rPr>
          <w:color w:val="auto"/>
          <w:sz w:val="23"/>
          <w:szCs w:val="23"/>
        </w:rPr>
        <w:t>arts</w:t>
      </w:r>
      <w:proofErr w:type="spellEnd"/>
      <w:r w:rsidRPr="000D1CEB">
        <w:rPr>
          <w:color w:val="auto"/>
          <w:sz w:val="23"/>
          <w:szCs w:val="23"/>
        </w:rPr>
        <w:t>. 82 a 84 da Lei nº 13.303/2016.</w:t>
      </w:r>
    </w:p>
    <w:p w14:paraId="51DF7CD0"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bCs/>
          <w:sz w:val="23"/>
          <w:szCs w:val="23"/>
          <w:lang w:val="de-DE"/>
        </w:rPr>
        <w:t>11</w:t>
      </w:r>
      <w:r w:rsidRPr="000D1CEB">
        <w:rPr>
          <w:rFonts w:eastAsia="Arial Unicode MS" w:cs="Arial"/>
          <w:bCs/>
          <w:sz w:val="23"/>
          <w:szCs w:val="23"/>
        </w:rPr>
        <w:t xml:space="preserve">.2. </w:t>
      </w:r>
      <w:r w:rsidRPr="000D1CEB">
        <w:rPr>
          <w:rFonts w:eastAsia="Arial Unicode MS" w:cs="Arial"/>
          <w:sz w:val="23"/>
          <w:szCs w:val="23"/>
        </w:rPr>
        <w:t>O atraso injustificado na execução do objeto sujeita a CONTRATADA ao pagamento de multa de mora de até 0,05% (zero vírgula zero cinco por cento) para cada dia de atraso sobre o valor global do instrumento contratual,</w:t>
      </w:r>
      <w:r w:rsidRPr="000D1CEB">
        <w:rPr>
          <w:rFonts w:cs="Arial"/>
          <w:sz w:val="23"/>
          <w:szCs w:val="23"/>
        </w:rPr>
        <w:t xml:space="preserve"> a contar da intimação da decisão administrativa que a tenha aplicado.</w:t>
      </w:r>
    </w:p>
    <w:p w14:paraId="05C412D4"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bCs/>
          <w:sz w:val="23"/>
          <w:szCs w:val="23"/>
        </w:rPr>
        <w:t xml:space="preserve">11.2.1. </w:t>
      </w:r>
      <w:r w:rsidRPr="000D1CEB">
        <w:rPr>
          <w:rFonts w:eastAsia="Arial Unicode MS" w:cs="Arial"/>
          <w:sz w:val="23"/>
          <w:szCs w:val="23"/>
        </w:rPr>
        <w:t>A multa a que alude o item 11.2 não impede que a CESAMA rescinda o contrato e aplique as outras sanções previstas neste instrumento e em Lei.</w:t>
      </w:r>
    </w:p>
    <w:p w14:paraId="4E130BA2" w14:textId="77777777" w:rsidR="009A7980" w:rsidRPr="000D1CEB" w:rsidRDefault="009A7980" w:rsidP="009A7980">
      <w:pPr>
        <w:widowControl w:val="0"/>
        <w:spacing w:before="120" w:line="360" w:lineRule="auto"/>
        <w:rPr>
          <w:rFonts w:cs="Arial"/>
          <w:sz w:val="23"/>
          <w:szCs w:val="23"/>
        </w:rPr>
      </w:pPr>
      <w:r w:rsidRPr="000D1CEB">
        <w:rPr>
          <w:rFonts w:eastAsia="Arial Unicode MS" w:cs="Arial"/>
          <w:bCs/>
          <w:sz w:val="23"/>
          <w:szCs w:val="23"/>
        </w:rPr>
        <w:t xml:space="preserve">11.3. </w:t>
      </w:r>
      <w:r w:rsidRPr="000D1CEB">
        <w:rPr>
          <w:rFonts w:cs="Arial"/>
          <w:sz w:val="23"/>
          <w:szCs w:val="23"/>
        </w:rPr>
        <w:t xml:space="preserve">Os valores das multas aplicadas após regular processo administrativo, a critério da </w:t>
      </w:r>
      <w:r w:rsidRPr="000D1CEB">
        <w:rPr>
          <w:rFonts w:cs="Arial"/>
          <w:sz w:val="23"/>
          <w:szCs w:val="23"/>
        </w:rPr>
        <w:lastRenderedPageBreak/>
        <w:t>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p>
    <w:p w14:paraId="4BB21DAB" w14:textId="77777777" w:rsidR="009A7980" w:rsidRPr="000D1CEB" w:rsidRDefault="009A7980" w:rsidP="009A7980">
      <w:pPr>
        <w:pStyle w:val="Corpodetexto2"/>
        <w:widowControl w:val="0"/>
        <w:spacing w:before="120" w:line="360" w:lineRule="auto"/>
        <w:rPr>
          <w:color w:val="auto"/>
          <w:sz w:val="23"/>
          <w:szCs w:val="23"/>
        </w:rPr>
      </w:pPr>
      <w:r w:rsidRPr="000D1CEB">
        <w:rPr>
          <w:rFonts w:eastAsia="Arial Unicode MS"/>
          <w:bCs/>
          <w:color w:val="auto"/>
          <w:sz w:val="23"/>
          <w:szCs w:val="23"/>
        </w:rPr>
        <w:t xml:space="preserve">11.3.1 </w:t>
      </w:r>
      <w:r w:rsidRPr="000D1CEB">
        <w:rPr>
          <w:color w:val="auto"/>
          <w:sz w:val="23"/>
          <w:szCs w:val="23"/>
        </w:rPr>
        <w:t>A multa deverá ser recolhida no prazo de 05 (cinco) dias úteis, a contar da intimação da decisão administrativa que a tenha aplicado.</w:t>
      </w:r>
    </w:p>
    <w:p w14:paraId="0B28FE78"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11.4. Pelo cometimento de quaisquer infrações prevista neste Contrato e no RILC, garantida a prévia defesa, a CESAMA poderá aplicar as seguintes sanções:</w:t>
      </w:r>
    </w:p>
    <w:p w14:paraId="3EB6F0CD" w14:textId="77777777" w:rsidR="009A7980" w:rsidRPr="000D1CEB" w:rsidRDefault="009A7980" w:rsidP="00BB6125">
      <w:pPr>
        <w:numPr>
          <w:ilvl w:val="0"/>
          <w:numId w:val="17"/>
        </w:numPr>
        <w:spacing w:before="120" w:line="360" w:lineRule="auto"/>
        <w:ind w:left="567" w:firstLine="0"/>
        <w:rPr>
          <w:rFonts w:eastAsia="Arial Unicode MS" w:cs="Arial"/>
          <w:bCs/>
          <w:sz w:val="23"/>
          <w:szCs w:val="23"/>
        </w:rPr>
      </w:pPr>
      <w:r w:rsidRPr="000D1CEB">
        <w:rPr>
          <w:rFonts w:eastAsia="Arial Unicode MS" w:cs="Arial"/>
          <w:bCs/>
          <w:sz w:val="23"/>
          <w:szCs w:val="23"/>
        </w:rPr>
        <w:t>advertência;</w:t>
      </w:r>
    </w:p>
    <w:p w14:paraId="0B40AC96" w14:textId="77777777" w:rsidR="009A7980" w:rsidRPr="000D1CEB" w:rsidRDefault="009A7980" w:rsidP="00BB6125">
      <w:pPr>
        <w:numPr>
          <w:ilvl w:val="0"/>
          <w:numId w:val="17"/>
        </w:numPr>
        <w:spacing w:before="120" w:line="360" w:lineRule="auto"/>
        <w:ind w:left="567" w:firstLine="0"/>
        <w:rPr>
          <w:rFonts w:eastAsia="Arial Unicode MS" w:cs="Arial"/>
          <w:bCs/>
          <w:sz w:val="23"/>
          <w:szCs w:val="23"/>
        </w:rPr>
      </w:pPr>
      <w:r w:rsidRPr="000D1CEB">
        <w:rPr>
          <w:rFonts w:eastAsia="Arial Unicode MS" w:cs="Arial"/>
          <w:bCs/>
          <w:sz w:val="23"/>
          <w:szCs w:val="23"/>
        </w:rPr>
        <w:t xml:space="preserve">multa moratória, na forma prevista no item </w:t>
      </w:r>
      <w:proofErr w:type="gramStart"/>
      <w:r w:rsidRPr="000D1CEB">
        <w:rPr>
          <w:rFonts w:eastAsia="Arial Unicode MS" w:cs="Arial"/>
          <w:bCs/>
          <w:sz w:val="23"/>
          <w:szCs w:val="23"/>
        </w:rPr>
        <w:t>11.2 ;</w:t>
      </w:r>
      <w:proofErr w:type="gramEnd"/>
    </w:p>
    <w:p w14:paraId="4B29AE3D" w14:textId="77777777" w:rsidR="009A7980" w:rsidRPr="000D1CEB" w:rsidRDefault="009A7980" w:rsidP="00BB6125">
      <w:pPr>
        <w:numPr>
          <w:ilvl w:val="0"/>
          <w:numId w:val="17"/>
        </w:numPr>
        <w:spacing w:before="120" w:line="360" w:lineRule="auto"/>
        <w:ind w:left="567" w:firstLine="0"/>
        <w:rPr>
          <w:rFonts w:eastAsia="Arial Unicode MS" w:cs="Arial"/>
          <w:bCs/>
          <w:sz w:val="23"/>
          <w:szCs w:val="23"/>
        </w:rPr>
      </w:pPr>
      <w:r w:rsidRPr="000D1CEB">
        <w:rPr>
          <w:rFonts w:eastAsia="Arial Unicode MS" w:cs="Arial"/>
          <w:bCs/>
          <w:sz w:val="23"/>
          <w:szCs w:val="23"/>
        </w:rPr>
        <w:t>multa compensatória de até 3% (três por cento) do valor do Contrato;</w:t>
      </w:r>
    </w:p>
    <w:p w14:paraId="190E3966" w14:textId="77777777" w:rsidR="009A7980" w:rsidRPr="000D1CEB" w:rsidRDefault="009A7980" w:rsidP="00BB6125">
      <w:pPr>
        <w:numPr>
          <w:ilvl w:val="0"/>
          <w:numId w:val="17"/>
        </w:numPr>
        <w:spacing w:before="120" w:line="360" w:lineRule="auto"/>
        <w:ind w:left="567" w:firstLine="0"/>
        <w:rPr>
          <w:rFonts w:eastAsia="Arial Unicode MS" w:cs="Arial"/>
          <w:bCs/>
          <w:sz w:val="23"/>
          <w:szCs w:val="23"/>
        </w:rPr>
      </w:pPr>
      <w:r w:rsidRPr="000D1CEB">
        <w:rPr>
          <w:rFonts w:eastAsia="Arial Unicode MS" w:cs="Arial"/>
          <w:bCs/>
          <w:sz w:val="23"/>
          <w:szCs w:val="23"/>
        </w:rPr>
        <w:t>suspensão do direito de participar de licitação e impedimento de contratar com a CESAMA, por até 02 (dois) anos.</w:t>
      </w:r>
    </w:p>
    <w:p w14:paraId="51BCAC5C"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11.4.1. A sanção de advertência é cabível sempre que o ato praticado, ainda que ilícito, não seja suficiente para acarretar danos à CESAMA, suas instalações, pessoas, imagem, meio ambiente, ou a terceiros.</w:t>
      </w:r>
    </w:p>
    <w:p w14:paraId="4E2D2900" w14:textId="77777777" w:rsidR="009A7980" w:rsidRPr="000D1CEB" w:rsidRDefault="009A7980" w:rsidP="009A7980">
      <w:pPr>
        <w:spacing w:before="120" w:line="360" w:lineRule="auto"/>
        <w:rPr>
          <w:rFonts w:cs="Arial"/>
          <w:sz w:val="23"/>
          <w:szCs w:val="23"/>
        </w:rPr>
      </w:pPr>
      <w:r w:rsidRPr="000D1CEB">
        <w:rPr>
          <w:rFonts w:eastAsia="Arial Unicode MS" w:cs="Arial"/>
          <w:bCs/>
          <w:sz w:val="23"/>
          <w:szCs w:val="23"/>
        </w:rPr>
        <w:t xml:space="preserve">11.4.2. A </w:t>
      </w:r>
      <w:r w:rsidRPr="000D1CEB">
        <w:rPr>
          <w:rFonts w:cs="Arial"/>
          <w:sz w:val="23"/>
          <w:szCs w:val="23"/>
        </w:rPr>
        <w:t>reincidência da sanção de advertência poderá ensejar a aplicação de penalidade de multa.</w:t>
      </w:r>
    </w:p>
    <w:p w14:paraId="358ACE33"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w:t>
      </w:r>
      <w:r w:rsidR="002C3DBD" w:rsidRPr="000D1CEB">
        <w:rPr>
          <w:rFonts w:eastAsia="Arial Unicode MS" w:cs="Arial"/>
          <w:bCs/>
          <w:sz w:val="23"/>
          <w:szCs w:val="23"/>
        </w:rPr>
        <w:t>5</w:t>
      </w:r>
      <w:r w:rsidRPr="000D1CEB">
        <w:rPr>
          <w:rFonts w:eastAsia="Arial Unicode MS" w:cs="Arial"/>
          <w:bCs/>
          <w:sz w:val="23"/>
          <w:szCs w:val="23"/>
        </w:rPr>
        <w:t>. O não pagamento da multa aplicada importará na tomada de medidas judiciais cabíveis e na aplicação da sanção de suspensão do direito de participar de licitação e impedimento de contratar com a CESAMA, por até 02 (dois) anos.</w:t>
      </w:r>
    </w:p>
    <w:p w14:paraId="29155544"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w:t>
      </w:r>
      <w:r w:rsidR="002C3DBD" w:rsidRPr="000D1CEB">
        <w:rPr>
          <w:rFonts w:eastAsia="Arial Unicode MS" w:cs="Arial"/>
          <w:bCs/>
          <w:sz w:val="23"/>
          <w:szCs w:val="23"/>
        </w:rPr>
        <w:t>6</w:t>
      </w:r>
      <w:r w:rsidRPr="000D1CEB">
        <w:rPr>
          <w:rFonts w:eastAsia="Arial Unicode MS" w:cs="Arial"/>
          <w:bCs/>
          <w:sz w:val="23"/>
          <w:szCs w:val="23"/>
        </w:rPr>
        <w:t>. A sanção prevista no item 11.4, alínea “</w:t>
      </w:r>
      <w:r w:rsidR="002C3DBD" w:rsidRPr="000D1CEB">
        <w:rPr>
          <w:rFonts w:eastAsia="Arial Unicode MS" w:cs="Arial"/>
          <w:bCs/>
          <w:sz w:val="23"/>
          <w:szCs w:val="23"/>
        </w:rPr>
        <w:t>h</w:t>
      </w:r>
      <w:r w:rsidRPr="000D1CEB">
        <w:rPr>
          <w:rFonts w:eastAsia="Arial Unicode MS" w:cs="Arial"/>
          <w:bCs/>
          <w:sz w:val="23"/>
          <w:szCs w:val="23"/>
        </w:rPr>
        <w:t>” poderá também ser aplicada, nos termos do artigo 84 da Lei nº13.303/16, às empresas ou aos profissionais que:</w:t>
      </w:r>
    </w:p>
    <w:p w14:paraId="3274EA45" w14:textId="77777777" w:rsidR="009A7980" w:rsidRPr="000D1CEB" w:rsidRDefault="009A7980" w:rsidP="00BB6125">
      <w:pPr>
        <w:numPr>
          <w:ilvl w:val="0"/>
          <w:numId w:val="18"/>
        </w:numPr>
        <w:spacing w:before="120" w:line="360" w:lineRule="auto"/>
        <w:ind w:left="567" w:firstLine="0"/>
        <w:rPr>
          <w:rFonts w:eastAsia="Arial Unicode MS" w:cs="Arial"/>
          <w:bCs/>
          <w:sz w:val="23"/>
          <w:szCs w:val="23"/>
        </w:rPr>
      </w:pPr>
      <w:r w:rsidRPr="000D1CEB">
        <w:rPr>
          <w:rFonts w:eastAsia="Arial Unicode MS" w:cs="Arial"/>
          <w:bCs/>
          <w:sz w:val="23"/>
          <w:szCs w:val="23"/>
        </w:rPr>
        <w:t>tenham sofrido condenação definitiva por praticarem, por meios dolosos, fraude fiscal no recolhimento de quaisquer tributos;</w:t>
      </w:r>
    </w:p>
    <w:p w14:paraId="4A4C275E" w14:textId="77777777" w:rsidR="009A7980" w:rsidRPr="000D1CEB" w:rsidRDefault="009A7980" w:rsidP="00BB6125">
      <w:pPr>
        <w:numPr>
          <w:ilvl w:val="0"/>
          <w:numId w:val="18"/>
        </w:numPr>
        <w:spacing w:before="120" w:line="360" w:lineRule="auto"/>
        <w:ind w:left="567" w:firstLine="0"/>
        <w:rPr>
          <w:rFonts w:eastAsia="Arial Unicode MS" w:cs="Arial"/>
          <w:bCs/>
          <w:sz w:val="23"/>
          <w:szCs w:val="23"/>
        </w:rPr>
      </w:pPr>
      <w:r w:rsidRPr="000D1CEB">
        <w:rPr>
          <w:rFonts w:eastAsia="Arial Unicode MS" w:cs="Arial"/>
          <w:bCs/>
          <w:sz w:val="23"/>
          <w:szCs w:val="23"/>
        </w:rPr>
        <w:t>tenham praticado atos ilícitos visando a frustrar os objetivos da licitação;</w:t>
      </w:r>
    </w:p>
    <w:p w14:paraId="668F13DE" w14:textId="77777777" w:rsidR="009A7980" w:rsidRPr="000D1CEB" w:rsidRDefault="009A7980" w:rsidP="00BB6125">
      <w:pPr>
        <w:numPr>
          <w:ilvl w:val="0"/>
          <w:numId w:val="18"/>
        </w:numPr>
        <w:spacing w:before="120" w:line="360" w:lineRule="auto"/>
        <w:ind w:left="567" w:firstLine="0"/>
        <w:rPr>
          <w:rFonts w:eastAsia="Arial Unicode MS" w:cs="Arial"/>
          <w:bCs/>
          <w:sz w:val="23"/>
          <w:szCs w:val="23"/>
        </w:rPr>
      </w:pPr>
      <w:r w:rsidRPr="000D1CEB">
        <w:rPr>
          <w:rFonts w:eastAsia="Arial Unicode MS" w:cs="Arial"/>
          <w:bCs/>
          <w:sz w:val="23"/>
          <w:szCs w:val="23"/>
        </w:rPr>
        <w:lastRenderedPageBreak/>
        <w:t xml:space="preserve">demonstrem não possuir idoneidade para contratar com a </w:t>
      </w:r>
      <w:proofErr w:type="spellStart"/>
      <w:r w:rsidRPr="000D1CEB">
        <w:rPr>
          <w:rFonts w:eastAsia="Arial Unicode MS" w:cs="Arial"/>
          <w:bCs/>
          <w:sz w:val="23"/>
          <w:szCs w:val="23"/>
        </w:rPr>
        <w:t>Cesama</w:t>
      </w:r>
      <w:proofErr w:type="spellEnd"/>
      <w:r w:rsidRPr="000D1CEB">
        <w:rPr>
          <w:rFonts w:eastAsia="Arial Unicode MS" w:cs="Arial"/>
          <w:bCs/>
          <w:sz w:val="23"/>
          <w:szCs w:val="23"/>
        </w:rPr>
        <w:t xml:space="preserve"> em virtude de atos ilícitos praticados.</w:t>
      </w:r>
    </w:p>
    <w:p w14:paraId="19FA19DF"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w:t>
      </w:r>
      <w:r w:rsidR="002C3DBD" w:rsidRPr="000D1CEB">
        <w:rPr>
          <w:rFonts w:eastAsia="Arial Unicode MS" w:cs="Arial"/>
          <w:bCs/>
          <w:sz w:val="23"/>
          <w:szCs w:val="23"/>
        </w:rPr>
        <w:t>7</w:t>
      </w:r>
      <w:r w:rsidRPr="000D1CEB">
        <w:rPr>
          <w:rFonts w:eastAsia="Arial Unicode MS" w:cs="Arial"/>
          <w:bCs/>
          <w:sz w:val="23"/>
          <w:szCs w:val="23"/>
        </w:rPr>
        <w:t>. São consideradas condutas reprováveis e passíveis de sanções, dentre outras:</w:t>
      </w:r>
    </w:p>
    <w:p w14:paraId="2ABF3AE8"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não atender, sem justificativa, à convocação para assinatura do Contrato ou retirada do instrumento equivalente;</w:t>
      </w:r>
    </w:p>
    <w:p w14:paraId="0543A748"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apresentar documento falso em qualquer processo administrativo instaurado pela CESAMA;</w:t>
      </w:r>
    </w:p>
    <w:p w14:paraId="0F753633"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frustrar ou fraudar, mediante ajuste, combinação ou qualquer outro expediente, o processo de contratação;</w:t>
      </w:r>
    </w:p>
    <w:p w14:paraId="1EACE91E"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afastar ou procurar afastar participante, por meio de violência, grave ameaça, fraude ou oferecimento de vantagem de qualquer tipo;</w:t>
      </w:r>
    </w:p>
    <w:p w14:paraId="6A77EC47"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agir de má-fé na relação contratual, comprovada em processo específico;</w:t>
      </w:r>
    </w:p>
    <w:p w14:paraId="15B04B78"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incorrer em inexecução contratual;</w:t>
      </w:r>
    </w:p>
    <w:p w14:paraId="274BEEBF"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ter frustrado ou fraudado, mediante ajuste, combinação ou qualquer outro expediente, o caráter competitivo de procedimento licitatório público;</w:t>
      </w:r>
    </w:p>
    <w:p w14:paraId="2712D90C"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 xml:space="preserve"> ter impedido, perturbado ou fraudado a realização de qualquer ato de procedimento licitatório público; </w:t>
      </w:r>
    </w:p>
    <w:p w14:paraId="191D7C06"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 xml:space="preserve"> ter afastado ou procurado afastar licitante, por meio de fraude ou oferecimento de vantagem de qualquer tipo; </w:t>
      </w:r>
    </w:p>
    <w:p w14:paraId="1B2BC3C7"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 xml:space="preserve"> ter fraudado licitação pública ou contrato dela decorrente; </w:t>
      </w:r>
    </w:p>
    <w:p w14:paraId="79027BB6"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 xml:space="preserve">ter criado, de modo fraudulento ou irregular, pessoa jurídica para participar de licitação pública ou celebrar contrato administrativo; </w:t>
      </w:r>
    </w:p>
    <w:p w14:paraId="6F50EDD3"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0EC0A979"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t xml:space="preserve"> ter manipulado ou fraudado o equilíbrio econômico financeiro dos contratos celebrados com a Administração Pública; </w:t>
      </w:r>
    </w:p>
    <w:p w14:paraId="10323724" w14:textId="77777777" w:rsidR="009A7980" w:rsidRPr="000D1CEB" w:rsidRDefault="009A7980" w:rsidP="00BB6125">
      <w:pPr>
        <w:numPr>
          <w:ilvl w:val="0"/>
          <w:numId w:val="20"/>
        </w:numPr>
        <w:spacing w:before="120" w:line="360" w:lineRule="auto"/>
        <w:ind w:left="567" w:firstLine="0"/>
        <w:rPr>
          <w:rFonts w:eastAsia="Arial Unicode MS" w:cs="Arial"/>
          <w:bCs/>
          <w:sz w:val="23"/>
          <w:szCs w:val="23"/>
        </w:rPr>
      </w:pPr>
      <w:r w:rsidRPr="000D1CEB">
        <w:rPr>
          <w:rFonts w:eastAsia="Arial Unicode MS" w:cs="Arial"/>
          <w:bCs/>
          <w:sz w:val="23"/>
          <w:szCs w:val="23"/>
        </w:rPr>
        <w:lastRenderedPageBreak/>
        <w:t>ter dificultado atividade de investigação ou fiscalização de órgãos, entidades ou agentes públicos, ou ter intervindo em sua atuação, inclusive no âmbito das agências reguladoras e dos órgãos de fiscalização.</w:t>
      </w:r>
    </w:p>
    <w:p w14:paraId="717A0BAF"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w:t>
      </w:r>
      <w:r w:rsidR="002C3DBD" w:rsidRPr="000D1CEB">
        <w:rPr>
          <w:rFonts w:eastAsia="Arial Unicode MS" w:cs="Arial"/>
          <w:bCs/>
          <w:sz w:val="23"/>
          <w:szCs w:val="23"/>
        </w:rPr>
        <w:t>8</w:t>
      </w:r>
      <w:r w:rsidRPr="000D1CEB">
        <w:rPr>
          <w:rFonts w:eastAsia="Arial Unicode MS" w:cs="Arial"/>
          <w:bCs/>
          <w:sz w:val="23"/>
          <w:szCs w:val="23"/>
        </w:rPr>
        <w:t xml:space="preserve">. Cabe a sanção de suspensão em razão de ação ou omissão capaz de causar, ou que tenha causado </w:t>
      </w:r>
      <w:proofErr w:type="spellStart"/>
      <w:r w:rsidRPr="000D1CEB">
        <w:rPr>
          <w:rFonts w:eastAsia="Arial Unicode MS" w:cs="Arial"/>
          <w:bCs/>
          <w:sz w:val="23"/>
          <w:szCs w:val="23"/>
        </w:rPr>
        <w:t>dano</w:t>
      </w:r>
      <w:proofErr w:type="spellEnd"/>
      <w:r w:rsidRPr="000D1CEB">
        <w:rPr>
          <w:rFonts w:eastAsia="Arial Unicode MS" w:cs="Arial"/>
          <w:bCs/>
          <w:sz w:val="23"/>
          <w:szCs w:val="23"/>
        </w:rPr>
        <w:t xml:space="preserve"> à CESAMA, suas instalações, pessoas, imagem, meio ambiente ou a terceiros.</w:t>
      </w:r>
    </w:p>
    <w:p w14:paraId="721F2DD6"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w:t>
      </w:r>
      <w:r w:rsidR="002C3DBD" w:rsidRPr="000D1CEB">
        <w:rPr>
          <w:rFonts w:eastAsia="Arial Unicode MS" w:cs="Arial"/>
          <w:bCs/>
          <w:sz w:val="23"/>
          <w:szCs w:val="23"/>
        </w:rPr>
        <w:t>8</w:t>
      </w:r>
      <w:r w:rsidRPr="000D1CEB">
        <w:rPr>
          <w:rFonts w:eastAsia="Arial Unicode MS" w:cs="Arial"/>
          <w:bCs/>
          <w:sz w:val="23"/>
          <w:szCs w:val="23"/>
        </w:rPr>
        <w:t xml:space="preserve">.1. Conforme a extensão do dano ocorrido ou passível de ocorrência, a suspensão poderá ser branda, </w:t>
      </w:r>
      <w:proofErr w:type="gramStart"/>
      <w:r w:rsidRPr="000D1CEB">
        <w:rPr>
          <w:rFonts w:eastAsia="Arial Unicode MS" w:cs="Arial"/>
          <w:bCs/>
          <w:sz w:val="23"/>
          <w:szCs w:val="23"/>
        </w:rPr>
        <w:t>média, ou grave</w:t>
      </w:r>
      <w:proofErr w:type="gramEnd"/>
      <w:r w:rsidRPr="000D1CEB">
        <w:rPr>
          <w:rFonts w:eastAsia="Arial Unicode MS" w:cs="Arial"/>
          <w:bCs/>
          <w:sz w:val="23"/>
          <w:szCs w:val="23"/>
        </w:rPr>
        <w:t>.</w:t>
      </w:r>
    </w:p>
    <w:p w14:paraId="312E4EEC"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w:t>
      </w:r>
      <w:r w:rsidR="002C3DBD" w:rsidRPr="000D1CEB">
        <w:rPr>
          <w:rFonts w:eastAsia="Arial Unicode MS" w:cs="Arial"/>
          <w:bCs/>
          <w:sz w:val="23"/>
          <w:szCs w:val="23"/>
        </w:rPr>
        <w:t>8</w:t>
      </w:r>
      <w:r w:rsidRPr="000D1CEB">
        <w:rPr>
          <w:rFonts w:eastAsia="Arial Unicode MS" w:cs="Arial"/>
          <w:bCs/>
          <w:sz w:val="23"/>
          <w:szCs w:val="23"/>
        </w:rPr>
        <w:t>.1.1. Constitui falta grave o não pagamento de salário, de vale-transporte e de auxílio alimentação dos empregados na data fixada, o que poderá dar ensejo à rescisão do contrato, sem prejuízo da aplicação das sanções cabíveis.</w:t>
      </w:r>
    </w:p>
    <w:p w14:paraId="58968807"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w:t>
      </w:r>
      <w:r w:rsidR="002C3DBD" w:rsidRPr="000D1CEB">
        <w:rPr>
          <w:rFonts w:eastAsia="Arial Unicode MS" w:cs="Arial"/>
          <w:bCs/>
          <w:sz w:val="23"/>
          <w:szCs w:val="23"/>
        </w:rPr>
        <w:t>8</w:t>
      </w:r>
      <w:r w:rsidRPr="000D1CEB">
        <w:rPr>
          <w:rFonts w:eastAsia="Arial Unicode MS" w:cs="Arial"/>
          <w:bCs/>
          <w:sz w:val="23"/>
          <w:szCs w:val="23"/>
        </w:rPr>
        <w:t>.2.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21ED5BA5" w14:textId="77777777" w:rsidR="009A7980" w:rsidRPr="000D1CEB" w:rsidRDefault="009A7980" w:rsidP="009A7980">
      <w:pPr>
        <w:spacing w:before="120" w:line="360" w:lineRule="auto"/>
        <w:ind w:left="567"/>
        <w:rPr>
          <w:rFonts w:eastAsia="Arial Unicode MS" w:cs="Arial"/>
          <w:bCs/>
          <w:sz w:val="23"/>
          <w:szCs w:val="23"/>
        </w:rPr>
      </w:pPr>
      <w:r w:rsidRPr="000D1CEB">
        <w:rPr>
          <w:rFonts w:eastAsia="Arial Unicode MS" w:cs="Arial"/>
          <w:bCs/>
          <w:sz w:val="23"/>
          <w:szCs w:val="23"/>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29E1A062" w14:textId="77777777" w:rsidR="009A7980" w:rsidRPr="000D1CEB" w:rsidRDefault="009A7980" w:rsidP="009A7980">
      <w:pPr>
        <w:spacing w:before="120" w:line="360" w:lineRule="auto"/>
        <w:ind w:left="567"/>
        <w:rPr>
          <w:rFonts w:eastAsia="Arial Unicode MS" w:cs="Arial"/>
          <w:bCs/>
          <w:sz w:val="23"/>
          <w:szCs w:val="23"/>
        </w:rPr>
      </w:pPr>
      <w:r w:rsidRPr="000D1CEB">
        <w:rPr>
          <w:rFonts w:eastAsia="Arial Unicode MS" w:cs="Arial"/>
          <w:bCs/>
          <w:sz w:val="23"/>
          <w:szCs w:val="23"/>
        </w:rPr>
        <w:t>b. Contrato em andamento, firmado com consórcio, na hipótese de sobrevir a aplicação da penalidade de suspensão a empresa consorciada.</w:t>
      </w:r>
    </w:p>
    <w:p w14:paraId="4FD2A877"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bCs/>
          <w:sz w:val="23"/>
          <w:szCs w:val="23"/>
        </w:rPr>
        <w:t>11.</w:t>
      </w:r>
      <w:r w:rsidR="002C3DBD" w:rsidRPr="000D1CEB">
        <w:rPr>
          <w:rFonts w:eastAsia="Arial Unicode MS" w:cs="Arial"/>
          <w:bCs/>
          <w:sz w:val="23"/>
          <w:szCs w:val="23"/>
        </w:rPr>
        <w:t>8</w:t>
      </w:r>
      <w:r w:rsidRPr="000D1CEB">
        <w:rPr>
          <w:rFonts w:eastAsia="Arial Unicode MS" w:cs="Arial"/>
          <w:bCs/>
          <w:sz w:val="23"/>
          <w:szCs w:val="23"/>
        </w:rPr>
        <w:t>.3. A reincidência de prática punível com suspensão, ocorrida num período de até 2 (dois) anos a contar do término da primeira imputação, implicará no agravamento da sanção a ser aplicada.</w:t>
      </w:r>
    </w:p>
    <w:p w14:paraId="5F95C767"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bCs/>
          <w:sz w:val="23"/>
          <w:szCs w:val="23"/>
        </w:rPr>
        <w:t>11.</w:t>
      </w:r>
      <w:r w:rsidR="002C3DBD" w:rsidRPr="000D1CEB">
        <w:rPr>
          <w:rFonts w:eastAsia="Arial Unicode MS" w:cs="Arial"/>
          <w:bCs/>
          <w:sz w:val="23"/>
          <w:szCs w:val="23"/>
        </w:rPr>
        <w:t>9</w:t>
      </w:r>
      <w:r w:rsidRPr="000D1CEB">
        <w:rPr>
          <w:rFonts w:eastAsia="Arial Unicode MS" w:cs="Arial"/>
          <w:bCs/>
          <w:sz w:val="23"/>
          <w:szCs w:val="23"/>
        </w:rPr>
        <w:t xml:space="preserve">. </w:t>
      </w:r>
      <w:r w:rsidRPr="000D1CEB">
        <w:rPr>
          <w:rFonts w:eastAsia="Arial Unicode MS" w:cs="Arial"/>
          <w:sz w:val="23"/>
          <w:szCs w:val="23"/>
        </w:rPr>
        <w:t>As penalidades previstas neste Contrato poderão deixar de ser aplicadas, total ou parcialmente, a critério da CESAMA, se entender as justificativas apresentadas pela CONTRATADA relevantes.</w:t>
      </w:r>
    </w:p>
    <w:p w14:paraId="100FA305" w14:textId="77777777" w:rsidR="009A7980" w:rsidRPr="000D1CEB" w:rsidRDefault="009A7980" w:rsidP="009A7980">
      <w:pPr>
        <w:widowControl w:val="0"/>
        <w:spacing w:before="120" w:line="360" w:lineRule="auto"/>
        <w:rPr>
          <w:rFonts w:cs="Arial"/>
          <w:sz w:val="23"/>
          <w:szCs w:val="23"/>
        </w:rPr>
      </w:pPr>
      <w:r w:rsidRPr="000D1CEB">
        <w:rPr>
          <w:rFonts w:cs="Arial"/>
          <w:sz w:val="23"/>
          <w:szCs w:val="23"/>
        </w:rPr>
        <w:t>11.</w:t>
      </w:r>
      <w:r w:rsidR="002C3DBD" w:rsidRPr="000D1CEB">
        <w:rPr>
          <w:rFonts w:cs="Arial"/>
          <w:sz w:val="23"/>
          <w:szCs w:val="23"/>
        </w:rPr>
        <w:t>10</w:t>
      </w:r>
      <w:r w:rsidRPr="000D1CEB">
        <w:rPr>
          <w:rFonts w:cs="Arial"/>
          <w:sz w:val="23"/>
          <w:szCs w:val="23"/>
        </w:rPr>
        <w:t>.  Da aplicação de quaisquer penalidades caberá recurso no prazo de 10 (dez) dias úteis, contados da intimação.</w:t>
      </w:r>
    </w:p>
    <w:p w14:paraId="42EDC02C" w14:textId="77777777" w:rsidR="009A7980" w:rsidRPr="000D1CEB" w:rsidRDefault="009A7980" w:rsidP="009A7980">
      <w:pPr>
        <w:widowControl w:val="0"/>
        <w:spacing w:before="120" w:line="360" w:lineRule="auto"/>
        <w:rPr>
          <w:rFonts w:cs="Arial"/>
          <w:sz w:val="23"/>
          <w:szCs w:val="23"/>
        </w:rPr>
      </w:pPr>
      <w:r w:rsidRPr="000D1CEB">
        <w:rPr>
          <w:rFonts w:cs="Arial"/>
          <w:sz w:val="23"/>
          <w:szCs w:val="23"/>
        </w:rPr>
        <w:t>11.</w:t>
      </w:r>
      <w:r w:rsidR="002C3DBD" w:rsidRPr="000D1CEB">
        <w:rPr>
          <w:rFonts w:cs="Arial"/>
          <w:sz w:val="23"/>
          <w:szCs w:val="23"/>
        </w:rPr>
        <w:t>10</w:t>
      </w:r>
      <w:r w:rsidRPr="000D1CEB">
        <w:rPr>
          <w:rFonts w:cs="Arial"/>
          <w:sz w:val="23"/>
          <w:szCs w:val="23"/>
        </w:rPr>
        <w:t xml:space="preserve">.1. Da decisão final cabe recurso à instância superior, no prazo de 5 (cinco) dias </w:t>
      </w:r>
      <w:r w:rsidRPr="000D1CEB">
        <w:rPr>
          <w:rFonts w:cs="Arial"/>
          <w:sz w:val="23"/>
          <w:szCs w:val="23"/>
        </w:rPr>
        <w:lastRenderedPageBreak/>
        <w:t>úteis contado da intimação do ato.</w:t>
      </w:r>
    </w:p>
    <w:p w14:paraId="35F22B28" w14:textId="77777777" w:rsidR="009A7980" w:rsidRPr="000D1CEB" w:rsidRDefault="009A7980" w:rsidP="009A7980">
      <w:pPr>
        <w:spacing w:before="120" w:line="360" w:lineRule="auto"/>
        <w:rPr>
          <w:rFonts w:cs="Arial"/>
          <w:sz w:val="23"/>
          <w:szCs w:val="23"/>
        </w:rPr>
      </w:pPr>
      <w:r w:rsidRPr="000D1CEB">
        <w:rPr>
          <w:rFonts w:cs="Arial"/>
          <w:sz w:val="23"/>
          <w:szCs w:val="23"/>
        </w:rPr>
        <w:t>11.1</w:t>
      </w:r>
      <w:r w:rsidR="002C3DBD" w:rsidRPr="000D1CEB">
        <w:rPr>
          <w:rFonts w:cs="Arial"/>
          <w:sz w:val="23"/>
          <w:szCs w:val="23"/>
        </w:rPr>
        <w:t>1</w:t>
      </w:r>
      <w:r w:rsidRPr="000D1CEB">
        <w:rPr>
          <w:rFonts w:cs="Arial"/>
          <w:sz w:val="23"/>
          <w:szCs w:val="23"/>
        </w:rPr>
        <w:t xml:space="preserve">. A aplicação das sanções previstas no item 11.4 serão registradas no cadastro de empresas inidôneas de que trata o art. 23 da Lei n° 12.846, de 1° de agosto de 2013, no Portal de Compras </w:t>
      </w:r>
      <w:r w:rsidRPr="000D1CEB">
        <w:rPr>
          <w:rFonts w:cs="Arial"/>
          <w:i/>
          <w:iCs/>
          <w:sz w:val="23"/>
          <w:szCs w:val="23"/>
        </w:rPr>
        <w:t>do Governo Federal</w:t>
      </w:r>
      <w:r w:rsidRPr="000D1CEB">
        <w:rPr>
          <w:rFonts w:cs="Arial"/>
          <w:iCs/>
          <w:sz w:val="23"/>
          <w:szCs w:val="23"/>
        </w:rPr>
        <w:t xml:space="preserve"> </w:t>
      </w:r>
      <w:r w:rsidRPr="000D1CEB">
        <w:rPr>
          <w:rFonts w:cs="Arial"/>
          <w:sz w:val="23"/>
          <w:szCs w:val="23"/>
        </w:rPr>
        <w:t>/ SICAF e no sítio oficial da CESAMA.</w:t>
      </w:r>
    </w:p>
    <w:p w14:paraId="266E68D6" w14:textId="77777777" w:rsidR="009A7980" w:rsidRPr="000D1CEB" w:rsidRDefault="009A7980" w:rsidP="009A7980">
      <w:pPr>
        <w:spacing w:before="120" w:line="360" w:lineRule="auto"/>
        <w:rPr>
          <w:rFonts w:cs="Arial"/>
          <w:sz w:val="23"/>
          <w:szCs w:val="23"/>
        </w:rPr>
      </w:pPr>
      <w:r w:rsidRPr="000D1CEB">
        <w:rPr>
          <w:rFonts w:cs="Arial"/>
          <w:sz w:val="23"/>
          <w:szCs w:val="23"/>
        </w:rPr>
        <w:t>11.1</w:t>
      </w:r>
      <w:r w:rsidR="002C3DBD" w:rsidRPr="000D1CEB">
        <w:rPr>
          <w:rFonts w:cs="Arial"/>
          <w:sz w:val="23"/>
          <w:szCs w:val="23"/>
        </w:rPr>
        <w:t>1</w:t>
      </w:r>
      <w:r w:rsidRPr="000D1CEB">
        <w:rPr>
          <w:rFonts w:cs="Arial"/>
          <w:sz w:val="23"/>
          <w:szCs w:val="23"/>
        </w:rPr>
        <w:t>.1. A CONTRATADA incluída no cadastro referido no item 11.1</w:t>
      </w:r>
      <w:r w:rsidR="002C3DBD" w:rsidRPr="000D1CEB">
        <w:rPr>
          <w:rFonts w:cs="Arial"/>
          <w:sz w:val="23"/>
          <w:szCs w:val="23"/>
        </w:rPr>
        <w:t>1</w:t>
      </w:r>
      <w:r w:rsidRPr="000D1CEB">
        <w:rPr>
          <w:rFonts w:cs="Arial"/>
          <w:sz w:val="23"/>
          <w:szCs w:val="23"/>
        </w:rPr>
        <w:t xml:space="preserve"> não poderá disputar licitação ou participar, direta ou indiretamente, da execução do Contrato.</w:t>
      </w:r>
    </w:p>
    <w:p w14:paraId="74B8A245" w14:textId="77777777" w:rsidR="009A7980" w:rsidRPr="000D1CEB" w:rsidRDefault="009A7980" w:rsidP="009A7980">
      <w:pPr>
        <w:spacing w:before="120" w:line="360" w:lineRule="auto"/>
        <w:rPr>
          <w:rFonts w:cs="Arial"/>
          <w:sz w:val="23"/>
          <w:szCs w:val="23"/>
        </w:rPr>
      </w:pPr>
      <w:r w:rsidRPr="000D1CEB">
        <w:rPr>
          <w:rFonts w:cs="Arial"/>
          <w:sz w:val="23"/>
          <w:szCs w:val="23"/>
        </w:rPr>
        <w:t>11.1</w:t>
      </w:r>
      <w:r w:rsidR="002C3DBD" w:rsidRPr="000D1CEB">
        <w:rPr>
          <w:rFonts w:cs="Arial"/>
          <w:sz w:val="23"/>
          <w:szCs w:val="23"/>
        </w:rPr>
        <w:t>1</w:t>
      </w:r>
      <w:r w:rsidRPr="000D1CEB">
        <w:rPr>
          <w:rFonts w:cs="Arial"/>
          <w:sz w:val="23"/>
          <w:szCs w:val="23"/>
        </w:rPr>
        <w:t>.2 Serão excluídas do cadastro referido no item 11.1</w:t>
      </w:r>
      <w:r w:rsidR="002C3DBD" w:rsidRPr="000D1CEB">
        <w:rPr>
          <w:rFonts w:cs="Arial"/>
          <w:sz w:val="23"/>
          <w:szCs w:val="23"/>
        </w:rPr>
        <w:t>1</w:t>
      </w:r>
      <w:r w:rsidRPr="000D1CEB">
        <w:rPr>
          <w:rFonts w:cs="Arial"/>
          <w:sz w:val="23"/>
          <w:szCs w:val="23"/>
        </w:rPr>
        <w:t>, a qualquer tempo, as Contratadas que demonstrarem a superação dos motivos que deram causa à restrição contra eles promovida.</w:t>
      </w:r>
    </w:p>
    <w:p w14:paraId="6A362AAC" w14:textId="77777777" w:rsidR="009A7980" w:rsidRPr="000D1CEB" w:rsidRDefault="009A7980" w:rsidP="009A7980">
      <w:pPr>
        <w:spacing w:before="120" w:line="360" w:lineRule="auto"/>
        <w:rPr>
          <w:rFonts w:eastAsia="Arial Unicode MS" w:cs="Arial"/>
          <w:sz w:val="23"/>
          <w:szCs w:val="23"/>
        </w:rPr>
      </w:pPr>
      <w:r w:rsidRPr="000D1CEB">
        <w:rPr>
          <w:rFonts w:eastAsia="Arial Unicode MS" w:cs="Arial"/>
          <w:sz w:val="23"/>
          <w:szCs w:val="23"/>
        </w:rPr>
        <w:t xml:space="preserve">11.13. Os procedimentos para a aplicação das sanções estabelecidas neste edital encontram-se definidos no Manual de Convênios e de Gestão e Fiscalização de Contratos, parte integrante do Regulamento Interno de Licitações, Contratos e Convênios da </w:t>
      </w:r>
      <w:proofErr w:type="spellStart"/>
      <w:r w:rsidRPr="000D1CEB">
        <w:rPr>
          <w:rFonts w:eastAsia="Arial Unicode MS" w:cs="Arial"/>
          <w:sz w:val="23"/>
          <w:szCs w:val="23"/>
        </w:rPr>
        <w:t>Cesama</w:t>
      </w:r>
      <w:proofErr w:type="spellEnd"/>
      <w:r w:rsidRPr="000D1CEB">
        <w:rPr>
          <w:rFonts w:eastAsia="Arial Unicode MS" w:cs="Arial"/>
          <w:sz w:val="23"/>
          <w:szCs w:val="23"/>
        </w:rPr>
        <w:t xml:space="preserve"> – RILC. </w:t>
      </w:r>
    </w:p>
    <w:p w14:paraId="3B100132" w14:textId="77777777" w:rsidR="009A7980" w:rsidRPr="000D1CEB" w:rsidRDefault="009A7980" w:rsidP="009A7980">
      <w:pPr>
        <w:spacing w:before="480" w:line="360" w:lineRule="auto"/>
        <w:rPr>
          <w:rFonts w:cs="Arial"/>
          <w:b/>
          <w:sz w:val="23"/>
          <w:szCs w:val="23"/>
        </w:rPr>
      </w:pPr>
      <w:r w:rsidRPr="000D1CEB">
        <w:rPr>
          <w:rFonts w:cs="Arial"/>
          <w:b/>
          <w:sz w:val="23"/>
          <w:szCs w:val="23"/>
        </w:rPr>
        <w:t>CLÁUSULA DÉCIMA SEGUNDA: RESCISÃO</w:t>
      </w:r>
    </w:p>
    <w:p w14:paraId="700AA68A" w14:textId="77777777" w:rsidR="009A7980" w:rsidRPr="000D1CEB" w:rsidRDefault="009A7980" w:rsidP="009A7980">
      <w:pPr>
        <w:spacing w:before="120" w:line="360" w:lineRule="auto"/>
        <w:rPr>
          <w:rFonts w:cs="Arial"/>
          <w:sz w:val="23"/>
          <w:szCs w:val="23"/>
        </w:rPr>
      </w:pPr>
      <w:r w:rsidRPr="000D1CEB">
        <w:rPr>
          <w:rFonts w:cs="Arial"/>
          <w:sz w:val="23"/>
          <w:szCs w:val="23"/>
        </w:rPr>
        <w:t>12.1. A inexecução total ou parcial do Contrato poderá ensejar a sua rescisão, com as consequências cabíveis</w:t>
      </w:r>
    </w:p>
    <w:p w14:paraId="63A3F1FE" w14:textId="77777777" w:rsidR="009A7980" w:rsidRPr="000D1CEB" w:rsidRDefault="009A7980" w:rsidP="009A7980">
      <w:pPr>
        <w:spacing w:before="120" w:line="360" w:lineRule="auto"/>
        <w:rPr>
          <w:rFonts w:cs="Arial"/>
          <w:sz w:val="23"/>
          <w:szCs w:val="23"/>
        </w:rPr>
      </w:pPr>
      <w:r w:rsidRPr="000D1CEB">
        <w:rPr>
          <w:rFonts w:cs="Arial"/>
          <w:sz w:val="23"/>
          <w:szCs w:val="23"/>
        </w:rPr>
        <w:t xml:space="preserve">12.2. A rescisão deste Contrato poderá ser: </w:t>
      </w:r>
    </w:p>
    <w:p w14:paraId="238792D7" w14:textId="77777777" w:rsidR="009A7980" w:rsidRPr="000D1CEB" w:rsidRDefault="009A7980" w:rsidP="00BB6125">
      <w:pPr>
        <w:numPr>
          <w:ilvl w:val="2"/>
          <w:numId w:val="21"/>
        </w:numPr>
        <w:spacing w:before="120" w:line="360" w:lineRule="auto"/>
        <w:ind w:left="851" w:hanging="284"/>
        <w:rPr>
          <w:rFonts w:cs="Arial"/>
          <w:sz w:val="23"/>
          <w:szCs w:val="23"/>
        </w:rPr>
      </w:pPr>
      <w:r w:rsidRPr="000D1CEB">
        <w:rPr>
          <w:rFonts w:cs="Arial"/>
          <w:sz w:val="23"/>
          <w:szCs w:val="23"/>
        </w:rPr>
        <w:t>por ato unilateral e escrito de qualquer das partes;</w:t>
      </w:r>
    </w:p>
    <w:p w14:paraId="2318F55C" w14:textId="77777777" w:rsidR="009A7980" w:rsidRPr="000D1CEB" w:rsidRDefault="009A7980" w:rsidP="00BB6125">
      <w:pPr>
        <w:numPr>
          <w:ilvl w:val="2"/>
          <w:numId w:val="21"/>
        </w:numPr>
        <w:spacing w:before="120" w:line="360" w:lineRule="auto"/>
        <w:ind w:left="851" w:hanging="284"/>
        <w:rPr>
          <w:rFonts w:cs="Arial"/>
          <w:sz w:val="23"/>
          <w:szCs w:val="23"/>
        </w:rPr>
      </w:pPr>
      <w:r w:rsidRPr="000D1CEB">
        <w:rPr>
          <w:rFonts w:cs="Arial"/>
          <w:sz w:val="23"/>
          <w:szCs w:val="23"/>
        </w:rPr>
        <w:t xml:space="preserve">amigável, por acordo entre as partes, reduzida a termo no processo de contratação, desde que haja conveniência para a </w:t>
      </w:r>
      <w:proofErr w:type="spellStart"/>
      <w:r w:rsidRPr="000D1CEB">
        <w:rPr>
          <w:rFonts w:cs="Arial"/>
          <w:sz w:val="23"/>
          <w:szCs w:val="23"/>
        </w:rPr>
        <w:t>Cesama</w:t>
      </w:r>
      <w:proofErr w:type="spellEnd"/>
      <w:r w:rsidRPr="000D1CEB">
        <w:rPr>
          <w:rFonts w:cs="Arial"/>
          <w:sz w:val="23"/>
          <w:szCs w:val="23"/>
        </w:rPr>
        <w:t xml:space="preserve">; </w:t>
      </w:r>
    </w:p>
    <w:p w14:paraId="0F898731" w14:textId="77777777" w:rsidR="009A7980" w:rsidRPr="000D1CEB" w:rsidRDefault="009A7980" w:rsidP="00BB6125">
      <w:pPr>
        <w:numPr>
          <w:ilvl w:val="2"/>
          <w:numId w:val="21"/>
        </w:numPr>
        <w:spacing w:before="120" w:line="360" w:lineRule="auto"/>
        <w:ind w:left="851" w:hanging="284"/>
        <w:rPr>
          <w:rFonts w:cs="Arial"/>
          <w:sz w:val="23"/>
          <w:szCs w:val="23"/>
        </w:rPr>
      </w:pPr>
      <w:r w:rsidRPr="000D1CEB">
        <w:rPr>
          <w:rFonts w:cs="Arial"/>
          <w:sz w:val="23"/>
          <w:szCs w:val="23"/>
        </w:rPr>
        <w:t>judicial, nos termos da legislação.</w:t>
      </w:r>
    </w:p>
    <w:p w14:paraId="2A142231" w14:textId="77777777" w:rsidR="009A7980" w:rsidRPr="000D1CEB" w:rsidRDefault="009A7980" w:rsidP="009A7980">
      <w:pPr>
        <w:spacing w:before="120" w:line="360" w:lineRule="auto"/>
        <w:rPr>
          <w:rFonts w:cs="Arial"/>
          <w:sz w:val="23"/>
          <w:szCs w:val="23"/>
        </w:rPr>
      </w:pPr>
      <w:r w:rsidRPr="000D1CEB">
        <w:rPr>
          <w:rFonts w:cs="Arial"/>
          <w:sz w:val="23"/>
          <w:szCs w:val="23"/>
        </w:rPr>
        <w:t xml:space="preserve">12.2.1. Constituem motivo para rescisão do Contrato, dentre outras, as hipóteses previstas no Manual de Convênios e Gestão e Fiscalização de Contratos, parte integrante do Regulamento Interno de Licitações, Contratos e Convênios da </w:t>
      </w:r>
      <w:proofErr w:type="spellStart"/>
      <w:r w:rsidRPr="000D1CEB">
        <w:rPr>
          <w:rFonts w:cs="Arial"/>
          <w:sz w:val="23"/>
          <w:szCs w:val="23"/>
        </w:rPr>
        <w:t>Cesama</w:t>
      </w:r>
      <w:proofErr w:type="spellEnd"/>
      <w:r w:rsidRPr="000D1CEB">
        <w:rPr>
          <w:rFonts w:cs="Arial"/>
          <w:sz w:val="23"/>
          <w:szCs w:val="23"/>
        </w:rPr>
        <w:t xml:space="preserve"> - RILC.</w:t>
      </w:r>
    </w:p>
    <w:p w14:paraId="61707EE6" w14:textId="77777777" w:rsidR="009A7980" w:rsidRPr="000D1CEB" w:rsidRDefault="009A7980" w:rsidP="009A7980">
      <w:pPr>
        <w:spacing w:before="120" w:line="360" w:lineRule="auto"/>
        <w:rPr>
          <w:rFonts w:cs="Arial"/>
          <w:sz w:val="23"/>
          <w:szCs w:val="23"/>
        </w:rPr>
      </w:pPr>
      <w:r w:rsidRPr="000D1CEB">
        <w:rPr>
          <w:rFonts w:cs="Arial"/>
          <w:sz w:val="23"/>
          <w:szCs w:val="23"/>
        </w:rPr>
        <w:t xml:space="preserve">12.2.2.  A rescisão por ato unilateral a que se refere à alínea “a” do item 12.2, deverá ser precedida de comunicação escrita e fundamentada da parte interessada e ser enviada à outra parte com antecedência mínima de 30 (trinta) dias ou outro prazo estabelecido no termo de referência. </w:t>
      </w:r>
    </w:p>
    <w:p w14:paraId="33C13A3D" w14:textId="77777777" w:rsidR="009A7980" w:rsidRPr="000D1CEB" w:rsidRDefault="009A7980" w:rsidP="009A7980">
      <w:pPr>
        <w:spacing w:before="120" w:line="360" w:lineRule="auto"/>
        <w:rPr>
          <w:rFonts w:cs="Arial"/>
          <w:sz w:val="23"/>
          <w:szCs w:val="23"/>
        </w:rPr>
      </w:pPr>
      <w:r w:rsidRPr="000D1CEB">
        <w:rPr>
          <w:rFonts w:cs="Arial"/>
          <w:sz w:val="23"/>
          <w:szCs w:val="23"/>
        </w:rPr>
        <w:lastRenderedPageBreak/>
        <w:t xml:space="preserve">12.2.3. Na hipótese de imprescindibilidade da execução contratual para a continuidade de serviços públicos essenciais, o prazo a que se refere o item 12.2.2 será de 90 (noventa) dias, ou outro prazo estabelecido no termo de referência. </w:t>
      </w:r>
    </w:p>
    <w:p w14:paraId="16E3F33B" w14:textId="77777777" w:rsidR="009A7980" w:rsidRPr="000D1CEB" w:rsidRDefault="009A7980" w:rsidP="009A7980">
      <w:pPr>
        <w:spacing w:before="120" w:line="360" w:lineRule="auto"/>
        <w:rPr>
          <w:rFonts w:cs="Arial"/>
          <w:sz w:val="23"/>
          <w:szCs w:val="23"/>
        </w:rPr>
      </w:pPr>
      <w:r w:rsidRPr="000D1CEB">
        <w:rPr>
          <w:rFonts w:cs="Arial"/>
          <w:sz w:val="23"/>
          <w:szCs w:val="23"/>
        </w:rPr>
        <w:t>12.3. Quando a rescisão ocorrer sem que haja culpa da outra parte contratante, será esta ressarcida dos prejuízos que houver sofrido, regularmente comprovados, e no caso da CONTRATADA poderá ter ainda direito a:</w:t>
      </w:r>
    </w:p>
    <w:p w14:paraId="41F6D355" w14:textId="77777777" w:rsidR="009A7980" w:rsidRPr="000D1CEB" w:rsidRDefault="009A7980" w:rsidP="00BB6125">
      <w:pPr>
        <w:numPr>
          <w:ilvl w:val="0"/>
          <w:numId w:val="22"/>
        </w:numPr>
        <w:tabs>
          <w:tab w:val="left" w:pos="-5387"/>
        </w:tabs>
        <w:spacing w:before="120" w:line="360" w:lineRule="auto"/>
        <w:ind w:left="851" w:hanging="284"/>
        <w:rPr>
          <w:rFonts w:cs="Arial"/>
          <w:sz w:val="23"/>
          <w:szCs w:val="23"/>
        </w:rPr>
      </w:pPr>
      <w:r w:rsidRPr="000D1CEB">
        <w:rPr>
          <w:rFonts w:cs="Arial"/>
          <w:sz w:val="23"/>
          <w:szCs w:val="23"/>
        </w:rPr>
        <w:t xml:space="preserve">devolução da garantia; </w:t>
      </w:r>
    </w:p>
    <w:p w14:paraId="351646DC" w14:textId="77777777" w:rsidR="009A7980" w:rsidRPr="000D1CEB" w:rsidRDefault="009A7980" w:rsidP="00BB6125">
      <w:pPr>
        <w:numPr>
          <w:ilvl w:val="0"/>
          <w:numId w:val="22"/>
        </w:numPr>
        <w:tabs>
          <w:tab w:val="left" w:pos="-5387"/>
        </w:tabs>
        <w:spacing w:before="120" w:line="360" w:lineRule="auto"/>
        <w:ind w:left="851" w:hanging="284"/>
        <w:rPr>
          <w:rFonts w:cs="Arial"/>
          <w:sz w:val="23"/>
          <w:szCs w:val="23"/>
        </w:rPr>
      </w:pPr>
      <w:r w:rsidRPr="000D1CEB">
        <w:rPr>
          <w:rFonts w:cs="Arial"/>
          <w:sz w:val="23"/>
          <w:szCs w:val="23"/>
        </w:rPr>
        <w:t xml:space="preserve">pagamentos devidos pela execução do contrato até a data da rescisão; </w:t>
      </w:r>
    </w:p>
    <w:p w14:paraId="32A93DBD" w14:textId="77777777" w:rsidR="009A7980" w:rsidRPr="000D1CEB" w:rsidRDefault="009A7980" w:rsidP="00BB6125">
      <w:pPr>
        <w:numPr>
          <w:ilvl w:val="0"/>
          <w:numId w:val="22"/>
        </w:numPr>
        <w:tabs>
          <w:tab w:val="left" w:pos="-5387"/>
        </w:tabs>
        <w:spacing w:before="120" w:line="360" w:lineRule="auto"/>
        <w:ind w:left="851" w:hanging="284"/>
        <w:rPr>
          <w:rFonts w:cs="Arial"/>
          <w:sz w:val="23"/>
          <w:szCs w:val="23"/>
        </w:rPr>
      </w:pPr>
      <w:r w:rsidRPr="000D1CEB">
        <w:rPr>
          <w:rFonts w:cs="Arial"/>
          <w:sz w:val="23"/>
          <w:szCs w:val="23"/>
        </w:rPr>
        <w:t>pagamento do custo da desmobilização.</w:t>
      </w:r>
    </w:p>
    <w:p w14:paraId="21B25101" w14:textId="77777777" w:rsidR="009A7980" w:rsidRPr="000D1CEB" w:rsidRDefault="009A7980" w:rsidP="009A7980">
      <w:pPr>
        <w:tabs>
          <w:tab w:val="left" w:pos="-5387"/>
        </w:tabs>
        <w:spacing w:before="120" w:line="360" w:lineRule="auto"/>
        <w:rPr>
          <w:rFonts w:cs="Arial"/>
          <w:sz w:val="23"/>
          <w:szCs w:val="23"/>
        </w:rPr>
      </w:pPr>
      <w:r w:rsidRPr="000D1CEB">
        <w:rPr>
          <w:rFonts w:cs="Arial"/>
          <w:sz w:val="23"/>
          <w:szCs w:val="23"/>
        </w:rPr>
        <w:t>12.4. Em qualquer das hipóteses de rescisão, uma vez apurada a culpa ou dolo de uma das partes, ensejará o ressarcimento, pela outra parte, dos prejuízos regularmente comprovados.</w:t>
      </w:r>
    </w:p>
    <w:p w14:paraId="50DA68EE" w14:textId="77777777" w:rsidR="009A7980" w:rsidRPr="000D1CEB" w:rsidRDefault="009A7980" w:rsidP="009A7980">
      <w:pPr>
        <w:tabs>
          <w:tab w:val="left" w:pos="-5387"/>
        </w:tabs>
        <w:spacing w:before="120" w:line="360" w:lineRule="auto"/>
        <w:rPr>
          <w:rFonts w:cs="Arial"/>
          <w:sz w:val="23"/>
          <w:szCs w:val="23"/>
        </w:rPr>
      </w:pPr>
      <w:r w:rsidRPr="000D1CEB">
        <w:rPr>
          <w:rFonts w:cs="Arial"/>
          <w:sz w:val="23"/>
          <w:szCs w:val="23"/>
        </w:rPr>
        <w:t>12.4.1. Havendo concorrência de culpa, os prejuízos experimentados poderão ser compensados.</w:t>
      </w:r>
    </w:p>
    <w:p w14:paraId="65F85CEF" w14:textId="77777777" w:rsidR="009A7980" w:rsidRPr="000D1CEB" w:rsidRDefault="009A7980" w:rsidP="009A7980">
      <w:pPr>
        <w:tabs>
          <w:tab w:val="left" w:pos="-5387"/>
        </w:tabs>
        <w:spacing w:before="120" w:line="360" w:lineRule="auto"/>
        <w:rPr>
          <w:rFonts w:cs="Arial"/>
          <w:sz w:val="23"/>
          <w:szCs w:val="23"/>
        </w:rPr>
      </w:pPr>
      <w:r w:rsidRPr="000D1CEB">
        <w:rPr>
          <w:rFonts w:cs="Arial"/>
          <w:sz w:val="23"/>
          <w:szCs w:val="23"/>
        </w:rPr>
        <w:t>12.4.2. Ocorrendo dolo ou culpa da CONTRATADA, de forma individual ou concorrente, a CESAMA terá o direito de:</w:t>
      </w:r>
    </w:p>
    <w:p w14:paraId="04121AF0" w14:textId="77777777" w:rsidR="009A7980" w:rsidRPr="000D1CEB" w:rsidRDefault="009A7980" w:rsidP="009A7980">
      <w:pPr>
        <w:tabs>
          <w:tab w:val="left" w:pos="-5387"/>
        </w:tabs>
        <w:spacing w:before="120" w:line="360" w:lineRule="auto"/>
        <w:rPr>
          <w:rFonts w:cs="Arial"/>
          <w:sz w:val="23"/>
          <w:szCs w:val="23"/>
        </w:rPr>
      </w:pPr>
      <w:r w:rsidRPr="000D1CEB">
        <w:rPr>
          <w:rFonts w:cs="Arial"/>
          <w:sz w:val="23"/>
          <w:szCs w:val="23"/>
        </w:rPr>
        <w:t>a. executar a garantia contratual, para ressarcimento dos valores das multas e indenizações a ela devidos;</w:t>
      </w:r>
    </w:p>
    <w:p w14:paraId="45A0220F" w14:textId="77777777" w:rsidR="009A7980" w:rsidRPr="000D1CEB" w:rsidRDefault="009A7980" w:rsidP="009A7980">
      <w:pPr>
        <w:tabs>
          <w:tab w:val="left" w:pos="-5387"/>
        </w:tabs>
        <w:spacing w:before="120" w:line="360" w:lineRule="auto"/>
        <w:rPr>
          <w:rFonts w:cs="Arial"/>
          <w:sz w:val="23"/>
          <w:szCs w:val="23"/>
        </w:rPr>
      </w:pPr>
      <w:r w:rsidRPr="000D1CEB">
        <w:rPr>
          <w:rFonts w:cs="Arial"/>
          <w:sz w:val="23"/>
          <w:szCs w:val="23"/>
        </w:rPr>
        <w:t>b. retenção dos créditos decorrentes da CONTRATADA ou outro crédito que a empresa tenha com a CESAMA, até o limite dos prejuízos sofridos.</w:t>
      </w:r>
    </w:p>
    <w:p w14:paraId="2B476E1F" w14:textId="77777777" w:rsidR="009A7980" w:rsidRPr="000D1CEB" w:rsidRDefault="009A7980" w:rsidP="009A7980">
      <w:pPr>
        <w:spacing w:before="120" w:line="360" w:lineRule="auto"/>
        <w:rPr>
          <w:rFonts w:cs="Arial"/>
          <w:sz w:val="23"/>
          <w:szCs w:val="23"/>
        </w:rPr>
      </w:pPr>
      <w:r w:rsidRPr="000D1CEB">
        <w:rPr>
          <w:rFonts w:cs="Arial"/>
          <w:sz w:val="23"/>
          <w:szCs w:val="23"/>
        </w:rPr>
        <w:t>12.5. Na hipótese de rescisão do Contrato, caberá ao fiscal do contrato atestar as parcelas adequadamente concluídas, recebendo provisória ou definitivamente, conforme o caso.</w:t>
      </w:r>
    </w:p>
    <w:p w14:paraId="6E58587A" w14:textId="77777777" w:rsidR="009A7980" w:rsidRPr="000D1CEB" w:rsidRDefault="009A7980" w:rsidP="009A7980">
      <w:pPr>
        <w:pStyle w:val="Ttulo2"/>
        <w:spacing w:before="480" w:line="360" w:lineRule="auto"/>
        <w:jc w:val="both"/>
        <w:rPr>
          <w:rFonts w:ascii="Arial" w:eastAsia="Arial Unicode MS" w:hAnsi="Arial" w:cs="Arial"/>
          <w:sz w:val="23"/>
          <w:szCs w:val="23"/>
        </w:rPr>
      </w:pPr>
      <w:r w:rsidRPr="000D1CEB">
        <w:rPr>
          <w:rFonts w:ascii="Arial" w:eastAsia="Arial Unicode MS" w:hAnsi="Arial" w:cs="Arial"/>
          <w:sz w:val="23"/>
          <w:szCs w:val="23"/>
        </w:rPr>
        <w:t xml:space="preserve">CLÁUSULA DÉCIMA </w:t>
      </w:r>
      <w:r w:rsidR="0037139C" w:rsidRPr="000D1CEB">
        <w:rPr>
          <w:rFonts w:ascii="Arial" w:eastAsia="Arial Unicode MS" w:hAnsi="Arial" w:cs="Arial"/>
          <w:sz w:val="23"/>
          <w:szCs w:val="23"/>
        </w:rPr>
        <w:t>TERCEIRA</w:t>
      </w:r>
      <w:r w:rsidRPr="000D1CEB">
        <w:rPr>
          <w:rFonts w:ascii="Arial" w:eastAsia="Arial Unicode MS" w:hAnsi="Arial" w:cs="Arial"/>
          <w:sz w:val="23"/>
          <w:szCs w:val="23"/>
        </w:rPr>
        <w:t>: LEGISLAÇÃO APLICÁVEL</w:t>
      </w:r>
    </w:p>
    <w:p w14:paraId="4E472985" w14:textId="77777777" w:rsidR="009A7980" w:rsidRPr="000D1CEB" w:rsidRDefault="009A7980" w:rsidP="009A7980">
      <w:pPr>
        <w:spacing w:before="120" w:line="360" w:lineRule="auto"/>
        <w:rPr>
          <w:rFonts w:eastAsia="Arial Unicode MS" w:cs="Arial"/>
          <w:bCs/>
          <w:sz w:val="23"/>
          <w:szCs w:val="23"/>
        </w:rPr>
      </w:pPr>
      <w:r w:rsidRPr="000D1CEB">
        <w:rPr>
          <w:rFonts w:eastAsia="Arial Unicode MS" w:cs="Arial"/>
          <w:sz w:val="23"/>
          <w:szCs w:val="23"/>
        </w:rPr>
        <w:t>1</w:t>
      </w:r>
      <w:r w:rsidR="0037139C" w:rsidRPr="000D1CEB">
        <w:rPr>
          <w:rFonts w:eastAsia="Arial Unicode MS" w:cs="Arial"/>
          <w:sz w:val="23"/>
          <w:szCs w:val="23"/>
        </w:rPr>
        <w:t>3</w:t>
      </w:r>
      <w:r w:rsidRPr="000D1CEB">
        <w:rPr>
          <w:rFonts w:eastAsia="Arial Unicode MS" w:cs="Arial"/>
          <w:sz w:val="23"/>
          <w:szCs w:val="23"/>
        </w:rPr>
        <w:t xml:space="preserve">.1. </w:t>
      </w:r>
      <w:r w:rsidRPr="000D1CEB">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(01/05/2022), disponível para consulta no site da CESAMA, no endereço eletrônico </w:t>
      </w:r>
      <w:hyperlink r:id="rId10" w:history="1">
        <w:r w:rsidRPr="000D1CEB">
          <w:rPr>
            <w:rStyle w:val="Hyperlink"/>
            <w:rFonts w:cs="Arial"/>
            <w:color w:val="auto"/>
            <w:sz w:val="23"/>
            <w:szCs w:val="23"/>
          </w:rPr>
          <w:t>https://www.cesama.com.br/site/uploads/arquivos/2958/16494418377.pdf</w:t>
        </w:r>
      </w:hyperlink>
      <w:r w:rsidRPr="000D1CEB">
        <w:rPr>
          <w:rFonts w:cs="Arial"/>
          <w:sz w:val="23"/>
          <w:szCs w:val="23"/>
        </w:rPr>
        <w:t xml:space="preserve"> </w:t>
      </w:r>
      <w:r w:rsidRPr="000D1CEB">
        <w:rPr>
          <w:rFonts w:eastAsia="Arial Unicode MS" w:cs="Arial"/>
          <w:bCs/>
          <w:sz w:val="23"/>
          <w:szCs w:val="23"/>
        </w:rPr>
        <w:t>, bem como na legislação municipal civil e ambiental aplicáveis ao objeto deste Contrato.</w:t>
      </w:r>
    </w:p>
    <w:p w14:paraId="1B10AE0F" w14:textId="77777777" w:rsidR="009A7980" w:rsidRPr="000D1CEB" w:rsidRDefault="009A7980" w:rsidP="009A7980">
      <w:pPr>
        <w:pStyle w:val="Recuodecorpodetexto3"/>
        <w:tabs>
          <w:tab w:val="left" w:pos="-4820"/>
          <w:tab w:val="left" w:pos="9142"/>
        </w:tabs>
        <w:spacing w:before="480" w:line="360" w:lineRule="auto"/>
        <w:ind w:left="0"/>
        <w:rPr>
          <w:rFonts w:eastAsia="Arial Unicode MS"/>
          <w:b/>
          <w:bCs/>
          <w:color w:val="auto"/>
          <w:sz w:val="23"/>
          <w:szCs w:val="23"/>
        </w:rPr>
      </w:pPr>
      <w:r w:rsidRPr="000D1CEB">
        <w:rPr>
          <w:rFonts w:eastAsia="Arial Unicode MS"/>
          <w:b/>
          <w:color w:val="auto"/>
          <w:sz w:val="23"/>
          <w:szCs w:val="23"/>
        </w:rPr>
        <w:lastRenderedPageBreak/>
        <w:t xml:space="preserve">CLÁUSULA DÉCIMA </w:t>
      </w:r>
      <w:r w:rsidR="0037139C" w:rsidRPr="000D1CEB">
        <w:rPr>
          <w:rFonts w:eastAsia="Arial Unicode MS"/>
          <w:b/>
          <w:color w:val="auto"/>
          <w:sz w:val="23"/>
          <w:szCs w:val="23"/>
        </w:rPr>
        <w:t>QUARTA</w:t>
      </w:r>
      <w:r w:rsidRPr="000D1CEB">
        <w:rPr>
          <w:rFonts w:eastAsia="Arial Unicode MS"/>
          <w:b/>
          <w:color w:val="auto"/>
          <w:sz w:val="23"/>
          <w:szCs w:val="23"/>
        </w:rPr>
        <w:t>: FORO</w:t>
      </w:r>
    </w:p>
    <w:p w14:paraId="69F227A6" w14:textId="77777777" w:rsidR="009A7980" w:rsidRPr="000D1CEB" w:rsidRDefault="009A7980" w:rsidP="009A7980">
      <w:pPr>
        <w:pStyle w:val="Recuodecorpodetexto3"/>
        <w:tabs>
          <w:tab w:val="left" w:pos="3117"/>
          <w:tab w:val="left" w:pos="9142"/>
        </w:tabs>
        <w:spacing w:before="120" w:line="360" w:lineRule="auto"/>
        <w:ind w:left="0"/>
        <w:rPr>
          <w:rFonts w:eastAsia="Arial Unicode MS"/>
          <w:bCs/>
          <w:color w:val="auto"/>
          <w:sz w:val="23"/>
          <w:szCs w:val="23"/>
        </w:rPr>
      </w:pPr>
      <w:r w:rsidRPr="000D1CEB">
        <w:rPr>
          <w:rFonts w:eastAsia="Arial Unicode MS"/>
          <w:bCs/>
          <w:color w:val="auto"/>
          <w:sz w:val="23"/>
          <w:szCs w:val="23"/>
        </w:rPr>
        <w:t>1</w:t>
      </w:r>
      <w:r w:rsidR="0037139C" w:rsidRPr="000D1CEB">
        <w:rPr>
          <w:rFonts w:eastAsia="Arial Unicode MS"/>
          <w:bCs/>
          <w:color w:val="auto"/>
          <w:sz w:val="23"/>
          <w:szCs w:val="23"/>
        </w:rPr>
        <w:t>4</w:t>
      </w:r>
      <w:r w:rsidRPr="000D1CEB">
        <w:rPr>
          <w:rFonts w:eastAsia="Arial Unicode MS"/>
          <w:bCs/>
          <w:color w:val="auto"/>
          <w:sz w:val="23"/>
          <w:szCs w:val="23"/>
        </w:rPr>
        <w:t xml:space="preserve">.1. As partes contratantes elegem o foro da sede da </w:t>
      </w:r>
      <w:proofErr w:type="spellStart"/>
      <w:r w:rsidRPr="000D1CEB">
        <w:rPr>
          <w:rFonts w:eastAsia="Arial Unicode MS"/>
          <w:bCs/>
          <w:color w:val="auto"/>
          <w:sz w:val="23"/>
          <w:szCs w:val="23"/>
        </w:rPr>
        <w:t>Cesama</w:t>
      </w:r>
      <w:proofErr w:type="spellEnd"/>
      <w:r w:rsidRPr="000D1CEB">
        <w:rPr>
          <w:rFonts w:eastAsia="Arial Unicode MS"/>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14:paraId="09E7FFF9" w14:textId="77777777" w:rsidR="009A7980" w:rsidRPr="000D1CEB" w:rsidRDefault="009A7980" w:rsidP="009A7980">
      <w:pPr>
        <w:pStyle w:val="Corpodetexto"/>
        <w:spacing w:before="120" w:line="360" w:lineRule="auto"/>
        <w:rPr>
          <w:rFonts w:eastAsia="Arial Unicode MS" w:cs="Arial"/>
          <w:sz w:val="23"/>
          <w:szCs w:val="23"/>
        </w:rPr>
      </w:pPr>
      <w:r w:rsidRPr="000D1CEB">
        <w:rPr>
          <w:rFonts w:eastAsia="Arial Unicode MS" w:cs="Arial"/>
          <w:sz w:val="23"/>
          <w:szCs w:val="23"/>
        </w:rPr>
        <w:t>Por estarem assim justos e contratados, lavrou-se o este Contrato, que vai assinado pelas partes, na presença de duas testemunhas.</w:t>
      </w:r>
    </w:p>
    <w:p w14:paraId="24539FD1" w14:textId="77777777" w:rsidR="009A7980" w:rsidRPr="000D1CEB" w:rsidRDefault="009A7980" w:rsidP="009A7980">
      <w:pPr>
        <w:jc w:val="center"/>
        <w:rPr>
          <w:rFonts w:eastAsia="Arial Unicode MS" w:cs="Arial"/>
          <w:sz w:val="23"/>
          <w:szCs w:val="23"/>
        </w:rPr>
      </w:pPr>
    </w:p>
    <w:p w14:paraId="3726DCC8" w14:textId="1E4EDEDE" w:rsidR="009A7980" w:rsidRPr="000D1CEB" w:rsidRDefault="009A7980" w:rsidP="009A7980">
      <w:pPr>
        <w:jc w:val="center"/>
        <w:rPr>
          <w:rFonts w:eastAsia="Arial Unicode MS" w:cs="Arial"/>
          <w:sz w:val="23"/>
          <w:szCs w:val="23"/>
        </w:rPr>
      </w:pPr>
      <w:r w:rsidRPr="000D1CEB">
        <w:rPr>
          <w:rFonts w:eastAsia="Arial Unicode MS" w:cs="Arial"/>
          <w:sz w:val="23"/>
          <w:szCs w:val="23"/>
        </w:rPr>
        <w:t>Juiz de Fora, ......  de ................... de 20</w:t>
      </w:r>
      <w:r w:rsidR="00931185">
        <w:rPr>
          <w:rFonts w:eastAsia="Arial Unicode MS" w:cs="Arial"/>
          <w:sz w:val="23"/>
          <w:szCs w:val="23"/>
        </w:rPr>
        <w:t>23</w:t>
      </w:r>
    </w:p>
    <w:p w14:paraId="4B54AAB1" w14:textId="0A25297D" w:rsidR="00F35BDC" w:rsidRPr="000D1CEB" w:rsidRDefault="00F35BDC" w:rsidP="009A7980">
      <w:pPr>
        <w:jc w:val="center"/>
        <w:rPr>
          <w:rFonts w:eastAsia="Arial Unicode MS" w:cs="Arial"/>
          <w:sz w:val="23"/>
          <w:szCs w:val="23"/>
        </w:rPr>
      </w:pPr>
    </w:p>
    <w:p w14:paraId="4EB54413" w14:textId="016DE238" w:rsidR="00F35BDC" w:rsidRDefault="00F35BDC" w:rsidP="009A7980">
      <w:pPr>
        <w:jc w:val="center"/>
        <w:rPr>
          <w:rFonts w:eastAsia="Arial Unicode MS" w:cs="Arial"/>
          <w:sz w:val="23"/>
          <w:szCs w:val="23"/>
        </w:rPr>
      </w:pPr>
    </w:p>
    <w:p w14:paraId="6F8C3198" w14:textId="77777777" w:rsidR="00D96DFF" w:rsidRPr="000D1CEB" w:rsidRDefault="00D96DFF" w:rsidP="009A7980">
      <w:pPr>
        <w:jc w:val="center"/>
        <w:rPr>
          <w:rFonts w:eastAsia="Arial Unicode MS" w:cs="Arial"/>
          <w:sz w:val="23"/>
          <w:szCs w:val="23"/>
        </w:rPr>
      </w:pPr>
    </w:p>
    <w:tbl>
      <w:tblPr>
        <w:tblW w:w="9214" w:type="dxa"/>
        <w:tblLayout w:type="fixed"/>
        <w:tblCellMar>
          <w:left w:w="70" w:type="dxa"/>
          <w:right w:w="70" w:type="dxa"/>
        </w:tblCellMar>
        <w:tblLook w:val="04A0" w:firstRow="1" w:lastRow="0" w:firstColumn="1" w:lastColumn="0" w:noHBand="0" w:noVBand="1"/>
      </w:tblPr>
      <w:tblGrid>
        <w:gridCol w:w="3686"/>
        <w:gridCol w:w="5528"/>
      </w:tblGrid>
      <w:tr w:rsidR="00460C9A" w:rsidRPr="000D1CEB" w14:paraId="15419849" w14:textId="77777777" w:rsidTr="0044539D">
        <w:tc>
          <w:tcPr>
            <w:tcW w:w="3686" w:type="dxa"/>
          </w:tcPr>
          <w:p w14:paraId="68F0C5E9" w14:textId="77777777" w:rsidR="009A7980" w:rsidRPr="000D1CEB" w:rsidRDefault="009A7980" w:rsidP="009A7980">
            <w:pPr>
              <w:jc w:val="center"/>
              <w:rPr>
                <w:rFonts w:eastAsia="Arial Unicode MS" w:cs="Arial"/>
                <w:sz w:val="23"/>
                <w:szCs w:val="23"/>
              </w:rPr>
            </w:pPr>
          </w:p>
          <w:p w14:paraId="77E57301" w14:textId="77777777" w:rsidR="009A7980" w:rsidRPr="000D1CEB" w:rsidRDefault="009A7980" w:rsidP="009A7980">
            <w:pPr>
              <w:jc w:val="center"/>
              <w:rPr>
                <w:rFonts w:eastAsia="Arial Unicode MS" w:cs="Arial"/>
                <w:bCs/>
                <w:sz w:val="23"/>
                <w:szCs w:val="23"/>
              </w:rPr>
            </w:pPr>
            <w:r w:rsidRPr="000D1CEB">
              <w:rPr>
                <w:rFonts w:eastAsia="Arial Unicode MS" w:cs="Arial"/>
                <w:sz w:val="23"/>
                <w:szCs w:val="23"/>
              </w:rPr>
              <w:t>Júlio César Teixeira</w:t>
            </w:r>
          </w:p>
          <w:p w14:paraId="3879D4C4" w14:textId="77777777" w:rsidR="009A7980" w:rsidRPr="000D1CEB" w:rsidRDefault="009A7980" w:rsidP="009A7980">
            <w:pPr>
              <w:jc w:val="center"/>
              <w:rPr>
                <w:rFonts w:eastAsia="Arial Unicode MS" w:cs="Arial"/>
                <w:bCs/>
                <w:kern w:val="2"/>
                <w:sz w:val="23"/>
                <w:szCs w:val="23"/>
                <w:lang w:eastAsia="en-US"/>
              </w:rPr>
            </w:pPr>
            <w:r w:rsidRPr="000D1CEB">
              <w:rPr>
                <w:rFonts w:eastAsia="Arial Unicode MS" w:cs="Arial"/>
                <w:bCs/>
                <w:sz w:val="23"/>
                <w:szCs w:val="23"/>
              </w:rPr>
              <w:t>Diretor Presidente – CESAMA</w:t>
            </w:r>
          </w:p>
        </w:tc>
        <w:tc>
          <w:tcPr>
            <w:tcW w:w="5528" w:type="dxa"/>
          </w:tcPr>
          <w:p w14:paraId="18288FFA" w14:textId="77777777" w:rsidR="00460C9A" w:rsidRPr="000D1CEB" w:rsidRDefault="00460C9A" w:rsidP="00044650">
            <w:pPr>
              <w:ind w:right="-377"/>
              <w:jc w:val="center"/>
              <w:rPr>
                <w:rFonts w:eastAsia="Arial Unicode MS" w:cs="Arial"/>
                <w:sz w:val="23"/>
                <w:szCs w:val="23"/>
              </w:rPr>
            </w:pPr>
          </w:p>
          <w:p w14:paraId="13B0CF84" w14:textId="77777777" w:rsidR="0044539D" w:rsidRPr="000D1CEB" w:rsidRDefault="00F35BDC" w:rsidP="00044650">
            <w:pPr>
              <w:ind w:right="-377"/>
              <w:jc w:val="center"/>
              <w:rPr>
                <w:rFonts w:eastAsia="Arial Unicode MS" w:cs="Arial"/>
                <w:sz w:val="23"/>
                <w:szCs w:val="23"/>
              </w:rPr>
            </w:pPr>
            <w:r w:rsidRPr="000D1CEB">
              <w:rPr>
                <w:rFonts w:eastAsia="Arial Unicode MS" w:cs="Arial"/>
                <w:sz w:val="23"/>
                <w:szCs w:val="23"/>
              </w:rPr>
              <w:t xml:space="preserve">Guilherme Silvestre Monteiro de Freitas </w:t>
            </w:r>
          </w:p>
          <w:p w14:paraId="5E08DE36" w14:textId="343C9870" w:rsidR="009A7980" w:rsidRPr="000D1CEB" w:rsidRDefault="00044650" w:rsidP="00044650">
            <w:pPr>
              <w:ind w:right="-377"/>
              <w:jc w:val="center"/>
              <w:rPr>
                <w:rFonts w:eastAsia="Arial Unicode MS" w:cs="Arial"/>
                <w:kern w:val="2"/>
                <w:sz w:val="23"/>
                <w:szCs w:val="23"/>
                <w:lang w:eastAsia="en-US"/>
              </w:rPr>
            </w:pPr>
            <w:r w:rsidRPr="000D1CEB">
              <w:rPr>
                <w:rFonts w:eastAsia="Arial Unicode MS" w:cs="Arial"/>
                <w:sz w:val="23"/>
                <w:szCs w:val="23"/>
              </w:rPr>
              <w:t>HSBS SOLUCOES EM INFORMATICA LTDA</w:t>
            </w:r>
          </w:p>
        </w:tc>
      </w:tr>
    </w:tbl>
    <w:p w14:paraId="107BD3C2" w14:textId="1E40F75A" w:rsidR="009A7980" w:rsidRDefault="009A7980" w:rsidP="009A7980">
      <w:pPr>
        <w:pStyle w:val="Ttulo6"/>
        <w:numPr>
          <w:ilvl w:val="0"/>
          <w:numId w:val="0"/>
        </w:numPr>
        <w:spacing w:before="60" w:after="0" w:line="300" w:lineRule="exact"/>
        <w:jc w:val="both"/>
        <w:rPr>
          <w:rFonts w:eastAsia="Arial Unicode MS" w:cs="Arial"/>
          <w:b w:val="0"/>
          <w:color w:val="auto"/>
          <w:sz w:val="23"/>
          <w:szCs w:val="23"/>
          <w:u w:val="none"/>
        </w:rPr>
      </w:pPr>
    </w:p>
    <w:p w14:paraId="3D5DEEC5" w14:textId="579DC273" w:rsidR="00D96DFF" w:rsidRDefault="00D96DFF" w:rsidP="00D96DFF">
      <w:pPr>
        <w:rPr>
          <w:rFonts w:eastAsia="Arial Unicode MS"/>
        </w:rPr>
      </w:pPr>
    </w:p>
    <w:p w14:paraId="5A39892C" w14:textId="6C503D31" w:rsidR="00D96DFF" w:rsidRDefault="00D96DFF" w:rsidP="00D96DFF">
      <w:pPr>
        <w:rPr>
          <w:rFonts w:eastAsia="Arial Unicode MS"/>
        </w:rPr>
      </w:pPr>
    </w:p>
    <w:p w14:paraId="5D486354" w14:textId="3D178853" w:rsidR="00D96DFF" w:rsidRDefault="00D96DFF" w:rsidP="00D96DFF">
      <w:pPr>
        <w:rPr>
          <w:rFonts w:eastAsia="Arial Unicode MS"/>
        </w:rPr>
      </w:pPr>
    </w:p>
    <w:p w14:paraId="4AD5A6D4" w14:textId="77777777" w:rsidR="00D96DFF" w:rsidRPr="00D96DFF" w:rsidRDefault="00D96DFF" w:rsidP="00D96DFF">
      <w:pPr>
        <w:rPr>
          <w:rFonts w:eastAsia="Arial Unicode MS"/>
        </w:rPr>
      </w:pPr>
    </w:p>
    <w:p w14:paraId="79776588" w14:textId="77777777" w:rsidR="009A7980" w:rsidRPr="000D1CEB" w:rsidRDefault="009A7980" w:rsidP="009A7980">
      <w:pPr>
        <w:pStyle w:val="Ttulo6"/>
        <w:numPr>
          <w:ilvl w:val="0"/>
          <w:numId w:val="0"/>
        </w:numPr>
        <w:spacing w:before="60" w:after="0" w:line="300" w:lineRule="exact"/>
        <w:jc w:val="both"/>
        <w:rPr>
          <w:rFonts w:eastAsia="Arial Unicode MS" w:cs="Arial"/>
          <w:b w:val="0"/>
          <w:color w:val="auto"/>
          <w:sz w:val="23"/>
          <w:szCs w:val="23"/>
        </w:rPr>
      </w:pPr>
      <w:r w:rsidRPr="000D1CEB">
        <w:rPr>
          <w:rFonts w:eastAsia="Arial Unicode MS" w:cs="Arial"/>
          <w:b w:val="0"/>
          <w:color w:val="auto"/>
          <w:sz w:val="23"/>
          <w:szCs w:val="23"/>
          <w:u w:val="none"/>
        </w:rPr>
        <w:t>Testemunhas: _____________________</w:t>
      </w:r>
      <w:r w:rsidRPr="000D1CEB">
        <w:rPr>
          <w:rFonts w:eastAsia="Arial Unicode MS" w:cs="Arial"/>
          <w:b w:val="0"/>
          <w:color w:val="auto"/>
          <w:sz w:val="23"/>
          <w:szCs w:val="23"/>
          <w:u w:val="none"/>
        </w:rPr>
        <w:tab/>
      </w:r>
      <w:r w:rsidRPr="000D1CEB">
        <w:rPr>
          <w:rFonts w:eastAsia="Arial Unicode MS" w:cs="Arial"/>
          <w:b w:val="0"/>
          <w:color w:val="auto"/>
          <w:sz w:val="23"/>
          <w:szCs w:val="23"/>
          <w:u w:val="none"/>
        </w:rPr>
        <w:tab/>
        <w:t>_______________________</w:t>
      </w:r>
    </w:p>
    <w:p w14:paraId="747F0B1D" w14:textId="77777777" w:rsidR="009A7980" w:rsidRPr="000D1CEB" w:rsidRDefault="009A7980" w:rsidP="009A7980">
      <w:pPr>
        <w:pStyle w:val="Ttulo3"/>
        <w:numPr>
          <w:ilvl w:val="0"/>
          <w:numId w:val="0"/>
        </w:numPr>
        <w:tabs>
          <w:tab w:val="left" w:pos="0"/>
        </w:tabs>
        <w:spacing w:line="480" w:lineRule="auto"/>
        <w:ind w:right="0"/>
        <w:jc w:val="both"/>
        <w:rPr>
          <w:rFonts w:cs="Arial"/>
          <w:b w:val="0"/>
          <w:sz w:val="23"/>
          <w:szCs w:val="23"/>
        </w:rPr>
      </w:pPr>
      <w:r w:rsidRPr="000D1CEB">
        <w:rPr>
          <w:rFonts w:cs="Arial"/>
          <w:b w:val="0"/>
          <w:sz w:val="23"/>
          <w:szCs w:val="23"/>
        </w:rPr>
        <w:t xml:space="preserve"> </w:t>
      </w:r>
    </w:p>
    <w:p w14:paraId="48DA495A" w14:textId="77777777" w:rsidR="009A7980" w:rsidRPr="000D1CEB" w:rsidRDefault="009A7980" w:rsidP="009A7980">
      <w:pPr>
        <w:rPr>
          <w:rFonts w:cs="Arial"/>
          <w:sz w:val="23"/>
          <w:szCs w:val="23"/>
        </w:rPr>
      </w:pPr>
    </w:p>
    <w:sectPr w:rsidR="009A7980" w:rsidRPr="000D1CEB"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AF19" w14:textId="77777777" w:rsidR="00DE1DFE" w:rsidRDefault="00DE1DFE">
      <w:r>
        <w:separator/>
      </w:r>
    </w:p>
  </w:endnote>
  <w:endnote w:type="continuationSeparator" w:id="0">
    <w:p w14:paraId="79E0E43E" w14:textId="77777777" w:rsidR="00DE1DFE" w:rsidRDefault="00DE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68D8" w14:textId="55133071" w:rsidR="00C9031D" w:rsidRDefault="00C9031D" w:rsidP="006E7099">
    <w:pPr>
      <w:pStyle w:val="Cabealho"/>
      <w:tabs>
        <w:tab w:val="clear" w:pos="4419"/>
        <w:tab w:val="clear" w:pos="8838"/>
      </w:tabs>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14:paraId="0029C390" w14:textId="77777777" w:rsidR="00C9031D" w:rsidRPr="00DC08CD" w:rsidRDefault="00C9031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5D401964" w14:textId="77777777" w:rsidR="00C9031D" w:rsidRDefault="00C9031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7F1B065D" w14:textId="77777777" w:rsidR="00C9031D" w:rsidRPr="00262B4E" w:rsidRDefault="00C9031D"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AD021BC" w14:textId="77777777" w:rsidR="00C9031D" w:rsidRPr="001231C3" w:rsidRDefault="00C9031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6E22" w14:textId="77777777" w:rsidR="00DE1DFE" w:rsidRDefault="00DE1DFE">
      <w:r>
        <w:separator/>
      </w:r>
    </w:p>
  </w:footnote>
  <w:footnote w:type="continuationSeparator" w:id="0">
    <w:p w14:paraId="0CB38419" w14:textId="77777777" w:rsidR="00DE1DFE" w:rsidRDefault="00DE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9964" w14:textId="77777777" w:rsidR="00C9031D" w:rsidRDefault="00C9031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674089" w14:textId="77777777" w:rsidR="00C9031D" w:rsidRDefault="00C9031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14D9" w14:textId="63929675" w:rsidR="00C9031D" w:rsidRDefault="00C9031D" w:rsidP="00DE135D">
    <w:pPr>
      <w:pStyle w:val="Cabealho"/>
      <w:spacing w:after="240"/>
      <w:jc w:val="center"/>
    </w:pPr>
    <w:r>
      <w:t xml:space="preserve">    </w:t>
    </w:r>
    <w:r w:rsidR="00A92F43" w:rsidRPr="00262B4E">
      <w:rPr>
        <w:noProof/>
        <w:sz w:val="16"/>
        <w:szCs w:val="16"/>
        <w:lang w:eastAsia="pt-BR"/>
      </w:rPr>
      <w:drawing>
        <wp:inline distT="0" distB="0" distL="0" distR="0" wp14:anchorId="293D8BA4" wp14:editId="156AD1AC">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10216AFF"/>
    <w:multiLevelType w:val="hybridMultilevel"/>
    <w:tmpl w:val="EEBADA6A"/>
    <w:lvl w:ilvl="0" w:tplc="04160017">
      <w:start w:val="1"/>
      <w:numFmt w:val="lowerLetter"/>
      <w:lvlText w:val="%1)"/>
      <w:lvlJc w:val="left"/>
      <w:pPr>
        <w:ind w:left="1004" w:hanging="360"/>
      </w:p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25"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8624656">
    <w:abstractNumId w:val="0"/>
  </w:num>
  <w:num w:numId="2" w16cid:durableId="1915820265">
    <w:abstractNumId w:val="29"/>
  </w:num>
  <w:num w:numId="3" w16cid:durableId="278147450">
    <w:abstractNumId w:val="30"/>
  </w:num>
  <w:num w:numId="4" w16cid:durableId="1435587863">
    <w:abstractNumId w:val="26"/>
  </w:num>
  <w:num w:numId="5" w16cid:durableId="2036806617">
    <w:abstractNumId w:val="13"/>
  </w:num>
  <w:num w:numId="6" w16cid:durableId="1052193720">
    <w:abstractNumId w:val="31"/>
  </w:num>
  <w:num w:numId="7" w16cid:durableId="221913966">
    <w:abstractNumId w:val="15"/>
  </w:num>
  <w:num w:numId="8" w16cid:durableId="828598080">
    <w:abstractNumId w:val="24"/>
  </w:num>
  <w:num w:numId="9" w16cid:durableId="321540916">
    <w:abstractNumId w:val="11"/>
  </w:num>
  <w:num w:numId="10" w16cid:durableId="246427008">
    <w:abstractNumId w:val="28"/>
  </w:num>
  <w:num w:numId="11" w16cid:durableId="764378884">
    <w:abstractNumId w:val="7"/>
  </w:num>
  <w:num w:numId="12" w16cid:durableId="1801606678">
    <w:abstractNumId w:val="18"/>
  </w:num>
  <w:num w:numId="13" w16cid:durableId="1541822043">
    <w:abstractNumId w:val="14"/>
  </w:num>
  <w:num w:numId="14" w16cid:durableId="510098683">
    <w:abstractNumId w:val="19"/>
  </w:num>
  <w:num w:numId="15" w16cid:durableId="272785059">
    <w:abstractNumId w:val="21"/>
  </w:num>
  <w:num w:numId="16" w16cid:durableId="1350369299">
    <w:abstractNumId w:val="12"/>
  </w:num>
  <w:num w:numId="17" w16cid:durableId="617685347">
    <w:abstractNumId w:val="22"/>
  </w:num>
  <w:num w:numId="18" w16cid:durableId="1435713892">
    <w:abstractNumId w:val="16"/>
  </w:num>
  <w:num w:numId="19" w16cid:durableId="589654509">
    <w:abstractNumId w:val="17"/>
  </w:num>
  <w:num w:numId="20" w16cid:durableId="88896257">
    <w:abstractNumId w:val="23"/>
  </w:num>
  <w:num w:numId="21" w16cid:durableId="14964036">
    <w:abstractNumId w:val="20"/>
  </w:num>
  <w:num w:numId="22" w16cid:durableId="1452043792">
    <w:abstractNumId w:val="8"/>
  </w:num>
  <w:num w:numId="23" w16cid:durableId="1738747519">
    <w:abstractNumId w:val="9"/>
  </w:num>
  <w:num w:numId="24" w16cid:durableId="1387602368">
    <w:abstractNumId w:val="27"/>
  </w:num>
  <w:num w:numId="25" w16cid:durableId="105466548">
    <w:abstractNumId w:val="25"/>
  </w:num>
  <w:num w:numId="26" w16cid:durableId="1793400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268294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12D24"/>
    <w:rsid w:val="00020938"/>
    <w:rsid w:val="00022214"/>
    <w:rsid w:val="0002250D"/>
    <w:rsid w:val="00022C3D"/>
    <w:rsid w:val="000307FC"/>
    <w:rsid w:val="000316B2"/>
    <w:rsid w:val="00035B0E"/>
    <w:rsid w:val="00041984"/>
    <w:rsid w:val="000424E8"/>
    <w:rsid w:val="00042A34"/>
    <w:rsid w:val="00044650"/>
    <w:rsid w:val="000462A6"/>
    <w:rsid w:val="00050576"/>
    <w:rsid w:val="000529ED"/>
    <w:rsid w:val="0005421D"/>
    <w:rsid w:val="0005425E"/>
    <w:rsid w:val="000559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09CE"/>
    <w:rsid w:val="000A7FB7"/>
    <w:rsid w:val="000B0AA7"/>
    <w:rsid w:val="000B0FA3"/>
    <w:rsid w:val="000B395F"/>
    <w:rsid w:val="000B3AC8"/>
    <w:rsid w:val="000C03F6"/>
    <w:rsid w:val="000D114B"/>
    <w:rsid w:val="000D17E4"/>
    <w:rsid w:val="000D1CEB"/>
    <w:rsid w:val="000D5B47"/>
    <w:rsid w:val="000E332E"/>
    <w:rsid w:val="000E375E"/>
    <w:rsid w:val="000E6267"/>
    <w:rsid w:val="000E6E5B"/>
    <w:rsid w:val="000F111A"/>
    <w:rsid w:val="000F1C27"/>
    <w:rsid w:val="000F4D7D"/>
    <w:rsid w:val="000F6083"/>
    <w:rsid w:val="000F688B"/>
    <w:rsid w:val="00104E00"/>
    <w:rsid w:val="0011175D"/>
    <w:rsid w:val="001214DE"/>
    <w:rsid w:val="001231C3"/>
    <w:rsid w:val="00123D84"/>
    <w:rsid w:val="00124734"/>
    <w:rsid w:val="00127C29"/>
    <w:rsid w:val="00130DCE"/>
    <w:rsid w:val="00134738"/>
    <w:rsid w:val="00134A0D"/>
    <w:rsid w:val="001352C5"/>
    <w:rsid w:val="00140911"/>
    <w:rsid w:val="00141562"/>
    <w:rsid w:val="00142A08"/>
    <w:rsid w:val="00142A31"/>
    <w:rsid w:val="00151CE1"/>
    <w:rsid w:val="001533D5"/>
    <w:rsid w:val="00155C17"/>
    <w:rsid w:val="001663BE"/>
    <w:rsid w:val="001712BA"/>
    <w:rsid w:val="00174D68"/>
    <w:rsid w:val="00177912"/>
    <w:rsid w:val="001803FF"/>
    <w:rsid w:val="00180A43"/>
    <w:rsid w:val="00182550"/>
    <w:rsid w:val="00183292"/>
    <w:rsid w:val="00183713"/>
    <w:rsid w:val="00183760"/>
    <w:rsid w:val="00186539"/>
    <w:rsid w:val="0018671E"/>
    <w:rsid w:val="00191AF5"/>
    <w:rsid w:val="00192BAB"/>
    <w:rsid w:val="0019344E"/>
    <w:rsid w:val="00193F24"/>
    <w:rsid w:val="00194D39"/>
    <w:rsid w:val="001954C7"/>
    <w:rsid w:val="00197B52"/>
    <w:rsid w:val="001A63AA"/>
    <w:rsid w:val="001A7263"/>
    <w:rsid w:val="001B200D"/>
    <w:rsid w:val="001B3FB9"/>
    <w:rsid w:val="001B5804"/>
    <w:rsid w:val="001B7FD2"/>
    <w:rsid w:val="001C463A"/>
    <w:rsid w:val="001C644B"/>
    <w:rsid w:val="001C730C"/>
    <w:rsid w:val="001C74E8"/>
    <w:rsid w:val="001D00F9"/>
    <w:rsid w:val="001D39DF"/>
    <w:rsid w:val="001D46EA"/>
    <w:rsid w:val="001D4A49"/>
    <w:rsid w:val="001E163F"/>
    <w:rsid w:val="001E307E"/>
    <w:rsid w:val="001E43E5"/>
    <w:rsid w:val="001E7489"/>
    <w:rsid w:val="001E7592"/>
    <w:rsid w:val="001E79CA"/>
    <w:rsid w:val="001F09A5"/>
    <w:rsid w:val="001F50A5"/>
    <w:rsid w:val="00201358"/>
    <w:rsid w:val="002024E4"/>
    <w:rsid w:val="00202FE5"/>
    <w:rsid w:val="0020305F"/>
    <w:rsid w:val="002033F9"/>
    <w:rsid w:val="00205837"/>
    <w:rsid w:val="002162EC"/>
    <w:rsid w:val="002227ED"/>
    <w:rsid w:val="00225035"/>
    <w:rsid w:val="00226411"/>
    <w:rsid w:val="00227C84"/>
    <w:rsid w:val="00234CB0"/>
    <w:rsid w:val="00234D3B"/>
    <w:rsid w:val="00237EE2"/>
    <w:rsid w:val="00242220"/>
    <w:rsid w:val="00242AE3"/>
    <w:rsid w:val="002444E9"/>
    <w:rsid w:val="00246EF6"/>
    <w:rsid w:val="00250F0B"/>
    <w:rsid w:val="0025409B"/>
    <w:rsid w:val="00255CF8"/>
    <w:rsid w:val="00260548"/>
    <w:rsid w:val="00261551"/>
    <w:rsid w:val="00264A1C"/>
    <w:rsid w:val="00281CEB"/>
    <w:rsid w:val="00285867"/>
    <w:rsid w:val="0028737F"/>
    <w:rsid w:val="002918E8"/>
    <w:rsid w:val="00294A61"/>
    <w:rsid w:val="00294A70"/>
    <w:rsid w:val="002971D9"/>
    <w:rsid w:val="00297833"/>
    <w:rsid w:val="002A0A54"/>
    <w:rsid w:val="002A1F9E"/>
    <w:rsid w:val="002A7A90"/>
    <w:rsid w:val="002B401F"/>
    <w:rsid w:val="002C0AFE"/>
    <w:rsid w:val="002C3CF4"/>
    <w:rsid w:val="002C3DBD"/>
    <w:rsid w:val="002C5C80"/>
    <w:rsid w:val="002C6AB8"/>
    <w:rsid w:val="002D0096"/>
    <w:rsid w:val="002D07C4"/>
    <w:rsid w:val="002D0E61"/>
    <w:rsid w:val="002D2C74"/>
    <w:rsid w:val="002D5E7B"/>
    <w:rsid w:val="002E30DC"/>
    <w:rsid w:val="002E39C0"/>
    <w:rsid w:val="002E4231"/>
    <w:rsid w:val="002E7507"/>
    <w:rsid w:val="002F32AE"/>
    <w:rsid w:val="0030417D"/>
    <w:rsid w:val="003074E7"/>
    <w:rsid w:val="0031380D"/>
    <w:rsid w:val="003151DD"/>
    <w:rsid w:val="00315AFC"/>
    <w:rsid w:val="00315CB0"/>
    <w:rsid w:val="003160DC"/>
    <w:rsid w:val="003167FE"/>
    <w:rsid w:val="00317651"/>
    <w:rsid w:val="003228F8"/>
    <w:rsid w:val="00331747"/>
    <w:rsid w:val="0033360E"/>
    <w:rsid w:val="0034111D"/>
    <w:rsid w:val="00343875"/>
    <w:rsid w:val="00343898"/>
    <w:rsid w:val="00344ECA"/>
    <w:rsid w:val="00345C12"/>
    <w:rsid w:val="00346A47"/>
    <w:rsid w:val="0035048C"/>
    <w:rsid w:val="00351002"/>
    <w:rsid w:val="00354870"/>
    <w:rsid w:val="00357E12"/>
    <w:rsid w:val="0036062F"/>
    <w:rsid w:val="003614F6"/>
    <w:rsid w:val="003647CA"/>
    <w:rsid w:val="003657BB"/>
    <w:rsid w:val="0036597D"/>
    <w:rsid w:val="00365D37"/>
    <w:rsid w:val="0036619E"/>
    <w:rsid w:val="00367AF4"/>
    <w:rsid w:val="0037139C"/>
    <w:rsid w:val="00373FA4"/>
    <w:rsid w:val="00374395"/>
    <w:rsid w:val="0037694B"/>
    <w:rsid w:val="0037730C"/>
    <w:rsid w:val="00384F1C"/>
    <w:rsid w:val="00391914"/>
    <w:rsid w:val="0039454E"/>
    <w:rsid w:val="003974AD"/>
    <w:rsid w:val="003A3F4C"/>
    <w:rsid w:val="003A4F7D"/>
    <w:rsid w:val="003A7104"/>
    <w:rsid w:val="003B5E7A"/>
    <w:rsid w:val="003B6B69"/>
    <w:rsid w:val="003C2563"/>
    <w:rsid w:val="003C7A33"/>
    <w:rsid w:val="003C7D88"/>
    <w:rsid w:val="003D60FC"/>
    <w:rsid w:val="003D626C"/>
    <w:rsid w:val="003D6B84"/>
    <w:rsid w:val="003E153C"/>
    <w:rsid w:val="003E273F"/>
    <w:rsid w:val="003E55D7"/>
    <w:rsid w:val="003E7907"/>
    <w:rsid w:val="003F2224"/>
    <w:rsid w:val="003F4904"/>
    <w:rsid w:val="00403869"/>
    <w:rsid w:val="00404A40"/>
    <w:rsid w:val="004070D1"/>
    <w:rsid w:val="0041422B"/>
    <w:rsid w:val="004143D0"/>
    <w:rsid w:val="00414773"/>
    <w:rsid w:val="00415B9F"/>
    <w:rsid w:val="004219E2"/>
    <w:rsid w:val="0042214D"/>
    <w:rsid w:val="00425B37"/>
    <w:rsid w:val="00432517"/>
    <w:rsid w:val="004351D3"/>
    <w:rsid w:val="004422C8"/>
    <w:rsid w:val="00445010"/>
    <w:rsid w:val="0044539D"/>
    <w:rsid w:val="00445EE5"/>
    <w:rsid w:val="00453682"/>
    <w:rsid w:val="004541DE"/>
    <w:rsid w:val="0045681F"/>
    <w:rsid w:val="00456FC2"/>
    <w:rsid w:val="00460C81"/>
    <w:rsid w:val="00460C9A"/>
    <w:rsid w:val="00461FC4"/>
    <w:rsid w:val="00462061"/>
    <w:rsid w:val="00465224"/>
    <w:rsid w:val="00466035"/>
    <w:rsid w:val="00467B6C"/>
    <w:rsid w:val="00482526"/>
    <w:rsid w:val="0049092E"/>
    <w:rsid w:val="00491561"/>
    <w:rsid w:val="00491C2E"/>
    <w:rsid w:val="00493C3F"/>
    <w:rsid w:val="004946F8"/>
    <w:rsid w:val="004A11D7"/>
    <w:rsid w:val="004A412C"/>
    <w:rsid w:val="004A765C"/>
    <w:rsid w:val="004B3A57"/>
    <w:rsid w:val="004B3F8B"/>
    <w:rsid w:val="004B670C"/>
    <w:rsid w:val="004C0428"/>
    <w:rsid w:val="004C34DF"/>
    <w:rsid w:val="004C529A"/>
    <w:rsid w:val="004C57A1"/>
    <w:rsid w:val="004C6529"/>
    <w:rsid w:val="004D3231"/>
    <w:rsid w:val="004D39C5"/>
    <w:rsid w:val="004D712F"/>
    <w:rsid w:val="004E0486"/>
    <w:rsid w:val="004E19F1"/>
    <w:rsid w:val="004E5E45"/>
    <w:rsid w:val="004F0024"/>
    <w:rsid w:val="004F0AE4"/>
    <w:rsid w:val="004F54F5"/>
    <w:rsid w:val="0050414E"/>
    <w:rsid w:val="00504579"/>
    <w:rsid w:val="0051754C"/>
    <w:rsid w:val="005208BA"/>
    <w:rsid w:val="00521EB5"/>
    <w:rsid w:val="00522C22"/>
    <w:rsid w:val="00523510"/>
    <w:rsid w:val="00523A12"/>
    <w:rsid w:val="00523C6A"/>
    <w:rsid w:val="005267C0"/>
    <w:rsid w:val="005340D7"/>
    <w:rsid w:val="00536C46"/>
    <w:rsid w:val="00537EBA"/>
    <w:rsid w:val="00540748"/>
    <w:rsid w:val="00541789"/>
    <w:rsid w:val="0054331E"/>
    <w:rsid w:val="00543502"/>
    <w:rsid w:val="00547E39"/>
    <w:rsid w:val="00552779"/>
    <w:rsid w:val="00560663"/>
    <w:rsid w:val="00562E8E"/>
    <w:rsid w:val="00563DC4"/>
    <w:rsid w:val="005649EA"/>
    <w:rsid w:val="005728C9"/>
    <w:rsid w:val="0057444B"/>
    <w:rsid w:val="005804CF"/>
    <w:rsid w:val="00581250"/>
    <w:rsid w:val="00587BBC"/>
    <w:rsid w:val="00590E2F"/>
    <w:rsid w:val="005949D5"/>
    <w:rsid w:val="0059717E"/>
    <w:rsid w:val="005A605E"/>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D4"/>
    <w:rsid w:val="005E5F11"/>
    <w:rsid w:val="005F14B0"/>
    <w:rsid w:val="005F1A93"/>
    <w:rsid w:val="005F2A17"/>
    <w:rsid w:val="005F2AA1"/>
    <w:rsid w:val="005F33C5"/>
    <w:rsid w:val="005F5D99"/>
    <w:rsid w:val="005F6DC9"/>
    <w:rsid w:val="00600E45"/>
    <w:rsid w:val="00605435"/>
    <w:rsid w:val="00606192"/>
    <w:rsid w:val="00606F88"/>
    <w:rsid w:val="00607B55"/>
    <w:rsid w:val="0061091D"/>
    <w:rsid w:val="00610D2A"/>
    <w:rsid w:val="0061123B"/>
    <w:rsid w:val="00613F38"/>
    <w:rsid w:val="006144EB"/>
    <w:rsid w:val="00614853"/>
    <w:rsid w:val="00614B03"/>
    <w:rsid w:val="00617A69"/>
    <w:rsid w:val="006217DC"/>
    <w:rsid w:val="00626F4F"/>
    <w:rsid w:val="0062732B"/>
    <w:rsid w:val="00632E5D"/>
    <w:rsid w:val="0063628B"/>
    <w:rsid w:val="006425B3"/>
    <w:rsid w:val="0064759A"/>
    <w:rsid w:val="00650D44"/>
    <w:rsid w:val="00650E8D"/>
    <w:rsid w:val="006656CB"/>
    <w:rsid w:val="006709A6"/>
    <w:rsid w:val="00670D7F"/>
    <w:rsid w:val="00672B53"/>
    <w:rsid w:val="0068385F"/>
    <w:rsid w:val="00684679"/>
    <w:rsid w:val="006846E6"/>
    <w:rsid w:val="00684DED"/>
    <w:rsid w:val="00686065"/>
    <w:rsid w:val="00686517"/>
    <w:rsid w:val="00691615"/>
    <w:rsid w:val="00694451"/>
    <w:rsid w:val="006946CE"/>
    <w:rsid w:val="00694C09"/>
    <w:rsid w:val="00695C74"/>
    <w:rsid w:val="00696CC9"/>
    <w:rsid w:val="0069799A"/>
    <w:rsid w:val="006A3FEE"/>
    <w:rsid w:val="006A56B8"/>
    <w:rsid w:val="006A7B60"/>
    <w:rsid w:val="006B30DB"/>
    <w:rsid w:val="006C15AC"/>
    <w:rsid w:val="006C4C2F"/>
    <w:rsid w:val="006D08F7"/>
    <w:rsid w:val="006D1588"/>
    <w:rsid w:val="006E1427"/>
    <w:rsid w:val="006E3B2E"/>
    <w:rsid w:val="006E3E43"/>
    <w:rsid w:val="006E54DA"/>
    <w:rsid w:val="006E5E72"/>
    <w:rsid w:val="006E7099"/>
    <w:rsid w:val="006F4E8F"/>
    <w:rsid w:val="00702A0C"/>
    <w:rsid w:val="00703006"/>
    <w:rsid w:val="00707B00"/>
    <w:rsid w:val="00712C89"/>
    <w:rsid w:val="00713289"/>
    <w:rsid w:val="00720C22"/>
    <w:rsid w:val="00721323"/>
    <w:rsid w:val="0072227F"/>
    <w:rsid w:val="007232BC"/>
    <w:rsid w:val="00724B4A"/>
    <w:rsid w:val="00734693"/>
    <w:rsid w:val="007350D9"/>
    <w:rsid w:val="007361BF"/>
    <w:rsid w:val="00737F91"/>
    <w:rsid w:val="007423A2"/>
    <w:rsid w:val="00756995"/>
    <w:rsid w:val="007604C9"/>
    <w:rsid w:val="00762317"/>
    <w:rsid w:val="007652F2"/>
    <w:rsid w:val="00765EA4"/>
    <w:rsid w:val="00770B74"/>
    <w:rsid w:val="00770EB4"/>
    <w:rsid w:val="00773056"/>
    <w:rsid w:val="007736D6"/>
    <w:rsid w:val="00792BC4"/>
    <w:rsid w:val="00793391"/>
    <w:rsid w:val="00795CF2"/>
    <w:rsid w:val="007A09B4"/>
    <w:rsid w:val="007A2F5E"/>
    <w:rsid w:val="007A49C0"/>
    <w:rsid w:val="007B59F8"/>
    <w:rsid w:val="007C220A"/>
    <w:rsid w:val="007C3CE0"/>
    <w:rsid w:val="007D1A22"/>
    <w:rsid w:val="007D5FD5"/>
    <w:rsid w:val="007D666D"/>
    <w:rsid w:val="007E1644"/>
    <w:rsid w:val="007F4D4A"/>
    <w:rsid w:val="007F5EBC"/>
    <w:rsid w:val="007F6D09"/>
    <w:rsid w:val="007F75B3"/>
    <w:rsid w:val="007F79A1"/>
    <w:rsid w:val="00802715"/>
    <w:rsid w:val="00804F10"/>
    <w:rsid w:val="00810AA2"/>
    <w:rsid w:val="00811CCD"/>
    <w:rsid w:val="00813B26"/>
    <w:rsid w:val="00817F3F"/>
    <w:rsid w:val="008200E1"/>
    <w:rsid w:val="008421DA"/>
    <w:rsid w:val="008438A8"/>
    <w:rsid w:val="0085277F"/>
    <w:rsid w:val="00856066"/>
    <w:rsid w:val="008574AF"/>
    <w:rsid w:val="00860986"/>
    <w:rsid w:val="008619F9"/>
    <w:rsid w:val="0086320A"/>
    <w:rsid w:val="00863EB6"/>
    <w:rsid w:val="008665C2"/>
    <w:rsid w:val="00872907"/>
    <w:rsid w:val="00874CA6"/>
    <w:rsid w:val="00874FA4"/>
    <w:rsid w:val="008805F6"/>
    <w:rsid w:val="00890298"/>
    <w:rsid w:val="00896FBB"/>
    <w:rsid w:val="008A1758"/>
    <w:rsid w:val="008A1E62"/>
    <w:rsid w:val="008A49EE"/>
    <w:rsid w:val="008B031B"/>
    <w:rsid w:val="008B41E7"/>
    <w:rsid w:val="008C45B9"/>
    <w:rsid w:val="008C6FC5"/>
    <w:rsid w:val="008E0907"/>
    <w:rsid w:val="008E1393"/>
    <w:rsid w:val="008E5D13"/>
    <w:rsid w:val="008E649D"/>
    <w:rsid w:val="008F1F1B"/>
    <w:rsid w:val="008F2DC5"/>
    <w:rsid w:val="008F4AEA"/>
    <w:rsid w:val="009013A9"/>
    <w:rsid w:val="00903C4C"/>
    <w:rsid w:val="00910204"/>
    <w:rsid w:val="00910431"/>
    <w:rsid w:val="00911BA2"/>
    <w:rsid w:val="0091472A"/>
    <w:rsid w:val="0091519D"/>
    <w:rsid w:val="00922D90"/>
    <w:rsid w:val="00931185"/>
    <w:rsid w:val="009316A8"/>
    <w:rsid w:val="009353B8"/>
    <w:rsid w:val="00936E99"/>
    <w:rsid w:val="009402F7"/>
    <w:rsid w:val="00940691"/>
    <w:rsid w:val="0094554A"/>
    <w:rsid w:val="0095605B"/>
    <w:rsid w:val="00960095"/>
    <w:rsid w:val="00962803"/>
    <w:rsid w:val="00966E83"/>
    <w:rsid w:val="00967005"/>
    <w:rsid w:val="00971C7B"/>
    <w:rsid w:val="00984FE5"/>
    <w:rsid w:val="00986A7D"/>
    <w:rsid w:val="00990A75"/>
    <w:rsid w:val="00992130"/>
    <w:rsid w:val="0099229B"/>
    <w:rsid w:val="0099401B"/>
    <w:rsid w:val="009A3376"/>
    <w:rsid w:val="009A5670"/>
    <w:rsid w:val="009A60C0"/>
    <w:rsid w:val="009A69A2"/>
    <w:rsid w:val="009A7980"/>
    <w:rsid w:val="009B25A0"/>
    <w:rsid w:val="009B3E3F"/>
    <w:rsid w:val="009B43A4"/>
    <w:rsid w:val="009B4541"/>
    <w:rsid w:val="009B7B0B"/>
    <w:rsid w:val="009C000B"/>
    <w:rsid w:val="009C091E"/>
    <w:rsid w:val="009C106B"/>
    <w:rsid w:val="009C31F3"/>
    <w:rsid w:val="009C32AF"/>
    <w:rsid w:val="009C4167"/>
    <w:rsid w:val="009C686A"/>
    <w:rsid w:val="009D0B07"/>
    <w:rsid w:val="009D31C5"/>
    <w:rsid w:val="009D6419"/>
    <w:rsid w:val="009D64F7"/>
    <w:rsid w:val="009E1D63"/>
    <w:rsid w:val="009E2FCE"/>
    <w:rsid w:val="009E50E3"/>
    <w:rsid w:val="009F1107"/>
    <w:rsid w:val="009F1DAD"/>
    <w:rsid w:val="009F482F"/>
    <w:rsid w:val="009F5295"/>
    <w:rsid w:val="009F5A0D"/>
    <w:rsid w:val="009F5D2B"/>
    <w:rsid w:val="00A022B9"/>
    <w:rsid w:val="00A02511"/>
    <w:rsid w:val="00A05B98"/>
    <w:rsid w:val="00A11844"/>
    <w:rsid w:val="00A14B6F"/>
    <w:rsid w:val="00A1513F"/>
    <w:rsid w:val="00A20E04"/>
    <w:rsid w:val="00A21ADF"/>
    <w:rsid w:val="00A240B3"/>
    <w:rsid w:val="00A31998"/>
    <w:rsid w:val="00A3325C"/>
    <w:rsid w:val="00A359CD"/>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90F03"/>
    <w:rsid w:val="00A913B9"/>
    <w:rsid w:val="00A92F43"/>
    <w:rsid w:val="00A94B82"/>
    <w:rsid w:val="00AA3068"/>
    <w:rsid w:val="00AA3382"/>
    <w:rsid w:val="00AB4EEA"/>
    <w:rsid w:val="00AB53D3"/>
    <w:rsid w:val="00AB7929"/>
    <w:rsid w:val="00AC54E3"/>
    <w:rsid w:val="00AC5C68"/>
    <w:rsid w:val="00AE0618"/>
    <w:rsid w:val="00AE08DD"/>
    <w:rsid w:val="00AE27A5"/>
    <w:rsid w:val="00AE5BBA"/>
    <w:rsid w:val="00AE69C3"/>
    <w:rsid w:val="00AF316B"/>
    <w:rsid w:val="00AF3C00"/>
    <w:rsid w:val="00B02F86"/>
    <w:rsid w:val="00B055CD"/>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50584"/>
    <w:rsid w:val="00B516AD"/>
    <w:rsid w:val="00B51C43"/>
    <w:rsid w:val="00B52770"/>
    <w:rsid w:val="00B552A4"/>
    <w:rsid w:val="00B65D05"/>
    <w:rsid w:val="00B67C83"/>
    <w:rsid w:val="00B82940"/>
    <w:rsid w:val="00B86D5E"/>
    <w:rsid w:val="00B877C1"/>
    <w:rsid w:val="00B877D1"/>
    <w:rsid w:val="00B9099B"/>
    <w:rsid w:val="00B922BA"/>
    <w:rsid w:val="00B94EAE"/>
    <w:rsid w:val="00BA11A5"/>
    <w:rsid w:val="00BA3987"/>
    <w:rsid w:val="00BB08A5"/>
    <w:rsid w:val="00BB0F26"/>
    <w:rsid w:val="00BB1484"/>
    <w:rsid w:val="00BB6125"/>
    <w:rsid w:val="00BC03DC"/>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908"/>
    <w:rsid w:val="00BF2A8D"/>
    <w:rsid w:val="00BF6AA1"/>
    <w:rsid w:val="00BF7B86"/>
    <w:rsid w:val="00C0144C"/>
    <w:rsid w:val="00C11732"/>
    <w:rsid w:val="00C15E8A"/>
    <w:rsid w:val="00C22D9D"/>
    <w:rsid w:val="00C2720C"/>
    <w:rsid w:val="00C303C6"/>
    <w:rsid w:val="00C34AAE"/>
    <w:rsid w:val="00C4188D"/>
    <w:rsid w:val="00C41A06"/>
    <w:rsid w:val="00C45C4B"/>
    <w:rsid w:val="00C47E8D"/>
    <w:rsid w:val="00C501B4"/>
    <w:rsid w:val="00C52A61"/>
    <w:rsid w:val="00C607EB"/>
    <w:rsid w:val="00C64146"/>
    <w:rsid w:val="00C73D2F"/>
    <w:rsid w:val="00C73E19"/>
    <w:rsid w:val="00C831F0"/>
    <w:rsid w:val="00C83D67"/>
    <w:rsid w:val="00C84EDB"/>
    <w:rsid w:val="00C9031D"/>
    <w:rsid w:val="00C907FF"/>
    <w:rsid w:val="00C925F9"/>
    <w:rsid w:val="00CA14ED"/>
    <w:rsid w:val="00CB0A8A"/>
    <w:rsid w:val="00CB1A91"/>
    <w:rsid w:val="00CB2555"/>
    <w:rsid w:val="00CB4787"/>
    <w:rsid w:val="00CB5B64"/>
    <w:rsid w:val="00CB74CA"/>
    <w:rsid w:val="00CB7F44"/>
    <w:rsid w:val="00CC0275"/>
    <w:rsid w:val="00CC0BF0"/>
    <w:rsid w:val="00CC158C"/>
    <w:rsid w:val="00CC2914"/>
    <w:rsid w:val="00CC2F5E"/>
    <w:rsid w:val="00CD0025"/>
    <w:rsid w:val="00CD06EC"/>
    <w:rsid w:val="00CD0C01"/>
    <w:rsid w:val="00CD3EC3"/>
    <w:rsid w:val="00CD3FCF"/>
    <w:rsid w:val="00CE16B0"/>
    <w:rsid w:val="00CE1A43"/>
    <w:rsid w:val="00CE3213"/>
    <w:rsid w:val="00CF5E14"/>
    <w:rsid w:val="00D004D7"/>
    <w:rsid w:val="00D0172E"/>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460BD"/>
    <w:rsid w:val="00D5111B"/>
    <w:rsid w:val="00D53A25"/>
    <w:rsid w:val="00D6250C"/>
    <w:rsid w:val="00D634B0"/>
    <w:rsid w:val="00D6586E"/>
    <w:rsid w:val="00D71E31"/>
    <w:rsid w:val="00D72D4E"/>
    <w:rsid w:val="00D8166E"/>
    <w:rsid w:val="00D8491C"/>
    <w:rsid w:val="00D85895"/>
    <w:rsid w:val="00D93EEF"/>
    <w:rsid w:val="00D9478A"/>
    <w:rsid w:val="00D95387"/>
    <w:rsid w:val="00D96DFF"/>
    <w:rsid w:val="00DA2228"/>
    <w:rsid w:val="00DA2F03"/>
    <w:rsid w:val="00DB0C5A"/>
    <w:rsid w:val="00DB2A2F"/>
    <w:rsid w:val="00DB2ADB"/>
    <w:rsid w:val="00DB3B7F"/>
    <w:rsid w:val="00DC0E31"/>
    <w:rsid w:val="00DC3795"/>
    <w:rsid w:val="00DC6FAD"/>
    <w:rsid w:val="00DD46BF"/>
    <w:rsid w:val="00DD4E0D"/>
    <w:rsid w:val="00DD7027"/>
    <w:rsid w:val="00DE135D"/>
    <w:rsid w:val="00DE1DFE"/>
    <w:rsid w:val="00DE2FDD"/>
    <w:rsid w:val="00DE6A85"/>
    <w:rsid w:val="00E014D4"/>
    <w:rsid w:val="00E1324A"/>
    <w:rsid w:val="00E13ED0"/>
    <w:rsid w:val="00E15872"/>
    <w:rsid w:val="00E170F9"/>
    <w:rsid w:val="00E17A20"/>
    <w:rsid w:val="00E30478"/>
    <w:rsid w:val="00E426A7"/>
    <w:rsid w:val="00E43FA8"/>
    <w:rsid w:val="00E45AEB"/>
    <w:rsid w:val="00E46DB7"/>
    <w:rsid w:val="00E51092"/>
    <w:rsid w:val="00E5221A"/>
    <w:rsid w:val="00E57D04"/>
    <w:rsid w:val="00E60938"/>
    <w:rsid w:val="00E6154F"/>
    <w:rsid w:val="00E6200C"/>
    <w:rsid w:val="00E664D5"/>
    <w:rsid w:val="00E66DEC"/>
    <w:rsid w:val="00E70719"/>
    <w:rsid w:val="00E7360A"/>
    <w:rsid w:val="00E76AD9"/>
    <w:rsid w:val="00E77FF0"/>
    <w:rsid w:val="00E809AB"/>
    <w:rsid w:val="00E81132"/>
    <w:rsid w:val="00E81FC9"/>
    <w:rsid w:val="00E823AF"/>
    <w:rsid w:val="00E826C9"/>
    <w:rsid w:val="00E8402E"/>
    <w:rsid w:val="00E878BA"/>
    <w:rsid w:val="00E9055D"/>
    <w:rsid w:val="00E9247A"/>
    <w:rsid w:val="00E956DA"/>
    <w:rsid w:val="00EA5926"/>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32AE"/>
    <w:rsid w:val="00ED4C81"/>
    <w:rsid w:val="00ED6883"/>
    <w:rsid w:val="00EE2116"/>
    <w:rsid w:val="00EE3B29"/>
    <w:rsid w:val="00EE5476"/>
    <w:rsid w:val="00EF42DB"/>
    <w:rsid w:val="00F05401"/>
    <w:rsid w:val="00F05DC6"/>
    <w:rsid w:val="00F126BF"/>
    <w:rsid w:val="00F13B25"/>
    <w:rsid w:val="00F16881"/>
    <w:rsid w:val="00F17262"/>
    <w:rsid w:val="00F23E50"/>
    <w:rsid w:val="00F258B5"/>
    <w:rsid w:val="00F30D24"/>
    <w:rsid w:val="00F333EB"/>
    <w:rsid w:val="00F33D9D"/>
    <w:rsid w:val="00F34C0F"/>
    <w:rsid w:val="00F35BDC"/>
    <w:rsid w:val="00F35D4D"/>
    <w:rsid w:val="00F36A4C"/>
    <w:rsid w:val="00F412FD"/>
    <w:rsid w:val="00F44D2C"/>
    <w:rsid w:val="00F53C2E"/>
    <w:rsid w:val="00F60717"/>
    <w:rsid w:val="00F625FA"/>
    <w:rsid w:val="00F635CA"/>
    <w:rsid w:val="00F6545F"/>
    <w:rsid w:val="00F663D7"/>
    <w:rsid w:val="00F671DB"/>
    <w:rsid w:val="00F7147E"/>
    <w:rsid w:val="00F717DD"/>
    <w:rsid w:val="00F71A66"/>
    <w:rsid w:val="00F71E9A"/>
    <w:rsid w:val="00F73A02"/>
    <w:rsid w:val="00F82C66"/>
    <w:rsid w:val="00F85DB4"/>
    <w:rsid w:val="00F86197"/>
    <w:rsid w:val="00F91BC0"/>
    <w:rsid w:val="00F91CE8"/>
    <w:rsid w:val="00F92041"/>
    <w:rsid w:val="00F97613"/>
    <w:rsid w:val="00FA21C5"/>
    <w:rsid w:val="00FA3036"/>
    <w:rsid w:val="00FB626C"/>
    <w:rsid w:val="00FC3630"/>
    <w:rsid w:val="00FC50CE"/>
    <w:rsid w:val="00FD1CB9"/>
    <w:rsid w:val="00FD3395"/>
    <w:rsid w:val="00FD3902"/>
    <w:rsid w:val="00FD6AF0"/>
    <w:rsid w:val="00FE5AD2"/>
    <w:rsid w:val="00FE7C40"/>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C86D"/>
  <w15:chartTrackingRefBased/>
  <w15:docId w15:val="{34203461-070E-42A6-AA5E-39CA024A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22"/>
    <w:pPr>
      <w:suppressAutoHyphens/>
      <w:jc w:val="both"/>
    </w:pPr>
    <w:rPr>
      <w:rFonts w:ascii="Arial" w:hAnsi="Arial"/>
      <w:lang w:eastAsia="ar-SA"/>
    </w:rPr>
  </w:style>
  <w:style w:type="paragraph" w:styleId="Ttulo1">
    <w:name w:val="heading 1"/>
    <w:basedOn w:val="Normal"/>
    <w:next w:val="Normal"/>
    <w:link w:val="Ttulo1Char"/>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link w:val="Ttulo4Char"/>
    <w:qFormat/>
    <w:pPr>
      <w:keepNext/>
      <w:numPr>
        <w:ilvl w:val="3"/>
        <w:numId w:val="1"/>
      </w:numPr>
      <w:outlineLvl w:val="3"/>
    </w:pPr>
    <w:rPr>
      <w:rFonts w:cs="Arial"/>
      <w:b/>
      <w:sz w:val="22"/>
    </w:rPr>
  </w:style>
  <w:style w:type="paragraph" w:styleId="Ttulo5">
    <w:name w:val="heading 5"/>
    <w:basedOn w:val="Normal"/>
    <w:next w:val="Normal"/>
    <w:link w:val="Ttulo5Char"/>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rPr>
  </w:style>
  <w:style w:type="paragraph" w:styleId="Ttulo8">
    <w:name w:val="heading 8"/>
    <w:basedOn w:val="Normal"/>
    <w:next w:val="Normal"/>
    <w:link w:val="Ttulo8Char"/>
    <w:qFormat/>
    <w:pPr>
      <w:keepNext/>
      <w:numPr>
        <w:ilvl w:val="7"/>
        <w:numId w:val="1"/>
      </w:numPr>
      <w:spacing w:before="120"/>
      <w:ind w:left="23"/>
      <w:jc w:val="center"/>
      <w:outlineLvl w:val="7"/>
    </w:pPr>
    <w:rPr>
      <w:rFonts w:cs="Arial"/>
      <w:sz w:val="24"/>
    </w:rPr>
  </w:style>
  <w:style w:type="paragraph" w:styleId="Ttulo9">
    <w:name w:val="heading 9"/>
    <w:basedOn w:val="Normal"/>
    <w:next w:val="Normal"/>
    <w:link w:val="Ttulo9Char"/>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link w:val="TtuloChar"/>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link w:val="SubttuloChar"/>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link w:val="Corpodetexto3Char"/>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Ttulo1Char">
    <w:name w:val="Título 1 Char"/>
    <w:basedOn w:val="Fontepargpadro"/>
    <w:link w:val="Ttulo1"/>
    <w:rsid w:val="009A7980"/>
    <w:rPr>
      <w:rFonts w:ascii="Arial" w:hAnsi="Arial"/>
      <w:b/>
      <w:lang w:eastAsia="ar-SA"/>
    </w:rPr>
  </w:style>
  <w:style w:type="character" w:customStyle="1" w:styleId="Ttulo2Char">
    <w:name w:val="Título 2 Char"/>
    <w:basedOn w:val="Fontepargpadro"/>
    <w:link w:val="Ttulo2"/>
    <w:rsid w:val="009A7980"/>
    <w:rPr>
      <w:b/>
      <w:bCs/>
      <w:sz w:val="24"/>
      <w:szCs w:val="24"/>
      <w:lang w:eastAsia="ar-SA"/>
    </w:rPr>
  </w:style>
  <w:style w:type="character" w:customStyle="1" w:styleId="Ttulo4Char">
    <w:name w:val="Título 4 Char"/>
    <w:basedOn w:val="Fontepargpadro"/>
    <w:link w:val="Ttulo4"/>
    <w:rsid w:val="009A7980"/>
    <w:rPr>
      <w:rFonts w:ascii="Arial" w:hAnsi="Arial" w:cs="Arial"/>
      <w:b/>
      <w:sz w:val="22"/>
      <w:lang w:eastAsia="ar-SA"/>
    </w:rPr>
  </w:style>
  <w:style w:type="character" w:customStyle="1" w:styleId="Ttulo5Char">
    <w:name w:val="Título 5 Char"/>
    <w:basedOn w:val="Fontepargpadro"/>
    <w:link w:val="Ttulo5"/>
    <w:rsid w:val="009A7980"/>
    <w:rPr>
      <w:rFonts w:ascii="Arial" w:hAnsi="Arial" w:cs="Arial"/>
      <w:b/>
      <w:sz w:val="22"/>
      <w:lang w:eastAsia="ar-SA"/>
    </w:rPr>
  </w:style>
  <w:style w:type="character" w:customStyle="1" w:styleId="Ttulo6Char">
    <w:name w:val="Título 6 Char"/>
    <w:basedOn w:val="Fontepargpadro"/>
    <w:link w:val="Ttulo6"/>
    <w:rsid w:val="009A7980"/>
    <w:rPr>
      <w:rFonts w:ascii="Arial" w:hAnsi="Arial"/>
      <w:b/>
      <w:color w:val="0000FF"/>
      <w:sz w:val="24"/>
      <w:u w:val="single"/>
      <w:lang w:eastAsia="ar-SA"/>
    </w:rPr>
  </w:style>
  <w:style w:type="character" w:customStyle="1" w:styleId="Ttulo7Char">
    <w:name w:val="Título 7 Char"/>
    <w:basedOn w:val="Fontepargpadro"/>
    <w:link w:val="Ttulo7"/>
    <w:rsid w:val="009A7980"/>
    <w:rPr>
      <w:rFonts w:ascii="Arial" w:hAnsi="Arial"/>
      <w:b/>
      <w:bCs/>
      <w:color w:val="FF0000"/>
      <w:sz w:val="28"/>
      <w:szCs w:val="22"/>
      <w:lang w:eastAsia="ar-SA"/>
    </w:rPr>
  </w:style>
  <w:style w:type="character" w:customStyle="1" w:styleId="Ttulo8Char">
    <w:name w:val="Título 8 Char"/>
    <w:basedOn w:val="Fontepargpadro"/>
    <w:link w:val="Ttulo8"/>
    <w:rsid w:val="009A7980"/>
    <w:rPr>
      <w:rFonts w:ascii="Arial" w:hAnsi="Arial" w:cs="Arial"/>
      <w:sz w:val="24"/>
      <w:lang w:eastAsia="ar-SA"/>
    </w:rPr>
  </w:style>
  <w:style w:type="character" w:customStyle="1" w:styleId="Ttulo9Char">
    <w:name w:val="Título 9 Char"/>
    <w:basedOn w:val="Fontepargpadro"/>
    <w:link w:val="Ttulo9"/>
    <w:rsid w:val="009A7980"/>
    <w:rPr>
      <w:rFonts w:ascii="Arial" w:hAnsi="Arial" w:cs="Arial"/>
      <w:b/>
      <w:bCs/>
      <w:color w:val="FF0000"/>
      <w:sz w:val="28"/>
      <w:lang w:eastAsia="ar-SA"/>
    </w:rPr>
  </w:style>
  <w:style w:type="character" w:customStyle="1" w:styleId="RecuodecorpodetextoChar">
    <w:name w:val="Recuo de corpo de texto Char"/>
    <w:basedOn w:val="Fontepargpadro"/>
    <w:link w:val="Recuodecorpodetexto"/>
    <w:rsid w:val="009A7980"/>
    <w:rPr>
      <w:sz w:val="28"/>
      <w:lang w:val="pt-PT" w:eastAsia="ar-SA"/>
    </w:rPr>
  </w:style>
  <w:style w:type="character" w:customStyle="1" w:styleId="TtuloChar">
    <w:name w:val="Título Char"/>
    <w:basedOn w:val="Fontepargpadro"/>
    <w:link w:val="Ttulo"/>
    <w:rsid w:val="009A7980"/>
    <w:rPr>
      <w:b/>
      <w:bCs/>
      <w:sz w:val="22"/>
      <w:szCs w:val="22"/>
      <w:lang w:eastAsia="ar-SA"/>
    </w:rPr>
  </w:style>
  <w:style w:type="character" w:customStyle="1" w:styleId="SubttuloChar">
    <w:name w:val="Subtítulo Char"/>
    <w:basedOn w:val="Fontepargpadro"/>
    <w:link w:val="Subttulo"/>
    <w:rsid w:val="009A7980"/>
    <w:rPr>
      <w:rFonts w:ascii="Arial" w:hAnsi="Arial" w:cs="Arial"/>
      <w:b/>
      <w:sz w:val="22"/>
      <w:lang w:eastAsia="ar-SA"/>
    </w:rPr>
  </w:style>
  <w:style w:type="character" w:customStyle="1" w:styleId="Corpodetexto3Char">
    <w:name w:val="Corpo de texto 3 Char"/>
    <w:basedOn w:val="Fontepargpadro"/>
    <w:link w:val="Corpodetexto3"/>
    <w:semiHidden/>
    <w:rsid w:val="009A7980"/>
    <w:rPr>
      <w:rFonts w:ascii="Arial" w:hAnsi="Arial"/>
      <w:sz w:val="22"/>
      <w:szCs w:val="24"/>
      <w:lang w:eastAsia="ar-SA"/>
    </w:rPr>
  </w:style>
  <w:style w:type="character" w:customStyle="1" w:styleId="Recuodecorpodetexto2Char">
    <w:name w:val="Recuo de corpo de texto 2 Char"/>
    <w:basedOn w:val="Fontepargpadro"/>
    <w:link w:val="Recuodecorpodetexto2"/>
    <w:semiHidden/>
    <w:rsid w:val="009A7980"/>
    <w:rPr>
      <w:rFonts w:ascii="Arial" w:hAnsi="Arial" w:cs="Arial"/>
      <w:iCs/>
      <w:sz w:val="24"/>
      <w:lang w:eastAsia="ar-SA"/>
    </w:rPr>
  </w:style>
  <w:style w:type="paragraph" w:customStyle="1" w:styleId="Corpodetexto21">
    <w:name w:val="Corpo de texto 21"/>
    <w:basedOn w:val="Normal"/>
    <w:rsid w:val="009A7980"/>
    <w:rPr>
      <w:rFonts w:cs="Arial"/>
      <w:color w:val="000000"/>
      <w:sz w:val="22"/>
      <w:szCs w:val="22"/>
    </w:rPr>
  </w:style>
  <w:style w:type="character" w:customStyle="1" w:styleId="markedcontent">
    <w:name w:val="markedcontent"/>
    <w:basedOn w:val="Fontepargpadro"/>
    <w:rsid w:val="00F3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02255136">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759717063">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sama.com.br/site/uploads/paginas_arquivos/124/1574703580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ama.com.br/site/uploads/arquivos/2958/16494418377.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E20F-CC8D-47EC-9F6E-B4F75A4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6189</Words>
  <Characters>33426</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39536</CharactersWithSpaces>
  <SharedDoc>false</SharedDoc>
  <HLinks>
    <vt:vector size="90" baseType="variant">
      <vt:variant>
        <vt:i4>4390920</vt:i4>
      </vt:variant>
      <vt:variant>
        <vt:i4>36</vt:i4>
      </vt:variant>
      <vt:variant>
        <vt:i4>0</vt:i4>
      </vt:variant>
      <vt:variant>
        <vt:i4>5</vt:i4>
      </vt:variant>
      <vt:variant>
        <vt:lpwstr>https://www.cesama.com.br/site/uploads/arquivos/2958/16494418377.pdf</vt:lpwstr>
      </vt:variant>
      <vt:variant>
        <vt:lpwstr/>
      </vt:variant>
      <vt:variant>
        <vt:i4>589925</vt:i4>
      </vt:variant>
      <vt:variant>
        <vt:i4>33</vt:i4>
      </vt:variant>
      <vt:variant>
        <vt:i4>0</vt:i4>
      </vt:variant>
      <vt:variant>
        <vt:i4>5</vt:i4>
      </vt:variant>
      <vt:variant>
        <vt:lpwstr>mailto:nfe@cesama.com.br</vt:lpwstr>
      </vt:variant>
      <vt:variant>
        <vt:lpwstr/>
      </vt:variant>
      <vt:variant>
        <vt:i4>3735582</vt:i4>
      </vt:variant>
      <vt:variant>
        <vt:i4>30</vt:i4>
      </vt:variant>
      <vt:variant>
        <vt:i4>0</vt:i4>
      </vt:variant>
      <vt:variant>
        <vt:i4>5</vt:i4>
      </vt:variant>
      <vt:variant>
        <vt:lpwstr>https://www.cesama.com.br/site/uploads/paginas_arquivos/124/15747035809.pdf</vt:lpwstr>
      </vt:variant>
      <vt:variant>
        <vt:lpwstr/>
      </vt:variant>
      <vt:variant>
        <vt:i4>3735582</vt:i4>
      </vt:variant>
      <vt:variant>
        <vt:i4>27</vt:i4>
      </vt:variant>
      <vt:variant>
        <vt:i4>0</vt:i4>
      </vt:variant>
      <vt:variant>
        <vt:i4>5</vt:i4>
      </vt:variant>
      <vt:variant>
        <vt:lpwstr>https://www.cesama.com.br/site/uploads/paginas_arquivos/124/15747035809.pdf</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13</cp:revision>
  <cp:lastPrinted>2014-09-29T18:48:00Z</cp:lastPrinted>
  <dcterms:created xsi:type="dcterms:W3CDTF">2023-01-31T12:26:00Z</dcterms:created>
  <dcterms:modified xsi:type="dcterms:W3CDTF">2023-01-31T18:49:00Z</dcterms:modified>
</cp:coreProperties>
</file>