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shd w:val="clear" w:color="auto" w:fill="D9D9D9"/>
        <w:tblLook w:val="04A0" w:firstRow="1" w:lastRow="0" w:firstColumn="1" w:lastColumn="0" w:noHBand="0" w:noVBand="1"/>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w:t>
            </w:r>
            <w:r w:rsidR="00AA0128">
              <w:rPr>
                <w:rFonts w:cs="Arial"/>
                <w:bCs/>
                <w:sz w:val="28"/>
                <w:szCs w:val="28"/>
              </w:rPr>
              <w:t>4</w:t>
            </w:r>
            <w:r w:rsidR="00086360">
              <w:rPr>
                <w:rFonts w:cs="Arial"/>
                <w:bCs/>
                <w:sz w:val="28"/>
                <w:szCs w:val="28"/>
              </w:rPr>
              <w:t>8</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8F2BBD" w:rsidRDefault="008F2BBD" w:rsidP="003D377B">
      <w:pPr>
        <w:rPr>
          <w:rFonts w:cs="Arial"/>
          <w:bCs/>
          <w:sz w:val="23"/>
          <w:szCs w:val="23"/>
        </w:rPr>
      </w:pPr>
    </w:p>
    <w:p w:rsidR="008F2BBD" w:rsidRPr="00FC7D01" w:rsidRDefault="003D377B" w:rsidP="00FC7D01">
      <w:pPr>
        <w:shd w:val="clear" w:color="auto" w:fill="FFFFFF" w:themeFill="background1"/>
        <w:suppressAutoHyphens w:val="0"/>
        <w:autoSpaceDE w:val="0"/>
        <w:autoSpaceDN w:val="0"/>
        <w:adjustRightInd w:val="0"/>
        <w:spacing w:line="360" w:lineRule="auto"/>
        <w:rPr>
          <w:rFonts w:cs="Arial"/>
          <w:sz w:val="23"/>
          <w:szCs w:val="23"/>
          <w:lang w:eastAsia="pt-BR"/>
        </w:rPr>
      </w:pPr>
      <w:r w:rsidRPr="00FC7D01">
        <w:rPr>
          <w:rFonts w:cs="Arial"/>
          <w:sz w:val="23"/>
          <w:szCs w:val="23"/>
          <w:lang w:eastAsia="pt-BR"/>
        </w:rPr>
        <w:t xml:space="preserve">A </w:t>
      </w:r>
      <w:r w:rsidRPr="00FC7D01">
        <w:rPr>
          <w:rFonts w:cs="Arial"/>
          <w:b/>
          <w:sz w:val="23"/>
          <w:szCs w:val="23"/>
          <w:lang w:eastAsia="pt-BR"/>
        </w:rPr>
        <w:t>Companhia de Saneamento Municipal</w:t>
      </w:r>
      <w:r w:rsidRPr="00FC7D01">
        <w:rPr>
          <w:rFonts w:cs="Arial"/>
          <w:sz w:val="23"/>
          <w:szCs w:val="23"/>
          <w:lang w:eastAsia="pt-BR"/>
        </w:rPr>
        <w:t xml:space="preserve"> - </w:t>
      </w:r>
      <w:r w:rsidRPr="00FC7D01">
        <w:rPr>
          <w:rFonts w:cs="Arial"/>
          <w:b/>
          <w:bCs/>
          <w:sz w:val="23"/>
          <w:szCs w:val="23"/>
          <w:lang w:eastAsia="pt-BR"/>
        </w:rPr>
        <w:t>CESAMA</w:t>
      </w:r>
      <w:r w:rsidRPr="00FC7D0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FC7D01">
        <w:rPr>
          <w:rFonts w:cs="Arial"/>
          <w:sz w:val="23"/>
          <w:szCs w:val="23"/>
          <w:lang w:eastAsia="pt-BR"/>
        </w:rPr>
        <w:t>D</w:t>
      </w:r>
      <w:r w:rsidRPr="00FC7D01">
        <w:rPr>
          <w:rFonts w:cs="Arial"/>
          <w:sz w:val="23"/>
          <w:szCs w:val="23"/>
          <w:lang w:eastAsia="pt-BR"/>
        </w:rPr>
        <w:t xml:space="preserve">r. </w:t>
      </w:r>
      <w:r w:rsidR="00191301" w:rsidRPr="00FC7D01">
        <w:rPr>
          <w:rFonts w:cs="Arial"/>
          <w:sz w:val="23"/>
          <w:szCs w:val="23"/>
          <w:lang w:eastAsia="pt-BR"/>
        </w:rPr>
        <w:t>Júlio César Teixeira</w:t>
      </w:r>
      <w:r w:rsidRPr="00FC7D01">
        <w:rPr>
          <w:rFonts w:cs="Arial"/>
          <w:sz w:val="23"/>
          <w:szCs w:val="23"/>
          <w:lang w:eastAsia="pt-BR"/>
        </w:rPr>
        <w:t xml:space="preserve">, brasileiro, </w:t>
      </w:r>
      <w:r w:rsidR="00191301" w:rsidRPr="00FC7D01">
        <w:rPr>
          <w:rFonts w:cs="Arial"/>
          <w:sz w:val="23"/>
          <w:szCs w:val="23"/>
          <w:lang w:eastAsia="pt-BR"/>
        </w:rPr>
        <w:t>solteiro</w:t>
      </w:r>
      <w:r w:rsidRPr="00FC7D01">
        <w:rPr>
          <w:rFonts w:cs="Arial"/>
          <w:sz w:val="23"/>
          <w:szCs w:val="23"/>
          <w:lang w:eastAsia="pt-BR"/>
        </w:rPr>
        <w:t>, engenheiro</w:t>
      </w:r>
      <w:r w:rsidR="00191301" w:rsidRPr="00FC7D01">
        <w:rPr>
          <w:rFonts w:cs="Arial"/>
          <w:sz w:val="23"/>
          <w:szCs w:val="23"/>
          <w:lang w:eastAsia="pt-BR"/>
        </w:rPr>
        <w:t xml:space="preserve"> civil</w:t>
      </w:r>
      <w:r w:rsidRPr="00FC7D01">
        <w:rPr>
          <w:rFonts w:cs="Arial"/>
          <w:sz w:val="23"/>
          <w:szCs w:val="23"/>
          <w:lang w:eastAsia="pt-BR"/>
        </w:rPr>
        <w:t>,</w:t>
      </w:r>
      <w:r w:rsidR="00532E06">
        <w:rPr>
          <w:rFonts w:cs="Arial"/>
          <w:sz w:val="23"/>
          <w:szCs w:val="23"/>
          <w:lang w:eastAsia="pt-BR"/>
        </w:rPr>
        <w:t xml:space="preserve"> </w:t>
      </w:r>
      <w:r w:rsidR="00036276" w:rsidRPr="00FC7D01">
        <w:rPr>
          <w:rFonts w:cs="Arial"/>
          <w:sz w:val="23"/>
          <w:szCs w:val="23"/>
          <w:lang w:eastAsia="pt-BR"/>
        </w:rPr>
        <w:t>celebra</w:t>
      </w:r>
      <w:r w:rsidR="00BB7127" w:rsidRPr="00FC7D01">
        <w:rPr>
          <w:rFonts w:cs="Arial"/>
          <w:sz w:val="23"/>
          <w:szCs w:val="23"/>
          <w:lang w:eastAsia="pt-BR"/>
        </w:rPr>
        <w:t xml:space="preserve"> esta </w:t>
      </w:r>
      <w:r w:rsidR="00392B47" w:rsidRPr="00FC7D01">
        <w:rPr>
          <w:rFonts w:cs="Arial"/>
          <w:sz w:val="23"/>
          <w:szCs w:val="23"/>
          <w:lang w:eastAsia="pt-BR"/>
        </w:rPr>
        <w:t xml:space="preserve">CARTA CONTRATO com </w:t>
      </w:r>
      <w:r w:rsidR="002345C6" w:rsidRPr="00FC7D01">
        <w:rPr>
          <w:rFonts w:cs="Arial"/>
          <w:sz w:val="23"/>
          <w:szCs w:val="23"/>
          <w:lang w:eastAsia="pt-BR"/>
        </w:rPr>
        <w:t xml:space="preserve">a </w:t>
      </w:r>
      <w:r w:rsidR="00CF54DC" w:rsidRPr="00FC7D01">
        <w:rPr>
          <w:rFonts w:cs="Arial"/>
          <w:sz w:val="23"/>
          <w:szCs w:val="23"/>
          <w:lang w:eastAsia="pt-BR"/>
        </w:rPr>
        <w:t xml:space="preserve">empresa </w:t>
      </w:r>
      <w:r w:rsidR="00A24E09" w:rsidRPr="00FC7D01">
        <w:rPr>
          <w:rFonts w:cs="Arial"/>
          <w:b/>
          <w:sz w:val="23"/>
          <w:szCs w:val="23"/>
        </w:rPr>
        <w:t>TOTALWARE Sistemas e Redes Ltda</w:t>
      </w:r>
      <w:r w:rsidR="00AA0128" w:rsidRPr="00FC7D01">
        <w:rPr>
          <w:rFonts w:cs="Arial"/>
          <w:sz w:val="23"/>
          <w:szCs w:val="23"/>
          <w:lang w:eastAsia="pt-BR"/>
        </w:rPr>
        <w:t xml:space="preserve"> - inscrita no CNPJ sob o nº </w:t>
      </w:r>
      <w:r w:rsidR="00A24E09" w:rsidRPr="00FC7D01">
        <w:rPr>
          <w:rFonts w:cs="Arial"/>
          <w:b/>
          <w:sz w:val="23"/>
          <w:szCs w:val="23"/>
        </w:rPr>
        <w:t>05.295.257/0001-31</w:t>
      </w:r>
      <w:r w:rsidR="00AA0128" w:rsidRPr="00FC7D01">
        <w:rPr>
          <w:rFonts w:cs="Arial"/>
          <w:sz w:val="23"/>
          <w:szCs w:val="23"/>
          <w:lang w:eastAsia="pt-BR"/>
        </w:rPr>
        <w:t xml:space="preserve">, situada na </w:t>
      </w:r>
      <w:r w:rsidR="00733C19" w:rsidRPr="00FC7D01">
        <w:rPr>
          <w:rFonts w:cs="Arial"/>
          <w:sz w:val="23"/>
          <w:szCs w:val="23"/>
          <w:lang w:eastAsia="pt-BR"/>
        </w:rPr>
        <w:t>Av. Jabaquara, 1771 - conj. 710 – Mirandópolis - São Paulo/SP – CEP:</w:t>
      </w:r>
      <w:r w:rsidR="002355B7">
        <w:rPr>
          <w:rFonts w:cs="Arial"/>
          <w:sz w:val="23"/>
          <w:szCs w:val="23"/>
          <w:lang w:eastAsia="pt-BR"/>
        </w:rPr>
        <w:t xml:space="preserve"> </w:t>
      </w:r>
      <w:r w:rsidR="00733C19" w:rsidRPr="00FC7D01">
        <w:rPr>
          <w:rFonts w:cs="Arial"/>
          <w:sz w:val="23"/>
          <w:szCs w:val="23"/>
          <w:lang w:eastAsia="pt-BR"/>
        </w:rPr>
        <w:t>04045-003</w:t>
      </w:r>
      <w:r w:rsidR="00AA0128" w:rsidRPr="00FC7D01">
        <w:rPr>
          <w:rFonts w:cs="Arial"/>
          <w:sz w:val="23"/>
          <w:szCs w:val="23"/>
          <w:lang w:eastAsia="pt-BR"/>
        </w:rPr>
        <w:t>, neste ato representada p</w:t>
      </w:r>
      <w:r w:rsidR="00733C19" w:rsidRPr="00FC7D01">
        <w:rPr>
          <w:rFonts w:cs="Arial"/>
          <w:sz w:val="23"/>
          <w:szCs w:val="23"/>
          <w:lang w:eastAsia="pt-BR"/>
        </w:rPr>
        <w:t>ela</w:t>
      </w:r>
      <w:r w:rsidR="002355B7">
        <w:rPr>
          <w:rFonts w:cs="Arial"/>
          <w:sz w:val="23"/>
          <w:szCs w:val="23"/>
          <w:lang w:eastAsia="pt-BR"/>
        </w:rPr>
        <w:t xml:space="preserve"> </w:t>
      </w:r>
      <w:r w:rsidR="00733C19" w:rsidRPr="00FC7D01">
        <w:rPr>
          <w:rFonts w:cs="Arial"/>
          <w:sz w:val="23"/>
          <w:szCs w:val="23"/>
          <w:lang w:eastAsia="pt-BR"/>
        </w:rPr>
        <w:t>Sra. Maria do Carmo Tassinari Pajares,</w:t>
      </w:r>
      <w:r w:rsidR="002355B7">
        <w:rPr>
          <w:rFonts w:cs="Arial"/>
          <w:sz w:val="23"/>
          <w:szCs w:val="23"/>
          <w:lang w:eastAsia="pt-BR"/>
        </w:rPr>
        <w:t xml:space="preserve"> </w:t>
      </w:r>
      <w:r w:rsidR="00733C19" w:rsidRPr="00FC7D01">
        <w:rPr>
          <w:rFonts w:cs="Arial"/>
          <w:sz w:val="23"/>
          <w:szCs w:val="23"/>
          <w:lang w:eastAsia="pt-BR"/>
        </w:rPr>
        <w:t>Brasileira, casada, empresária,  Carteira de Identidade nº 11.904.216-2 e do CPF nº 059.583.378-07</w:t>
      </w:r>
      <w:r w:rsidR="00834991" w:rsidRPr="00FC7D01">
        <w:rPr>
          <w:rFonts w:cs="Arial"/>
          <w:sz w:val="23"/>
          <w:szCs w:val="23"/>
          <w:lang w:eastAsia="pt-BR"/>
        </w:rPr>
        <w:t xml:space="preserve">, </w:t>
      </w:r>
      <w:r w:rsidR="00AA0128" w:rsidRPr="00FC7D01">
        <w:rPr>
          <w:rFonts w:cs="Arial"/>
          <w:b/>
          <w:bCs/>
          <w:sz w:val="23"/>
          <w:szCs w:val="23"/>
          <w:lang w:eastAsia="pt-BR"/>
        </w:rPr>
        <w:t>em conformidade com o</w:t>
      </w:r>
      <w:r w:rsidR="00392B47" w:rsidRPr="00FC7D01">
        <w:rPr>
          <w:rFonts w:cs="Arial"/>
          <w:b/>
          <w:bCs/>
          <w:sz w:val="23"/>
          <w:szCs w:val="23"/>
          <w:lang w:eastAsia="pt-BR"/>
        </w:rPr>
        <w:t xml:space="preserve"> RILC (Regulamento Interno de Licitações, Contratos e Convênios da CESAMA)</w:t>
      </w:r>
      <w:r w:rsidR="002355B7">
        <w:rPr>
          <w:rFonts w:cs="Arial"/>
          <w:b/>
          <w:bCs/>
          <w:sz w:val="23"/>
          <w:szCs w:val="23"/>
          <w:lang w:eastAsia="pt-BR"/>
        </w:rPr>
        <w:t xml:space="preserve"> </w:t>
      </w:r>
      <w:r w:rsidR="00392B47" w:rsidRPr="00FC7D01">
        <w:rPr>
          <w:rFonts w:cs="Arial"/>
          <w:sz w:val="23"/>
          <w:szCs w:val="23"/>
          <w:lang w:eastAsia="pt-BR"/>
        </w:rPr>
        <w:t>conforme especificações contidas n</w:t>
      </w:r>
      <w:r w:rsidR="00834991" w:rsidRPr="00FC7D01">
        <w:rPr>
          <w:rFonts w:cs="Arial"/>
          <w:sz w:val="23"/>
          <w:szCs w:val="23"/>
          <w:lang w:eastAsia="pt-BR"/>
        </w:rPr>
        <w:t>o</w:t>
      </w:r>
      <w:r w:rsidR="00392B47" w:rsidRPr="00FC7D01">
        <w:rPr>
          <w:rFonts w:cs="Arial"/>
          <w:sz w:val="23"/>
          <w:szCs w:val="23"/>
          <w:lang w:eastAsia="pt-BR"/>
        </w:rPr>
        <w:t xml:space="preserve"> Termo de Referência</w:t>
      </w:r>
      <w:r w:rsidR="00586869" w:rsidRPr="00FC7D01">
        <w:rPr>
          <w:rFonts w:cs="Arial"/>
          <w:sz w:val="23"/>
          <w:szCs w:val="23"/>
          <w:lang w:eastAsia="pt-BR"/>
        </w:rPr>
        <w:t xml:space="preserve"> de </w:t>
      </w:r>
      <w:r w:rsidR="004C73F1" w:rsidRPr="00FC7D01">
        <w:rPr>
          <w:rFonts w:cs="Arial"/>
          <w:sz w:val="23"/>
          <w:szCs w:val="23"/>
          <w:lang w:eastAsia="pt-BR"/>
        </w:rPr>
        <w:t xml:space="preserve">fls. </w:t>
      </w:r>
      <w:r w:rsidR="00733C19" w:rsidRPr="00FC7D01">
        <w:rPr>
          <w:rFonts w:cs="Arial"/>
          <w:sz w:val="23"/>
          <w:szCs w:val="23"/>
          <w:lang w:eastAsia="pt-BR"/>
        </w:rPr>
        <w:t>40</w:t>
      </w:r>
      <w:r w:rsidR="00AA0128" w:rsidRPr="00FC7D01">
        <w:rPr>
          <w:rFonts w:cs="Arial"/>
          <w:sz w:val="23"/>
          <w:szCs w:val="23"/>
          <w:lang w:eastAsia="pt-BR"/>
        </w:rPr>
        <w:t>/</w:t>
      </w:r>
      <w:r w:rsidR="002A58C4" w:rsidRPr="00FC7D01">
        <w:rPr>
          <w:rFonts w:cs="Arial"/>
          <w:sz w:val="23"/>
          <w:szCs w:val="23"/>
          <w:lang w:eastAsia="pt-BR"/>
        </w:rPr>
        <w:t>5</w:t>
      </w:r>
      <w:r w:rsidR="00733C19" w:rsidRPr="00FC7D01">
        <w:rPr>
          <w:rFonts w:cs="Arial"/>
          <w:sz w:val="23"/>
          <w:szCs w:val="23"/>
          <w:lang w:eastAsia="pt-BR"/>
        </w:rPr>
        <w:t>5</w:t>
      </w:r>
      <w:r w:rsidR="002355B7">
        <w:rPr>
          <w:rFonts w:cs="Arial"/>
          <w:sz w:val="23"/>
          <w:szCs w:val="23"/>
          <w:lang w:eastAsia="pt-BR"/>
        </w:rPr>
        <w:t xml:space="preserve"> e</w:t>
      </w:r>
      <w:r w:rsidRPr="00FC7D01">
        <w:rPr>
          <w:rFonts w:cs="Arial"/>
          <w:sz w:val="23"/>
          <w:szCs w:val="23"/>
          <w:lang w:eastAsia="pt-BR"/>
        </w:rPr>
        <w:t xml:space="preserve"> autorizaç</w:t>
      </w:r>
      <w:r w:rsidR="00184BB3" w:rsidRPr="00FC7D01">
        <w:rPr>
          <w:rFonts w:cs="Arial"/>
          <w:sz w:val="23"/>
          <w:szCs w:val="23"/>
          <w:lang w:eastAsia="pt-BR"/>
        </w:rPr>
        <w:t>ão de fl</w:t>
      </w:r>
      <w:r w:rsidR="00C13FF2" w:rsidRPr="00FC7D01">
        <w:rPr>
          <w:rFonts w:cs="Arial"/>
          <w:sz w:val="23"/>
          <w:szCs w:val="23"/>
          <w:lang w:eastAsia="pt-BR"/>
        </w:rPr>
        <w:t>.</w:t>
      </w:r>
      <w:r w:rsidR="00733C19" w:rsidRPr="00FC7D01">
        <w:rPr>
          <w:rFonts w:cs="Arial"/>
          <w:sz w:val="23"/>
          <w:szCs w:val="23"/>
          <w:lang w:eastAsia="pt-BR"/>
        </w:rPr>
        <w:t>75</w:t>
      </w:r>
      <w:r w:rsidR="002355B7">
        <w:rPr>
          <w:rFonts w:cs="Arial"/>
          <w:sz w:val="23"/>
          <w:szCs w:val="23"/>
          <w:lang w:eastAsia="pt-BR"/>
        </w:rPr>
        <w:t xml:space="preserve"> </w:t>
      </w:r>
      <w:r w:rsidRPr="00FC7D01">
        <w:rPr>
          <w:rFonts w:cs="Arial"/>
          <w:sz w:val="23"/>
          <w:szCs w:val="23"/>
          <w:lang w:eastAsia="pt-BR"/>
        </w:rPr>
        <w:t xml:space="preserve">constantes </w:t>
      </w:r>
      <w:r w:rsidR="00D71EC9" w:rsidRPr="00FC7D01">
        <w:rPr>
          <w:rFonts w:cs="Arial"/>
          <w:sz w:val="23"/>
          <w:szCs w:val="23"/>
          <w:lang w:eastAsia="pt-BR"/>
        </w:rPr>
        <w:t>d</w:t>
      </w:r>
      <w:r w:rsidR="006B4F8C" w:rsidRPr="00FC7D01">
        <w:rPr>
          <w:rFonts w:cs="Arial"/>
          <w:sz w:val="23"/>
          <w:szCs w:val="23"/>
          <w:lang w:eastAsia="pt-BR"/>
        </w:rPr>
        <w:t>a</w:t>
      </w:r>
      <w:r w:rsidR="002355B7">
        <w:rPr>
          <w:rFonts w:cs="Arial"/>
          <w:sz w:val="23"/>
          <w:szCs w:val="23"/>
          <w:lang w:eastAsia="pt-BR"/>
        </w:rPr>
        <w:t xml:space="preserve"> </w:t>
      </w:r>
      <w:r w:rsidR="00AA0128" w:rsidRPr="00FC7D01">
        <w:rPr>
          <w:rFonts w:cs="Arial"/>
          <w:sz w:val="23"/>
          <w:szCs w:val="23"/>
          <w:lang w:eastAsia="pt-BR"/>
        </w:rPr>
        <w:t>Dispensa nº 6</w:t>
      </w:r>
      <w:r w:rsidR="00733C19" w:rsidRPr="00FC7D01">
        <w:rPr>
          <w:rFonts w:cs="Arial"/>
          <w:sz w:val="23"/>
          <w:szCs w:val="23"/>
          <w:lang w:eastAsia="pt-BR"/>
        </w:rPr>
        <w:t>6</w:t>
      </w:r>
      <w:r w:rsidR="00AA0128" w:rsidRPr="00FC7D01">
        <w:rPr>
          <w:rFonts w:cs="Arial"/>
          <w:sz w:val="23"/>
          <w:szCs w:val="23"/>
          <w:lang w:eastAsia="pt-BR"/>
        </w:rPr>
        <w:t xml:space="preserve">/2022 (Processo Eletrônico </w:t>
      </w:r>
      <w:r w:rsidR="00733C19" w:rsidRPr="00FC7D01">
        <w:rPr>
          <w:rFonts w:cs="Arial"/>
          <w:sz w:val="23"/>
          <w:szCs w:val="23"/>
          <w:lang w:eastAsia="pt-BR"/>
        </w:rPr>
        <w:t>5145</w:t>
      </w:r>
      <w:r w:rsidR="00AA0128" w:rsidRPr="00FC7D01">
        <w:rPr>
          <w:rFonts w:cs="Arial"/>
          <w:sz w:val="23"/>
          <w:szCs w:val="23"/>
          <w:lang w:eastAsia="pt-BR"/>
        </w:rPr>
        <w:t>/2022)</w:t>
      </w:r>
      <w:r w:rsidRPr="00FC7D01">
        <w:rPr>
          <w:rFonts w:cs="Arial"/>
          <w:sz w:val="23"/>
          <w:szCs w:val="23"/>
          <w:lang w:eastAsia="pt-BR"/>
        </w:rPr>
        <w:t>, mediante as cláusulas e condições seguintes:</w:t>
      </w:r>
    </w:p>
    <w:p w:rsidR="008F2BBD" w:rsidRPr="00FC7D01" w:rsidRDefault="008F2BBD" w:rsidP="00FC7D01">
      <w:pPr>
        <w:spacing w:before="120" w:line="360" w:lineRule="auto"/>
        <w:rPr>
          <w:rFonts w:cs="Arial"/>
          <w:sz w:val="23"/>
          <w:szCs w:val="23"/>
          <w:lang w:eastAsia="pt-BR"/>
        </w:rPr>
      </w:pPr>
    </w:p>
    <w:p w:rsidR="006F4D2C" w:rsidRPr="00FC7D01" w:rsidRDefault="008F2BBD" w:rsidP="008F2BBD">
      <w:pPr>
        <w:spacing w:before="120" w:line="360" w:lineRule="auto"/>
        <w:rPr>
          <w:rFonts w:cs="Arial"/>
          <w:b/>
          <w:bCs/>
          <w:sz w:val="23"/>
          <w:szCs w:val="23"/>
        </w:rPr>
      </w:pPr>
      <w:r w:rsidRPr="00FC7D01">
        <w:rPr>
          <w:rFonts w:cs="Arial"/>
          <w:b/>
          <w:bCs/>
          <w:sz w:val="23"/>
          <w:szCs w:val="23"/>
          <w:lang w:eastAsia="pt-BR"/>
        </w:rPr>
        <w:t>1.</w:t>
      </w:r>
      <w:r w:rsidR="00257D6D">
        <w:rPr>
          <w:rFonts w:cs="Arial"/>
          <w:b/>
          <w:bCs/>
          <w:sz w:val="23"/>
          <w:szCs w:val="23"/>
          <w:lang w:eastAsia="pt-BR"/>
        </w:rPr>
        <w:t xml:space="preserve"> </w:t>
      </w:r>
      <w:r w:rsidR="006F4D2C" w:rsidRPr="00FC7D01">
        <w:rPr>
          <w:rFonts w:cs="Arial"/>
          <w:b/>
          <w:bCs/>
          <w:sz w:val="23"/>
          <w:szCs w:val="23"/>
        </w:rPr>
        <w:t>CLÁUSULA PRIMEIRA: DO OBJETO</w:t>
      </w:r>
    </w:p>
    <w:p w:rsidR="006F4D2C" w:rsidRPr="00FC7D01" w:rsidRDefault="006F4D2C" w:rsidP="00733C19">
      <w:pPr>
        <w:spacing w:line="360" w:lineRule="auto"/>
        <w:rPr>
          <w:rFonts w:cs="Arial"/>
          <w:b/>
          <w:bCs/>
          <w:sz w:val="23"/>
          <w:szCs w:val="23"/>
        </w:rPr>
      </w:pPr>
      <w:r w:rsidRPr="00FC7D01">
        <w:rPr>
          <w:rFonts w:cs="Arial"/>
          <w:sz w:val="23"/>
          <w:szCs w:val="23"/>
        </w:rPr>
        <w:t>1</w:t>
      </w:r>
      <w:r w:rsidRPr="00FC7D01">
        <w:rPr>
          <w:rFonts w:cs="Arial"/>
          <w:b/>
          <w:bCs/>
          <w:sz w:val="23"/>
          <w:szCs w:val="23"/>
        </w:rPr>
        <w:t>.1</w:t>
      </w:r>
      <w:r w:rsidRPr="00FC7D01">
        <w:rPr>
          <w:rFonts w:cs="Arial"/>
          <w:sz w:val="23"/>
          <w:szCs w:val="23"/>
        </w:rPr>
        <w:t xml:space="preserve">. </w:t>
      </w:r>
      <w:r w:rsidRPr="00FC7D01">
        <w:rPr>
          <w:rFonts w:cs="Arial"/>
          <w:sz w:val="23"/>
          <w:szCs w:val="23"/>
          <w:lang w:eastAsia="pt-BR"/>
        </w:rPr>
        <w:t>Constitui objeto do presente instrumento</w:t>
      </w:r>
      <w:r w:rsidR="00257D6D">
        <w:rPr>
          <w:rFonts w:cs="Arial"/>
          <w:sz w:val="23"/>
          <w:szCs w:val="23"/>
          <w:lang w:eastAsia="pt-BR"/>
        </w:rPr>
        <w:t xml:space="preserve"> a</w:t>
      </w:r>
      <w:r w:rsidRPr="00FC7D01">
        <w:rPr>
          <w:rFonts w:cs="Arial"/>
          <w:sz w:val="23"/>
          <w:szCs w:val="23"/>
          <w:lang w:eastAsia="pt-BR"/>
        </w:rPr>
        <w:t xml:space="preserve"> </w:t>
      </w:r>
      <w:r w:rsidR="00733C19" w:rsidRPr="00FC7D01">
        <w:rPr>
          <w:rFonts w:cs="Arial"/>
          <w:color w:val="000000"/>
          <w:sz w:val="23"/>
          <w:szCs w:val="23"/>
        </w:rPr>
        <w:t>Contratação de 350 licenças de solução de segurança para proteção de microcomputadores e servidores para a CESAMA, pelo prazo de 36 (trinta e seis) meses</w:t>
      </w:r>
      <w:r w:rsidRPr="00FC7D01">
        <w:rPr>
          <w:rFonts w:cs="Arial"/>
          <w:b/>
          <w:bCs/>
          <w:sz w:val="23"/>
          <w:szCs w:val="23"/>
          <w:lang w:eastAsia="pt-BR"/>
        </w:rPr>
        <w:t>, conforme justificativa e autorizações constantes na Dispensa nº 6</w:t>
      </w:r>
      <w:r w:rsidR="00733C19" w:rsidRPr="00FC7D01">
        <w:rPr>
          <w:rFonts w:cs="Arial"/>
          <w:b/>
          <w:bCs/>
          <w:sz w:val="23"/>
          <w:szCs w:val="23"/>
          <w:lang w:eastAsia="pt-BR"/>
        </w:rPr>
        <w:t>6</w:t>
      </w:r>
      <w:r w:rsidRPr="00FC7D01">
        <w:rPr>
          <w:rFonts w:cs="Arial"/>
          <w:b/>
          <w:bCs/>
          <w:sz w:val="23"/>
          <w:szCs w:val="23"/>
          <w:lang w:eastAsia="pt-BR"/>
        </w:rPr>
        <w:t xml:space="preserve">/2022, </w:t>
      </w:r>
      <w:r w:rsidRPr="00FC7D01">
        <w:rPr>
          <w:rFonts w:cs="Arial"/>
          <w:sz w:val="23"/>
          <w:szCs w:val="23"/>
          <w:lang w:eastAsia="pt-BR"/>
        </w:rPr>
        <w:t>com fundamento</w:t>
      </w:r>
      <w:r w:rsidRPr="00FC7D01">
        <w:rPr>
          <w:rFonts w:cs="Arial"/>
          <w:sz w:val="23"/>
          <w:szCs w:val="23"/>
        </w:rPr>
        <w:t xml:space="preserve"> no art. 29, Inciso I</w:t>
      </w:r>
      <w:r w:rsidR="00733C19" w:rsidRPr="00FC7D01">
        <w:rPr>
          <w:rFonts w:cs="Arial"/>
          <w:sz w:val="23"/>
          <w:szCs w:val="23"/>
        </w:rPr>
        <w:t>I</w:t>
      </w:r>
      <w:r w:rsidRPr="00FC7D01">
        <w:rPr>
          <w:rFonts w:cs="Arial"/>
          <w:sz w:val="23"/>
          <w:szCs w:val="23"/>
        </w:rPr>
        <w:t xml:space="preserve"> da Lei n 13.303/16, conforme termo de referência, o qual integra esse </w:t>
      </w:r>
      <w:r w:rsidR="007B0B1F" w:rsidRPr="00FC7D01">
        <w:rPr>
          <w:rFonts w:cs="Arial"/>
          <w:sz w:val="23"/>
          <w:szCs w:val="23"/>
        </w:rPr>
        <w:t xml:space="preserve">contrato </w:t>
      </w:r>
      <w:r w:rsidRPr="00FC7D01">
        <w:rPr>
          <w:rFonts w:cs="Arial"/>
          <w:sz w:val="23"/>
          <w:szCs w:val="23"/>
        </w:rPr>
        <w:t>independente de transcrição por ser de conhecimento das partes, assim como a proposta comercial</w:t>
      </w:r>
      <w:r w:rsidRPr="00FC7D01">
        <w:rPr>
          <w:rFonts w:cs="Arial"/>
          <w:b/>
          <w:bCs/>
          <w:sz w:val="23"/>
          <w:szCs w:val="23"/>
        </w:rPr>
        <w:t>.</w:t>
      </w:r>
    </w:p>
    <w:p w:rsidR="006F4D2C" w:rsidRPr="00FC7D01" w:rsidRDefault="006F4D2C" w:rsidP="006F4D2C">
      <w:pPr>
        <w:tabs>
          <w:tab w:val="left" w:pos="0"/>
        </w:tabs>
        <w:spacing w:before="480" w:line="360" w:lineRule="auto"/>
        <w:rPr>
          <w:rFonts w:cs="Arial"/>
          <w:b/>
          <w:bCs/>
          <w:sz w:val="23"/>
          <w:szCs w:val="23"/>
        </w:rPr>
      </w:pPr>
      <w:r w:rsidRPr="00FC7D01">
        <w:rPr>
          <w:rFonts w:cs="Arial"/>
          <w:b/>
          <w:bCs/>
          <w:sz w:val="23"/>
          <w:szCs w:val="23"/>
        </w:rPr>
        <w:t xml:space="preserve">1.2 ESPECIFICAÇÃO DO OBJETO: </w:t>
      </w:r>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t xml:space="preserve">1.2.1 </w:t>
      </w:r>
      <w:r w:rsidR="007B0B1F" w:rsidRPr="00FC7D01">
        <w:rPr>
          <w:rFonts w:cs="Arial"/>
          <w:color w:val="000000"/>
          <w:sz w:val="23"/>
          <w:szCs w:val="23"/>
        </w:rPr>
        <w:t xml:space="preserve">Solução de Segurança para Proteção de Microcomputadores e Servidores </w:t>
      </w:r>
      <w:r w:rsidR="00257D6D">
        <w:rPr>
          <w:rFonts w:cs="Arial"/>
          <w:color w:val="000000"/>
          <w:sz w:val="23"/>
          <w:szCs w:val="23"/>
        </w:rPr>
        <w:t>–</w:t>
      </w:r>
      <w:r w:rsidR="009A4ED6" w:rsidRPr="009A4ED6">
        <w:rPr>
          <w:highlight w:val="yellow"/>
        </w:rPr>
        <w:t xml:space="preserve"> </w:t>
      </w:r>
      <w:proofErr w:type="spellStart"/>
      <w:r w:rsidR="009A4ED6" w:rsidRPr="009A4ED6">
        <w:rPr>
          <w:sz w:val="22"/>
          <w:szCs w:val="22"/>
        </w:rPr>
        <w:t>Bitdefender</w:t>
      </w:r>
      <w:proofErr w:type="spellEnd"/>
      <w:r w:rsidR="009A4ED6" w:rsidRPr="009A4ED6">
        <w:rPr>
          <w:sz w:val="22"/>
          <w:szCs w:val="22"/>
        </w:rPr>
        <w:t xml:space="preserve"> </w:t>
      </w:r>
      <w:proofErr w:type="spellStart"/>
      <w:r w:rsidR="009A4ED6" w:rsidRPr="009A4ED6">
        <w:rPr>
          <w:sz w:val="22"/>
          <w:szCs w:val="22"/>
        </w:rPr>
        <w:t>GravityZone</w:t>
      </w:r>
      <w:proofErr w:type="spellEnd"/>
      <w:r w:rsidR="009A4ED6" w:rsidRPr="009A4ED6">
        <w:rPr>
          <w:sz w:val="22"/>
          <w:szCs w:val="22"/>
        </w:rPr>
        <w:t xml:space="preserve"> Business Security Enterprise</w:t>
      </w:r>
      <w:r w:rsidR="009A4ED6" w:rsidRPr="009A4ED6">
        <w:t xml:space="preserve"> </w:t>
      </w:r>
      <w:r w:rsidR="007B0B1F" w:rsidRPr="00FC7D01">
        <w:rPr>
          <w:rFonts w:cs="Arial"/>
          <w:color w:val="000000"/>
          <w:sz w:val="23"/>
          <w:szCs w:val="23"/>
        </w:rPr>
        <w:t xml:space="preserve">– Licença válida por 36 meses com direito a suporte técnico e a todas as atualizações do período. </w:t>
      </w:r>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t>1.2.2 Quantidade</w:t>
      </w:r>
      <w:r w:rsidR="007B0B1F" w:rsidRPr="00FC7D01">
        <w:rPr>
          <w:rFonts w:cs="Arial"/>
          <w:color w:val="000000"/>
          <w:sz w:val="23"/>
          <w:szCs w:val="23"/>
        </w:rPr>
        <w:t>: 350 unidades</w:t>
      </w:r>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t>1.2.3</w:t>
      </w:r>
      <w:r w:rsidR="007B0B1F" w:rsidRPr="00FC7D01">
        <w:rPr>
          <w:rFonts w:cs="Arial"/>
          <w:color w:val="000000"/>
          <w:sz w:val="23"/>
          <w:szCs w:val="23"/>
        </w:rPr>
        <w:t xml:space="preserve"> Descrição:</w:t>
      </w:r>
      <w:bookmarkStart w:id="0" w:name="_GoBack"/>
      <w:bookmarkEnd w:id="0"/>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lastRenderedPageBreak/>
        <w:t>-</w:t>
      </w:r>
      <w:r w:rsidR="007B0B1F" w:rsidRPr="00FC7D01">
        <w:rPr>
          <w:rFonts w:cs="Arial"/>
          <w:color w:val="000000"/>
          <w:sz w:val="23"/>
          <w:szCs w:val="23"/>
        </w:rPr>
        <w:t>Segurança de microcomputadores, instantânea, sem a necessidade de servidor dedicado de antivírus;</w:t>
      </w:r>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t>-</w:t>
      </w:r>
      <w:r w:rsidR="007B0B1F" w:rsidRPr="00FC7D01">
        <w:rPr>
          <w:rFonts w:cs="Arial"/>
          <w:color w:val="000000"/>
          <w:sz w:val="23"/>
          <w:szCs w:val="23"/>
        </w:rPr>
        <w:t xml:space="preserve">Gerência de forma centralizada de qualquer número de estações e servidores, independentemente de estarem na mesma rede; </w:t>
      </w:r>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t>-</w:t>
      </w:r>
      <w:r w:rsidR="007B0B1F" w:rsidRPr="00FC7D01">
        <w:rPr>
          <w:rFonts w:cs="Arial"/>
          <w:color w:val="000000"/>
          <w:sz w:val="23"/>
          <w:szCs w:val="23"/>
        </w:rPr>
        <w:t xml:space="preserve">Com filtro de conteúdo de bloqueio de sites por URL ou por categoria, </w:t>
      </w:r>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t>-</w:t>
      </w:r>
      <w:r w:rsidR="007B0B1F" w:rsidRPr="00FC7D01">
        <w:rPr>
          <w:rFonts w:cs="Arial"/>
          <w:color w:val="000000"/>
          <w:sz w:val="23"/>
          <w:szCs w:val="23"/>
        </w:rPr>
        <w:t xml:space="preserve">Controle de Dispositivos Removíveis Granular (Bloqueio total, somente leitura, habilitação de dispositivos confiáveis), controlando Pen-drives, Bluetooh, Hd's Externos, SdCards, CD/DVD, etc. </w:t>
      </w:r>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t>-</w:t>
      </w:r>
      <w:r w:rsidR="007B0B1F" w:rsidRPr="00FC7D01">
        <w:rPr>
          <w:rFonts w:cs="Arial"/>
          <w:color w:val="000000"/>
          <w:sz w:val="23"/>
          <w:szCs w:val="23"/>
        </w:rPr>
        <w:t xml:space="preserve">Opção de habilitação de Power user, para permitir o gerenciamento do antivírus em estações específicas mediante login e senha; </w:t>
      </w:r>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t>-</w:t>
      </w:r>
      <w:r w:rsidR="007B0B1F" w:rsidRPr="00FC7D01">
        <w:rPr>
          <w:rFonts w:cs="Arial"/>
          <w:color w:val="000000"/>
          <w:sz w:val="23"/>
          <w:szCs w:val="23"/>
        </w:rPr>
        <w:t xml:space="preserve">Antispam; Proteção para Mobiles, Android IOS e Microsoft Windows. Antimalware; </w:t>
      </w:r>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t>-</w:t>
      </w:r>
      <w:r w:rsidR="007B0B1F" w:rsidRPr="00FC7D01">
        <w:rPr>
          <w:rFonts w:cs="Arial"/>
          <w:color w:val="000000"/>
          <w:sz w:val="23"/>
          <w:szCs w:val="23"/>
        </w:rPr>
        <w:t xml:space="preserve">Controle Avançado de Ameaças; Antiexploit Avançado; Firewall; Proteção de Rede; </w:t>
      </w:r>
    </w:p>
    <w:p w:rsidR="007B0B1F" w:rsidRPr="00FC7D01" w:rsidRDefault="004B2CFB" w:rsidP="007B0B1F">
      <w:pPr>
        <w:spacing w:before="120" w:line="360" w:lineRule="auto"/>
        <w:rPr>
          <w:rFonts w:cs="Arial"/>
          <w:color w:val="000000"/>
          <w:sz w:val="23"/>
          <w:szCs w:val="23"/>
        </w:rPr>
      </w:pPr>
      <w:r w:rsidRPr="00FC7D01">
        <w:rPr>
          <w:rFonts w:cs="Arial"/>
          <w:color w:val="000000"/>
          <w:sz w:val="23"/>
          <w:szCs w:val="23"/>
        </w:rPr>
        <w:t>-</w:t>
      </w:r>
      <w:r w:rsidR="007B0B1F" w:rsidRPr="00FC7D01">
        <w:rPr>
          <w:rFonts w:cs="Arial"/>
          <w:color w:val="000000"/>
          <w:sz w:val="23"/>
          <w:szCs w:val="23"/>
        </w:rPr>
        <w:t>Controle de Dispositivos; Gerenciamento de Risco; Mitigação de Ransomware; Proteção contra-Ataque sem Arquivo; HyperDetect; Analisador SandBox;</w:t>
      </w:r>
    </w:p>
    <w:p w:rsidR="007B0B1F" w:rsidRPr="00FC7D01" w:rsidRDefault="004B2CFB" w:rsidP="007B0B1F">
      <w:pPr>
        <w:spacing w:before="120" w:line="360" w:lineRule="auto"/>
        <w:rPr>
          <w:rStyle w:val="markedcontent"/>
          <w:rFonts w:cs="Arial"/>
          <w:color w:val="000000"/>
          <w:sz w:val="23"/>
          <w:szCs w:val="23"/>
        </w:rPr>
      </w:pPr>
      <w:r w:rsidRPr="00FC7D01">
        <w:rPr>
          <w:rFonts w:cs="Arial"/>
          <w:color w:val="000000"/>
          <w:sz w:val="23"/>
          <w:szCs w:val="23"/>
        </w:rPr>
        <w:t>-</w:t>
      </w:r>
      <w:r w:rsidR="007B0B1F" w:rsidRPr="00FC7D01">
        <w:rPr>
          <w:rFonts w:cs="Arial"/>
          <w:color w:val="000000"/>
          <w:sz w:val="23"/>
          <w:szCs w:val="23"/>
        </w:rPr>
        <w:t>XEDR (eXtended</w:t>
      </w:r>
      <w:r w:rsidR="00257D6D">
        <w:rPr>
          <w:rFonts w:cs="Arial"/>
          <w:color w:val="000000"/>
          <w:sz w:val="23"/>
          <w:szCs w:val="23"/>
        </w:rPr>
        <w:t xml:space="preserve"> </w:t>
      </w:r>
      <w:r w:rsidR="007B0B1F" w:rsidRPr="00FC7D01">
        <w:rPr>
          <w:rFonts w:cs="Arial"/>
          <w:color w:val="000000"/>
          <w:sz w:val="23"/>
          <w:szCs w:val="23"/>
        </w:rPr>
        <w:t>Endpoint</w:t>
      </w:r>
      <w:r w:rsidR="00257D6D">
        <w:rPr>
          <w:rFonts w:cs="Arial"/>
          <w:color w:val="000000"/>
          <w:sz w:val="23"/>
          <w:szCs w:val="23"/>
        </w:rPr>
        <w:t xml:space="preserve"> </w:t>
      </w:r>
      <w:r w:rsidR="007B0B1F" w:rsidRPr="00FC7D01">
        <w:rPr>
          <w:rFonts w:cs="Arial"/>
          <w:color w:val="000000"/>
          <w:sz w:val="23"/>
          <w:szCs w:val="23"/>
        </w:rPr>
        <w:t>Detectionand response); Gerenciamento de Patch; Criptografia Total de Disco;</w:t>
      </w:r>
    </w:p>
    <w:p w:rsidR="007B0B1F" w:rsidRPr="00FC7D01" w:rsidRDefault="007B0B1F" w:rsidP="006F4D2C">
      <w:pPr>
        <w:tabs>
          <w:tab w:val="left" w:pos="0"/>
        </w:tabs>
        <w:spacing w:before="480" w:line="360" w:lineRule="auto"/>
        <w:rPr>
          <w:rFonts w:cs="Arial"/>
          <w:b/>
          <w:bCs/>
          <w:sz w:val="23"/>
          <w:szCs w:val="23"/>
        </w:rPr>
      </w:pPr>
    </w:p>
    <w:p w:rsidR="006F4D2C" w:rsidRPr="00FC7D01" w:rsidRDefault="006F4D2C" w:rsidP="006F4D2C">
      <w:pPr>
        <w:spacing w:before="120" w:line="360" w:lineRule="auto"/>
        <w:rPr>
          <w:rFonts w:cs="Arial"/>
          <w:b/>
          <w:bCs/>
          <w:sz w:val="23"/>
          <w:szCs w:val="23"/>
        </w:rPr>
      </w:pPr>
      <w:r w:rsidRPr="00FC7D01">
        <w:rPr>
          <w:rFonts w:cs="Arial"/>
          <w:b/>
          <w:bCs/>
          <w:sz w:val="23"/>
          <w:szCs w:val="23"/>
        </w:rPr>
        <w:t>1.3. CONDIÇÕES DE EXECUÇÃO DO SERVIÇO</w:t>
      </w:r>
    </w:p>
    <w:p w:rsidR="007B0B1F" w:rsidRPr="00FC7D01" w:rsidRDefault="0087230D" w:rsidP="007B0B1F">
      <w:pPr>
        <w:spacing w:before="120" w:line="360" w:lineRule="auto"/>
        <w:rPr>
          <w:rFonts w:cs="Arial"/>
          <w:color w:val="000000"/>
          <w:sz w:val="23"/>
          <w:szCs w:val="23"/>
        </w:rPr>
      </w:pPr>
      <w:r w:rsidRPr="00FC7D01">
        <w:rPr>
          <w:rFonts w:cs="Arial"/>
          <w:color w:val="000000"/>
          <w:sz w:val="23"/>
          <w:szCs w:val="23"/>
        </w:rPr>
        <w:t>1.3</w:t>
      </w:r>
      <w:r w:rsidR="007B0B1F" w:rsidRPr="00FC7D01">
        <w:rPr>
          <w:rFonts w:cs="Arial"/>
          <w:color w:val="000000"/>
          <w:sz w:val="23"/>
          <w:szCs w:val="23"/>
        </w:rPr>
        <w:t>.1 A empresa Contratada deverá fornecer as licenças em até 5 dias (cindo dias) após emissão de Ordem de Serviço, que será emitida após a assinatura do contrato, de forma digital, com data de ativação para a partir do vencimento da licença atual, caso a atual ainda esteja vigente.</w:t>
      </w:r>
    </w:p>
    <w:p w:rsidR="007B0B1F" w:rsidRPr="00FC7D01" w:rsidRDefault="0087230D" w:rsidP="007B0B1F">
      <w:pPr>
        <w:autoSpaceDE w:val="0"/>
        <w:autoSpaceDN w:val="0"/>
        <w:adjustRightInd w:val="0"/>
        <w:spacing w:before="120" w:line="360" w:lineRule="auto"/>
        <w:rPr>
          <w:rFonts w:cs="Arial"/>
          <w:sz w:val="23"/>
          <w:szCs w:val="23"/>
        </w:rPr>
      </w:pPr>
      <w:r w:rsidRPr="00FC7D01">
        <w:rPr>
          <w:rFonts w:cs="Arial"/>
          <w:sz w:val="23"/>
          <w:szCs w:val="23"/>
        </w:rPr>
        <w:t>1.3</w:t>
      </w:r>
      <w:r w:rsidR="007B0B1F" w:rsidRPr="00FC7D01">
        <w:rPr>
          <w:rFonts w:cs="Arial"/>
          <w:sz w:val="23"/>
          <w:szCs w:val="23"/>
        </w:rPr>
        <w:t xml:space="preserve">.2 O objeto deste </w:t>
      </w:r>
      <w:r w:rsidR="0080094F" w:rsidRPr="00FC7D01">
        <w:rPr>
          <w:rFonts w:cs="Arial"/>
          <w:sz w:val="23"/>
          <w:szCs w:val="23"/>
        </w:rPr>
        <w:t>contrato</w:t>
      </w:r>
      <w:r w:rsidR="007B0B1F" w:rsidRPr="00FC7D01">
        <w:rPr>
          <w:rFonts w:cs="Arial"/>
          <w:sz w:val="23"/>
          <w:szCs w:val="23"/>
        </w:rPr>
        <w:t xml:space="preserve"> poderá ser recusado na hipótese de não corresponder às especificações d</w:t>
      </w:r>
      <w:r w:rsidR="0080094F" w:rsidRPr="00FC7D01">
        <w:rPr>
          <w:rFonts w:cs="Arial"/>
          <w:sz w:val="23"/>
          <w:szCs w:val="23"/>
        </w:rPr>
        <w:t>o</w:t>
      </w:r>
      <w:r w:rsidR="007B0B1F" w:rsidRPr="00FC7D01">
        <w:rPr>
          <w:rFonts w:cs="Arial"/>
          <w:sz w:val="23"/>
          <w:szCs w:val="23"/>
        </w:rPr>
        <w:t xml:space="preserve"> Termo de Referência e à proposta comercial registrada no processo de Dispensa de Licitação, devendo ser readequada, à custa da Contratada, não gerando, a priori, dilação do prazo global. </w:t>
      </w:r>
    </w:p>
    <w:p w:rsidR="007B0B1F" w:rsidRPr="00FC7D01" w:rsidRDefault="0087230D" w:rsidP="007B0B1F">
      <w:pPr>
        <w:autoSpaceDE w:val="0"/>
        <w:autoSpaceDN w:val="0"/>
        <w:adjustRightInd w:val="0"/>
        <w:spacing w:before="120" w:line="360" w:lineRule="auto"/>
        <w:rPr>
          <w:rFonts w:cs="Arial"/>
          <w:color w:val="000000"/>
          <w:sz w:val="23"/>
          <w:szCs w:val="23"/>
        </w:rPr>
      </w:pPr>
      <w:r w:rsidRPr="00FC7D01">
        <w:rPr>
          <w:rFonts w:cs="Arial"/>
          <w:sz w:val="23"/>
          <w:szCs w:val="23"/>
        </w:rPr>
        <w:t>1.3</w:t>
      </w:r>
      <w:r w:rsidR="007B0B1F" w:rsidRPr="00FC7D01">
        <w:rPr>
          <w:rFonts w:cs="Arial"/>
          <w:sz w:val="23"/>
          <w:szCs w:val="23"/>
        </w:rPr>
        <w:t xml:space="preserve">.3 </w:t>
      </w:r>
      <w:r w:rsidR="007B0B1F" w:rsidRPr="00FC7D01">
        <w:rPr>
          <w:rFonts w:cs="Arial"/>
          <w:color w:val="000000"/>
          <w:sz w:val="23"/>
          <w:szCs w:val="23"/>
        </w:rPr>
        <w:t>Verificando-se, novamente, a desconformidade do resultado entregue com o exigido neste documento e o preconizado na proposta comercial anexa, ficará demonstrada a incapacidade da empresa contratada, sujeitando-se, a</w:t>
      </w:r>
      <w:r w:rsidR="00DF55CF">
        <w:rPr>
          <w:rFonts w:cs="Arial"/>
          <w:color w:val="000000"/>
          <w:sz w:val="23"/>
          <w:szCs w:val="23"/>
        </w:rPr>
        <w:t xml:space="preserve"> </w:t>
      </w:r>
      <w:r w:rsidR="00DF55CF">
        <w:rPr>
          <w:rFonts w:cs="Arial"/>
          <w:color w:val="000000"/>
          <w:sz w:val="23"/>
          <w:szCs w:val="23"/>
        </w:rPr>
        <w:lastRenderedPageBreak/>
        <w:t>m</w:t>
      </w:r>
      <w:r w:rsidR="007B0B1F" w:rsidRPr="00FC7D01">
        <w:rPr>
          <w:rFonts w:cs="Arial"/>
          <w:color w:val="000000"/>
          <w:sz w:val="23"/>
          <w:szCs w:val="23"/>
        </w:rPr>
        <w:t>esma, às penalidades previstas neste</w:t>
      </w:r>
      <w:r w:rsidR="0080094F" w:rsidRPr="00FC7D01">
        <w:rPr>
          <w:rFonts w:cs="Arial"/>
          <w:color w:val="000000"/>
          <w:sz w:val="23"/>
          <w:szCs w:val="23"/>
        </w:rPr>
        <w:t xml:space="preserve"> contrato</w:t>
      </w:r>
      <w:r w:rsidR="007B0B1F" w:rsidRPr="00FC7D01">
        <w:rPr>
          <w:rFonts w:cs="Arial"/>
          <w:color w:val="000000"/>
          <w:sz w:val="23"/>
          <w:szCs w:val="23"/>
        </w:rPr>
        <w:t xml:space="preserve"> e no</w:t>
      </w:r>
      <w:r w:rsidR="00DF55CF">
        <w:rPr>
          <w:rFonts w:cs="Arial"/>
          <w:color w:val="000000"/>
          <w:sz w:val="23"/>
          <w:szCs w:val="23"/>
        </w:rPr>
        <w:t xml:space="preserve"> </w:t>
      </w:r>
      <w:r w:rsidR="007B0B1F" w:rsidRPr="00FC7D01">
        <w:rPr>
          <w:rFonts w:cs="Arial"/>
          <w:color w:val="000000"/>
          <w:sz w:val="23"/>
          <w:szCs w:val="23"/>
        </w:rPr>
        <w:t>Regulamento Interno de Licitações, Contratos e Convênios da CESAMA.</w:t>
      </w:r>
    </w:p>
    <w:p w:rsidR="007B0B1F" w:rsidRPr="00FC7D01" w:rsidRDefault="0087230D" w:rsidP="007B0B1F">
      <w:pPr>
        <w:autoSpaceDE w:val="0"/>
        <w:autoSpaceDN w:val="0"/>
        <w:adjustRightInd w:val="0"/>
        <w:spacing w:line="360" w:lineRule="auto"/>
        <w:rPr>
          <w:rFonts w:cs="Arial"/>
          <w:color w:val="000000"/>
          <w:sz w:val="23"/>
          <w:szCs w:val="23"/>
        </w:rPr>
      </w:pPr>
      <w:r w:rsidRPr="00FC7D01">
        <w:rPr>
          <w:rFonts w:cs="Arial"/>
          <w:color w:val="000000"/>
          <w:sz w:val="23"/>
          <w:szCs w:val="23"/>
        </w:rPr>
        <w:t>1.3</w:t>
      </w:r>
      <w:r w:rsidR="007B0B1F" w:rsidRPr="00FC7D01">
        <w:rPr>
          <w:rFonts w:cs="Arial"/>
          <w:color w:val="000000"/>
          <w:sz w:val="23"/>
          <w:szCs w:val="23"/>
        </w:rPr>
        <w:t>.4 A empresa Contratada deverá responsabilizar-se pela contratação de toda mão-de-obra necessária ao desenvolvimento dos serviços, objeto deste</w:t>
      </w:r>
      <w:r w:rsidR="00FC7D01" w:rsidRPr="00FC7D01">
        <w:rPr>
          <w:rFonts w:cs="Arial"/>
          <w:color w:val="000000"/>
          <w:sz w:val="23"/>
          <w:szCs w:val="23"/>
        </w:rPr>
        <w:t xml:space="preserve"> contrato</w:t>
      </w:r>
      <w:r w:rsidR="007B0B1F" w:rsidRPr="00FC7D01">
        <w:rPr>
          <w:rFonts w:cs="Arial"/>
          <w:color w:val="000000"/>
          <w:sz w:val="23"/>
          <w:szCs w:val="23"/>
        </w:rPr>
        <w:t xml:space="preserve">, bem como pelo pagamento de frete e todos os impostos e taxas que venham a recair sobre os serviços prestados, inclusive encargos trabalhistas, sociais e previdenciários, isentando expressamente a </w:t>
      </w:r>
      <w:r w:rsidR="00DF55CF">
        <w:rPr>
          <w:rFonts w:cs="Arial"/>
          <w:color w:val="000000"/>
          <w:sz w:val="23"/>
          <w:szCs w:val="23"/>
        </w:rPr>
        <w:t>CESAMA</w:t>
      </w:r>
      <w:r w:rsidR="007B0B1F" w:rsidRPr="00FC7D01">
        <w:rPr>
          <w:rFonts w:cs="Arial"/>
          <w:color w:val="000000"/>
          <w:sz w:val="23"/>
          <w:szCs w:val="23"/>
        </w:rPr>
        <w:t xml:space="preserve"> de qualquer responsabilidade a que título for.</w:t>
      </w:r>
    </w:p>
    <w:p w:rsidR="007B0B1F" w:rsidRPr="00FC7D01" w:rsidRDefault="0087230D" w:rsidP="0087230D">
      <w:pPr>
        <w:autoSpaceDE w:val="0"/>
        <w:autoSpaceDN w:val="0"/>
        <w:adjustRightInd w:val="0"/>
        <w:spacing w:line="360" w:lineRule="auto"/>
        <w:rPr>
          <w:rFonts w:cs="Arial"/>
          <w:color w:val="000000"/>
          <w:sz w:val="23"/>
          <w:szCs w:val="23"/>
        </w:rPr>
      </w:pPr>
      <w:r w:rsidRPr="00FC7D01">
        <w:rPr>
          <w:rFonts w:cs="Arial"/>
          <w:color w:val="000000"/>
          <w:sz w:val="23"/>
          <w:szCs w:val="23"/>
        </w:rPr>
        <w:t>1.3</w:t>
      </w:r>
      <w:r w:rsidR="007B0B1F" w:rsidRPr="00FC7D01">
        <w:rPr>
          <w:rFonts w:cs="Arial"/>
          <w:color w:val="000000"/>
          <w:sz w:val="23"/>
          <w:szCs w:val="23"/>
        </w:rPr>
        <w:t>.5 Todos os custos e despesas decorrentes da prestação do serviço são de responsabilidade da empresa Contratada, considerando inclusos no preço ofertado.</w:t>
      </w:r>
    </w:p>
    <w:p w:rsidR="007B0B1F" w:rsidRPr="00FC7D01" w:rsidRDefault="0087230D" w:rsidP="0087230D">
      <w:pPr>
        <w:autoSpaceDE w:val="0"/>
        <w:autoSpaceDN w:val="0"/>
        <w:adjustRightInd w:val="0"/>
        <w:spacing w:before="120" w:line="360" w:lineRule="auto"/>
        <w:rPr>
          <w:rFonts w:cs="Arial"/>
          <w:sz w:val="23"/>
          <w:szCs w:val="23"/>
        </w:rPr>
      </w:pPr>
      <w:r w:rsidRPr="00FC7D01">
        <w:rPr>
          <w:rFonts w:cs="Arial"/>
          <w:color w:val="000000"/>
          <w:sz w:val="23"/>
          <w:szCs w:val="23"/>
        </w:rPr>
        <w:t>1.3</w:t>
      </w:r>
      <w:r w:rsidR="007B0B1F" w:rsidRPr="00FC7D01">
        <w:rPr>
          <w:rFonts w:cs="Arial"/>
          <w:color w:val="000000"/>
          <w:sz w:val="23"/>
          <w:szCs w:val="23"/>
        </w:rPr>
        <w:t>.</w:t>
      </w:r>
      <w:r w:rsidRPr="00FC7D01">
        <w:rPr>
          <w:rFonts w:cs="Arial"/>
          <w:color w:val="000000"/>
          <w:sz w:val="23"/>
          <w:szCs w:val="23"/>
        </w:rPr>
        <w:t>6</w:t>
      </w:r>
      <w:r w:rsidR="007B0B1F" w:rsidRPr="00FC7D01">
        <w:rPr>
          <w:rFonts w:cs="Arial"/>
          <w:color w:val="000000"/>
          <w:sz w:val="23"/>
          <w:szCs w:val="23"/>
        </w:rPr>
        <w:t xml:space="preserve"> A Contratada, por si ou por seu empregado, é responsável pelos danos</w:t>
      </w:r>
      <w:r w:rsidR="00DF55CF">
        <w:rPr>
          <w:rFonts w:cs="Arial"/>
          <w:color w:val="000000"/>
          <w:sz w:val="23"/>
          <w:szCs w:val="23"/>
        </w:rPr>
        <w:t xml:space="preserve"> </w:t>
      </w:r>
      <w:r w:rsidR="007B0B1F" w:rsidRPr="00FC7D01">
        <w:rPr>
          <w:rFonts w:cs="Arial"/>
          <w:color w:val="000000"/>
          <w:sz w:val="23"/>
          <w:szCs w:val="23"/>
        </w:rPr>
        <w:t>causados diretamente à Cesama ou a terceiros, decorrentes de sua culpa oudolo na execução do Contrato, não excluindo ou reduzindo esta</w:t>
      </w:r>
      <w:r w:rsidR="00DF55CF">
        <w:rPr>
          <w:rFonts w:cs="Arial"/>
          <w:color w:val="000000"/>
          <w:sz w:val="23"/>
          <w:szCs w:val="23"/>
        </w:rPr>
        <w:t xml:space="preserve"> </w:t>
      </w:r>
      <w:r w:rsidR="007B0B1F" w:rsidRPr="00FC7D01">
        <w:rPr>
          <w:rFonts w:cs="Arial"/>
          <w:color w:val="000000"/>
          <w:sz w:val="23"/>
          <w:szCs w:val="23"/>
        </w:rPr>
        <w:t>responsabilidade a fiscalização ou o acompanhamento da Cesama.</w:t>
      </w:r>
    </w:p>
    <w:p w:rsidR="004B2CFB" w:rsidRPr="00FC7D01" w:rsidRDefault="004B2CFB" w:rsidP="000D35C8">
      <w:pPr>
        <w:spacing w:before="120" w:line="360" w:lineRule="auto"/>
        <w:rPr>
          <w:rFonts w:cs="Arial"/>
          <w:b/>
          <w:sz w:val="23"/>
          <w:szCs w:val="23"/>
        </w:rPr>
      </w:pPr>
    </w:p>
    <w:p w:rsidR="003D377B" w:rsidRPr="00FC7D01" w:rsidRDefault="00A31409" w:rsidP="000D35C8">
      <w:pPr>
        <w:spacing w:before="120" w:line="360" w:lineRule="auto"/>
        <w:rPr>
          <w:rFonts w:cs="Arial"/>
          <w:b/>
          <w:sz w:val="23"/>
          <w:szCs w:val="23"/>
        </w:rPr>
      </w:pPr>
      <w:r w:rsidRPr="00FC7D01">
        <w:rPr>
          <w:rFonts w:cs="Arial"/>
          <w:b/>
          <w:sz w:val="23"/>
          <w:szCs w:val="23"/>
        </w:rPr>
        <w:t>C</w:t>
      </w:r>
      <w:r w:rsidR="003D377B" w:rsidRPr="00FC7D01">
        <w:rPr>
          <w:rFonts w:cs="Arial"/>
          <w:b/>
          <w:sz w:val="23"/>
          <w:szCs w:val="23"/>
        </w:rPr>
        <w:t>LÁUSULA SEGUNDA: VALOR</w:t>
      </w:r>
      <w:r w:rsidR="00593391" w:rsidRPr="00FC7D01">
        <w:rPr>
          <w:rFonts w:cs="Arial"/>
          <w:b/>
          <w:sz w:val="23"/>
          <w:szCs w:val="23"/>
        </w:rPr>
        <w:t>,</w:t>
      </w:r>
      <w:r w:rsidR="00DF55CF">
        <w:rPr>
          <w:rFonts w:cs="Arial"/>
          <w:b/>
          <w:sz w:val="23"/>
          <w:szCs w:val="23"/>
        </w:rPr>
        <w:t xml:space="preserve"> </w:t>
      </w:r>
      <w:r w:rsidR="00593391" w:rsidRPr="00FC7D01">
        <w:rPr>
          <w:rFonts w:cs="Arial"/>
          <w:b/>
          <w:sz w:val="23"/>
          <w:szCs w:val="23"/>
        </w:rPr>
        <w:t>MEDIÇÃO E</w:t>
      </w:r>
      <w:r w:rsidR="003D377B" w:rsidRPr="00FC7D01">
        <w:rPr>
          <w:rFonts w:cs="Arial"/>
          <w:b/>
          <w:sz w:val="23"/>
          <w:szCs w:val="23"/>
        </w:rPr>
        <w:t xml:space="preserve"> PAGAMENTO</w:t>
      </w:r>
    </w:p>
    <w:p w:rsidR="004B2CFB" w:rsidRPr="00FC7D01" w:rsidRDefault="004B2CFB" w:rsidP="004B2CFB">
      <w:pPr>
        <w:tabs>
          <w:tab w:val="left" w:pos="0"/>
        </w:tabs>
        <w:spacing w:line="360" w:lineRule="auto"/>
        <w:rPr>
          <w:rFonts w:cs="Arial"/>
          <w:b/>
          <w:bCs/>
          <w:sz w:val="23"/>
          <w:szCs w:val="23"/>
        </w:rPr>
      </w:pPr>
    </w:p>
    <w:p w:rsidR="00593391" w:rsidRPr="00FC7D01" w:rsidRDefault="00593391" w:rsidP="004B2CFB">
      <w:pPr>
        <w:tabs>
          <w:tab w:val="left" w:pos="0"/>
        </w:tabs>
        <w:spacing w:line="360" w:lineRule="auto"/>
        <w:rPr>
          <w:rFonts w:cs="Arial"/>
          <w:b/>
          <w:bCs/>
          <w:sz w:val="23"/>
          <w:szCs w:val="23"/>
        </w:rPr>
      </w:pPr>
      <w:r w:rsidRPr="00FC7D01">
        <w:rPr>
          <w:rFonts w:cs="Arial"/>
          <w:b/>
          <w:bCs/>
          <w:sz w:val="23"/>
          <w:szCs w:val="23"/>
        </w:rPr>
        <w:t xml:space="preserve">2.1.  VALOR: </w:t>
      </w:r>
    </w:p>
    <w:p w:rsidR="003F2034" w:rsidRPr="00FC7D01" w:rsidRDefault="003F2034" w:rsidP="003F2034">
      <w:pPr>
        <w:spacing w:before="120" w:line="360" w:lineRule="auto"/>
        <w:rPr>
          <w:rFonts w:cs="Arial"/>
          <w:sz w:val="23"/>
          <w:szCs w:val="23"/>
        </w:rPr>
      </w:pPr>
      <w:r w:rsidRPr="00FC7D01">
        <w:rPr>
          <w:rFonts w:cs="Arial"/>
          <w:sz w:val="23"/>
          <w:szCs w:val="23"/>
        </w:rPr>
        <w:t>2.1</w:t>
      </w:r>
      <w:r w:rsidR="00CD5DB2" w:rsidRPr="00FC7D01">
        <w:rPr>
          <w:rFonts w:cs="Arial"/>
          <w:sz w:val="23"/>
          <w:szCs w:val="23"/>
        </w:rPr>
        <w:t>.</w:t>
      </w:r>
      <w:r w:rsidRPr="00FC7D01">
        <w:rPr>
          <w:rFonts w:cs="Arial"/>
          <w:sz w:val="23"/>
          <w:szCs w:val="23"/>
        </w:rPr>
        <w:t xml:space="preserve"> Valor global - A pre</w:t>
      </w:r>
      <w:r w:rsidR="00FC6794" w:rsidRPr="00FC7D01">
        <w:rPr>
          <w:rFonts w:cs="Arial"/>
          <w:sz w:val="23"/>
          <w:szCs w:val="23"/>
        </w:rPr>
        <w:t xml:space="preserve">sente </w:t>
      </w:r>
      <w:r w:rsidRPr="00FC7D01">
        <w:rPr>
          <w:rFonts w:cs="Arial"/>
          <w:sz w:val="23"/>
          <w:szCs w:val="23"/>
        </w:rPr>
        <w:t>contrata</w:t>
      </w:r>
      <w:r w:rsidR="00FC6794" w:rsidRPr="00FC7D01">
        <w:rPr>
          <w:rFonts w:cs="Arial"/>
          <w:sz w:val="23"/>
          <w:szCs w:val="23"/>
        </w:rPr>
        <w:t>ção</w:t>
      </w:r>
      <w:r w:rsidRPr="00FC7D01">
        <w:rPr>
          <w:rFonts w:cs="Arial"/>
          <w:sz w:val="23"/>
          <w:szCs w:val="23"/>
        </w:rPr>
        <w:t xml:space="preserve"> tem como valor global a importância de</w:t>
      </w:r>
      <w:r w:rsidR="00DF55CF">
        <w:rPr>
          <w:rFonts w:cs="Arial"/>
          <w:sz w:val="23"/>
          <w:szCs w:val="23"/>
        </w:rPr>
        <w:t xml:space="preserve"> </w:t>
      </w:r>
      <w:r w:rsidR="006F4D2C" w:rsidRPr="00FC7D01">
        <w:rPr>
          <w:rFonts w:cs="Arial"/>
          <w:b/>
          <w:bCs/>
          <w:sz w:val="23"/>
          <w:szCs w:val="23"/>
        </w:rPr>
        <w:t xml:space="preserve">R$ </w:t>
      </w:r>
      <w:r w:rsidR="00733C19" w:rsidRPr="00FC7D01">
        <w:rPr>
          <w:rFonts w:cs="Arial"/>
          <w:sz w:val="23"/>
          <w:szCs w:val="23"/>
        </w:rPr>
        <w:t>17.500,00 (dezessete mil e quinhentos reais)</w:t>
      </w:r>
      <w:r w:rsidR="005C1521" w:rsidRPr="00FC7D01">
        <w:rPr>
          <w:rFonts w:cs="Arial"/>
          <w:sz w:val="23"/>
          <w:szCs w:val="23"/>
        </w:rPr>
        <w:t>,</w:t>
      </w:r>
      <w:r w:rsidRPr="00FC7D01">
        <w:rPr>
          <w:rFonts w:cs="Arial"/>
          <w:sz w:val="23"/>
          <w:szCs w:val="23"/>
        </w:rPr>
        <w:t xml:space="preserve"> pagos na forma do item 2.2.</w:t>
      </w:r>
    </w:p>
    <w:p w:rsidR="00593391" w:rsidRPr="00FC7D01" w:rsidRDefault="00593391" w:rsidP="00593391">
      <w:pPr>
        <w:tabs>
          <w:tab w:val="left" w:pos="0"/>
        </w:tabs>
        <w:spacing w:before="480" w:line="360" w:lineRule="auto"/>
        <w:rPr>
          <w:rFonts w:cs="Arial"/>
          <w:b/>
          <w:bCs/>
          <w:sz w:val="23"/>
          <w:szCs w:val="23"/>
        </w:rPr>
      </w:pPr>
      <w:r w:rsidRPr="00FC7D01">
        <w:rPr>
          <w:rFonts w:cs="Arial"/>
          <w:b/>
          <w:bCs/>
          <w:sz w:val="23"/>
          <w:szCs w:val="23"/>
        </w:rPr>
        <w:t xml:space="preserve">2.2.  MEDIÇÃO: </w:t>
      </w:r>
    </w:p>
    <w:p w:rsidR="007B0B1F" w:rsidRPr="00FC7D01" w:rsidRDefault="0087230D" w:rsidP="007B0B1F">
      <w:pPr>
        <w:pStyle w:val="Corpodetexto"/>
        <w:spacing w:before="120" w:line="360" w:lineRule="auto"/>
        <w:rPr>
          <w:rFonts w:cs="Arial"/>
          <w:sz w:val="23"/>
          <w:szCs w:val="23"/>
        </w:rPr>
      </w:pPr>
      <w:r w:rsidRPr="00FC7D01">
        <w:rPr>
          <w:rFonts w:cs="Arial"/>
          <w:sz w:val="23"/>
          <w:szCs w:val="23"/>
        </w:rPr>
        <w:t>2</w:t>
      </w:r>
      <w:r w:rsidR="007B0B1F" w:rsidRPr="00FC7D01">
        <w:rPr>
          <w:rFonts w:cs="Arial"/>
          <w:sz w:val="23"/>
          <w:szCs w:val="23"/>
        </w:rPr>
        <w:t>.</w:t>
      </w:r>
      <w:r w:rsidRPr="00FC7D01">
        <w:rPr>
          <w:rFonts w:cs="Arial"/>
          <w:sz w:val="23"/>
          <w:szCs w:val="23"/>
        </w:rPr>
        <w:t>2</w:t>
      </w:r>
      <w:r w:rsidR="007B0B1F" w:rsidRPr="00FC7D01">
        <w:rPr>
          <w:rFonts w:cs="Arial"/>
          <w:sz w:val="23"/>
          <w:szCs w:val="23"/>
        </w:rPr>
        <w:t xml:space="preserve">.1 A medição será realizada uma única vez pelo gestor/fiscal do contrato designado pela Cesama, e deter-se-á ao quantitativo de licenças fornecidas à Cesama. </w:t>
      </w:r>
    </w:p>
    <w:p w:rsidR="007B0B1F" w:rsidRPr="00FC7D01" w:rsidRDefault="0087230D" w:rsidP="007B0B1F">
      <w:pPr>
        <w:pStyle w:val="Corpodetexto"/>
        <w:spacing w:before="120" w:line="360" w:lineRule="auto"/>
        <w:rPr>
          <w:rFonts w:cs="Arial"/>
          <w:sz w:val="23"/>
          <w:szCs w:val="23"/>
        </w:rPr>
      </w:pPr>
      <w:r w:rsidRPr="00FC7D01">
        <w:rPr>
          <w:rFonts w:cs="Arial"/>
          <w:sz w:val="23"/>
          <w:szCs w:val="23"/>
        </w:rPr>
        <w:t>2.2</w:t>
      </w:r>
      <w:r w:rsidR="007B0B1F" w:rsidRPr="00FC7D01">
        <w:rPr>
          <w:rFonts w:cs="Arial"/>
          <w:sz w:val="23"/>
          <w:szCs w:val="23"/>
        </w:rPr>
        <w:t xml:space="preserve">.2 A medição somente será efetuada se ocorrer a entrega do serviço no período supramencionado. </w:t>
      </w:r>
    </w:p>
    <w:p w:rsidR="007B0B1F" w:rsidRPr="00FC7D01" w:rsidRDefault="0087230D" w:rsidP="007B0B1F">
      <w:pPr>
        <w:autoSpaceDE w:val="0"/>
        <w:autoSpaceDN w:val="0"/>
        <w:adjustRightInd w:val="0"/>
        <w:spacing w:before="240" w:line="360" w:lineRule="auto"/>
        <w:rPr>
          <w:rFonts w:cs="Arial"/>
          <w:b/>
          <w:bCs/>
          <w:sz w:val="23"/>
          <w:szCs w:val="23"/>
        </w:rPr>
      </w:pPr>
      <w:r w:rsidRPr="00FC7D01">
        <w:rPr>
          <w:rFonts w:cs="Arial"/>
          <w:sz w:val="23"/>
          <w:szCs w:val="23"/>
        </w:rPr>
        <w:t>2.2</w:t>
      </w:r>
      <w:r w:rsidR="007B0B1F" w:rsidRPr="00FC7D01">
        <w:rPr>
          <w:rFonts w:cs="Arial"/>
          <w:sz w:val="23"/>
          <w:szCs w:val="23"/>
        </w:rPr>
        <w:t>.3 A medição poderá ser efetivada tão logo seja atestada a execução do serviço conforme especificação, oportunidade na qual haverá emissão pela Cesama da ordem de faturamento</w:t>
      </w:r>
    </w:p>
    <w:p w:rsidR="00593391" w:rsidRPr="00FC7D01" w:rsidRDefault="00593391" w:rsidP="007B0B1F">
      <w:pPr>
        <w:autoSpaceDE w:val="0"/>
        <w:autoSpaceDN w:val="0"/>
        <w:adjustRightInd w:val="0"/>
        <w:spacing w:before="240" w:line="360" w:lineRule="auto"/>
        <w:rPr>
          <w:rFonts w:cs="Arial"/>
          <w:b/>
          <w:bCs/>
          <w:sz w:val="23"/>
          <w:szCs w:val="23"/>
        </w:rPr>
      </w:pPr>
      <w:r w:rsidRPr="00FC7D01">
        <w:rPr>
          <w:rFonts w:cs="Arial"/>
          <w:b/>
          <w:bCs/>
          <w:sz w:val="23"/>
          <w:szCs w:val="23"/>
        </w:rPr>
        <w:t xml:space="preserve">2.3. PAGAMENTO: </w:t>
      </w:r>
    </w:p>
    <w:p w:rsidR="007B0B1F" w:rsidRPr="00FC7D01" w:rsidRDefault="00F357DB" w:rsidP="007B0B1F">
      <w:pPr>
        <w:pStyle w:val="Corpodetexto"/>
        <w:spacing w:before="120" w:line="360" w:lineRule="auto"/>
        <w:rPr>
          <w:rFonts w:cs="Arial"/>
          <w:sz w:val="23"/>
          <w:szCs w:val="23"/>
        </w:rPr>
      </w:pPr>
      <w:r w:rsidRPr="00FC7D01">
        <w:rPr>
          <w:rFonts w:cs="Arial"/>
          <w:sz w:val="23"/>
          <w:szCs w:val="23"/>
        </w:rPr>
        <w:t>2.3</w:t>
      </w:r>
      <w:r w:rsidR="007B0B1F" w:rsidRPr="00FC7D01">
        <w:rPr>
          <w:rFonts w:cs="Arial"/>
          <w:sz w:val="23"/>
          <w:szCs w:val="23"/>
        </w:rPr>
        <w:t xml:space="preserve">.1 A CESAMA efetuará o pagamento relativo aos compromissos assumidos, através </w:t>
      </w:r>
      <w:r w:rsidR="007B0B1F" w:rsidRPr="00FC7D01">
        <w:rPr>
          <w:rFonts w:cs="Arial"/>
          <w:sz w:val="23"/>
          <w:szCs w:val="23"/>
        </w:rPr>
        <w:lastRenderedPageBreak/>
        <w:t>de medição, 30 (trinta) dias após a apresentação e aceitação da Nota Fiscal / Fatura pelo gestor do Contrato.</w:t>
      </w:r>
    </w:p>
    <w:p w:rsidR="007B0B1F" w:rsidRPr="00FC7D01" w:rsidRDefault="00F357DB" w:rsidP="007B0B1F">
      <w:pPr>
        <w:pStyle w:val="Corpodetexto"/>
        <w:tabs>
          <w:tab w:val="left" w:pos="851"/>
        </w:tabs>
        <w:spacing w:before="120" w:line="360" w:lineRule="auto"/>
        <w:rPr>
          <w:rFonts w:cs="Arial"/>
          <w:sz w:val="23"/>
          <w:szCs w:val="23"/>
        </w:rPr>
      </w:pPr>
      <w:r w:rsidRPr="00FC7D01">
        <w:rPr>
          <w:rFonts w:cs="Arial"/>
          <w:sz w:val="23"/>
          <w:szCs w:val="23"/>
        </w:rPr>
        <w:t>2</w:t>
      </w:r>
      <w:r w:rsidR="007B0B1F" w:rsidRPr="00FC7D01">
        <w:rPr>
          <w:rFonts w:cs="Arial"/>
          <w:sz w:val="23"/>
          <w:szCs w:val="23"/>
        </w:rPr>
        <w:t>.</w:t>
      </w:r>
      <w:r w:rsidRPr="00FC7D01">
        <w:rPr>
          <w:rFonts w:cs="Arial"/>
          <w:sz w:val="23"/>
          <w:szCs w:val="23"/>
        </w:rPr>
        <w:t>3</w:t>
      </w:r>
      <w:r w:rsidR="007B0B1F" w:rsidRPr="00FC7D01">
        <w:rPr>
          <w:rFonts w:cs="Arial"/>
          <w:sz w:val="23"/>
          <w:szCs w:val="23"/>
        </w:rPr>
        <w:t xml:space="preserve">.2 Caso o vencimento ocorra no sábado, domingo, feriado ou ponto facultativo para a Cesama, o pagamento será realizado no primeiro dia subsequente. </w:t>
      </w:r>
    </w:p>
    <w:p w:rsidR="007B0B1F" w:rsidRPr="00FC7D01" w:rsidRDefault="00F357DB" w:rsidP="007B0B1F">
      <w:pPr>
        <w:pStyle w:val="Corpodetexto"/>
        <w:spacing w:before="120" w:line="360" w:lineRule="auto"/>
        <w:rPr>
          <w:rFonts w:cs="Arial"/>
          <w:sz w:val="23"/>
          <w:szCs w:val="23"/>
        </w:rPr>
      </w:pPr>
      <w:r w:rsidRPr="00FC7D01">
        <w:rPr>
          <w:rFonts w:cs="Arial"/>
          <w:sz w:val="23"/>
          <w:szCs w:val="23"/>
        </w:rPr>
        <w:t>2</w:t>
      </w:r>
      <w:r w:rsidR="007B0B1F" w:rsidRPr="00FC7D01">
        <w:rPr>
          <w:rFonts w:cs="Arial"/>
          <w:sz w:val="23"/>
          <w:szCs w:val="23"/>
        </w:rPr>
        <w:t>.</w:t>
      </w:r>
      <w:r w:rsidRPr="00FC7D01">
        <w:rPr>
          <w:rFonts w:cs="Arial"/>
          <w:sz w:val="23"/>
          <w:szCs w:val="23"/>
        </w:rPr>
        <w:t>3</w:t>
      </w:r>
      <w:r w:rsidR="007B0B1F" w:rsidRPr="00FC7D01">
        <w:rPr>
          <w:rFonts w:cs="Arial"/>
          <w:sz w:val="23"/>
          <w:szCs w:val="23"/>
        </w:rPr>
        <w:t xml:space="preserve">.3 O pagamento será através de depósito em conta bancária ou via </w:t>
      </w:r>
      <w:r w:rsidR="007B0B1F" w:rsidRPr="00FC7D01">
        <w:rPr>
          <w:rFonts w:cs="Arial"/>
          <w:b/>
          <w:sz w:val="23"/>
          <w:szCs w:val="23"/>
        </w:rPr>
        <w:t>TED</w:t>
      </w:r>
      <w:r w:rsidR="007B0B1F" w:rsidRPr="00FC7D01">
        <w:rPr>
          <w:rFonts w:cs="Arial"/>
          <w:sz w:val="23"/>
          <w:szCs w:val="23"/>
        </w:rPr>
        <w:t xml:space="preserve"> (transferência eletrônica disponível), cujas tarifas extras correrão por conta da CONTRATADA.</w:t>
      </w:r>
    </w:p>
    <w:p w:rsidR="007B0B1F" w:rsidRPr="00FC7D01" w:rsidRDefault="00F357DB" w:rsidP="007B0B1F">
      <w:pPr>
        <w:pStyle w:val="Corpodetexto"/>
        <w:spacing w:before="120" w:line="360" w:lineRule="auto"/>
        <w:rPr>
          <w:rFonts w:cs="Arial"/>
          <w:sz w:val="23"/>
          <w:szCs w:val="23"/>
        </w:rPr>
      </w:pPr>
      <w:r w:rsidRPr="00FC7D01">
        <w:rPr>
          <w:rFonts w:cs="Arial"/>
          <w:sz w:val="23"/>
          <w:szCs w:val="23"/>
        </w:rPr>
        <w:t>2</w:t>
      </w:r>
      <w:r w:rsidR="007B0B1F" w:rsidRPr="00FC7D01">
        <w:rPr>
          <w:rFonts w:cs="Arial"/>
          <w:sz w:val="23"/>
          <w:szCs w:val="23"/>
        </w:rPr>
        <w:t>.</w:t>
      </w:r>
      <w:r w:rsidRPr="00FC7D01">
        <w:rPr>
          <w:rFonts w:cs="Arial"/>
          <w:sz w:val="23"/>
          <w:szCs w:val="23"/>
        </w:rPr>
        <w:t>3</w:t>
      </w:r>
      <w:r w:rsidR="007B0B1F" w:rsidRPr="00FC7D01">
        <w:rPr>
          <w:rFonts w:cs="Arial"/>
          <w:sz w:val="23"/>
          <w:szCs w:val="23"/>
        </w:rPr>
        <w:t xml:space="preserve">.4 A Nota Fiscal Eletrônica – NF-e – deverá ser enviada para o e-mail </w:t>
      </w:r>
      <w:hyperlink r:id="rId8" w:history="1">
        <w:r w:rsidR="007B0B1F" w:rsidRPr="00FC7D01">
          <w:rPr>
            <w:rStyle w:val="Hyperlink"/>
            <w:rFonts w:eastAsia="Calibri" w:cs="Arial"/>
            <w:sz w:val="23"/>
            <w:szCs w:val="23"/>
          </w:rPr>
          <w:t>nfe@cesama.com.br</w:t>
        </w:r>
        <w:r w:rsidR="007B0B1F" w:rsidRPr="00FC7D01">
          <w:rPr>
            <w:rStyle w:val="Hyperlink"/>
            <w:rFonts w:cs="Arial"/>
            <w:sz w:val="23"/>
            <w:szCs w:val="23"/>
          </w:rPr>
          <w:t xml:space="preserve">. </w:t>
        </w:r>
      </w:hyperlink>
      <w:r w:rsidR="007B0B1F" w:rsidRPr="00FC7D01">
        <w:rPr>
          <w:rFonts w:cs="Arial"/>
          <w:sz w:val="23"/>
          <w:szCs w:val="23"/>
        </w:rPr>
        <w:t xml:space="preserve"> e drde@cesama.com.br</w:t>
      </w:r>
    </w:p>
    <w:p w:rsidR="007B0B1F" w:rsidRPr="00FC7D01" w:rsidRDefault="00F357DB" w:rsidP="007B0B1F">
      <w:pPr>
        <w:pStyle w:val="Corpodetexto"/>
        <w:tabs>
          <w:tab w:val="left" w:pos="993"/>
        </w:tabs>
        <w:spacing w:before="120" w:line="360" w:lineRule="auto"/>
        <w:rPr>
          <w:rFonts w:cs="Arial"/>
          <w:sz w:val="23"/>
          <w:szCs w:val="23"/>
        </w:rPr>
      </w:pPr>
      <w:r w:rsidRPr="00FC7D01">
        <w:rPr>
          <w:rFonts w:cs="Arial"/>
          <w:sz w:val="23"/>
          <w:szCs w:val="23"/>
        </w:rPr>
        <w:t>2</w:t>
      </w:r>
      <w:r w:rsidR="007B0B1F" w:rsidRPr="00FC7D01">
        <w:rPr>
          <w:rFonts w:cs="Arial"/>
          <w:sz w:val="23"/>
          <w:szCs w:val="23"/>
        </w:rPr>
        <w:t>.</w:t>
      </w:r>
      <w:r w:rsidRPr="00FC7D01">
        <w:rPr>
          <w:rFonts w:cs="Arial"/>
          <w:sz w:val="23"/>
          <w:szCs w:val="23"/>
        </w:rPr>
        <w:t>3</w:t>
      </w:r>
      <w:r w:rsidR="007B0B1F" w:rsidRPr="00FC7D01">
        <w:rPr>
          <w:rFonts w:cs="Arial"/>
          <w:sz w:val="23"/>
          <w:szCs w:val="23"/>
        </w:rPr>
        <w:t xml:space="preserve">.5 O pagamento só poderá ser realizado em nome do contratado e os boletos não poderão, em hipótese nenhuma, ser pagos em nome de outro beneficiário. </w:t>
      </w:r>
    </w:p>
    <w:p w:rsidR="007B0B1F" w:rsidRPr="00FC7D01" w:rsidRDefault="00F357DB" w:rsidP="007B0B1F">
      <w:pPr>
        <w:pStyle w:val="Corpodetexto"/>
        <w:spacing w:before="120" w:line="360" w:lineRule="auto"/>
        <w:rPr>
          <w:rFonts w:cs="Arial"/>
          <w:sz w:val="23"/>
          <w:szCs w:val="23"/>
        </w:rPr>
      </w:pPr>
      <w:r w:rsidRPr="00FC7D01">
        <w:rPr>
          <w:rFonts w:eastAsia="Arial Unicode MS" w:cs="Arial"/>
          <w:iCs/>
          <w:sz w:val="23"/>
          <w:szCs w:val="23"/>
        </w:rPr>
        <w:t>2</w:t>
      </w:r>
      <w:r w:rsidR="007B0B1F" w:rsidRPr="00FC7D01">
        <w:rPr>
          <w:rFonts w:eastAsia="Arial Unicode MS" w:cs="Arial"/>
          <w:iCs/>
          <w:sz w:val="23"/>
          <w:szCs w:val="23"/>
        </w:rPr>
        <w:t>.</w:t>
      </w:r>
      <w:r w:rsidRPr="00FC7D01">
        <w:rPr>
          <w:rFonts w:eastAsia="Arial Unicode MS" w:cs="Arial"/>
          <w:iCs/>
          <w:sz w:val="23"/>
          <w:szCs w:val="23"/>
        </w:rPr>
        <w:t>3</w:t>
      </w:r>
      <w:r w:rsidR="007B0B1F" w:rsidRPr="00FC7D01">
        <w:rPr>
          <w:rFonts w:eastAsia="Arial Unicode MS" w:cs="Arial"/>
          <w:iCs/>
          <w:sz w:val="23"/>
          <w:szCs w:val="23"/>
        </w:rPr>
        <w:t xml:space="preserve">.6 Deverá constar na descrição da </w:t>
      </w:r>
      <w:r w:rsidR="007B0B1F" w:rsidRPr="00FC7D01">
        <w:rPr>
          <w:rFonts w:cs="Arial"/>
          <w:sz w:val="23"/>
          <w:szCs w:val="23"/>
        </w:rPr>
        <w:t>Nota Fiscal / Fatura</w:t>
      </w:r>
      <w:r w:rsidR="007B0B1F" w:rsidRPr="00FC7D01">
        <w:rPr>
          <w:rFonts w:eastAsia="Arial Unicode MS" w:cs="Arial"/>
          <w:iCs/>
          <w:sz w:val="23"/>
          <w:szCs w:val="23"/>
        </w:rPr>
        <w:t xml:space="preserve"> o número da dispensa e número do contrato.</w:t>
      </w:r>
    </w:p>
    <w:p w:rsidR="007B0B1F" w:rsidRPr="00FC7D01" w:rsidRDefault="00F357DB" w:rsidP="007B0B1F">
      <w:pPr>
        <w:pStyle w:val="WW-Recuodecorpodetexto2"/>
        <w:spacing w:before="120" w:line="360" w:lineRule="auto"/>
        <w:ind w:left="0"/>
        <w:rPr>
          <w:rFonts w:cs="Arial"/>
          <w:sz w:val="23"/>
          <w:szCs w:val="23"/>
        </w:rPr>
      </w:pPr>
      <w:r w:rsidRPr="00FC7D01">
        <w:rPr>
          <w:rFonts w:cs="Arial"/>
          <w:sz w:val="23"/>
          <w:szCs w:val="23"/>
        </w:rPr>
        <w:t>2</w:t>
      </w:r>
      <w:r w:rsidR="007B0B1F" w:rsidRPr="00FC7D01">
        <w:rPr>
          <w:rFonts w:cs="Arial"/>
          <w:sz w:val="23"/>
          <w:szCs w:val="23"/>
        </w:rPr>
        <w:t>.</w:t>
      </w:r>
      <w:r w:rsidRPr="00FC7D01">
        <w:rPr>
          <w:rFonts w:cs="Arial"/>
          <w:sz w:val="23"/>
          <w:szCs w:val="23"/>
        </w:rPr>
        <w:t>3</w:t>
      </w:r>
      <w:r w:rsidR="007B0B1F" w:rsidRPr="00FC7D01">
        <w:rPr>
          <w:rFonts w:cs="Arial"/>
          <w:sz w:val="23"/>
          <w:szCs w:val="23"/>
        </w:rPr>
        <w:t xml:space="preserve">.7 O pagamento </w:t>
      </w:r>
      <w:r w:rsidR="007B0B1F" w:rsidRPr="00FC7D01">
        <w:rPr>
          <w:rFonts w:cs="Arial"/>
          <w:b/>
          <w:bCs/>
          <w:sz w:val="23"/>
          <w:szCs w:val="23"/>
        </w:rPr>
        <w:t>SOMENTE</w:t>
      </w:r>
      <w:r w:rsidR="007B0B1F" w:rsidRPr="00FC7D01">
        <w:rPr>
          <w:rFonts w:cs="Arial"/>
          <w:sz w:val="23"/>
          <w:szCs w:val="23"/>
        </w:rPr>
        <w:t xml:space="preserve"> será efetuado:</w:t>
      </w:r>
    </w:p>
    <w:p w:rsidR="007B0B1F" w:rsidRPr="00FC7D01" w:rsidRDefault="007B0B1F" w:rsidP="007B0B1F">
      <w:pPr>
        <w:pStyle w:val="WW-Recuodecorpodetexto2"/>
        <w:numPr>
          <w:ilvl w:val="0"/>
          <w:numId w:val="4"/>
        </w:numPr>
        <w:spacing w:before="120" w:line="360" w:lineRule="auto"/>
        <w:ind w:left="284" w:firstLine="0"/>
        <w:rPr>
          <w:rFonts w:cs="Arial"/>
          <w:sz w:val="23"/>
          <w:szCs w:val="23"/>
        </w:rPr>
      </w:pPr>
      <w:r w:rsidRPr="00FC7D01">
        <w:rPr>
          <w:rFonts w:cs="Arial"/>
          <w:sz w:val="23"/>
          <w:szCs w:val="23"/>
        </w:rPr>
        <w:t>Após a aceitação da Nota Fiscal / Fatura.</w:t>
      </w:r>
    </w:p>
    <w:p w:rsidR="007B0B1F" w:rsidRPr="00FC7D01" w:rsidRDefault="007B0B1F" w:rsidP="007B0B1F">
      <w:pPr>
        <w:pStyle w:val="WW-Recuodecorpodetexto2"/>
        <w:numPr>
          <w:ilvl w:val="0"/>
          <w:numId w:val="4"/>
        </w:numPr>
        <w:spacing w:before="120" w:line="360" w:lineRule="auto"/>
        <w:ind w:left="284" w:firstLine="0"/>
        <w:rPr>
          <w:rFonts w:cs="Arial"/>
          <w:sz w:val="23"/>
          <w:szCs w:val="23"/>
        </w:rPr>
      </w:pPr>
      <w:r w:rsidRPr="00FC7D01">
        <w:rPr>
          <w:rFonts w:cs="Arial"/>
          <w:sz w:val="23"/>
          <w:szCs w:val="23"/>
        </w:rPr>
        <w:t>Após o recolhimento pela contratada de quaisquer multas que lhe tenham sido impostas em decorrência de inadimplemento contratual.</w:t>
      </w:r>
    </w:p>
    <w:p w:rsidR="007B0B1F" w:rsidRPr="00FC7D01" w:rsidRDefault="00F357DB" w:rsidP="007B0B1F">
      <w:pPr>
        <w:pStyle w:val="Corpodetexto2"/>
        <w:spacing w:before="120" w:line="360" w:lineRule="auto"/>
        <w:rPr>
          <w:b/>
          <w:sz w:val="23"/>
          <w:szCs w:val="23"/>
        </w:rPr>
      </w:pPr>
      <w:r w:rsidRPr="00FC7D01">
        <w:rPr>
          <w:sz w:val="23"/>
          <w:szCs w:val="23"/>
        </w:rPr>
        <w:t>2</w:t>
      </w:r>
      <w:r w:rsidR="007B0B1F" w:rsidRPr="00FC7D01">
        <w:rPr>
          <w:sz w:val="23"/>
          <w:szCs w:val="23"/>
        </w:rPr>
        <w:t>.</w:t>
      </w:r>
      <w:r w:rsidRPr="00FC7D01">
        <w:rPr>
          <w:sz w:val="23"/>
          <w:szCs w:val="23"/>
        </w:rPr>
        <w:t>3</w:t>
      </w:r>
      <w:r w:rsidR="007B0B1F" w:rsidRPr="00FC7D01">
        <w:rPr>
          <w:sz w:val="23"/>
          <w:szCs w:val="23"/>
        </w:rPr>
        <w:t>.8 Na Nota Fiscal / Fatura deverão ser anexadas as certidões atualizadas de regularidade junto ao INSS, ao FGTS e à Justiça do Trabalho.</w:t>
      </w:r>
    </w:p>
    <w:p w:rsidR="007B0B1F" w:rsidRPr="00FC7D01" w:rsidRDefault="00F357DB" w:rsidP="007B0B1F">
      <w:pPr>
        <w:pStyle w:val="Corpodetexto2"/>
        <w:spacing w:before="120" w:line="360" w:lineRule="auto"/>
        <w:rPr>
          <w:b/>
          <w:sz w:val="23"/>
          <w:szCs w:val="23"/>
        </w:rPr>
      </w:pPr>
      <w:r w:rsidRPr="00FC7D01">
        <w:rPr>
          <w:sz w:val="23"/>
          <w:szCs w:val="23"/>
        </w:rPr>
        <w:t>2</w:t>
      </w:r>
      <w:r w:rsidR="007B0B1F" w:rsidRPr="00FC7D01">
        <w:rPr>
          <w:sz w:val="23"/>
          <w:szCs w:val="23"/>
        </w:rPr>
        <w:t>.</w:t>
      </w:r>
      <w:r w:rsidRPr="00FC7D01">
        <w:rPr>
          <w:sz w:val="23"/>
          <w:szCs w:val="23"/>
        </w:rPr>
        <w:t>3</w:t>
      </w:r>
      <w:r w:rsidR="007B0B1F" w:rsidRPr="00FC7D01">
        <w:rPr>
          <w:sz w:val="23"/>
          <w:szCs w:val="23"/>
        </w:rPr>
        <w:t>.9 Na eventualidade de aplicação de multas, estas deverão ser liquidadas simultaneamente com parcela vinculada ao evento cujo descumprimento der origem à aplicação da penalidade.</w:t>
      </w:r>
    </w:p>
    <w:p w:rsidR="007B0B1F" w:rsidRPr="00FC7D01" w:rsidRDefault="00F357DB" w:rsidP="007B0B1F">
      <w:pPr>
        <w:spacing w:before="120" w:line="360" w:lineRule="auto"/>
        <w:rPr>
          <w:rFonts w:cs="Arial"/>
          <w:sz w:val="23"/>
          <w:szCs w:val="23"/>
        </w:rPr>
      </w:pPr>
      <w:r w:rsidRPr="00FC7D01">
        <w:rPr>
          <w:rFonts w:cs="Arial"/>
          <w:sz w:val="23"/>
          <w:szCs w:val="23"/>
        </w:rPr>
        <w:t>2</w:t>
      </w:r>
      <w:r w:rsidR="007B0B1F" w:rsidRPr="00FC7D01">
        <w:rPr>
          <w:rFonts w:cs="Arial"/>
          <w:sz w:val="23"/>
          <w:szCs w:val="23"/>
        </w:rPr>
        <w:t>.</w:t>
      </w:r>
      <w:r w:rsidRPr="00FC7D01">
        <w:rPr>
          <w:rFonts w:cs="Arial"/>
          <w:sz w:val="23"/>
          <w:szCs w:val="23"/>
        </w:rPr>
        <w:t>3</w:t>
      </w:r>
      <w:r w:rsidR="007B0B1F" w:rsidRPr="00FC7D01">
        <w:rPr>
          <w:rFonts w:cs="Arial"/>
          <w:sz w:val="23"/>
          <w:szCs w:val="23"/>
        </w:rPr>
        <w:t>.10 O CNPJ da Contratada constante da Nota Fiscal / Fatura deverá ser o mesmo da documentação apresentada no processo.</w:t>
      </w:r>
    </w:p>
    <w:p w:rsidR="007B0B1F" w:rsidRPr="00FC7D01" w:rsidRDefault="00F357DB" w:rsidP="007B0B1F">
      <w:pPr>
        <w:spacing w:before="120" w:line="360" w:lineRule="auto"/>
        <w:rPr>
          <w:rFonts w:cs="Arial"/>
          <w:sz w:val="23"/>
          <w:szCs w:val="23"/>
        </w:rPr>
      </w:pPr>
      <w:r w:rsidRPr="00FC7D01">
        <w:rPr>
          <w:rFonts w:cs="Arial"/>
          <w:iCs/>
          <w:sz w:val="23"/>
          <w:szCs w:val="23"/>
        </w:rPr>
        <w:t>2</w:t>
      </w:r>
      <w:r w:rsidR="007B0B1F" w:rsidRPr="00FC7D01">
        <w:rPr>
          <w:rFonts w:cs="Arial"/>
          <w:iCs/>
          <w:sz w:val="23"/>
          <w:szCs w:val="23"/>
        </w:rPr>
        <w:t>.</w:t>
      </w:r>
      <w:r w:rsidRPr="00FC7D01">
        <w:rPr>
          <w:rFonts w:cs="Arial"/>
          <w:iCs/>
          <w:sz w:val="23"/>
          <w:szCs w:val="23"/>
        </w:rPr>
        <w:t>3</w:t>
      </w:r>
      <w:r w:rsidR="007B0B1F" w:rsidRPr="00FC7D01">
        <w:rPr>
          <w:rFonts w:cs="Arial"/>
          <w:iCs/>
          <w:sz w:val="23"/>
          <w:szCs w:val="23"/>
        </w:rPr>
        <w:t xml:space="preserve">.11 Será utilizado o </w:t>
      </w:r>
      <w:r w:rsidR="007B0B1F" w:rsidRPr="00FC7D01">
        <w:rPr>
          <w:rFonts w:cs="Arial"/>
          <w:sz w:val="23"/>
          <w:szCs w:val="23"/>
        </w:rPr>
        <w:t xml:space="preserve">INPC </w:t>
      </w:r>
      <w:r w:rsidR="007B0B1F" w:rsidRPr="00FC7D01">
        <w:rPr>
          <w:rFonts w:cs="Arial"/>
          <w:iCs/>
          <w:sz w:val="23"/>
          <w:szCs w:val="23"/>
        </w:rPr>
        <w:t xml:space="preserve">como índice para reajuste de preços nos contratos da CESAMA, quando couber, e o marco inicial para concessão do reajuste será </w:t>
      </w:r>
      <w:r w:rsidR="007B0B1F" w:rsidRPr="00FC7D01">
        <w:rPr>
          <w:rFonts w:cs="Arial"/>
          <w:sz w:val="23"/>
          <w:szCs w:val="23"/>
        </w:rPr>
        <w:t>a data da apresentação da proposta comercial.</w:t>
      </w:r>
    </w:p>
    <w:p w:rsidR="007B0B1F" w:rsidRPr="00FC7D01" w:rsidRDefault="00F357DB" w:rsidP="007B0B1F">
      <w:pPr>
        <w:spacing w:before="120" w:line="360" w:lineRule="auto"/>
        <w:rPr>
          <w:rFonts w:cs="Arial"/>
          <w:sz w:val="23"/>
          <w:szCs w:val="23"/>
          <w:lang w:val="de-DE"/>
        </w:rPr>
      </w:pPr>
      <w:r w:rsidRPr="00FC7D01">
        <w:rPr>
          <w:rFonts w:cs="Arial"/>
          <w:sz w:val="23"/>
          <w:szCs w:val="23"/>
        </w:rPr>
        <w:t>2</w:t>
      </w:r>
      <w:r w:rsidR="007B0B1F" w:rsidRPr="00FC7D01">
        <w:rPr>
          <w:rFonts w:cs="Arial"/>
          <w:sz w:val="23"/>
          <w:szCs w:val="23"/>
        </w:rPr>
        <w:t>.</w:t>
      </w:r>
      <w:r w:rsidRPr="00FC7D01">
        <w:rPr>
          <w:rFonts w:cs="Arial"/>
          <w:sz w:val="23"/>
          <w:szCs w:val="23"/>
        </w:rPr>
        <w:t>3</w:t>
      </w:r>
      <w:r w:rsidR="007B0B1F" w:rsidRPr="00FC7D01">
        <w:rPr>
          <w:rFonts w:cs="Arial"/>
          <w:sz w:val="23"/>
          <w:szCs w:val="23"/>
        </w:rPr>
        <w:t xml:space="preserve">.12 Na hipótese de ocorrer atraso no pagamento da Nota Fiscal / Fatura por responsabilidade da CESAMA, esta se compromete a aplicar, conforme legislação em </w:t>
      </w:r>
      <w:r w:rsidR="007B0B1F" w:rsidRPr="00FC7D01">
        <w:rPr>
          <w:rFonts w:cs="Arial"/>
          <w:sz w:val="23"/>
          <w:szCs w:val="23"/>
        </w:rPr>
        <w:lastRenderedPageBreak/>
        <w:t>vigor, juros de mora sobre o valor devido “</w:t>
      </w:r>
      <w:r w:rsidR="007B0B1F" w:rsidRPr="00FC7D01">
        <w:rPr>
          <w:rFonts w:cs="Arial"/>
          <w:i/>
          <w:iCs/>
          <w:sz w:val="23"/>
          <w:szCs w:val="23"/>
        </w:rPr>
        <w:t>pro rata”</w:t>
      </w:r>
      <w:r w:rsidR="007B0B1F" w:rsidRPr="00FC7D01">
        <w:rPr>
          <w:rFonts w:cs="Arial"/>
          <w:sz w:val="23"/>
          <w:szCs w:val="23"/>
        </w:rPr>
        <w:t xml:space="preserve"> entre a data do vencimento e o efetivo pagamento</w:t>
      </w:r>
      <w:r w:rsidR="007B0B1F" w:rsidRPr="00FC7D01">
        <w:rPr>
          <w:rFonts w:cs="Arial"/>
          <w:sz w:val="23"/>
          <w:szCs w:val="23"/>
          <w:lang w:val="de-DE"/>
        </w:rPr>
        <w:t>.</w:t>
      </w:r>
    </w:p>
    <w:p w:rsidR="007B0B1F" w:rsidRPr="00FC7D01" w:rsidRDefault="00F357DB" w:rsidP="007B0B1F">
      <w:pPr>
        <w:spacing w:before="120" w:line="360" w:lineRule="auto"/>
        <w:rPr>
          <w:rFonts w:cs="Arial"/>
          <w:sz w:val="23"/>
          <w:szCs w:val="23"/>
        </w:rPr>
      </w:pPr>
      <w:r w:rsidRPr="00FC7D01">
        <w:rPr>
          <w:rFonts w:cs="Arial"/>
          <w:sz w:val="23"/>
          <w:szCs w:val="23"/>
        </w:rPr>
        <w:t>2</w:t>
      </w:r>
      <w:r w:rsidR="007B0B1F" w:rsidRPr="00FC7D01">
        <w:rPr>
          <w:rFonts w:cs="Arial"/>
          <w:sz w:val="23"/>
          <w:szCs w:val="23"/>
        </w:rPr>
        <w:t>.</w:t>
      </w:r>
      <w:r w:rsidRPr="00FC7D01">
        <w:rPr>
          <w:rFonts w:cs="Arial"/>
          <w:sz w:val="23"/>
          <w:szCs w:val="23"/>
        </w:rPr>
        <w:t>3</w:t>
      </w:r>
      <w:r w:rsidR="007B0B1F" w:rsidRPr="00FC7D01">
        <w:rPr>
          <w:rFonts w:cs="Arial"/>
          <w:sz w:val="23"/>
          <w:szCs w:val="23"/>
        </w:rPr>
        <w:t>.13 A Contratada não poderá ceder ou dar em garantia, em qualquer hipótese, no todo ou em parte, os créditos de qualquer natureza, decorrentes ou oriundos do contrato.</w:t>
      </w:r>
    </w:p>
    <w:p w:rsidR="007B0B1F" w:rsidRPr="00FC7D01" w:rsidRDefault="00F357DB" w:rsidP="007B0B1F">
      <w:pPr>
        <w:spacing w:before="120" w:line="360" w:lineRule="auto"/>
        <w:rPr>
          <w:rFonts w:cs="Arial"/>
          <w:b/>
          <w:bCs/>
          <w:sz w:val="23"/>
          <w:szCs w:val="23"/>
        </w:rPr>
      </w:pPr>
      <w:r w:rsidRPr="00FC7D01">
        <w:rPr>
          <w:rFonts w:cs="Arial"/>
          <w:color w:val="000000"/>
          <w:sz w:val="23"/>
          <w:szCs w:val="23"/>
        </w:rPr>
        <w:t>2</w:t>
      </w:r>
      <w:r w:rsidR="007B0B1F" w:rsidRPr="00FC7D01">
        <w:rPr>
          <w:rFonts w:cs="Arial"/>
          <w:color w:val="000000"/>
          <w:sz w:val="23"/>
          <w:szCs w:val="23"/>
        </w:rPr>
        <w:t>.</w:t>
      </w:r>
      <w:r w:rsidRPr="00FC7D01">
        <w:rPr>
          <w:rFonts w:cs="Arial"/>
          <w:color w:val="000000"/>
          <w:sz w:val="23"/>
          <w:szCs w:val="23"/>
        </w:rPr>
        <w:t>3</w:t>
      </w:r>
      <w:r w:rsidR="007B0B1F" w:rsidRPr="00FC7D01">
        <w:rPr>
          <w:rFonts w:cs="Arial"/>
          <w:color w:val="000000"/>
          <w:sz w:val="23"/>
          <w:szCs w:val="23"/>
        </w:rPr>
        <w:t>.14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7B0B1F" w:rsidRPr="00FC7D01" w:rsidRDefault="00F357DB" w:rsidP="007B0B1F">
      <w:pPr>
        <w:pStyle w:val="Corpodetexto2"/>
        <w:tabs>
          <w:tab w:val="left" w:pos="-3402"/>
          <w:tab w:val="left" w:pos="993"/>
        </w:tabs>
        <w:spacing w:before="120" w:line="360" w:lineRule="auto"/>
        <w:rPr>
          <w:b/>
          <w:sz w:val="23"/>
          <w:szCs w:val="23"/>
        </w:rPr>
      </w:pPr>
      <w:r w:rsidRPr="00FC7D01">
        <w:rPr>
          <w:sz w:val="23"/>
          <w:szCs w:val="23"/>
        </w:rPr>
        <w:t>2</w:t>
      </w:r>
      <w:r w:rsidR="007B0B1F" w:rsidRPr="00FC7D01">
        <w:rPr>
          <w:sz w:val="23"/>
          <w:szCs w:val="23"/>
        </w:rPr>
        <w:t>.</w:t>
      </w:r>
      <w:r w:rsidRPr="00FC7D01">
        <w:rPr>
          <w:sz w:val="23"/>
          <w:szCs w:val="23"/>
        </w:rPr>
        <w:t>3</w:t>
      </w:r>
      <w:r w:rsidR="007B0B1F" w:rsidRPr="00FC7D01">
        <w:rPr>
          <w:sz w:val="23"/>
          <w:szCs w:val="23"/>
        </w:rPr>
        <w:t xml:space="preserve">.15 A antecipação de pagamento só poderá ocorrer caso </w:t>
      </w:r>
      <w:r w:rsidR="0087230D" w:rsidRPr="00FC7D01">
        <w:rPr>
          <w:sz w:val="23"/>
          <w:szCs w:val="23"/>
        </w:rPr>
        <w:t>as licenças tenham</w:t>
      </w:r>
      <w:r w:rsidR="007B0B1F" w:rsidRPr="00FC7D01">
        <w:rPr>
          <w:sz w:val="23"/>
          <w:szCs w:val="23"/>
        </w:rPr>
        <w:t xml:space="preserve"> sido entregue</w:t>
      </w:r>
      <w:r w:rsidR="0087230D" w:rsidRPr="00FC7D01">
        <w:rPr>
          <w:sz w:val="23"/>
          <w:szCs w:val="23"/>
        </w:rPr>
        <w:t>s</w:t>
      </w:r>
      <w:r w:rsidR="007B0B1F" w:rsidRPr="00FC7D01">
        <w:rPr>
          <w:sz w:val="23"/>
          <w:szCs w:val="23"/>
        </w:rPr>
        <w:t xml:space="preserve">. </w:t>
      </w:r>
    </w:p>
    <w:p w:rsidR="007B0B1F" w:rsidRPr="00FC7D01" w:rsidRDefault="00F357DB" w:rsidP="007B0B1F">
      <w:pPr>
        <w:pStyle w:val="Corpodetexto2"/>
        <w:tabs>
          <w:tab w:val="left" w:pos="-3402"/>
          <w:tab w:val="left" w:pos="993"/>
        </w:tabs>
        <w:spacing w:before="120" w:line="360" w:lineRule="auto"/>
        <w:rPr>
          <w:b/>
          <w:sz w:val="23"/>
          <w:szCs w:val="23"/>
        </w:rPr>
      </w:pPr>
      <w:r w:rsidRPr="00FC7D01">
        <w:rPr>
          <w:color w:val="auto"/>
          <w:sz w:val="23"/>
          <w:szCs w:val="23"/>
        </w:rPr>
        <w:t>2</w:t>
      </w:r>
      <w:r w:rsidR="007B0B1F" w:rsidRPr="00FC7D01">
        <w:rPr>
          <w:color w:val="auto"/>
          <w:sz w:val="23"/>
          <w:szCs w:val="23"/>
        </w:rPr>
        <w:t>.</w:t>
      </w:r>
      <w:r w:rsidRPr="00FC7D01">
        <w:rPr>
          <w:color w:val="auto"/>
          <w:sz w:val="23"/>
          <w:szCs w:val="23"/>
        </w:rPr>
        <w:t>3</w:t>
      </w:r>
      <w:r w:rsidR="007B0B1F" w:rsidRPr="00FC7D01">
        <w:rPr>
          <w:color w:val="auto"/>
          <w:sz w:val="23"/>
          <w:szCs w:val="23"/>
        </w:rPr>
        <w:t xml:space="preserve">.16 A Cesama poderá realizar o pagamento antes do prazo definido </w:t>
      </w:r>
      <w:r w:rsidR="007B0B1F" w:rsidRPr="00FC7D01">
        <w:rPr>
          <w:bCs/>
          <w:color w:val="auto"/>
          <w:sz w:val="23"/>
          <w:szCs w:val="23"/>
        </w:rPr>
        <w:t>no</w:t>
      </w:r>
      <w:r w:rsidR="007B0B1F" w:rsidRPr="00FC7D01">
        <w:rPr>
          <w:b/>
          <w:color w:val="auto"/>
          <w:sz w:val="23"/>
          <w:szCs w:val="23"/>
        </w:rPr>
        <w:t xml:space="preserve"> item </w:t>
      </w:r>
      <w:r w:rsidRPr="00FC7D01">
        <w:rPr>
          <w:b/>
          <w:color w:val="auto"/>
          <w:sz w:val="23"/>
          <w:szCs w:val="23"/>
        </w:rPr>
        <w:t>2</w:t>
      </w:r>
      <w:r w:rsidR="007B0B1F" w:rsidRPr="00FC7D01">
        <w:rPr>
          <w:b/>
          <w:color w:val="auto"/>
          <w:sz w:val="23"/>
          <w:szCs w:val="23"/>
        </w:rPr>
        <w:t>.</w:t>
      </w:r>
      <w:r w:rsidRPr="00FC7D01">
        <w:rPr>
          <w:b/>
          <w:color w:val="auto"/>
          <w:sz w:val="23"/>
          <w:szCs w:val="23"/>
        </w:rPr>
        <w:t>3</w:t>
      </w:r>
      <w:r w:rsidR="007B0B1F" w:rsidRPr="00FC7D01">
        <w:rPr>
          <w:b/>
          <w:color w:val="auto"/>
          <w:sz w:val="23"/>
          <w:szCs w:val="23"/>
        </w:rPr>
        <w:t>.1,</w:t>
      </w:r>
      <w:r w:rsidR="007B0B1F" w:rsidRPr="00FC7D01">
        <w:rPr>
          <w:color w:val="auto"/>
          <w:sz w:val="23"/>
          <w:szCs w:val="23"/>
        </w:rPr>
        <w:t xml:space="preserve"> através de solicitação expressa da contratada, que será analisada pela </w:t>
      </w:r>
      <w:r w:rsidR="007B0B1F" w:rsidRPr="00FC7D01">
        <w:rPr>
          <w:sz w:val="23"/>
          <w:szCs w:val="23"/>
        </w:rPr>
        <w:t>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7B0B1F" w:rsidRPr="00FC7D01">
        <w:rPr>
          <w:i/>
          <w:sz w:val="23"/>
          <w:szCs w:val="23"/>
        </w:rPr>
        <w:t>pro rata</w:t>
      </w:r>
      <w:r w:rsidR="007B0B1F" w:rsidRPr="00FC7D01">
        <w:rPr>
          <w:sz w:val="23"/>
          <w:szCs w:val="23"/>
        </w:rPr>
        <w:t>”.</w:t>
      </w:r>
    </w:p>
    <w:p w:rsidR="003D377B" w:rsidRPr="00FC7D01" w:rsidRDefault="003D377B" w:rsidP="00E60368">
      <w:pPr>
        <w:pStyle w:val="Ttulo3"/>
        <w:widowControl w:val="0"/>
        <w:tabs>
          <w:tab w:val="clear" w:pos="0"/>
        </w:tabs>
        <w:spacing w:before="240" w:line="360" w:lineRule="auto"/>
        <w:ind w:right="0"/>
        <w:jc w:val="both"/>
        <w:rPr>
          <w:rFonts w:cs="Arial"/>
          <w:sz w:val="23"/>
          <w:szCs w:val="23"/>
        </w:rPr>
      </w:pPr>
      <w:r w:rsidRPr="00FC7D01">
        <w:rPr>
          <w:rFonts w:cs="Arial"/>
          <w:sz w:val="23"/>
          <w:szCs w:val="23"/>
        </w:rPr>
        <w:t>CLÁUSULA TERCEIRA: DOS PRAZOS</w:t>
      </w:r>
    </w:p>
    <w:p w:rsidR="00AC548D" w:rsidRPr="00FC7D01" w:rsidRDefault="00436CDD" w:rsidP="00AC548D">
      <w:pPr>
        <w:numPr>
          <w:ilvl w:val="0"/>
          <w:numId w:val="1"/>
        </w:numPr>
        <w:tabs>
          <w:tab w:val="left" w:pos="567"/>
        </w:tabs>
        <w:spacing w:before="120" w:line="360" w:lineRule="auto"/>
        <w:rPr>
          <w:rFonts w:eastAsia="Arial Unicode MS" w:cs="Arial"/>
          <w:bCs/>
          <w:sz w:val="23"/>
          <w:szCs w:val="23"/>
        </w:rPr>
      </w:pPr>
      <w:r w:rsidRPr="00FC7D01">
        <w:rPr>
          <w:rFonts w:cs="Arial"/>
          <w:sz w:val="23"/>
          <w:szCs w:val="23"/>
          <w:lang w:eastAsia="pt-BR"/>
        </w:rPr>
        <w:t>3</w:t>
      </w:r>
      <w:r w:rsidRPr="00FC7D01">
        <w:rPr>
          <w:rFonts w:eastAsia="Arial Unicode MS" w:cs="Arial"/>
          <w:bCs/>
          <w:sz w:val="23"/>
          <w:szCs w:val="23"/>
        </w:rPr>
        <w:t xml:space="preserve">.1. </w:t>
      </w:r>
      <w:r w:rsidR="00951648" w:rsidRPr="00FC7D01">
        <w:rPr>
          <w:rFonts w:eastAsia="Arial Unicode MS" w:cs="Arial"/>
          <w:b/>
          <w:bCs/>
          <w:sz w:val="23"/>
          <w:szCs w:val="23"/>
        </w:rPr>
        <w:t>O prazo de vigência</w:t>
      </w:r>
      <w:r w:rsidR="00951648" w:rsidRPr="00FC7D01">
        <w:rPr>
          <w:rFonts w:eastAsia="Arial Unicode MS" w:cs="Arial"/>
          <w:bCs/>
          <w:sz w:val="23"/>
          <w:szCs w:val="23"/>
        </w:rPr>
        <w:t xml:space="preserve"> contratual é de </w:t>
      </w:r>
      <w:r w:rsidR="00C32287" w:rsidRPr="00FC7D01">
        <w:rPr>
          <w:rFonts w:eastAsia="Arial Unicode MS" w:cs="Arial"/>
          <w:b/>
          <w:bCs/>
          <w:sz w:val="23"/>
          <w:szCs w:val="23"/>
        </w:rPr>
        <w:t>36</w:t>
      </w:r>
      <w:r w:rsidR="00951648" w:rsidRPr="00FC7D01">
        <w:rPr>
          <w:rFonts w:eastAsia="Arial Unicode MS" w:cs="Arial"/>
          <w:b/>
          <w:bCs/>
          <w:sz w:val="23"/>
          <w:szCs w:val="23"/>
        </w:rPr>
        <w:t xml:space="preserve"> (</w:t>
      </w:r>
      <w:r w:rsidR="00C32287" w:rsidRPr="00FC7D01">
        <w:rPr>
          <w:rFonts w:eastAsia="Arial Unicode MS" w:cs="Arial"/>
          <w:b/>
          <w:bCs/>
          <w:sz w:val="23"/>
          <w:szCs w:val="23"/>
        </w:rPr>
        <w:t>trinta e seis</w:t>
      </w:r>
      <w:r w:rsidR="00951648" w:rsidRPr="00FC7D01">
        <w:rPr>
          <w:rFonts w:eastAsia="Arial Unicode MS" w:cs="Arial"/>
          <w:b/>
          <w:bCs/>
          <w:sz w:val="23"/>
          <w:szCs w:val="23"/>
        </w:rPr>
        <w:t xml:space="preserve">) </w:t>
      </w:r>
      <w:r w:rsidR="00C32287" w:rsidRPr="00FC7D01">
        <w:rPr>
          <w:rFonts w:eastAsia="Arial Unicode MS" w:cs="Arial"/>
          <w:b/>
          <w:bCs/>
          <w:sz w:val="23"/>
          <w:szCs w:val="23"/>
        </w:rPr>
        <w:t>meses</w:t>
      </w:r>
      <w:r w:rsidR="00951648" w:rsidRPr="00FC7D01">
        <w:rPr>
          <w:rFonts w:eastAsia="Arial Unicode MS" w:cs="Arial"/>
          <w:bCs/>
          <w:sz w:val="23"/>
          <w:szCs w:val="23"/>
        </w:rPr>
        <w:t xml:space="preserve"> contados a partir </w:t>
      </w:r>
      <w:r w:rsidR="00F357DB" w:rsidRPr="00FC7D01">
        <w:rPr>
          <w:rFonts w:eastAsia="Arial Unicode MS" w:cs="Arial"/>
          <w:bCs/>
          <w:sz w:val="23"/>
          <w:szCs w:val="23"/>
        </w:rPr>
        <w:t>da assinatura</w:t>
      </w:r>
      <w:r w:rsidR="00951648" w:rsidRPr="00FC7D01">
        <w:rPr>
          <w:rFonts w:eastAsia="Arial Unicode MS" w:cs="Arial"/>
          <w:bCs/>
          <w:sz w:val="23"/>
          <w:szCs w:val="23"/>
        </w:rPr>
        <w:t xml:space="preserve"> deste contrato</w:t>
      </w:r>
      <w:r w:rsidR="00D93F32" w:rsidRPr="00FC7D01">
        <w:rPr>
          <w:rFonts w:eastAsia="Arial Unicode MS" w:cs="Arial"/>
          <w:bCs/>
          <w:sz w:val="23"/>
          <w:szCs w:val="23"/>
        </w:rPr>
        <w:t>.</w:t>
      </w:r>
    </w:p>
    <w:p w:rsidR="00AC548D" w:rsidRPr="00FC7D01" w:rsidRDefault="00AC548D" w:rsidP="00AC548D">
      <w:pPr>
        <w:numPr>
          <w:ilvl w:val="0"/>
          <w:numId w:val="1"/>
        </w:numPr>
        <w:tabs>
          <w:tab w:val="left" w:pos="567"/>
        </w:tabs>
        <w:spacing w:before="120" w:line="360" w:lineRule="auto"/>
        <w:rPr>
          <w:rFonts w:eastAsia="Arial Unicode MS" w:cs="Arial"/>
          <w:bCs/>
          <w:sz w:val="23"/>
          <w:szCs w:val="23"/>
        </w:rPr>
      </w:pPr>
      <w:r w:rsidRPr="00FC7D01">
        <w:rPr>
          <w:rFonts w:eastAsia="Arial Unicode MS" w:cs="Arial"/>
          <w:bCs/>
          <w:sz w:val="23"/>
          <w:szCs w:val="23"/>
        </w:rPr>
        <w:t>3.1.</w:t>
      </w:r>
      <w:r w:rsidR="009A1ED7" w:rsidRPr="00FC7D01">
        <w:rPr>
          <w:rFonts w:eastAsia="Arial Unicode MS" w:cs="Arial"/>
          <w:bCs/>
          <w:sz w:val="23"/>
          <w:szCs w:val="23"/>
        </w:rPr>
        <w:t>1</w:t>
      </w:r>
      <w:r w:rsidRPr="00FC7D01">
        <w:rPr>
          <w:rFonts w:eastAsia="Arial Unicode MS" w:cs="Arial"/>
          <w:bCs/>
          <w:sz w:val="23"/>
          <w:szCs w:val="23"/>
        </w:rPr>
        <w:t xml:space="preserve">. </w:t>
      </w:r>
      <w:r w:rsidR="00C32287" w:rsidRPr="00FC7D01">
        <w:rPr>
          <w:rFonts w:cs="Arial"/>
          <w:b/>
          <w:bCs/>
          <w:color w:val="000000"/>
          <w:sz w:val="23"/>
          <w:szCs w:val="23"/>
        </w:rPr>
        <w:t>O prazo total de execução</w:t>
      </w:r>
      <w:r w:rsidR="00C32287" w:rsidRPr="00FC7D01">
        <w:rPr>
          <w:rFonts w:cs="Arial"/>
          <w:color w:val="000000"/>
          <w:sz w:val="23"/>
          <w:szCs w:val="23"/>
        </w:rPr>
        <w:t xml:space="preserve"> do objeto será de </w:t>
      </w:r>
      <w:r w:rsidR="00C32287" w:rsidRPr="00FC7D01">
        <w:rPr>
          <w:rFonts w:cs="Arial"/>
          <w:bCs/>
          <w:sz w:val="23"/>
          <w:szCs w:val="23"/>
        </w:rPr>
        <w:t>36 (trinta e seis)</w:t>
      </w:r>
      <w:r w:rsidR="00DF55CF">
        <w:rPr>
          <w:rFonts w:cs="Arial"/>
          <w:bCs/>
          <w:sz w:val="23"/>
          <w:szCs w:val="23"/>
        </w:rPr>
        <w:t xml:space="preserve"> </w:t>
      </w:r>
      <w:r w:rsidR="00C32287" w:rsidRPr="00FC7D01">
        <w:rPr>
          <w:rFonts w:cs="Arial"/>
          <w:sz w:val="23"/>
          <w:szCs w:val="23"/>
        </w:rPr>
        <w:t xml:space="preserve">meses </w:t>
      </w:r>
      <w:r w:rsidR="00C32287" w:rsidRPr="00FC7D01">
        <w:rPr>
          <w:rFonts w:cs="Arial"/>
          <w:color w:val="000000"/>
          <w:sz w:val="23"/>
          <w:szCs w:val="23"/>
        </w:rPr>
        <w:t>contados a partir da emissão da Ordem de Serviço, após a assinatura do Contrato</w:t>
      </w:r>
    </w:p>
    <w:p w:rsidR="00AC548D" w:rsidRPr="00FC7D01" w:rsidRDefault="00AC548D" w:rsidP="00AC548D">
      <w:pPr>
        <w:numPr>
          <w:ilvl w:val="0"/>
          <w:numId w:val="1"/>
        </w:numPr>
        <w:tabs>
          <w:tab w:val="left" w:pos="567"/>
        </w:tabs>
        <w:spacing w:before="120" w:line="360" w:lineRule="auto"/>
        <w:rPr>
          <w:rFonts w:eastAsia="Arial Unicode MS" w:cs="Arial"/>
          <w:bCs/>
          <w:sz w:val="23"/>
          <w:szCs w:val="23"/>
        </w:rPr>
      </w:pPr>
      <w:r w:rsidRPr="00FC7D01">
        <w:rPr>
          <w:rFonts w:eastAsia="Arial Unicode MS" w:cs="Arial"/>
          <w:bCs/>
          <w:sz w:val="23"/>
          <w:szCs w:val="23"/>
        </w:rPr>
        <w:t>3.</w:t>
      </w:r>
      <w:r w:rsidR="009A1ED7" w:rsidRPr="00FC7D01">
        <w:rPr>
          <w:rFonts w:eastAsia="Arial Unicode MS" w:cs="Arial"/>
          <w:bCs/>
          <w:sz w:val="23"/>
          <w:szCs w:val="23"/>
        </w:rPr>
        <w:t>2</w:t>
      </w:r>
      <w:r w:rsidR="00A763BF" w:rsidRPr="00FC7D01">
        <w:rPr>
          <w:rFonts w:eastAsia="Arial Unicode MS" w:cs="Arial"/>
          <w:bCs/>
          <w:sz w:val="23"/>
          <w:szCs w:val="23"/>
        </w:rPr>
        <w:t>.</w:t>
      </w:r>
      <w:r w:rsidRPr="00FC7D01">
        <w:rPr>
          <w:rFonts w:eastAsia="Arial Unicode MS" w:cs="Arial"/>
          <w:bCs/>
          <w:sz w:val="23"/>
          <w:szCs w:val="23"/>
        </w:rPr>
        <w:t xml:space="preserve"> O serviço contratado será realizado por execução indireta, sob o regime de empreitada por preço </w:t>
      </w:r>
      <w:r w:rsidR="00C13FF2" w:rsidRPr="00FC7D01">
        <w:rPr>
          <w:rFonts w:eastAsia="Arial Unicode MS" w:cs="Arial"/>
          <w:bCs/>
          <w:sz w:val="23"/>
          <w:szCs w:val="23"/>
        </w:rPr>
        <w:t>global</w:t>
      </w:r>
      <w:r w:rsidRPr="00FC7D01">
        <w:rPr>
          <w:rFonts w:eastAsia="Arial Unicode MS" w:cs="Arial"/>
          <w:bCs/>
          <w:sz w:val="23"/>
          <w:szCs w:val="23"/>
        </w:rPr>
        <w:t>.</w:t>
      </w:r>
    </w:p>
    <w:p w:rsidR="003D377B" w:rsidRPr="00FC7D01" w:rsidRDefault="003D377B" w:rsidP="003D377B">
      <w:pPr>
        <w:pStyle w:val="Ttulo3"/>
        <w:widowControl w:val="0"/>
        <w:tabs>
          <w:tab w:val="clear" w:pos="0"/>
        </w:tabs>
        <w:spacing w:before="480" w:line="360" w:lineRule="auto"/>
        <w:ind w:right="0"/>
        <w:jc w:val="both"/>
        <w:rPr>
          <w:rFonts w:cs="Arial"/>
          <w:sz w:val="23"/>
          <w:szCs w:val="23"/>
        </w:rPr>
      </w:pPr>
      <w:r w:rsidRPr="00FC7D01">
        <w:rPr>
          <w:rFonts w:cs="Arial"/>
          <w:sz w:val="23"/>
          <w:szCs w:val="23"/>
        </w:rPr>
        <w:t>CLÁUSULA QUARTA: DAS PENALIDADES</w:t>
      </w:r>
    </w:p>
    <w:p w:rsidR="00FC7D01" w:rsidRPr="00FC7D01" w:rsidRDefault="009A1ED7" w:rsidP="00FC7D01">
      <w:pPr>
        <w:numPr>
          <w:ilvl w:val="0"/>
          <w:numId w:val="1"/>
        </w:numPr>
        <w:tabs>
          <w:tab w:val="left" w:pos="567"/>
        </w:tabs>
        <w:spacing w:before="120" w:line="360" w:lineRule="auto"/>
        <w:rPr>
          <w:rFonts w:eastAsia="Arial Unicode MS" w:cs="Arial"/>
          <w:bCs/>
          <w:sz w:val="23"/>
          <w:szCs w:val="23"/>
        </w:rPr>
      </w:pPr>
      <w:r w:rsidRPr="00FC7D01">
        <w:rPr>
          <w:rFonts w:eastAsia="Arial Unicode MS" w:cs="Arial"/>
          <w:bCs/>
          <w:sz w:val="23"/>
          <w:szCs w:val="23"/>
        </w:rPr>
        <w:t xml:space="preserve">4.1. </w:t>
      </w:r>
      <w:r w:rsidR="00047FB9" w:rsidRPr="00FC7D01">
        <w:rPr>
          <w:rFonts w:eastAsia="Arial Unicode MS" w:cs="Arial"/>
          <w:bCs/>
          <w:sz w:val="23"/>
          <w:szCs w:val="23"/>
        </w:rPr>
        <w:t xml:space="preserve">Pelo descumprimento de quaisquer cláusulas ou condições estabelecidas </w:t>
      </w:r>
      <w:r w:rsidRPr="00FC7D01">
        <w:rPr>
          <w:rFonts w:eastAsia="Arial Unicode MS" w:cs="Arial"/>
          <w:bCs/>
          <w:sz w:val="23"/>
          <w:szCs w:val="23"/>
        </w:rPr>
        <w:t>no</w:t>
      </w:r>
      <w:r w:rsidR="00047FB9" w:rsidRPr="00FC7D01">
        <w:rPr>
          <w:rFonts w:eastAsia="Arial Unicode MS" w:cs="Arial"/>
          <w:bCs/>
          <w:sz w:val="23"/>
          <w:szCs w:val="23"/>
        </w:rPr>
        <w:t xml:space="preserve"> Termo de Referência</w:t>
      </w:r>
      <w:r w:rsidRPr="00FC7D01">
        <w:rPr>
          <w:rFonts w:eastAsia="Arial Unicode MS" w:cs="Arial"/>
          <w:bCs/>
          <w:sz w:val="23"/>
          <w:szCs w:val="23"/>
        </w:rPr>
        <w:t xml:space="preserve"> e neste Contrato</w:t>
      </w:r>
      <w:r w:rsidR="00047FB9" w:rsidRPr="00FC7D01">
        <w:rPr>
          <w:rFonts w:eastAsia="Arial Unicode MS" w:cs="Arial"/>
          <w:bCs/>
          <w:sz w:val="23"/>
          <w:szCs w:val="23"/>
        </w:rPr>
        <w:t>, a Contratada ficará sujeita às penalidades previstas no RILC - Regulamento Interno de Licitações, Contratos e Convênios da CESAMA</w:t>
      </w:r>
      <w:r w:rsidR="00DF55CF">
        <w:rPr>
          <w:rFonts w:eastAsia="Arial Unicode MS" w:cs="Arial"/>
          <w:bCs/>
          <w:sz w:val="23"/>
          <w:szCs w:val="23"/>
        </w:rPr>
        <w:t xml:space="preserve"> </w:t>
      </w:r>
      <w:r w:rsidR="00DE2C06" w:rsidRPr="00FC7D01">
        <w:rPr>
          <w:rFonts w:eastAsia="Arial Unicode MS" w:cs="Arial"/>
          <w:bCs/>
          <w:sz w:val="23"/>
          <w:szCs w:val="23"/>
        </w:rPr>
        <w:t>além</w:t>
      </w:r>
      <w:r w:rsidR="00DF55CF">
        <w:rPr>
          <w:rFonts w:eastAsia="Arial Unicode MS" w:cs="Arial"/>
          <w:bCs/>
          <w:sz w:val="23"/>
          <w:szCs w:val="23"/>
        </w:rPr>
        <w:t xml:space="preserve"> </w:t>
      </w:r>
      <w:r w:rsidR="00DE2C06" w:rsidRPr="00FC7D01">
        <w:rPr>
          <w:rFonts w:eastAsia="Arial Unicode MS" w:cs="Arial"/>
          <w:bCs/>
          <w:sz w:val="23"/>
          <w:szCs w:val="23"/>
        </w:rPr>
        <w:t>d</w:t>
      </w:r>
      <w:r w:rsidR="00F97406" w:rsidRPr="00FC7D01">
        <w:rPr>
          <w:rFonts w:eastAsia="Arial Unicode MS" w:cs="Arial"/>
          <w:bCs/>
          <w:sz w:val="23"/>
          <w:szCs w:val="23"/>
        </w:rPr>
        <w:t>as previstas no presente termo.</w:t>
      </w:r>
    </w:p>
    <w:p w:rsidR="008F2BBD" w:rsidRPr="00FC7D01" w:rsidRDefault="008F2BBD" w:rsidP="00047FB9">
      <w:pPr>
        <w:numPr>
          <w:ilvl w:val="0"/>
          <w:numId w:val="1"/>
        </w:numPr>
        <w:tabs>
          <w:tab w:val="left" w:pos="567"/>
        </w:tabs>
        <w:spacing w:before="120" w:line="360" w:lineRule="auto"/>
        <w:rPr>
          <w:rFonts w:eastAsia="Arial Unicode MS" w:cs="Arial"/>
          <w:bCs/>
          <w:sz w:val="23"/>
          <w:szCs w:val="23"/>
        </w:rPr>
      </w:pPr>
      <w:r w:rsidRPr="00FC7D01">
        <w:rPr>
          <w:rFonts w:cs="Arial"/>
          <w:sz w:val="23"/>
          <w:szCs w:val="23"/>
          <w:lang w:eastAsia="pt-BR"/>
        </w:rPr>
        <w:lastRenderedPageBreak/>
        <w:t>4.1.1 O atraso injustificado na prestação dos serviços sujeita a CONTRATADA ao pagamento de multa de mora de até 0,05% (zero vírgula zero cinco por cento) para cada dia de atraso, sobre o valor global do Contrato</w:t>
      </w:r>
    </w:p>
    <w:p w:rsidR="00047FB9" w:rsidRPr="00FC7D01" w:rsidRDefault="00047FB9" w:rsidP="00047FB9">
      <w:pPr>
        <w:numPr>
          <w:ilvl w:val="0"/>
          <w:numId w:val="1"/>
        </w:numPr>
        <w:tabs>
          <w:tab w:val="left" w:pos="567"/>
        </w:tabs>
        <w:spacing w:before="120" w:line="360" w:lineRule="auto"/>
        <w:rPr>
          <w:rFonts w:eastAsia="Arial Unicode MS" w:cs="Arial"/>
          <w:bCs/>
          <w:sz w:val="23"/>
          <w:szCs w:val="23"/>
        </w:rPr>
      </w:pPr>
      <w:r w:rsidRPr="00FC7D01">
        <w:rPr>
          <w:rFonts w:eastAsia="Arial Unicode MS" w:cs="Arial"/>
          <w:bCs/>
          <w:sz w:val="23"/>
          <w:szCs w:val="23"/>
        </w:rPr>
        <w:t>4.</w:t>
      </w:r>
      <w:r w:rsidR="009A1ED7" w:rsidRPr="00FC7D01">
        <w:rPr>
          <w:rFonts w:eastAsia="Arial Unicode MS" w:cs="Arial"/>
          <w:bCs/>
          <w:sz w:val="23"/>
          <w:szCs w:val="23"/>
        </w:rPr>
        <w:t>2</w:t>
      </w:r>
      <w:r w:rsidR="00A763BF" w:rsidRPr="00FC7D01">
        <w:rPr>
          <w:rFonts w:eastAsia="Arial Unicode MS" w:cs="Arial"/>
          <w:bCs/>
          <w:sz w:val="23"/>
          <w:szCs w:val="23"/>
        </w:rPr>
        <w:t>.</w:t>
      </w:r>
      <w:r w:rsidRPr="00FC7D01">
        <w:rPr>
          <w:rFonts w:eastAsia="Arial Unicode MS" w:cs="Arial"/>
          <w:bCs/>
          <w:sz w:val="23"/>
          <w:szCs w:val="23"/>
        </w:rPr>
        <w:t xml:space="preserve"> Pela inexecução, total ou parcial do Carta Contrato, a CESAMA poderá aplicar à CONTRATADA isoladamente ou cumulativamente: </w:t>
      </w:r>
    </w:p>
    <w:p w:rsidR="00047FB9" w:rsidRPr="00FC7D01" w:rsidRDefault="00047FB9" w:rsidP="00047FB9">
      <w:pPr>
        <w:numPr>
          <w:ilvl w:val="0"/>
          <w:numId w:val="1"/>
        </w:numPr>
        <w:tabs>
          <w:tab w:val="left" w:pos="567"/>
        </w:tabs>
        <w:spacing w:before="120" w:line="360" w:lineRule="auto"/>
        <w:rPr>
          <w:rFonts w:eastAsia="Arial Unicode MS" w:cs="Arial"/>
          <w:bCs/>
          <w:sz w:val="23"/>
          <w:szCs w:val="23"/>
        </w:rPr>
      </w:pPr>
      <w:r w:rsidRPr="00FC7D01">
        <w:rPr>
          <w:rFonts w:eastAsia="Arial Unicode MS" w:cs="Arial"/>
          <w:bCs/>
          <w:sz w:val="23"/>
          <w:szCs w:val="23"/>
        </w:rPr>
        <w:t>a) advertência;</w:t>
      </w:r>
    </w:p>
    <w:p w:rsidR="00047FB9" w:rsidRPr="00FC7D01" w:rsidRDefault="00047FB9" w:rsidP="00150BF0">
      <w:pPr>
        <w:numPr>
          <w:ilvl w:val="0"/>
          <w:numId w:val="1"/>
        </w:numPr>
        <w:tabs>
          <w:tab w:val="left" w:pos="567"/>
        </w:tabs>
        <w:spacing w:before="120" w:line="360" w:lineRule="auto"/>
        <w:rPr>
          <w:rFonts w:eastAsia="Arial Unicode MS" w:cs="Arial"/>
          <w:bCs/>
          <w:sz w:val="23"/>
          <w:szCs w:val="23"/>
        </w:rPr>
      </w:pPr>
      <w:r w:rsidRPr="00FC7D01">
        <w:rPr>
          <w:rFonts w:eastAsia="Arial Unicode MS" w:cs="Arial"/>
          <w:bCs/>
          <w:sz w:val="23"/>
          <w:szCs w:val="23"/>
        </w:rPr>
        <w:t>b) multa meramente moratória, como previsto no item 4.1</w:t>
      </w:r>
      <w:r w:rsidR="008F2BBD" w:rsidRPr="00FC7D01">
        <w:rPr>
          <w:rFonts w:eastAsia="Arial Unicode MS" w:cs="Arial"/>
          <w:bCs/>
          <w:sz w:val="23"/>
          <w:szCs w:val="23"/>
        </w:rPr>
        <w:t>.1</w:t>
      </w:r>
      <w:r w:rsidRPr="00FC7D01">
        <w:rPr>
          <w:rFonts w:eastAsia="Arial Unicode MS" w:cs="Arial"/>
          <w:bCs/>
          <w:sz w:val="23"/>
          <w:szCs w:val="23"/>
        </w:rPr>
        <w:t xml:space="preserve">ou multa-penalidade de </w:t>
      </w:r>
      <w:r w:rsidR="003F2034" w:rsidRPr="00FC7D01">
        <w:rPr>
          <w:rFonts w:eastAsia="Arial Unicode MS" w:cs="Arial"/>
          <w:bCs/>
          <w:sz w:val="23"/>
          <w:szCs w:val="23"/>
        </w:rPr>
        <w:t xml:space="preserve">até </w:t>
      </w:r>
      <w:r w:rsidRPr="00FC7D01">
        <w:rPr>
          <w:rFonts w:eastAsia="Arial Unicode MS" w:cs="Arial"/>
          <w:bCs/>
          <w:sz w:val="23"/>
          <w:szCs w:val="23"/>
        </w:rPr>
        <w:t>3% (três por cento) sobre o valor do Carta Contrato, na impossibilidade do mesmo;</w:t>
      </w:r>
    </w:p>
    <w:p w:rsidR="00047FB9" w:rsidRPr="00FC7D01" w:rsidRDefault="00047FB9" w:rsidP="00047FB9">
      <w:pPr>
        <w:numPr>
          <w:ilvl w:val="0"/>
          <w:numId w:val="1"/>
        </w:numPr>
        <w:tabs>
          <w:tab w:val="left" w:pos="567"/>
        </w:tabs>
        <w:spacing w:before="120" w:line="360" w:lineRule="auto"/>
        <w:rPr>
          <w:rFonts w:eastAsia="Arial Unicode MS" w:cs="Arial"/>
          <w:bCs/>
          <w:sz w:val="23"/>
          <w:szCs w:val="23"/>
        </w:rPr>
      </w:pPr>
      <w:r w:rsidRPr="00FC7D01">
        <w:rPr>
          <w:rFonts w:eastAsia="Arial Unicode MS" w:cs="Arial"/>
          <w:bCs/>
          <w:sz w:val="23"/>
          <w:szCs w:val="23"/>
        </w:rPr>
        <w:t>c) suspensão temporária de participar em licitação e impedimento de contratar com a CESAMA, por prazo não superior a 02 (dois) anos.</w:t>
      </w:r>
    </w:p>
    <w:p w:rsidR="003D377B" w:rsidRPr="00FC7D01" w:rsidRDefault="003D377B" w:rsidP="003D377B">
      <w:pPr>
        <w:pStyle w:val="Ttulo3"/>
        <w:widowControl w:val="0"/>
        <w:tabs>
          <w:tab w:val="clear" w:pos="0"/>
        </w:tabs>
        <w:spacing w:before="480" w:line="360" w:lineRule="auto"/>
        <w:ind w:right="0"/>
        <w:jc w:val="both"/>
        <w:rPr>
          <w:rFonts w:cs="Arial"/>
          <w:sz w:val="23"/>
          <w:szCs w:val="23"/>
        </w:rPr>
      </w:pPr>
      <w:r w:rsidRPr="00FC7D01">
        <w:rPr>
          <w:rFonts w:cs="Arial"/>
          <w:sz w:val="23"/>
          <w:szCs w:val="23"/>
        </w:rPr>
        <w:t>CLÁUSULA QUINTA: DAS OBRIGAÇÕES E RESPONSABILIDADES</w:t>
      </w:r>
    </w:p>
    <w:p w:rsidR="003D377B" w:rsidRPr="00FC7D01" w:rsidRDefault="003D377B" w:rsidP="003D377B">
      <w:pPr>
        <w:pStyle w:val="WW-Corpodetexto312"/>
        <w:spacing w:before="240" w:line="360" w:lineRule="auto"/>
        <w:rPr>
          <w:bCs w:val="0"/>
          <w:sz w:val="23"/>
          <w:szCs w:val="23"/>
        </w:rPr>
      </w:pPr>
      <w:r w:rsidRPr="00FC7D01">
        <w:rPr>
          <w:bCs w:val="0"/>
          <w:sz w:val="23"/>
          <w:szCs w:val="23"/>
        </w:rPr>
        <w:t>5.1. Da CESAMA:</w:t>
      </w:r>
    </w:p>
    <w:p w:rsidR="009413D1" w:rsidRPr="00FC7D01" w:rsidRDefault="0087230D" w:rsidP="0087230D">
      <w:pPr>
        <w:autoSpaceDE w:val="0"/>
        <w:autoSpaceDN w:val="0"/>
        <w:adjustRightInd w:val="0"/>
        <w:spacing w:before="120" w:line="360" w:lineRule="auto"/>
        <w:contextualSpacing/>
        <w:rPr>
          <w:rFonts w:cs="Arial"/>
          <w:sz w:val="23"/>
          <w:szCs w:val="23"/>
        </w:rPr>
      </w:pPr>
      <w:bookmarkStart w:id="1" w:name="_Hlk101527417"/>
      <w:r w:rsidRPr="00FC7D01">
        <w:rPr>
          <w:rFonts w:cs="Arial"/>
          <w:sz w:val="23"/>
          <w:szCs w:val="23"/>
        </w:rPr>
        <w:t xml:space="preserve">5.1.1 </w:t>
      </w:r>
      <w:r w:rsidR="009413D1" w:rsidRPr="00FC7D01">
        <w:rPr>
          <w:rFonts w:cs="Arial"/>
          <w:sz w:val="23"/>
          <w:szCs w:val="23"/>
        </w:rPr>
        <w:t xml:space="preserve">Emitir a Ordem de serviço </w:t>
      </w:r>
      <w:r w:rsidR="009413D1" w:rsidRPr="00FC7D01">
        <w:rPr>
          <w:rFonts w:cs="Arial"/>
          <w:color w:val="000000"/>
          <w:sz w:val="23"/>
          <w:szCs w:val="23"/>
        </w:rPr>
        <w:t>para início do prazo de execução do Contrato.</w:t>
      </w:r>
    </w:p>
    <w:p w:rsidR="009413D1" w:rsidRPr="00FC7D01" w:rsidRDefault="0087230D" w:rsidP="009413D1">
      <w:pPr>
        <w:autoSpaceDE w:val="0"/>
        <w:autoSpaceDN w:val="0"/>
        <w:adjustRightInd w:val="0"/>
        <w:spacing w:before="120" w:line="360" w:lineRule="auto"/>
        <w:rPr>
          <w:rFonts w:cs="Arial"/>
          <w:sz w:val="23"/>
          <w:szCs w:val="23"/>
        </w:rPr>
      </w:pPr>
      <w:r w:rsidRPr="00FC7D01">
        <w:rPr>
          <w:rFonts w:cs="Arial"/>
          <w:sz w:val="23"/>
          <w:szCs w:val="23"/>
        </w:rPr>
        <w:t>5.1</w:t>
      </w:r>
      <w:r w:rsidR="009413D1" w:rsidRPr="00FC7D01">
        <w:rPr>
          <w:rFonts w:cs="Arial"/>
          <w:sz w:val="23"/>
          <w:szCs w:val="23"/>
        </w:rPr>
        <w:t>.2 Efetuar todos os pagamentos devidos à Contratada, nas condições estabelecidas.</w:t>
      </w:r>
    </w:p>
    <w:p w:rsidR="009413D1" w:rsidRPr="00FC7D01" w:rsidRDefault="0087230D" w:rsidP="009413D1">
      <w:pPr>
        <w:autoSpaceDE w:val="0"/>
        <w:autoSpaceDN w:val="0"/>
        <w:adjustRightInd w:val="0"/>
        <w:spacing w:before="120" w:line="360" w:lineRule="auto"/>
        <w:rPr>
          <w:rFonts w:cs="Arial"/>
          <w:sz w:val="23"/>
          <w:szCs w:val="23"/>
        </w:rPr>
      </w:pPr>
      <w:r w:rsidRPr="00FC7D01">
        <w:rPr>
          <w:rFonts w:cs="Arial"/>
          <w:sz w:val="23"/>
          <w:szCs w:val="23"/>
        </w:rPr>
        <w:t>5.1</w:t>
      </w:r>
      <w:r w:rsidR="009413D1" w:rsidRPr="00FC7D01">
        <w:rPr>
          <w:rFonts w:cs="Arial"/>
          <w:sz w:val="23"/>
          <w:szCs w:val="23"/>
        </w:rPr>
        <w:t xml:space="preserve">.3 </w:t>
      </w:r>
      <w:r w:rsidRPr="00FC7D01">
        <w:rPr>
          <w:rFonts w:cs="Arial"/>
          <w:color w:val="000000"/>
          <w:sz w:val="23"/>
          <w:szCs w:val="23"/>
        </w:rPr>
        <w:t>Fornecer</w:t>
      </w:r>
      <w:r w:rsidR="009413D1" w:rsidRPr="00FC7D01">
        <w:rPr>
          <w:rFonts w:cs="Arial"/>
          <w:color w:val="000000"/>
          <w:sz w:val="23"/>
          <w:szCs w:val="23"/>
        </w:rPr>
        <w:t xml:space="preserve"> as instruções necessárias à execução e efetuar todos ospagamentos devidos à Contratada, nas condições estabelecidas.</w:t>
      </w:r>
    </w:p>
    <w:p w:rsidR="009413D1" w:rsidRPr="00FC7D01" w:rsidRDefault="0087230D" w:rsidP="009413D1">
      <w:pPr>
        <w:autoSpaceDE w:val="0"/>
        <w:autoSpaceDN w:val="0"/>
        <w:adjustRightInd w:val="0"/>
        <w:spacing w:before="120" w:line="360" w:lineRule="auto"/>
        <w:rPr>
          <w:rFonts w:cs="Arial"/>
          <w:sz w:val="23"/>
          <w:szCs w:val="23"/>
        </w:rPr>
      </w:pPr>
      <w:r w:rsidRPr="00FC7D01">
        <w:rPr>
          <w:rFonts w:cs="Arial"/>
          <w:sz w:val="23"/>
          <w:szCs w:val="23"/>
        </w:rPr>
        <w:t>5.1</w:t>
      </w:r>
      <w:r w:rsidR="009413D1" w:rsidRPr="00FC7D01">
        <w:rPr>
          <w:rFonts w:cs="Arial"/>
          <w:sz w:val="23"/>
          <w:szCs w:val="23"/>
        </w:rPr>
        <w:t>.4 Acompanhar e fiscalizar a execução do contrato, o que não fará cessar ou diminuir a responsabilidade da contratada pelo perfeito cumprimento das obrigações estipuladas, nem por quaisquer danos, inclusive quanto a terceiros, ou por irregularidades constatadas.</w:t>
      </w:r>
    </w:p>
    <w:p w:rsidR="009413D1" w:rsidRPr="00FC7D01" w:rsidRDefault="0087230D" w:rsidP="009413D1">
      <w:pPr>
        <w:autoSpaceDE w:val="0"/>
        <w:autoSpaceDN w:val="0"/>
        <w:adjustRightInd w:val="0"/>
        <w:spacing w:before="120" w:line="360" w:lineRule="auto"/>
        <w:rPr>
          <w:rFonts w:cs="Arial"/>
          <w:sz w:val="23"/>
          <w:szCs w:val="23"/>
        </w:rPr>
      </w:pPr>
      <w:r w:rsidRPr="00FC7D01">
        <w:rPr>
          <w:rFonts w:cs="Arial"/>
          <w:sz w:val="23"/>
          <w:szCs w:val="23"/>
        </w:rPr>
        <w:t>5.1</w:t>
      </w:r>
      <w:r w:rsidR="009413D1" w:rsidRPr="00FC7D01">
        <w:rPr>
          <w:rFonts w:cs="Arial"/>
          <w:sz w:val="23"/>
          <w:szCs w:val="23"/>
        </w:rPr>
        <w:t xml:space="preserve">.5 Rejeitar todo e qualquer material ou serviço de má qualidade e em desconformidade com as especificações deste </w:t>
      </w:r>
      <w:r w:rsidR="00FC7D01" w:rsidRPr="00FC7D01">
        <w:rPr>
          <w:rFonts w:cs="Arial"/>
          <w:sz w:val="23"/>
          <w:szCs w:val="23"/>
        </w:rPr>
        <w:t>contrato</w:t>
      </w:r>
      <w:r w:rsidR="009413D1" w:rsidRPr="00FC7D01">
        <w:rPr>
          <w:rFonts w:cs="Arial"/>
          <w:sz w:val="23"/>
          <w:szCs w:val="23"/>
        </w:rPr>
        <w:t>.</w:t>
      </w:r>
    </w:p>
    <w:p w:rsidR="009413D1" w:rsidRPr="00FC7D01" w:rsidRDefault="0087230D" w:rsidP="009413D1">
      <w:pPr>
        <w:spacing w:before="120" w:line="360" w:lineRule="auto"/>
        <w:rPr>
          <w:rFonts w:cs="Arial"/>
          <w:sz w:val="23"/>
          <w:szCs w:val="23"/>
        </w:rPr>
      </w:pPr>
      <w:r w:rsidRPr="00FC7D01">
        <w:rPr>
          <w:rFonts w:cs="Arial"/>
          <w:sz w:val="23"/>
          <w:szCs w:val="23"/>
        </w:rPr>
        <w:t>5.1</w:t>
      </w:r>
      <w:r w:rsidR="009413D1" w:rsidRPr="00FC7D01">
        <w:rPr>
          <w:rFonts w:cs="Arial"/>
          <w:sz w:val="23"/>
          <w:szCs w:val="23"/>
        </w:rPr>
        <w:t xml:space="preserve">.6 </w:t>
      </w:r>
      <w:r w:rsidR="009413D1" w:rsidRPr="00FC7D01">
        <w:rPr>
          <w:rFonts w:cs="Arial"/>
          <w:color w:val="000000"/>
          <w:sz w:val="23"/>
          <w:szCs w:val="23"/>
        </w:rPr>
        <w:t xml:space="preserve">Exigir o cumprimento de todos os itens deste </w:t>
      </w:r>
      <w:r w:rsidR="00FC7D01" w:rsidRPr="00FC7D01">
        <w:rPr>
          <w:rFonts w:cs="Arial"/>
          <w:color w:val="000000"/>
          <w:sz w:val="23"/>
          <w:szCs w:val="23"/>
        </w:rPr>
        <w:t>contrato</w:t>
      </w:r>
      <w:r w:rsidR="009413D1" w:rsidRPr="00FC7D01">
        <w:rPr>
          <w:rFonts w:cs="Arial"/>
          <w:color w:val="000000"/>
          <w:sz w:val="23"/>
          <w:szCs w:val="23"/>
        </w:rPr>
        <w:t>, segundo suas especificações e prazos.</w:t>
      </w:r>
    </w:p>
    <w:p w:rsidR="009413D1" w:rsidRPr="00FC7D01" w:rsidRDefault="0087230D" w:rsidP="009413D1">
      <w:pPr>
        <w:spacing w:before="120" w:line="360" w:lineRule="auto"/>
        <w:rPr>
          <w:rFonts w:cs="Arial"/>
          <w:color w:val="000000"/>
          <w:sz w:val="23"/>
          <w:szCs w:val="23"/>
        </w:rPr>
      </w:pPr>
      <w:r w:rsidRPr="00FC7D01">
        <w:rPr>
          <w:rFonts w:cs="Arial"/>
          <w:sz w:val="23"/>
          <w:szCs w:val="23"/>
        </w:rPr>
        <w:t>5.1</w:t>
      </w:r>
      <w:r w:rsidR="009413D1" w:rsidRPr="00FC7D01">
        <w:rPr>
          <w:rFonts w:cs="Arial"/>
          <w:sz w:val="23"/>
          <w:szCs w:val="23"/>
        </w:rPr>
        <w:t xml:space="preserve">.7 </w:t>
      </w:r>
      <w:r w:rsidR="009413D1" w:rsidRPr="00FC7D01">
        <w:rPr>
          <w:rFonts w:cs="Arial"/>
          <w:color w:val="000000"/>
          <w:sz w:val="23"/>
          <w:szCs w:val="23"/>
        </w:rPr>
        <w:t>A CESAMA não responderá por quaisquer compromissos assumidos pela</w:t>
      </w:r>
      <w:r w:rsidR="00DF55CF">
        <w:rPr>
          <w:rFonts w:cs="Arial"/>
          <w:color w:val="000000"/>
          <w:sz w:val="23"/>
          <w:szCs w:val="23"/>
        </w:rPr>
        <w:t xml:space="preserve"> </w:t>
      </w:r>
      <w:r w:rsidR="009413D1" w:rsidRPr="00FC7D01">
        <w:rPr>
          <w:rFonts w:cs="Arial"/>
          <w:color w:val="000000"/>
          <w:sz w:val="23"/>
          <w:szCs w:val="23"/>
        </w:rPr>
        <w:t>empresa Contratada com terceiros, ainda que vinculados à execução do</w:t>
      </w:r>
      <w:r w:rsidR="00DF55CF">
        <w:rPr>
          <w:rFonts w:cs="Arial"/>
          <w:color w:val="000000"/>
          <w:sz w:val="23"/>
          <w:szCs w:val="23"/>
        </w:rPr>
        <w:t xml:space="preserve"> </w:t>
      </w:r>
      <w:r w:rsidR="009413D1" w:rsidRPr="00FC7D01">
        <w:rPr>
          <w:rFonts w:cs="Arial"/>
          <w:color w:val="000000"/>
          <w:sz w:val="23"/>
          <w:szCs w:val="23"/>
        </w:rPr>
        <w:t>presente Contrato, bem como por qualquer dano causado a terceiros emdecorrência de ato da empresa Contratada e de seus empregados, prepostosou subordinados.</w:t>
      </w:r>
    </w:p>
    <w:p w:rsidR="009413D1" w:rsidRPr="00FC7D01" w:rsidRDefault="0087230D" w:rsidP="009413D1">
      <w:pPr>
        <w:spacing w:before="120" w:line="360" w:lineRule="auto"/>
        <w:rPr>
          <w:rFonts w:cs="Arial"/>
          <w:color w:val="000000"/>
          <w:sz w:val="23"/>
          <w:szCs w:val="23"/>
        </w:rPr>
      </w:pPr>
      <w:r w:rsidRPr="00FC7D01">
        <w:rPr>
          <w:rFonts w:cs="Arial"/>
          <w:color w:val="000000"/>
          <w:sz w:val="23"/>
          <w:szCs w:val="23"/>
        </w:rPr>
        <w:lastRenderedPageBreak/>
        <w:t>5.1</w:t>
      </w:r>
      <w:r w:rsidR="009413D1" w:rsidRPr="00FC7D01">
        <w:rPr>
          <w:rFonts w:cs="Arial"/>
          <w:color w:val="000000"/>
          <w:sz w:val="23"/>
          <w:szCs w:val="23"/>
        </w:rPr>
        <w:t>.8 Notificar a empresa Contratada de qualquer irregularidade constatada, porescrito, para que seja sanada sob pena de incorrer nas sanções previstas</w:t>
      </w:r>
      <w:r w:rsidR="00DF55CF">
        <w:rPr>
          <w:rFonts w:cs="Arial"/>
          <w:color w:val="000000"/>
          <w:sz w:val="23"/>
          <w:szCs w:val="23"/>
        </w:rPr>
        <w:t xml:space="preserve"> </w:t>
      </w:r>
      <w:r w:rsidR="009413D1" w:rsidRPr="00FC7D01">
        <w:rPr>
          <w:rFonts w:cs="Arial"/>
          <w:color w:val="000000"/>
          <w:sz w:val="23"/>
          <w:szCs w:val="23"/>
        </w:rPr>
        <w:t>neste Termo.</w:t>
      </w:r>
    </w:p>
    <w:p w:rsidR="009413D1" w:rsidRPr="00FC7D01" w:rsidRDefault="0087230D" w:rsidP="009413D1">
      <w:pPr>
        <w:spacing w:before="120" w:line="360" w:lineRule="auto"/>
        <w:rPr>
          <w:rFonts w:cs="Arial"/>
          <w:color w:val="000000"/>
          <w:sz w:val="23"/>
          <w:szCs w:val="23"/>
        </w:rPr>
      </w:pPr>
      <w:r w:rsidRPr="00FC7D01">
        <w:rPr>
          <w:rFonts w:cs="Arial"/>
          <w:color w:val="000000"/>
          <w:sz w:val="23"/>
          <w:szCs w:val="23"/>
        </w:rPr>
        <w:t>5.1</w:t>
      </w:r>
      <w:r w:rsidR="009413D1" w:rsidRPr="00FC7D01">
        <w:rPr>
          <w:rFonts w:cs="Arial"/>
          <w:color w:val="000000"/>
          <w:sz w:val="23"/>
          <w:szCs w:val="23"/>
        </w:rPr>
        <w:t>.9 Todas as requisições e notificações trocadas entre as partes devem ser feitas por escrito devidamente assinadas e protocoladas.</w:t>
      </w:r>
    </w:p>
    <w:p w:rsidR="009413D1" w:rsidRPr="00FC7D01" w:rsidRDefault="009413D1" w:rsidP="009413D1">
      <w:pPr>
        <w:spacing w:before="120" w:line="360" w:lineRule="auto"/>
        <w:rPr>
          <w:rFonts w:cs="Arial"/>
          <w:sz w:val="23"/>
          <w:szCs w:val="23"/>
        </w:rPr>
      </w:pPr>
    </w:p>
    <w:bookmarkEnd w:id="1"/>
    <w:p w:rsidR="003D377B" w:rsidRPr="00FC7D01" w:rsidRDefault="003D377B" w:rsidP="003D377B">
      <w:pPr>
        <w:spacing w:before="240" w:line="360" w:lineRule="auto"/>
        <w:rPr>
          <w:rFonts w:cs="Arial"/>
          <w:b/>
          <w:sz w:val="23"/>
          <w:szCs w:val="23"/>
        </w:rPr>
      </w:pPr>
      <w:r w:rsidRPr="00FC7D01">
        <w:rPr>
          <w:rFonts w:cs="Arial"/>
          <w:b/>
          <w:sz w:val="23"/>
          <w:szCs w:val="23"/>
        </w:rPr>
        <w:t>5.2. Da Contratada:</w:t>
      </w:r>
    </w:p>
    <w:p w:rsidR="009413D1" w:rsidRPr="00FC7D01" w:rsidRDefault="0087230D" w:rsidP="009413D1">
      <w:pPr>
        <w:autoSpaceDE w:val="0"/>
        <w:autoSpaceDN w:val="0"/>
        <w:adjustRightInd w:val="0"/>
        <w:spacing w:line="360" w:lineRule="auto"/>
        <w:rPr>
          <w:rFonts w:cs="Arial"/>
          <w:sz w:val="23"/>
          <w:szCs w:val="23"/>
        </w:rPr>
      </w:pPr>
      <w:r w:rsidRPr="00FC7D01">
        <w:rPr>
          <w:rFonts w:cs="Arial"/>
          <w:sz w:val="23"/>
          <w:szCs w:val="23"/>
        </w:rPr>
        <w:t>5.2</w:t>
      </w:r>
      <w:r w:rsidR="009413D1" w:rsidRPr="00FC7D01">
        <w:rPr>
          <w:rFonts w:cs="Arial"/>
          <w:sz w:val="23"/>
          <w:szCs w:val="23"/>
        </w:rPr>
        <w:t>.1 Providenciar, imediatamente, a correção das deficiências apontadas pela CESAMA com respeito ao fornecimento do objeto.</w:t>
      </w:r>
    </w:p>
    <w:p w:rsidR="009413D1" w:rsidRPr="00FC7D01" w:rsidRDefault="0087230D" w:rsidP="009413D1">
      <w:pPr>
        <w:autoSpaceDE w:val="0"/>
        <w:autoSpaceDN w:val="0"/>
        <w:adjustRightInd w:val="0"/>
        <w:spacing w:line="360" w:lineRule="auto"/>
        <w:rPr>
          <w:rFonts w:cs="Arial"/>
          <w:sz w:val="23"/>
          <w:szCs w:val="23"/>
        </w:rPr>
      </w:pPr>
      <w:r w:rsidRPr="00FC7D01">
        <w:rPr>
          <w:rFonts w:cs="Arial"/>
          <w:sz w:val="23"/>
          <w:szCs w:val="23"/>
        </w:rPr>
        <w:t>5.2</w:t>
      </w:r>
      <w:r w:rsidR="009413D1" w:rsidRPr="00FC7D01">
        <w:rPr>
          <w:rFonts w:cs="Arial"/>
          <w:sz w:val="23"/>
          <w:szCs w:val="23"/>
        </w:rPr>
        <w:t>.2 Executar o objeto do presente Termo nas condições e prazos estabelecidos, seguindo ordens e orientações da CESAMA.</w:t>
      </w:r>
    </w:p>
    <w:p w:rsidR="009413D1" w:rsidRPr="00FC7D01" w:rsidRDefault="0087230D" w:rsidP="009413D1">
      <w:pPr>
        <w:autoSpaceDE w:val="0"/>
        <w:autoSpaceDN w:val="0"/>
        <w:adjustRightInd w:val="0"/>
        <w:spacing w:line="360" w:lineRule="auto"/>
        <w:rPr>
          <w:rFonts w:cs="Arial"/>
          <w:sz w:val="23"/>
          <w:szCs w:val="23"/>
        </w:rPr>
      </w:pPr>
      <w:r w:rsidRPr="00FC7D01">
        <w:rPr>
          <w:rFonts w:cs="Arial"/>
          <w:sz w:val="23"/>
          <w:szCs w:val="23"/>
        </w:rPr>
        <w:t>5.2</w:t>
      </w:r>
      <w:r w:rsidR="009413D1" w:rsidRPr="00FC7D01">
        <w:rPr>
          <w:rFonts w:cs="Arial"/>
          <w:sz w:val="23"/>
          <w:szCs w:val="23"/>
        </w:rPr>
        <w:t xml:space="preserve">.3 Arcar com todos os custos e encargos resultantes da execução do objeto do contrato, inclusive impostos, taxas, emolumentos incidentes sobre a prestação do serviço, e tudo que for necessário para a fiel execução dos serviços contratados. </w:t>
      </w:r>
    </w:p>
    <w:p w:rsidR="009413D1" w:rsidRPr="00FC7D01" w:rsidRDefault="0087230D" w:rsidP="009413D1">
      <w:pPr>
        <w:spacing w:line="360" w:lineRule="auto"/>
        <w:rPr>
          <w:rFonts w:cs="Arial"/>
          <w:color w:val="000000"/>
          <w:sz w:val="23"/>
          <w:szCs w:val="23"/>
          <w:lang w:eastAsia="pt-BR"/>
        </w:rPr>
      </w:pPr>
      <w:r w:rsidRPr="00FC7D01">
        <w:rPr>
          <w:rFonts w:cs="Arial"/>
          <w:sz w:val="23"/>
          <w:szCs w:val="23"/>
        </w:rPr>
        <w:t>5.2</w:t>
      </w:r>
      <w:r w:rsidR="009413D1" w:rsidRPr="00FC7D01">
        <w:rPr>
          <w:rFonts w:cs="Arial"/>
          <w:sz w:val="23"/>
          <w:szCs w:val="23"/>
        </w:rPr>
        <w:t xml:space="preserve">.4 </w:t>
      </w:r>
      <w:r w:rsidR="009413D1" w:rsidRPr="00FC7D01">
        <w:rPr>
          <w:rFonts w:cs="Arial"/>
          <w:color w:val="000000"/>
          <w:sz w:val="23"/>
          <w:szCs w:val="23"/>
          <w:lang w:eastAsia="pt-BR"/>
        </w:rPr>
        <w:t>Comprovar, a qualquer momento, o pagamento dos tributos que incidiremsobre o objeto contratado.</w:t>
      </w:r>
    </w:p>
    <w:p w:rsidR="009413D1" w:rsidRPr="00FC7D01" w:rsidRDefault="0087230D" w:rsidP="009413D1">
      <w:pPr>
        <w:autoSpaceDE w:val="0"/>
        <w:autoSpaceDN w:val="0"/>
        <w:adjustRightInd w:val="0"/>
        <w:spacing w:before="120" w:line="360" w:lineRule="auto"/>
        <w:rPr>
          <w:rFonts w:cs="Arial"/>
          <w:sz w:val="23"/>
          <w:szCs w:val="23"/>
        </w:rPr>
      </w:pPr>
      <w:r w:rsidRPr="00FC7D01">
        <w:rPr>
          <w:rFonts w:cs="Arial"/>
          <w:sz w:val="23"/>
          <w:szCs w:val="23"/>
        </w:rPr>
        <w:t>5.2</w:t>
      </w:r>
      <w:r w:rsidR="009413D1" w:rsidRPr="00FC7D01">
        <w:rPr>
          <w:rFonts w:cs="Arial"/>
          <w:sz w:val="23"/>
          <w:szCs w:val="23"/>
        </w:rPr>
        <w:t xml:space="preserve">.5 Manter, durante toda a execução deste Contrato, em compatibilidade com as obrigações a serem assumidas, todas as condições de habilitação e qualificação exigidas na dispensa de licitação. </w:t>
      </w:r>
    </w:p>
    <w:p w:rsidR="009413D1" w:rsidRPr="00FC7D01" w:rsidRDefault="0087230D" w:rsidP="009413D1">
      <w:pPr>
        <w:autoSpaceDE w:val="0"/>
        <w:autoSpaceDN w:val="0"/>
        <w:adjustRightInd w:val="0"/>
        <w:spacing w:before="120" w:line="360" w:lineRule="auto"/>
        <w:rPr>
          <w:rFonts w:cs="Arial"/>
          <w:sz w:val="23"/>
          <w:szCs w:val="23"/>
        </w:rPr>
      </w:pPr>
      <w:r w:rsidRPr="00FC7D01">
        <w:rPr>
          <w:rFonts w:cs="Arial"/>
          <w:sz w:val="23"/>
          <w:szCs w:val="23"/>
        </w:rPr>
        <w:t>5.2</w:t>
      </w:r>
      <w:r w:rsidR="009413D1" w:rsidRPr="00FC7D01">
        <w:rPr>
          <w:rFonts w:cs="Arial"/>
          <w:sz w:val="23"/>
          <w:szCs w:val="23"/>
        </w:rPr>
        <w:t>.6 Responsabilizar-se pela qualidade dos serviços, substituindo, no prazo de 48 (quarenta e oito) horas, aqueles que apresentarem qualquer tipo de vício ou imperfeição, ou não se adequarem aos padrões d</w:t>
      </w:r>
      <w:r w:rsidR="00FC7D01" w:rsidRPr="00FC7D01">
        <w:rPr>
          <w:rFonts w:cs="Arial"/>
          <w:sz w:val="23"/>
          <w:szCs w:val="23"/>
        </w:rPr>
        <w:t>o</w:t>
      </w:r>
      <w:r w:rsidR="009413D1" w:rsidRPr="00FC7D01">
        <w:rPr>
          <w:rFonts w:cs="Arial"/>
          <w:sz w:val="23"/>
          <w:szCs w:val="23"/>
        </w:rPr>
        <w:t xml:space="preserve"> Termo de Referência, sob pena de aplicação das sanções cabíveis, inclusive rescisão do Contrato.</w:t>
      </w:r>
    </w:p>
    <w:p w:rsidR="009413D1" w:rsidRPr="00FC7D01" w:rsidRDefault="0087230D" w:rsidP="009413D1">
      <w:pPr>
        <w:autoSpaceDE w:val="0"/>
        <w:autoSpaceDN w:val="0"/>
        <w:adjustRightInd w:val="0"/>
        <w:spacing w:before="120" w:line="360" w:lineRule="auto"/>
        <w:rPr>
          <w:rFonts w:cs="Arial"/>
          <w:sz w:val="23"/>
          <w:szCs w:val="23"/>
        </w:rPr>
      </w:pPr>
      <w:r w:rsidRPr="00FC7D01">
        <w:rPr>
          <w:rFonts w:cs="Arial"/>
          <w:sz w:val="23"/>
          <w:szCs w:val="23"/>
        </w:rPr>
        <w:t>5.2</w:t>
      </w:r>
      <w:r w:rsidR="009413D1" w:rsidRPr="00FC7D01">
        <w:rPr>
          <w:rFonts w:cs="Arial"/>
          <w:sz w:val="23"/>
          <w:szCs w:val="23"/>
        </w:rPr>
        <w:t>.7. Atender às determinações da fiscalização da CESAMA e providenciar a imediata correção, quando esta for solicitado.</w:t>
      </w:r>
    </w:p>
    <w:p w:rsidR="009413D1" w:rsidRPr="00FC7D01" w:rsidRDefault="0087230D" w:rsidP="009413D1">
      <w:pPr>
        <w:autoSpaceDE w:val="0"/>
        <w:autoSpaceDN w:val="0"/>
        <w:adjustRightInd w:val="0"/>
        <w:spacing w:before="120" w:line="360" w:lineRule="auto"/>
        <w:rPr>
          <w:rFonts w:cs="Arial"/>
          <w:sz w:val="23"/>
          <w:szCs w:val="23"/>
        </w:rPr>
      </w:pPr>
      <w:r w:rsidRPr="00FC7D01">
        <w:rPr>
          <w:rFonts w:cs="Arial"/>
          <w:sz w:val="23"/>
          <w:szCs w:val="23"/>
        </w:rPr>
        <w:t>5.2</w:t>
      </w:r>
      <w:r w:rsidR="009413D1" w:rsidRPr="00FC7D01">
        <w:rPr>
          <w:rFonts w:cs="Arial"/>
          <w:sz w:val="23"/>
          <w:szCs w:val="23"/>
        </w:rPr>
        <w:t>.8.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rsidR="009413D1" w:rsidRPr="00FC7D01" w:rsidRDefault="0087230D" w:rsidP="009413D1">
      <w:pPr>
        <w:autoSpaceDE w:val="0"/>
        <w:autoSpaceDN w:val="0"/>
        <w:adjustRightInd w:val="0"/>
        <w:spacing w:before="120" w:line="360" w:lineRule="auto"/>
        <w:rPr>
          <w:rFonts w:cs="Arial"/>
          <w:sz w:val="23"/>
          <w:szCs w:val="23"/>
        </w:rPr>
      </w:pPr>
      <w:r w:rsidRPr="00FC7D01">
        <w:rPr>
          <w:rFonts w:cs="Arial"/>
          <w:sz w:val="23"/>
          <w:szCs w:val="23"/>
        </w:rPr>
        <w:lastRenderedPageBreak/>
        <w:t>5.2</w:t>
      </w:r>
      <w:r w:rsidR="009413D1" w:rsidRPr="00FC7D01">
        <w:rPr>
          <w:rFonts w:cs="Arial"/>
          <w:sz w:val="23"/>
          <w:szCs w:val="23"/>
        </w:rPr>
        <w:t>.9. A empresa Contratada não poderá transferir, subcontratar ou ceder total ou parcialmente, a qualquer título, os direitos e obrigações decorrentes do Contrato em epígrafe ou de sua execução</w:t>
      </w:r>
    </w:p>
    <w:p w:rsidR="009413D1" w:rsidRPr="00FC7D01" w:rsidRDefault="0087230D" w:rsidP="009413D1">
      <w:pPr>
        <w:autoSpaceDE w:val="0"/>
        <w:autoSpaceDN w:val="0"/>
        <w:adjustRightInd w:val="0"/>
        <w:spacing w:before="120" w:line="360" w:lineRule="auto"/>
        <w:rPr>
          <w:rFonts w:cs="Arial"/>
          <w:color w:val="000000"/>
          <w:sz w:val="23"/>
          <w:szCs w:val="23"/>
        </w:rPr>
      </w:pPr>
      <w:r w:rsidRPr="00FC7D01">
        <w:rPr>
          <w:rFonts w:cs="Arial"/>
          <w:sz w:val="23"/>
          <w:szCs w:val="23"/>
        </w:rPr>
        <w:t>5.2</w:t>
      </w:r>
      <w:r w:rsidR="009413D1" w:rsidRPr="00FC7D01">
        <w:rPr>
          <w:rFonts w:cs="Arial"/>
          <w:sz w:val="23"/>
          <w:szCs w:val="23"/>
        </w:rPr>
        <w:t xml:space="preserve">.10 </w:t>
      </w:r>
      <w:r w:rsidR="009413D1" w:rsidRPr="00FC7D01">
        <w:rPr>
          <w:rFonts w:cs="Arial"/>
          <w:color w:val="000000"/>
          <w:sz w:val="23"/>
          <w:szCs w:val="23"/>
        </w:rPr>
        <w:t>Responder por indenizações, perdas e danos, de toda a ordem, lucros</w:t>
      </w:r>
      <w:r w:rsidR="00DF55CF">
        <w:rPr>
          <w:rFonts w:cs="Arial"/>
          <w:color w:val="000000"/>
          <w:sz w:val="23"/>
          <w:szCs w:val="23"/>
        </w:rPr>
        <w:t xml:space="preserve"> </w:t>
      </w:r>
      <w:r w:rsidR="009413D1" w:rsidRPr="00FC7D01">
        <w:rPr>
          <w:rFonts w:cs="Arial"/>
          <w:color w:val="000000"/>
          <w:sz w:val="23"/>
          <w:szCs w:val="23"/>
        </w:rPr>
        <w:t>cessantes, que forem ocasionados à CESAMA ou a terceiros, em razão de ação ou omissão, dolosa ou culposa, sua ou de seus prepostos,</w:t>
      </w:r>
      <w:r w:rsidR="00DF55CF">
        <w:rPr>
          <w:rFonts w:cs="Arial"/>
          <w:color w:val="000000"/>
          <w:sz w:val="23"/>
          <w:szCs w:val="23"/>
        </w:rPr>
        <w:t xml:space="preserve"> </w:t>
      </w:r>
      <w:r w:rsidR="009413D1" w:rsidRPr="00FC7D01">
        <w:rPr>
          <w:rFonts w:cs="Arial"/>
          <w:color w:val="000000"/>
          <w:sz w:val="23"/>
          <w:szCs w:val="23"/>
        </w:rPr>
        <w:t>independentemente de outras cominações contratuais ou legais, a que estiver</w:t>
      </w:r>
      <w:r w:rsidR="00890904">
        <w:rPr>
          <w:rFonts w:cs="Arial"/>
          <w:color w:val="000000"/>
          <w:sz w:val="23"/>
          <w:szCs w:val="23"/>
        </w:rPr>
        <w:t xml:space="preserve"> </w:t>
      </w:r>
      <w:r w:rsidR="009413D1" w:rsidRPr="00FC7D01">
        <w:rPr>
          <w:rFonts w:cs="Arial"/>
          <w:color w:val="000000"/>
          <w:sz w:val="23"/>
          <w:szCs w:val="23"/>
        </w:rPr>
        <w:t>sujeita.</w:t>
      </w:r>
    </w:p>
    <w:p w:rsidR="009413D1" w:rsidRPr="00FC7D01" w:rsidRDefault="0087230D" w:rsidP="009413D1">
      <w:pPr>
        <w:autoSpaceDE w:val="0"/>
        <w:autoSpaceDN w:val="0"/>
        <w:adjustRightInd w:val="0"/>
        <w:spacing w:before="120" w:line="360" w:lineRule="auto"/>
        <w:rPr>
          <w:rFonts w:cs="Arial"/>
          <w:color w:val="000000"/>
          <w:sz w:val="23"/>
          <w:szCs w:val="23"/>
        </w:rPr>
      </w:pPr>
      <w:r w:rsidRPr="00FC7D01">
        <w:rPr>
          <w:rFonts w:cs="Arial"/>
          <w:color w:val="000000"/>
          <w:sz w:val="23"/>
          <w:szCs w:val="23"/>
        </w:rPr>
        <w:t>5.2</w:t>
      </w:r>
      <w:r w:rsidR="009413D1" w:rsidRPr="00FC7D01">
        <w:rPr>
          <w:rFonts w:cs="Arial"/>
          <w:color w:val="000000"/>
          <w:sz w:val="23"/>
          <w:szCs w:val="23"/>
        </w:rPr>
        <w:t>.11. Dirimir qualquer dúvida e prestar esclarecimentos acerca da execução do</w:t>
      </w:r>
      <w:r w:rsidR="00890904">
        <w:rPr>
          <w:rFonts w:cs="Arial"/>
          <w:color w:val="000000"/>
          <w:sz w:val="23"/>
          <w:szCs w:val="23"/>
        </w:rPr>
        <w:t xml:space="preserve"> </w:t>
      </w:r>
      <w:r w:rsidR="009413D1" w:rsidRPr="00FC7D01">
        <w:rPr>
          <w:rFonts w:cs="Arial"/>
          <w:color w:val="000000"/>
          <w:sz w:val="23"/>
          <w:szCs w:val="23"/>
        </w:rPr>
        <w:t>Contrato, durante toda a sua vigência, a pedido da CESAMA.</w:t>
      </w:r>
    </w:p>
    <w:p w:rsidR="0043119C" w:rsidRPr="00FC7D01" w:rsidRDefault="0043119C" w:rsidP="007402D0">
      <w:pPr>
        <w:numPr>
          <w:ilvl w:val="0"/>
          <w:numId w:val="1"/>
        </w:numPr>
        <w:tabs>
          <w:tab w:val="left" w:pos="567"/>
        </w:tabs>
        <w:spacing w:before="120" w:line="360" w:lineRule="auto"/>
        <w:rPr>
          <w:rFonts w:cs="Arial"/>
          <w:sz w:val="23"/>
          <w:szCs w:val="23"/>
        </w:rPr>
      </w:pPr>
      <w:r w:rsidRPr="00FC7D01">
        <w:rPr>
          <w:rFonts w:cs="Arial"/>
          <w:sz w:val="23"/>
          <w:szCs w:val="23"/>
        </w:rPr>
        <w:t>5.2.</w:t>
      </w:r>
      <w:r w:rsidR="006F4D2C" w:rsidRPr="00FC7D01">
        <w:rPr>
          <w:rFonts w:cs="Arial"/>
          <w:sz w:val="23"/>
          <w:szCs w:val="23"/>
        </w:rPr>
        <w:t>12</w:t>
      </w:r>
      <w:r w:rsidRPr="00FC7D01">
        <w:rPr>
          <w:rFonts w:cs="Arial"/>
          <w:sz w:val="23"/>
          <w:szCs w:val="23"/>
        </w:rPr>
        <w:t>. A CONTRATADA deverá prestar informações à Auditoria Interna da Cesama quando solicitado, sob pena de aplicação das sanções estabelecidas no Regulamento Interno de Licitações, Contratos e Convênios da Cesama (RILC)</w:t>
      </w:r>
    </w:p>
    <w:p w:rsidR="007848DA" w:rsidRPr="00FC7D01" w:rsidRDefault="007848DA" w:rsidP="007402D0">
      <w:pPr>
        <w:numPr>
          <w:ilvl w:val="0"/>
          <w:numId w:val="1"/>
        </w:numPr>
        <w:tabs>
          <w:tab w:val="left" w:pos="567"/>
        </w:tabs>
        <w:spacing w:before="120" w:line="360" w:lineRule="auto"/>
        <w:rPr>
          <w:rFonts w:cs="Arial"/>
          <w:sz w:val="23"/>
          <w:szCs w:val="23"/>
        </w:rPr>
      </w:pPr>
    </w:p>
    <w:p w:rsidR="003D377B" w:rsidRPr="00FC7D01" w:rsidRDefault="003D377B" w:rsidP="003F2034">
      <w:pPr>
        <w:numPr>
          <w:ilvl w:val="0"/>
          <w:numId w:val="1"/>
        </w:numPr>
        <w:tabs>
          <w:tab w:val="left" w:pos="567"/>
        </w:tabs>
        <w:spacing w:before="120" w:line="360" w:lineRule="auto"/>
        <w:rPr>
          <w:rFonts w:cs="Arial"/>
          <w:b/>
          <w:sz w:val="23"/>
          <w:szCs w:val="23"/>
        </w:rPr>
      </w:pPr>
      <w:r w:rsidRPr="00FC7D01">
        <w:rPr>
          <w:rFonts w:cs="Arial"/>
          <w:b/>
          <w:sz w:val="23"/>
          <w:szCs w:val="23"/>
        </w:rPr>
        <w:t>CLÁUSULA SEXTA: DAS ALTERAÇÕES</w:t>
      </w:r>
    </w:p>
    <w:p w:rsidR="003D377B" w:rsidRPr="00FC7D01" w:rsidRDefault="003D377B" w:rsidP="003D377B">
      <w:pPr>
        <w:spacing w:before="120" w:line="360" w:lineRule="auto"/>
        <w:rPr>
          <w:rFonts w:cs="Arial"/>
          <w:sz w:val="23"/>
          <w:szCs w:val="23"/>
        </w:rPr>
      </w:pPr>
      <w:r w:rsidRPr="00FC7D01">
        <w:rPr>
          <w:rFonts w:cs="Arial"/>
          <w:sz w:val="23"/>
          <w:szCs w:val="23"/>
        </w:rPr>
        <w:t xml:space="preserve">6.1. </w:t>
      </w:r>
      <w:r w:rsidR="00BB7127" w:rsidRPr="00FC7D01">
        <w:rPr>
          <w:rFonts w:eastAsia="Arial Unicode MS" w:cs="Arial"/>
          <w:iCs/>
          <w:sz w:val="23"/>
          <w:szCs w:val="23"/>
        </w:rPr>
        <w:t>A</w:t>
      </w:r>
      <w:r w:rsidR="008D2FFE" w:rsidRPr="00FC7D01">
        <w:rPr>
          <w:rFonts w:eastAsia="Arial Unicode MS" w:cs="Arial"/>
          <w:iCs/>
          <w:sz w:val="23"/>
          <w:szCs w:val="23"/>
        </w:rPr>
        <w:t xml:space="preserve"> presente </w:t>
      </w:r>
      <w:r w:rsidR="00BB7127" w:rsidRPr="00FC7D01">
        <w:rPr>
          <w:rFonts w:eastAsia="Arial Unicode MS" w:cs="Arial"/>
          <w:iCs/>
          <w:sz w:val="23"/>
          <w:szCs w:val="23"/>
        </w:rPr>
        <w:t xml:space="preserve">Carta </w:t>
      </w:r>
      <w:r w:rsidR="008D2FFE" w:rsidRPr="00FC7D01">
        <w:rPr>
          <w:rFonts w:eastAsia="Arial Unicode MS" w:cs="Arial"/>
          <w:iCs/>
          <w:sz w:val="23"/>
          <w:szCs w:val="23"/>
        </w:rPr>
        <w:t>Contrato poderá ser alterad</w:t>
      </w:r>
      <w:r w:rsidR="00BB7127" w:rsidRPr="00FC7D01">
        <w:rPr>
          <w:rFonts w:eastAsia="Arial Unicode MS" w:cs="Arial"/>
          <w:iCs/>
          <w:sz w:val="23"/>
          <w:szCs w:val="23"/>
        </w:rPr>
        <w:t>a</w:t>
      </w:r>
      <w:r w:rsidR="008D2FFE" w:rsidRPr="00FC7D01">
        <w:rPr>
          <w:rFonts w:eastAsia="Arial Unicode MS" w:cs="Arial"/>
          <w:iCs/>
          <w:sz w:val="23"/>
          <w:szCs w:val="23"/>
        </w:rPr>
        <w:t>, por acordo entre as partes, nas hipóteses disciplinadas no art. 81 da Lei nº 13.303/2016, entre outras legal ou contratualmente previstas</w:t>
      </w:r>
      <w:r w:rsidRPr="00FC7D01">
        <w:rPr>
          <w:rFonts w:cs="Arial"/>
          <w:sz w:val="23"/>
          <w:szCs w:val="23"/>
        </w:rPr>
        <w:t>.</w:t>
      </w:r>
    </w:p>
    <w:p w:rsidR="007402D0" w:rsidRPr="00FC7D01" w:rsidRDefault="007402D0" w:rsidP="003D377B">
      <w:pPr>
        <w:spacing w:before="120" w:line="360" w:lineRule="auto"/>
        <w:rPr>
          <w:rFonts w:cs="Arial"/>
          <w:sz w:val="23"/>
          <w:szCs w:val="23"/>
        </w:rPr>
      </w:pPr>
    </w:p>
    <w:p w:rsidR="00FD11F3" w:rsidRPr="00FC7D01" w:rsidRDefault="003D377B" w:rsidP="00FD11F3">
      <w:pPr>
        <w:spacing w:before="120" w:line="360" w:lineRule="auto"/>
        <w:rPr>
          <w:rFonts w:eastAsia="Arial Unicode MS" w:cs="Arial"/>
          <w:b/>
          <w:bCs/>
          <w:sz w:val="23"/>
          <w:szCs w:val="23"/>
        </w:rPr>
      </w:pPr>
      <w:r w:rsidRPr="00FC7D01">
        <w:rPr>
          <w:rFonts w:cs="Arial"/>
          <w:b/>
          <w:sz w:val="23"/>
          <w:szCs w:val="23"/>
        </w:rPr>
        <w:t>CLÁUSULA SÉTIMA</w:t>
      </w:r>
      <w:r w:rsidR="00FD11F3" w:rsidRPr="00FC7D01">
        <w:rPr>
          <w:rFonts w:eastAsia="Arial Unicode MS" w:cs="Arial"/>
          <w:b/>
          <w:bCs/>
          <w:sz w:val="23"/>
          <w:szCs w:val="23"/>
        </w:rPr>
        <w:t xml:space="preserve">: </w:t>
      </w:r>
      <w:r w:rsidR="00685765" w:rsidRPr="00FC7D01">
        <w:rPr>
          <w:rFonts w:cs="Arial"/>
          <w:b/>
          <w:bCs/>
          <w:sz w:val="23"/>
          <w:szCs w:val="23"/>
        </w:rPr>
        <w:t>CONDIÇÕES GERAIS DO CONTRATO E SUA RESCISÃO</w:t>
      </w:r>
    </w:p>
    <w:p w:rsidR="004B2CFB" w:rsidRPr="00FC7D01" w:rsidRDefault="004B2CFB" w:rsidP="004B2CFB">
      <w:pPr>
        <w:autoSpaceDE w:val="0"/>
        <w:autoSpaceDN w:val="0"/>
        <w:adjustRightInd w:val="0"/>
        <w:spacing w:before="120" w:line="360" w:lineRule="auto"/>
        <w:rPr>
          <w:rFonts w:cs="Arial"/>
          <w:sz w:val="23"/>
          <w:szCs w:val="23"/>
        </w:rPr>
      </w:pPr>
      <w:r w:rsidRPr="00FC7D01">
        <w:rPr>
          <w:rFonts w:cs="Arial"/>
          <w:sz w:val="23"/>
          <w:szCs w:val="23"/>
        </w:rPr>
        <w:t xml:space="preserve">7.1 O contrato obedecerá às disposições da Lei Federal nº13.303 de 30/06/2016 e alterações posteriores, bem como as disposições deste </w:t>
      </w:r>
      <w:r w:rsidR="00DC4875" w:rsidRPr="00FC7D01">
        <w:rPr>
          <w:rFonts w:cs="Arial"/>
          <w:sz w:val="23"/>
          <w:szCs w:val="23"/>
        </w:rPr>
        <w:t>contrato</w:t>
      </w:r>
      <w:r w:rsidRPr="00FC7D01">
        <w:rPr>
          <w:rFonts w:cs="Arial"/>
          <w:sz w:val="23"/>
          <w:szCs w:val="23"/>
        </w:rPr>
        <w:t xml:space="preserve"> e preceitos do direito privado, no que concerne à sua execução, alteração, inexecução ou rescisão.</w:t>
      </w:r>
    </w:p>
    <w:p w:rsidR="004B2CFB" w:rsidRPr="00FC7D01" w:rsidRDefault="004B2CFB" w:rsidP="004B2CFB">
      <w:pPr>
        <w:autoSpaceDE w:val="0"/>
        <w:autoSpaceDN w:val="0"/>
        <w:adjustRightInd w:val="0"/>
        <w:spacing w:before="120" w:line="360" w:lineRule="auto"/>
        <w:rPr>
          <w:rFonts w:cs="Arial"/>
          <w:sz w:val="23"/>
          <w:szCs w:val="23"/>
        </w:rPr>
      </w:pPr>
      <w:r w:rsidRPr="00FC7D01">
        <w:rPr>
          <w:rFonts w:cs="Arial"/>
          <w:sz w:val="23"/>
          <w:szCs w:val="23"/>
        </w:rPr>
        <w:t>7.2.  O regime de contratação será empreitada por preço global.</w:t>
      </w:r>
    </w:p>
    <w:p w:rsidR="004B2CFB" w:rsidRPr="00FC7D01" w:rsidRDefault="004B2CFB" w:rsidP="004B2CFB">
      <w:pPr>
        <w:autoSpaceDE w:val="0"/>
        <w:autoSpaceDN w:val="0"/>
        <w:adjustRightInd w:val="0"/>
        <w:spacing w:before="120" w:line="360" w:lineRule="auto"/>
        <w:rPr>
          <w:rFonts w:cs="Arial"/>
          <w:sz w:val="23"/>
          <w:szCs w:val="23"/>
        </w:rPr>
      </w:pPr>
      <w:r w:rsidRPr="00FC7D01">
        <w:rPr>
          <w:rFonts w:cs="Arial"/>
          <w:sz w:val="23"/>
          <w:szCs w:val="23"/>
        </w:rPr>
        <w:t xml:space="preserve">7.3. </w:t>
      </w:r>
      <w:r w:rsidRPr="00FC7D01">
        <w:rPr>
          <w:rFonts w:cs="Arial"/>
          <w:b/>
          <w:bCs/>
          <w:sz w:val="23"/>
          <w:szCs w:val="23"/>
        </w:rPr>
        <w:t>O prazo de vigência</w:t>
      </w:r>
      <w:r w:rsidRPr="00FC7D01">
        <w:rPr>
          <w:rFonts w:cs="Arial"/>
          <w:sz w:val="23"/>
          <w:szCs w:val="23"/>
        </w:rPr>
        <w:t xml:space="preserve"> contratual é de </w:t>
      </w:r>
      <w:r w:rsidRPr="00FC7D01">
        <w:rPr>
          <w:rFonts w:cs="Arial"/>
          <w:bCs/>
          <w:sz w:val="23"/>
          <w:szCs w:val="23"/>
        </w:rPr>
        <w:t>36 (trinta e seis)</w:t>
      </w:r>
      <w:r w:rsidR="00890904">
        <w:rPr>
          <w:rFonts w:cs="Arial"/>
          <w:bCs/>
          <w:sz w:val="23"/>
          <w:szCs w:val="23"/>
        </w:rPr>
        <w:t xml:space="preserve"> </w:t>
      </w:r>
      <w:r w:rsidRPr="00FC7D01">
        <w:rPr>
          <w:rFonts w:cs="Arial"/>
          <w:sz w:val="23"/>
          <w:szCs w:val="23"/>
        </w:rPr>
        <w:t>meses contados a partir da assinatura do contrato.</w:t>
      </w:r>
    </w:p>
    <w:p w:rsidR="004B2CFB" w:rsidRPr="00FC7D01" w:rsidRDefault="004B2CFB" w:rsidP="004B2CFB">
      <w:pPr>
        <w:autoSpaceDE w:val="0"/>
        <w:autoSpaceDN w:val="0"/>
        <w:adjustRightInd w:val="0"/>
        <w:spacing w:before="120" w:line="360" w:lineRule="auto"/>
        <w:rPr>
          <w:rFonts w:cs="Arial"/>
          <w:color w:val="000000"/>
          <w:sz w:val="23"/>
          <w:szCs w:val="23"/>
        </w:rPr>
      </w:pPr>
      <w:r w:rsidRPr="00FC7D01">
        <w:rPr>
          <w:rFonts w:cs="Arial"/>
          <w:sz w:val="23"/>
          <w:szCs w:val="23"/>
        </w:rPr>
        <w:t xml:space="preserve">7.4 </w:t>
      </w:r>
      <w:r w:rsidRPr="00FC7D01">
        <w:rPr>
          <w:rFonts w:cs="Arial"/>
          <w:b/>
          <w:bCs/>
          <w:color w:val="000000"/>
          <w:sz w:val="23"/>
          <w:szCs w:val="23"/>
        </w:rPr>
        <w:t>O prazo total de execução</w:t>
      </w:r>
      <w:r w:rsidRPr="00FC7D01">
        <w:rPr>
          <w:rFonts w:cs="Arial"/>
          <w:color w:val="000000"/>
          <w:sz w:val="23"/>
          <w:szCs w:val="23"/>
        </w:rPr>
        <w:t xml:space="preserve"> do objeto será de </w:t>
      </w:r>
      <w:r w:rsidRPr="00FC7D01">
        <w:rPr>
          <w:rFonts w:cs="Arial"/>
          <w:bCs/>
          <w:sz w:val="23"/>
          <w:szCs w:val="23"/>
        </w:rPr>
        <w:t>36 (trinta e seis)</w:t>
      </w:r>
      <w:r w:rsidR="00890904">
        <w:rPr>
          <w:rFonts w:cs="Arial"/>
          <w:bCs/>
          <w:sz w:val="23"/>
          <w:szCs w:val="23"/>
        </w:rPr>
        <w:t xml:space="preserve"> </w:t>
      </w:r>
      <w:r w:rsidRPr="00FC7D01">
        <w:rPr>
          <w:rFonts w:cs="Arial"/>
          <w:sz w:val="23"/>
          <w:szCs w:val="23"/>
        </w:rPr>
        <w:t xml:space="preserve">meses </w:t>
      </w:r>
      <w:r w:rsidRPr="00FC7D01">
        <w:rPr>
          <w:rFonts w:cs="Arial"/>
          <w:color w:val="000000"/>
          <w:sz w:val="23"/>
          <w:szCs w:val="23"/>
        </w:rPr>
        <w:t>contados a partir da emissão da Ordem de Serviço, após a assinatura do Contrato</w:t>
      </w:r>
    </w:p>
    <w:p w:rsidR="004B2CFB" w:rsidRPr="00FC7D01" w:rsidRDefault="004B2CFB" w:rsidP="004B2CFB">
      <w:pPr>
        <w:autoSpaceDE w:val="0"/>
        <w:autoSpaceDN w:val="0"/>
        <w:adjustRightInd w:val="0"/>
        <w:spacing w:before="120" w:line="360" w:lineRule="auto"/>
        <w:rPr>
          <w:rFonts w:cs="Arial"/>
          <w:sz w:val="23"/>
          <w:szCs w:val="23"/>
        </w:rPr>
      </w:pPr>
      <w:r w:rsidRPr="00FC7D01">
        <w:rPr>
          <w:rFonts w:cs="Arial"/>
          <w:sz w:val="23"/>
          <w:szCs w:val="23"/>
        </w:rPr>
        <w:t>7.5 Para recebimento do contrato, a empresa deverá comprovar a regularidade de situação perante o INSS, o FGTS e a Justiça do Trabalho, através de certidões dentro do prazo de validade.</w:t>
      </w:r>
    </w:p>
    <w:p w:rsidR="004B2CFB" w:rsidRPr="00FC7D01" w:rsidRDefault="004B2CFB" w:rsidP="004B2CFB">
      <w:pPr>
        <w:autoSpaceDE w:val="0"/>
        <w:autoSpaceDN w:val="0"/>
        <w:adjustRightInd w:val="0"/>
        <w:spacing w:before="120" w:line="360" w:lineRule="auto"/>
        <w:rPr>
          <w:rFonts w:cs="Arial"/>
          <w:color w:val="000000"/>
          <w:sz w:val="23"/>
          <w:szCs w:val="23"/>
        </w:rPr>
      </w:pPr>
      <w:r w:rsidRPr="00FC7D01">
        <w:rPr>
          <w:rFonts w:cs="Arial"/>
          <w:color w:val="000000"/>
          <w:sz w:val="23"/>
          <w:szCs w:val="23"/>
        </w:rPr>
        <w:lastRenderedPageBreak/>
        <w:t>7.6 A empresa se obriga a assinar o Contrato em até 05 (cinco) dias</w:t>
      </w:r>
      <w:r w:rsidR="00993163">
        <w:rPr>
          <w:rFonts w:cs="Arial"/>
          <w:color w:val="000000"/>
          <w:sz w:val="23"/>
          <w:szCs w:val="23"/>
        </w:rPr>
        <w:t xml:space="preserve"> </w:t>
      </w:r>
      <w:r w:rsidRPr="00FC7D01">
        <w:rPr>
          <w:rFonts w:cs="Arial"/>
          <w:color w:val="000000"/>
          <w:sz w:val="23"/>
          <w:szCs w:val="23"/>
        </w:rPr>
        <w:t>úteis, contados a partir da data do recebimento da notificação da CESAMA,</w:t>
      </w:r>
      <w:r w:rsidR="00993163">
        <w:rPr>
          <w:rFonts w:cs="Arial"/>
          <w:color w:val="000000"/>
          <w:sz w:val="23"/>
          <w:szCs w:val="23"/>
        </w:rPr>
        <w:t xml:space="preserve"> </w:t>
      </w:r>
      <w:r w:rsidRPr="00FC7D01">
        <w:rPr>
          <w:rFonts w:cs="Arial"/>
          <w:color w:val="000000"/>
          <w:sz w:val="23"/>
          <w:szCs w:val="23"/>
        </w:rPr>
        <w:t>respondendo pelos ônus dos tributos que incidam ou venham a incidir sobreo ato ou instrumento que o formalize.</w:t>
      </w:r>
    </w:p>
    <w:p w:rsidR="004B2CFB" w:rsidRPr="00FC7D01" w:rsidRDefault="004B2CFB" w:rsidP="004B2CFB">
      <w:pPr>
        <w:autoSpaceDE w:val="0"/>
        <w:autoSpaceDN w:val="0"/>
        <w:adjustRightInd w:val="0"/>
        <w:spacing w:before="120" w:line="360" w:lineRule="auto"/>
        <w:rPr>
          <w:rFonts w:cs="Arial"/>
          <w:color w:val="000000"/>
          <w:sz w:val="23"/>
          <w:szCs w:val="23"/>
        </w:rPr>
      </w:pPr>
      <w:r w:rsidRPr="00FC7D01">
        <w:rPr>
          <w:rFonts w:cs="Arial"/>
          <w:color w:val="000000"/>
          <w:sz w:val="23"/>
          <w:szCs w:val="23"/>
        </w:rPr>
        <w:t>7.6.1 O prazo de convocação poderá ser prorrogado 1 (uma) vez, por igual período.</w:t>
      </w:r>
    </w:p>
    <w:p w:rsidR="004B2CFB" w:rsidRPr="00FC7D01" w:rsidRDefault="004B2CFB" w:rsidP="004B2CFB">
      <w:pPr>
        <w:autoSpaceDE w:val="0"/>
        <w:autoSpaceDN w:val="0"/>
        <w:adjustRightInd w:val="0"/>
        <w:spacing w:before="120" w:line="360" w:lineRule="auto"/>
        <w:rPr>
          <w:rFonts w:cs="Arial"/>
          <w:sz w:val="23"/>
          <w:szCs w:val="23"/>
        </w:rPr>
      </w:pPr>
      <w:r w:rsidRPr="00FC7D01">
        <w:rPr>
          <w:rFonts w:cs="Arial"/>
          <w:sz w:val="23"/>
          <w:szCs w:val="23"/>
        </w:rPr>
        <w:t>7.7 No que se refere a inexecução e a rescisão do contrato, aplica-se o disposto no Manual de Convênios e de Gestão e Fiscalização de Contratos, do Regulamento Interno de Licitações, Contratos e Convênios da Cesama.</w:t>
      </w:r>
    </w:p>
    <w:p w:rsidR="004B2CFB" w:rsidRPr="00FC7D01" w:rsidRDefault="004B2CFB" w:rsidP="004B2CFB">
      <w:pPr>
        <w:autoSpaceDE w:val="0"/>
        <w:autoSpaceDN w:val="0"/>
        <w:adjustRightInd w:val="0"/>
        <w:spacing w:before="120" w:line="360" w:lineRule="auto"/>
        <w:rPr>
          <w:rFonts w:cs="Arial"/>
          <w:sz w:val="23"/>
          <w:szCs w:val="23"/>
        </w:rPr>
      </w:pPr>
      <w:r w:rsidRPr="00FC7D01">
        <w:rPr>
          <w:rFonts w:cs="Arial"/>
          <w:sz w:val="23"/>
          <w:szCs w:val="23"/>
        </w:rPr>
        <w:t>7.8A inexecução total ou parcial do contrato poderá ensejar a sua rescisão, com as consequências cabíveis.</w:t>
      </w:r>
    </w:p>
    <w:p w:rsidR="004B2CFB" w:rsidRPr="00FC7D01" w:rsidRDefault="004B2CFB" w:rsidP="004B2CFB">
      <w:pPr>
        <w:autoSpaceDE w:val="0"/>
        <w:autoSpaceDN w:val="0"/>
        <w:adjustRightInd w:val="0"/>
        <w:spacing w:before="120" w:line="360" w:lineRule="auto"/>
        <w:rPr>
          <w:rFonts w:cs="Arial"/>
          <w:sz w:val="23"/>
          <w:szCs w:val="23"/>
        </w:rPr>
      </w:pPr>
      <w:r w:rsidRPr="00FC7D01">
        <w:rPr>
          <w:rFonts w:cs="Arial"/>
          <w:sz w:val="23"/>
          <w:szCs w:val="23"/>
        </w:rPr>
        <w:t>7.9 Constituem motivo para rescisão do contrato os especificados no Manual de Convênios e de Gestão e Fiscalização de Contratos, do RILC.</w:t>
      </w:r>
    </w:p>
    <w:p w:rsidR="004B2CFB" w:rsidRPr="00FC7D01" w:rsidRDefault="004B2CFB" w:rsidP="004B2CFB">
      <w:pPr>
        <w:spacing w:before="120" w:line="360" w:lineRule="auto"/>
        <w:rPr>
          <w:rFonts w:cs="Arial"/>
          <w:sz w:val="23"/>
          <w:szCs w:val="23"/>
        </w:rPr>
      </w:pPr>
      <w:r w:rsidRPr="00FC7D01">
        <w:rPr>
          <w:rFonts w:cs="Arial"/>
          <w:sz w:val="23"/>
          <w:szCs w:val="23"/>
        </w:rPr>
        <w:t xml:space="preserve">7.10 A rescisão do contrato poderá ser: </w:t>
      </w:r>
    </w:p>
    <w:p w:rsidR="004B2CFB" w:rsidRPr="00FC7D01" w:rsidRDefault="004B2CFB" w:rsidP="004B2CFB">
      <w:pPr>
        <w:spacing w:before="120" w:line="360" w:lineRule="auto"/>
        <w:rPr>
          <w:rFonts w:cs="Arial"/>
          <w:sz w:val="23"/>
          <w:szCs w:val="23"/>
        </w:rPr>
      </w:pPr>
      <w:r w:rsidRPr="00FC7D01">
        <w:rPr>
          <w:rFonts w:cs="Arial"/>
          <w:sz w:val="23"/>
          <w:szCs w:val="23"/>
        </w:rPr>
        <w:t xml:space="preserve">I. por ato unilateral e escrito de qualquer das partes; </w:t>
      </w:r>
    </w:p>
    <w:p w:rsidR="004B2CFB" w:rsidRPr="00FC7D01" w:rsidRDefault="004B2CFB" w:rsidP="004B2CFB">
      <w:pPr>
        <w:spacing w:before="120" w:line="360" w:lineRule="auto"/>
        <w:rPr>
          <w:rFonts w:cs="Arial"/>
          <w:sz w:val="23"/>
          <w:szCs w:val="23"/>
        </w:rPr>
      </w:pPr>
      <w:r w:rsidRPr="00FC7D01">
        <w:rPr>
          <w:rFonts w:cs="Arial"/>
          <w:sz w:val="23"/>
          <w:szCs w:val="23"/>
        </w:rPr>
        <w:t xml:space="preserve">II. amigável, por acordo entre as partes, reduzida a termo no processo de contratação, desde que haja conveniência para a Cesama; </w:t>
      </w:r>
    </w:p>
    <w:p w:rsidR="004B2CFB" w:rsidRPr="00FC7D01" w:rsidRDefault="004B2CFB" w:rsidP="004B2CFB">
      <w:pPr>
        <w:spacing w:before="120" w:line="360" w:lineRule="auto"/>
        <w:rPr>
          <w:rFonts w:cs="Arial"/>
          <w:sz w:val="23"/>
          <w:szCs w:val="23"/>
        </w:rPr>
      </w:pPr>
      <w:r w:rsidRPr="00FC7D01">
        <w:rPr>
          <w:rFonts w:cs="Arial"/>
          <w:sz w:val="23"/>
          <w:szCs w:val="23"/>
        </w:rPr>
        <w:t xml:space="preserve">III.  judicial, nos termos da legislação. </w:t>
      </w:r>
    </w:p>
    <w:p w:rsidR="004B2CFB" w:rsidRPr="00FC7D01" w:rsidRDefault="004B2CFB" w:rsidP="004B2CFB">
      <w:pPr>
        <w:spacing w:before="120" w:line="360" w:lineRule="auto"/>
        <w:rPr>
          <w:rFonts w:cs="Arial"/>
          <w:sz w:val="23"/>
          <w:szCs w:val="23"/>
        </w:rPr>
      </w:pPr>
      <w:r w:rsidRPr="00FC7D01">
        <w:rPr>
          <w:rFonts w:cs="Arial"/>
          <w:sz w:val="23"/>
          <w:szCs w:val="23"/>
        </w:rPr>
        <w:t xml:space="preserve">7.11 A rescisão por ato unilateral a que se refere o inciso I, </w:t>
      </w:r>
      <w:r w:rsidRPr="00FC7D01">
        <w:rPr>
          <w:rFonts w:cs="Arial"/>
          <w:bCs/>
          <w:sz w:val="23"/>
          <w:szCs w:val="23"/>
        </w:rPr>
        <w:t>do item acima</w:t>
      </w:r>
      <w:r w:rsidRPr="00FC7D01">
        <w:rPr>
          <w:rFonts w:cs="Arial"/>
          <w:sz w:val="23"/>
          <w:szCs w:val="23"/>
        </w:rPr>
        <w:t xml:space="preserve">, deverá ser precedida de comunicação escrita e fundamentada da parte interessada e ser enviada a outra parte com antecedência mínima de </w:t>
      </w:r>
      <w:r w:rsidRPr="00FC7D01">
        <w:rPr>
          <w:rFonts w:cs="Arial"/>
          <w:color w:val="000000" w:themeColor="text1"/>
          <w:sz w:val="23"/>
          <w:szCs w:val="23"/>
        </w:rPr>
        <w:t>30 (trinta)</w:t>
      </w:r>
      <w:r w:rsidR="00A9037E">
        <w:rPr>
          <w:rFonts w:cs="Arial"/>
          <w:color w:val="000000" w:themeColor="text1"/>
          <w:sz w:val="23"/>
          <w:szCs w:val="23"/>
        </w:rPr>
        <w:t xml:space="preserve"> </w:t>
      </w:r>
      <w:r w:rsidRPr="00FC7D01">
        <w:rPr>
          <w:rFonts w:cs="Arial"/>
          <w:sz w:val="23"/>
          <w:szCs w:val="23"/>
        </w:rPr>
        <w:t>dias.</w:t>
      </w:r>
    </w:p>
    <w:p w:rsidR="004B2CFB" w:rsidRPr="00FC7D01" w:rsidRDefault="004B2CFB" w:rsidP="004B2CFB">
      <w:pPr>
        <w:spacing w:before="120" w:line="360" w:lineRule="auto"/>
        <w:rPr>
          <w:rFonts w:cs="Arial"/>
          <w:color w:val="000000" w:themeColor="text1"/>
          <w:sz w:val="23"/>
          <w:szCs w:val="23"/>
        </w:rPr>
      </w:pPr>
      <w:r w:rsidRPr="00FC7D01">
        <w:rPr>
          <w:rFonts w:cs="Arial"/>
          <w:sz w:val="23"/>
          <w:szCs w:val="23"/>
        </w:rPr>
        <w:t xml:space="preserve">7.12 </w:t>
      </w:r>
      <w:r w:rsidRPr="00FC7D01">
        <w:rPr>
          <w:rFonts w:cs="Arial"/>
          <w:color w:val="000000"/>
          <w:sz w:val="23"/>
          <w:szCs w:val="23"/>
        </w:rPr>
        <w:t>Na hipótese de imprescindibilidade da execução contratual para a</w:t>
      </w:r>
      <w:r w:rsidRPr="00FC7D01">
        <w:rPr>
          <w:rFonts w:cs="Arial"/>
          <w:sz w:val="23"/>
          <w:szCs w:val="23"/>
        </w:rPr>
        <w:t>continuidade de serviços públicos essenciais, o prazo a que se refere o</w:t>
      </w:r>
      <w:r w:rsidR="00A9037E">
        <w:rPr>
          <w:rFonts w:cs="Arial"/>
          <w:sz w:val="23"/>
          <w:szCs w:val="23"/>
        </w:rPr>
        <w:t xml:space="preserve"> </w:t>
      </w:r>
      <w:r w:rsidRPr="00FC7D01">
        <w:rPr>
          <w:rFonts w:cs="Arial"/>
          <w:b/>
          <w:sz w:val="23"/>
          <w:szCs w:val="23"/>
        </w:rPr>
        <w:t>item 7.12</w:t>
      </w:r>
      <w:r w:rsidRPr="00FC7D01">
        <w:rPr>
          <w:rFonts w:cs="Arial"/>
          <w:sz w:val="23"/>
          <w:szCs w:val="23"/>
        </w:rPr>
        <w:t xml:space="preserve"> será de 90 (noventa) dias.</w:t>
      </w:r>
    </w:p>
    <w:p w:rsidR="004B2CFB" w:rsidRPr="00FC7D01" w:rsidRDefault="004B2CFB" w:rsidP="004B2CFB">
      <w:pPr>
        <w:spacing w:before="120" w:line="360" w:lineRule="auto"/>
        <w:rPr>
          <w:rFonts w:cs="Arial"/>
          <w:sz w:val="23"/>
          <w:szCs w:val="23"/>
        </w:rPr>
      </w:pPr>
      <w:r w:rsidRPr="00FC7D01">
        <w:rPr>
          <w:rFonts w:cs="Arial"/>
          <w:sz w:val="23"/>
          <w:szCs w:val="23"/>
        </w:rPr>
        <w:t xml:space="preserve">7.13 Quando a rescisão ocorrer sem que haja culpa da outra parte contratante, será esta ressarcida dos prejuízos que houver sofrido, regularmente comprovados, e no caso da Contratada poderá ter ainda direito a: </w:t>
      </w:r>
    </w:p>
    <w:p w:rsidR="004B2CFB" w:rsidRPr="00FC7D01" w:rsidRDefault="004B2CFB" w:rsidP="004B2CFB">
      <w:pPr>
        <w:spacing w:before="120" w:line="360" w:lineRule="auto"/>
        <w:rPr>
          <w:rFonts w:cs="Arial"/>
          <w:sz w:val="23"/>
          <w:szCs w:val="23"/>
        </w:rPr>
      </w:pPr>
      <w:r w:rsidRPr="00FC7D01">
        <w:rPr>
          <w:rFonts w:cs="Arial"/>
          <w:sz w:val="23"/>
          <w:szCs w:val="23"/>
        </w:rPr>
        <w:t xml:space="preserve">I. devolução da garantia; </w:t>
      </w:r>
    </w:p>
    <w:p w:rsidR="004B2CFB" w:rsidRPr="00FC7D01" w:rsidRDefault="004B2CFB" w:rsidP="004B2CFB">
      <w:pPr>
        <w:spacing w:before="120" w:line="360" w:lineRule="auto"/>
        <w:rPr>
          <w:rFonts w:cs="Arial"/>
          <w:sz w:val="23"/>
          <w:szCs w:val="23"/>
        </w:rPr>
      </w:pPr>
      <w:r w:rsidRPr="00FC7D01">
        <w:rPr>
          <w:rFonts w:cs="Arial"/>
          <w:sz w:val="23"/>
          <w:szCs w:val="23"/>
        </w:rPr>
        <w:t xml:space="preserve">II. pagamentos devidos pela execução do contrato até a data da rescisão; </w:t>
      </w:r>
    </w:p>
    <w:p w:rsidR="004B2CFB" w:rsidRPr="00FC7D01" w:rsidRDefault="004B2CFB" w:rsidP="004B2CFB">
      <w:pPr>
        <w:spacing w:before="240" w:line="360" w:lineRule="auto"/>
        <w:rPr>
          <w:rFonts w:cs="Arial"/>
          <w:sz w:val="23"/>
          <w:szCs w:val="23"/>
        </w:rPr>
      </w:pPr>
      <w:r w:rsidRPr="00FC7D01">
        <w:rPr>
          <w:rFonts w:cs="Arial"/>
          <w:sz w:val="23"/>
          <w:szCs w:val="23"/>
        </w:rPr>
        <w:t>III. pagamento do custo da desmobilização.</w:t>
      </w:r>
    </w:p>
    <w:p w:rsidR="004B2CFB" w:rsidRPr="00FC7D01" w:rsidRDefault="004B2CFB" w:rsidP="004B2CFB">
      <w:pPr>
        <w:spacing w:before="120" w:line="360" w:lineRule="auto"/>
        <w:rPr>
          <w:rFonts w:cs="Arial"/>
          <w:sz w:val="23"/>
          <w:szCs w:val="23"/>
        </w:rPr>
      </w:pPr>
      <w:r w:rsidRPr="00FC7D01">
        <w:rPr>
          <w:rFonts w:cs="Arial"/>
          <w:sz w:val="23"/>
          <w:szCs w:val="23"/>
        </w:rPr>
        <w:lastRenderedPageBreak/>
        <w:t xml:space="preserve">7.14. A Contratada poderá aceitar nas mesmas condições contratuais, os acréscimos ou supressões, estabelecidos no art. 81, § 1º da Lei Federal nº 13.303/16. </w:t>
      </w:r>
    </w:p>
    <w:p w:rsidR="004B2CFB" w:rsidRPr="00FC7D01" w:rsidRDefault="004B2CFB" w:rsidP="004B2CFB">
      <w:pPr>
        <w:pStyle w:val="PargrafodaLista"/>
        <w:numPr>
          <w:ilvl w:val="1"/>
          <w:numId w:val="16"/>
        </w:numPr>
        <w:spacing w:before="120" w:line="360" w:lineRule="auto"/>
        <w:ind w:left="0" w:firstLine="0"/>
        <w:contextualSpacing/>
        <w:jc w:val="both"/>
        <w:rPr>
          <w:rFonts w:ascii="Arial" w:hAnsi="Arial" w:cs="Arial"/>
          <w:sz w:val="23"/>
          <w:szCs w:val="23"/>
        </w:rPr>
      </w:pPr>
      <w:r w:rsidRPr="00FC7D01">
        <w:rPr>
          <w:rFonts w:ascii="Arial" w:hAnsi="Arial" w:cs="Arial"/>
          <w:sz w:val="23"/>
          <w:szCs w:val="23"/>
        </w:rPr>
        <w:t xml:space="preserve">Sempre que for necessário acrescer ou reduzir os valores e/ou prazos contratuais, as modificações procedidas deverão fazer parte de aditamento a ser assinado pelas partes. </w:t>
      </w:r>
    </w:p>
    <w:p w:rsidR="004B2CFB" w:rsidRPr="00FC7D01" w:rsidRDefault="004B2CFB" w:rsidP="004B2CFB">
      <w:pPr>
        <w:numPr>
          <w:ilvl w:val="1"/>
          <w:numId w:val="16"/>
        </w:numPr>
        <w:spacing w:before="120" w:line="360" w:lineRule="auto"/>
        <w:ind w:left="0" w:firstLine="0"/>
        <w:rPr>
          <w:rFonts w:cs="Arial"/>
          <w:sz w:val="23"/>
          <w:szCs w:val="23"/>
        </w:rPr>
      </w:pPr>
      <w:r w:rsidRPr="00FC7D01">
        <w:rPr>
          <w:rFonts w:cs="Arial"/>
          <w:sz w:val="23"/>
          <w:szCs w:val="23"/>
        </w:rPr>
        <w:t xml:space="preserve">Eventuais acréscimos nas quantidades do objeto da contratação, quando necessário, poderão ser admitidos desde que autorizados pela CESAMA, com base nos preços unitários contratados. </w:t>
      </w:r>
    </w:p>
    <w:p w:rsidR="004B2CFB" w:rsidRPr="00FC7D01" w:rsidRDefault="004B2CFB" w:rsidP="004B2CFB">
      <w:pPr>
        <w:numPr>
          <w:ilvl w:val="1"/>
          <w:numId w:val="16"/>
        </w:numPr>
        <w:spacing w:before="120" w:line="360" w:lineRule="auto"/>
        <w:ind w:left="0" w:firstLine="0"/>
        <w:rPr>
          <w:rFonts w:cs="Arial"/>
          <w:sz w:val="23"/>
          <w:szCs w:val="23"/>
        </w:rPr>
      </w:pPr>
      <w:r w:rsidRPr="00FC7D01">
        <w:rPr>
          <w:rFonts w:cs="Arial"/>
          <w:sz w:val="23"/>
          <w:szCs w:val="23"/>
        </w:rPr>
        <w:t>Conforme art. 71 da Lei Federal 13.303/16, toda prorrogação de prazo será justificada por escrito e previamente autorizada pela autoridade competente da CESAMA para celebrar a contratação.</w:t>
      </w:r>
    </w:p>
    <w:p w:rsidR="00013FD4" w:rsidRPr="00FC7D01" w:rsidRDefault="00013FD4" w:rsidP="00685765">
      <w:pPr>
        <w:pStyle w:val="Ttulo2"/>
        <w:spacing w:before="480" w:line="360" w:lineRule="auto"/>
        <w:jc w:val="both"/>
        <w:rPr>
          <w:rFonts w:ascii="Arial" w:eastAsia="Arial Unicode MS" w:hAnsi="Arial" w:cs="Arial"/>
          <w:sz w:val="23"/>
          <w:szCs w:val="23"/>
        </w:rPr>
      </w:pPr>
      <w:r w:rsidRPr="00FC7D01">
        <w:rPr>
          <w:rFonts w:ascii="Arial" w:eastAsia="Arial Unicode MS" w:hAnsi="Arial" w:cs="Arial"/>
          <w:sz w:val="23"/>
          <w:szCs w:val="23"/>
        </w:rPr>
        <w:t>CLÁUSULA OITAVA: LEGISLAÇÃO APLICÁVEL</w:t>
      </w:r>
    </w:p>
    <w:p w:rsidR="00013FD4" w:rsidRPr="00FC7D01" w:rsidRDefault="00174A3A" w:rsidP="00013FD4">
      <w:pPr>
        <w:spacing w:before="120" w:line="360" w:lineRule="auto"/>
        <w:rPr>
          <w:rFonts w:eastAsia="Arial Unicode MS" w:cs="Arial"/>
          <w:bCs/>
          <w:sz w:val="23"/>
          <w:szCs w:val="23"/>
        </w:rPr>
      </w:pPr>
      <w:r w:rsidRPr="00FC7D01">
        <w:rPr>
          <w:rFonts w:eastAsia="Arial Unicode MS" w:cs="Arial"/>
          <w:sz w:val="23"/>
          <w:szCs w:val="23"/>
        </w:rPr>
        <w:t>8</w:t>
      </w:r>
      <w:r w:rsidR="00013FD4" w:rsidRPr="00FC7D01">
        <w:rPr>
          <w:rFonts w:eastAsia="Arial Unicode MS" w:cs="Arial"/>
          <w:sz w:val="23"/>
          <w:szCs w:val="23"/>
        </w:rPr>
        <w:t xml:space="preserve">.1. </w:t>
      </w:r>
      <w:r w:rsidR="00013FD4" w:rsidRPr="00FC7D0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FC7D01">
        <w:rPr>
          <w:rFonts w:cs="Arial"/>
          <w:sz w:val="23"/>
          <w:szCs w:val="23"/>
        </w:rPr>
        <w:t>a Lei nº 12.846 – Anticorrupção,</w:t>
      </w:r>
      <w:r w:rsidR="00A9037E">
        <w:rPr>
          <w:rFonts w:cs="Arial"/>
          <w:sz w:val="23"/>
          <w:szCs w:val="23"/>
        </w:rPr>
        <w:t xml:space="preserve"> </w:t>
      </w:r>
      <w:r w:rsidR="00F07DCC" w:rsidRPr="00FC7D01">
        <w:rPr>
          <w:rFonts w:cs="Arial"/>
          <w:sz w:val="23"/>
          <w:szCs w:val="23"/>
        </w:rPr>
        <w:t>a</w:t>
      </w:r>
      <w:r w:rsidR="00A9037E">
        <w:rPr>
          <w:rFonts w:cs="Arial"/>
          <w:sz w:val="23"/>
          <w:szCs w:val="23"/>
        </w:rPr>
        <w:t xml:space="preserve"> </w:t>
      </w:r>
      <w:r w:rsidR="0098245B" w:rsidRPr="00FC7D01">
        <w:rPr>
          <w:rFonts w:cs="Arial"/>
          <w:sz w:val="23"/>
          <w:szCs w:val="23"/>
        </w:rPr>
        <w:t>Política Anticorrupção,</w:t>
      </w:r>
      <w:r w:rsidR="00F07DCC" w:rsidRPr="00FC7D01">
        <w:rPr>
          <w:rFonts w:cs="Arial"/>
          <w:sz w:val="23"/>
          <w:szCs w:val="23"/>
        </w:rPr>
        <w:t xml:space="preserve">o </w:t>
      </w:r>
      <w:r w:rsidR="002250D5" w:rsidRPr="00FC7D01">
        <w:rPr>
          <w:rFonts w:cs="Arial"/>
          <w:bCs/>
          <w:sz w:val="23"/>
          <w:szCs w:val="23"/>
        </w:rPr>
        <w:t>Regulamento Interno de Licitações, Contratos e Convênios</w:t>
      </w:r>
      <w:r w:rsidR="002250D5" w:rsidRPr="00FC7D01">
        <w:rPr>
          <w:rFonts w:cs="Arial"/>
          <w:sz w:val="23"/>
          <w:szCs w:val="23"/>
        </w:rPr>
        <w:t xml:space="preserve">, o </w:t>
      </w:r>
      <w:r w:rsidR="00013FD4" w:rsidRPr="00FC7D01">
        <w:rPr>
          <w:rFonts w:cs="Arial"/>
          <w:sz w:val="23"/>
          <w:szCs w:val="23"/>
        </w:rPr>
        <w:t>Código de Ética da CESAMA,</w:t>
      </w:r>
      <w:r w:rsidR="005734C4" w:rsidRPr="00FC7D01">
        <w:rPr>
          <w:rFonts w:eastAsia="Arial Unicode MS" w:cs="Arial"/>
          <w:bCs/>
          <w:sz w:val="23"/>
          <w:szCs w:val="23"/>
        </w:rPr>
        <w:t xml:space="preserve">e a </w:t>
      </w:r>
      <w:r w:rsidR="00013FD4" w:rsidRPr="00FC7D01">
        <w:rPr>
          <w:rFonts w:eastAsia="Arial Unicode MS" w:cs="Arial"/>
          <w:bCs/>
          <w:sz w:val="23"/>
          <w:szCs w:val="23"/>
        </w:rPr>
        <w:t>legislação municipal civil e ambiental aplicáveis ao objeto do contrato.</w:t>
      </w:r>
    </w:p>
    <w:p w:rsidR="00013FD4" w:rsidRPr="00FC7D01" w:rsidRDefault="00174A3A" w:rsidP="00013FD4">
      <w:pPr>
        <w:spacing w:before="120" w:line="360" w:lineRule="auto"/>
        <w:rPr>
          <w:rFonts w:eastAsia="Arial Unicode MS" w:cs="Arial"/>
          <w:bCs/>
          <w:sz w:val="23"/>
          <w:szCs w:val="23"/>
        </w:rPr>
      </w:pPr>
      <w:r w:rsidRPr="00FC7D01">
        <w:rPr>
          <w:rFonts w:eastAsia="Arial Unicode MS" w:cs="Arial"/>
          <w:bCs/>
          <w:sz w:val="23"/>
          <w:szCs w:val="23"/>
        </w:rPr>
        <w:t>8</w:t>
      </w:r>
      <w:r w:rsidR="00013FD4" w:rsidRPr="00FC7D0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FC7D0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FC7D01">
        <w:rPr>
          <w:rFonts w:ascii="Arial" w:eastAsia="Arial Unicode MS" w:hAnsi="Arial" w:cs="Arial"/>
          <w:sz w:val="23"/>
          <w:szCs w:val="23"/>
        </w:rPr>
        <w:t>CLÁUSULA NONA: CONFORMIDADE</w:t>
      </w:r>
    </w:p>
    <w:p w:rsidR="00DE3DB2" w:rsidRPr="00FC7D01" w:rsidRDefault="00DE3DB2" w:rsidP="00DE3DB2">
      <w:pPr>
        <w:spacing w:before="120" w:line="360" w:lineRule="auto"/>
        <w:rPr>
          <w:rFonts w:cs="Arial"/>
          <w:sz w:val="23"/>
          <w:szCs w:val="23"/>
        </w:rPr>
      </w:pPr>
      <w:r w:rsidRPr="00FC7D01">
        <w:rPr>
          <w:rFonts w:cs="Arial"/>
          <w:sz w:val="23"/>
          <w:szCs w:val="23"/>
        </w:rPr>
        <w:t>9.1</w:t>
      </w:r>
      <w:r w:rsidR="00A763BF" w:rsidRPr="00FC7D01">
        <w:rPr>
          <w:rFonts w:cs="Arial"/>
          <w:sz w:val="23"/>
          <w:szCs w:val="23"/>
        </w:rPr>
        <w:t>.</w:t>
      </w:r>
      <w:r w:rsidRPr="00FC7D01">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rsidR="00DE3DB2" w:rsidRPr="00FC7D01" w:rsidRDefault="00DE3DB2" w:rsidP="00DE3DB2">
      <w:pPr>
        <w:spacing w:before="120" w:line="360" w:lineRule="auto"/>
        <w:rPr>
          <w:rFonts w:cs="Arial"/>
          <w:sz w:val="23"/>
          <w:szCs w:val="23"/>
        </w:rPr>
      </w:pPr>
      <w:r w:rsidRPr="00FC7D01">
        <w:rPr>
          <w:rFonts w:cs="Arial"/>
          <w:sz w:val="23"/>
          <w:szCs w:val="23"/>
        </w:rPr>
        <w:t>9.2</w:t>
      </w:r>
      <w:r w:rsidR="00A763BF" w:rsidRPr="00FC7D01">
        <w:rPr>
          <w:rFonts w:cs="Arial"/>
          <w:sz w:val="23"/>
          <w:szCs w:val="23"/>
        </w:rPr>
        <w:t>.</w:t>
      </w:r>
      <w:r w:rsidRPr="00FC7D0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w:t>
      </w:r>
      <w:r w:rsidRPr="00FC7D01">
        <w:rPr>
          <w:rFonts w:cs="Arial"/>
          <w:sz w:val="23"/>
          <w:szCs w:val="23"/>
        </w:rPr>
        <w:lastRenderedPageBreak/>
        <w:t>tais como OECD ConventiononCombatingBriberyofForeignPublicOfficials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ConventionAgainstCorruption (Convenção das Nações Unidas contra a Corrupção).</w:t>
      </w:r>
    </w:p>
    <w:p w:rsidR="00DE3DB2" w:rsidRPr="00FC7D01" w:rsidRDefault="00DE3DB2" w:rsidP="00DE3DB2">
      <w:pPr>
        <w:spacing w:before="120" w:line="360" w:lineRule="auto"/>
        <w:rPr>
          <w:rFonts w:cs="Arial"/>
          <w:sz w:val="23"/>
          <w:szCs w:val="23"/>
        </w:rPr>
      </w:pPr>
      <w:r w:rsidRPr="00FC7D01">
        <w:rPr>
          <w:rFonts w:cs="Arial"/>
          <w:sz w:val="23"/>
          <w:szCs w:val="23"/>
        </w:rPr>
        <w:t>9.3</w:t>
      </w:r>
      <w:r w:rsidR="00A763BF" w:rsidRPr="00FC7D01">
        <w:rPr>
          <w:rFonts w:cs="Arial"/>
          <w:sz w:val="23"/>
          <w:szCs w:val="23"/>
        </w:rPr>
        <w:t>.</w:t>
      </w:r>
      <w:r w:rsidRPr="00FC7D0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FC7D01" w:rsidRDefault="00DE3DB2" w:rsidP="00DE3DB2">
      <w:pPr>
        <w:spacing w:before="120" w:line="360" w:lineRule="auto"/>
        <w:rPr>
          <w:rFonts w:cs="Arial"/>
          <w:sz w:val="23"/>
          <w:szCs w:val="23"/>
        </w:rPr>
      </w:pPr>
      <w:r w:rsidRPr="00FC7D01">
        <w:rPr>
          <w:rFonts w:cs="Arial"/>
          <w:sz w:val="23"/>
          <w:szCs w:val="23"/>
        </w:rPr>
        <w:t>9.4</w:t>
      </w:r>
      <w:r w:rsidR="00A763BF" w:rsidRPr="00FC7D01">
        <w:rPr>
          <w:rFonts w:cs="Arial"/>
          <w:sz w:val="23"/>
          <w:szCs w:val="23"/>
        </w:rPr>
        <w:t>.</w:t>
      </w:r>
      <w:r w:rsidRPr="00FC7D0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FC7D01" w:rsidRDefault="00DE3DB2" w:rsidP="00DE3DB2">
      <w:pPr>
        <w:spacing w:before="120" w:line="360" w:lineRule="auto"/>
        <w:rPr>
          <w:rFonts w:cs="Arial"/>
          <w:sz w:val="23"/>
          <w:szCs w:val="23"/>
        </w:rPr>
      </w:pPr>
      <w:r w:rsidRPr="00FC7D01">
        <w:rPr>
          <w:rFonts w:cs="Arial"/>
          <w:sz w:val="23"/>
          <w:szCs w:val="23"/>
        </w:rPr>
        <w:t>9.5</w:t>
      </w:r>
      <w:r w:rsidR="00A763BF" w:rsidRPr="00FC7D01">
        <w:rPr>
          <w:rFonts w:cs="Arial"/>
          <w:sz w:val="23"/>
          <w:szCs w:val="23"/>
        </w:rPr>
        <w:t>.</w:t>
      </w:r>
      <w:r w:rsidRPr="00FC7D01">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FC7D01" w:rsidRDefault="00DE3DB2" w:rsidP="00DE3DB2">
      <w:pPr>
        <w:spacing w:before="120" w:line="360" w:lineRule="auto"/>
        <w:rPr>
          <w:rFonts w:cs="Arial"/>
          <w:sz w:val="23"/>
          <w:szCs w:val="23"/>
        </w:rPr>
      </w:pPr>
      <w:r w:rsidRPr="00FC7D01">
        <w:rPr>
          <w:rFonts w:cs="Arial"/>
          <w:sz w:val="23"/>
          <w:szCs w:val="23"/>
        </w:rPr>
        <w:t>9.6</w:t>
      </w:r>
      <w:r w:rsidR="00A763BF" w:rsidRPr="00FC7D01">
        <w:rPr>
          <w:rFonts w:cs="Arial"/>
          <w:sz w:val="23"/>
          <w:szCs w:val="23"/>
        </w:rPr>
        <w:t>.</w:t>
      </w:r>
      <w:r w:rsidRPr="00FC7D01">
        <w:rPr>
          <w:rFonts w:cs="Arial"/>
          <w:sz w:val="23"/>
          <w:szCs w:val="23"/>
        </w:rPr>
        <w:t xml:space="preserve"> A CONTRATADA declara que não pratica e se obriga a não praticar quaisquer atos que violem a lei anticorrupção.</w:t>
      </w:r>
    </w:p>
    <w:p w:rsidR="00DE3DB2" w:rsidRPr="00FC7D01" w:rsidRDefault="00DE3DB2" w:rsidP="00DE3DB2">
      <w:pPr>
        <w:spacing w:before="120" w:line="360" w:lineRule="auto"/>
        <w:rPr>
          <w:rFonts w:cs="Arial"/>
          <w:sz w:val="23"/>
          <w:szCs w:val="23"/>
        </w:rPr>
      </w:pPr>
      <w:r w:rsidRPr="00FC7D01">
        <w:rPr>
          <w:rFonts w:cs="Arial"/>
          <w:sz w:val="23"/>
          <w:szCs w:val="23"/>
        </w:rPr>
        <w:t>9.7</w:t>
      </w:r>
      <w:r w:rsidR="00A763BF" w:rsidRPr="00FC7D01">
        <w:rPr>
          <w:rFonts w:cs="Arial"/>
          <w:sz w:val="23"/>
          <w:szCs w:val="23"/>
        </w:rPr>
        <w:t>.</w:t>
      </w:r>
      <w:r w:rsidRPr="00FC7D01">
        <w:rPr>
          <w:rFonts w:cs="Arial"/>
          <w:sz w:val="23"/>
          <w:szCs w:val="23"/>
        </w:rPr>
        <w:t xml:space="preserve"> A CONTRATADA concorda em fornecer prontamente, sempre que solicitada, evidência de que está atuando diligentemente na prevenção de práticas que possam violar as leis anticorrupção.</w:t>
      </w:r>
    </w:p>
    <w:p w:rsidR="00DE3DB2" w:rsidRPr="00FC7D01" w:rsidRDefault="00DE3DB2" w:rsidP="00DE3DB2">
      <w:pPr>
        <w:spacing w:before="120" w:line="360" w:lineRule="auto"/>
        <w:rPr>
          <w:rFonts w:cs="Arial"/>
          <w:sz w:val="23"/>
          <w:szCs w:val="23"/>
        </w:rPr>
      </w:pPr>
      <w:r w:rsidRPr="00FC7D01">
        <w:rPr>
          <w:rFonts w:cs="Arial"/>
          <w:sz w:val="23"/>
          <w:szCs w:val="23"/>
        </w:rPr>
        <w:t>9.8</w:t>
      </w:r>
      <w:r w:rsidR="00A763BF" w:rsidRPr="00FC7D01">
        <w:rPr>
          <w:rFonts w:cs="Arial"/>
          <w:sz w:val="23"/>
          <w:szCs w:val="23"/>
        </w:rPr>
        <w:t>.</w:t>
      </w:r>
      <w:r w:rsidRPr="00FC7D0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FC7D01" w:rsidRDefault="00DE3DB2" w:rsidP="00DE3DB2">
      <w:pPr>
        <w:spacing w:before="120" w:line="360" w:lineRule="auto"/>
        <w:rPr>
          <w:rFonts w:cs="Arial"/>
          <w:sz w:val="23"/>
          <w:szCs w:val="23"/>
        </w:rPr>
      </w:pPr>
      <w:r w:rsidRPr="00FC7D01">
        <w:rPr>
          <w:rFonts w:cs="Arial"/>
          <w:sz w:val="23"/>
          <w:szCs w:val="23"/>
        </w:rPr>
        <w:t>9.9</w:t>
      </w:r>
      <w:r w:rsidR="00A763BF" w:rsidRPr="00FC7D01">
        <w:rPr>
          <w:rFonts w:cs="Arial"/>
          <w:sz w:val="23"/>
          <w:szCs w:val="23"/>
        </w:rPr>
        <w:t>.</w:t>
      </w:r>
      <w:r w:rsidRPr="00FC7D01">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w:t>
      </w:r>
      <w:r w:rsidRPr="00FC7D01">
        <w:rPr>
          <w:rFonts w:cs="Arial"/>
          <w:sz w:val="23"/>
          <w:szCs w:val="23"/>
        </w:rPr>
        <w:lastRenderedPageBreak/>
        <w:t>aplicáveis, sendo que a CONTRATADA se compromete a cooperar totalmente com qualquer auditoria ou solicitação de documentos.</w:t>
      </w:r>
    </w:p>
    <w:p w:rsidR="00DE3DB2" w:rsidRPr="00FC7D01" w:rsidRDefault="00DE3DB2" w:rsidP="00DE3DB2">
      <w:pPr>
        <w:spacing w:before="120" w:line="360" w:lineRule="auto"/>
        <w:rPr>
          <w:rFonts w:cs="Arial"/>
          <w:sz w:val="23"/>
          <w:szCs w:val="23"/>
        </w:rPr>
      </w:pPr>
      <w:r w:rsidRPr="00FC7D01">
        <w:rPr>
          <w:rFonts w:cs="Arial"/>
          <w:sz w:val="23"/>
          <w:szCs w:val="23"/>
        </w:rPr>
        <w:t>9.10</w:t>
      </w:r>
      <w:r w:rsidR="00A763BF" w:rsidRPr="00FC7D01">
        <w:rPr>
          <w:rFonts w:cs="Arial"/>
          <w:sz w:val="23"/>
          <w:szCs w:val="23"/>
        </w:rPr>
        <w:t>.</w:t>
      </w:r>
      <w:r w:rsidRPr="00FC7D0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FC7D01" w:rsidRDefault="00DE3DB2" w:rsidP="00DE3DB2">
      <w:pPr>
        <w:spacing w:before="120" w:line="360" w:lineRule="auto"/>
        <w:rPr>
          <w:rFonts w:cs="Arial"/>
          <w:sz w:val="23"/>
          <w:szCs w:val="23"/>
        </w:rPr>
      </w:pPr>
      <w:r w:rsidRPr="00FC7D01">
        <w:rPr>
          <w:rFonts w:cs="Arial"/>
          <w:sz w:val="23"/>
          <w:szCs w:val="23"/>
        </w:rPr>
        <w:t>9.11</w:t>
      </w:r>
      <w:r w:rsidR="00A763BF" w:rsidRPr="00FC7D01">
        <w:rPr>
          <w:rFonts w:cs="Arial"/>
          <w:sz w:val="23"/>
          <w:szCs w:val="23"/>
        </w:rPr>
        <w:t>.</w:t>
      </w:r>
      <w:r w:rsidRPr="00FC7D01">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FC7D01" w:rsidRDefault="00DE3DB2" w:rsidP="00DE3DB2">
      <w:pPr>
        <w:spacing w:before="120" w:line="360" w:lineRule="auto"/>
        <w:rPr>
          <w:rFonts w:cs="Arial"/>
          <w:sz w:val="23"/>
          <w:szCs w:val="23"/>
        </w:rPr>
      </w:pPr>
      <w:r w:rsidRPr="00FC7D01">
        <w:rPr>
          <w:rFonts w:cs="Arial"/>
          <w:sz w:val="23"/>
          <w:szCs w:val="23"/>
        </w:rPr>
        <w:t>9.12</w:t>
      </w:r>
      <w:r w:rsidR="00A763BF" w:rsidRPr="00FC7D01">
        <w:rPr>
          <w:rFonts w:cs="Arial"/>
          <w:sz w:val="23"/>
          <w:szCs w:val="23"/>
        </w:rPr>
        <w:t>.</w:t>
      </w:r>
      <w:r w:rsidRPr="00FC7D0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A35BAE" w:rsidRPr="00FC7D01"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FC7D01">
        <w:rPr>
          <w:rFonts w:cs="Arial"/>
          <w:sz w:val="23"/>
          <w:szCs w:val="23"/>
        </w:rPr>
        <w:t>CLÁUSULA DÉCIMA – LGPD</w:t>
      </w:r>
    </w:p>
    <w:p w:rsidR="00D379D5" w:rsidRPr="00FC7D01" w:rsidRDefault="00D379D5" w:rsidP="00D379D5">
      <w:pPr>
        <w:spacing w:before="120" w:line="360" w:lineRule="auto"/>
        <w:rPr>
          <w:rFonts w:cs="Arial"/>
          <w:sz w:val="23"/>
          <w:szCs w:val="23"/>
        </w:rPr>
      </w:pPr>
      <w:r w:rsidRPr="00FC7D01">
        <w:rPr>
          <w:rFonts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rsidR="00D379D5" w:rsidRPr="00FC7D01" w:rsidRDefault="00D379D5" w:rsidP="00D379D5">
      <w:pPr>
        <w:spacing w:before="120" w:line="360" w:lineRule="auto"/>
        <w:rPr>
          <w:rFonts w:cs="Arial"/>
          <w:sz w:val="23"/>
          <w:szCs w:val="23"/>
        </w:rPr>
      </w:pPr>
      <w:r w:rsidRPr="00FC7D01">
        <w:rPr>
          <w:rFonts w:cs="Arial"/>
          <w:sz w:val="23"/>
          <w:szCs w:val="23"/>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D379D5" w:rsidRPr="00FC7D01" w:rsidRDefault="00D379D5" w:rsidP="00D379D5">
      <w:pPr>
        <w:spacing w:before="120" w:line="360" w:lineRule="auto"/>
        <w:rPr>
          <w:rFonts w:cs="Arial"/>
          <w:sz w:val="23"/>
          <w:szCs w:val="23"/>
        </w:rPr>
      </w:pPr>
      <w:r w:rsidRPr="00FC7D01">
        <w:rPr>
          <w:rFonts w:cs="Arial"/>
          <w:sz w:val="23"/>
          <w:szCs w:val="23"/>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w:t>
      </w:r>
      <w:r w:rsidRPr="00FC7D01">
        <w:rPr>
          <w:rFonts w:cs="Arial"/>
          <w:sz w:val="23"/>
          <w:szCs w:val="23"/>
        </w:rPr>
        <w:lastRenderedPageBreak/>
        <w:t xml:space="preserve">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rsidR="00D379D5" w:rsidRPr="00FC7D01" w:rsidRDefault="00D379D5" w:rsidP="00D379D5">
      <w:pPr>
        <w:spacing w:before="120" w:line="360" w:lineRule="auto"/>
        <w:rPr>
          <w:rFonts w:cs="Arial"/>
          <w:sz w:val="23"/>
          <w:szCs w:val="23"/>
        </w:rPr>
      </w:pPr>
      <w:r w:rsidRPr="00FC7D01">
        <w:rPr>
          <w:rFonts w:cs="Arial"/>
          <w:sz w:val="23"/>
          <w:szCs w:val="23"/>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rsidR="00D379D5" w:rsidRPr="00FC7D01" w:rsidRDefault="00D379D5" w:rsidP="00D379D5">
      <w:pPr>
        <w:spacing w:before="120" w:line="360" w:lineRule="auto"/>
        <w:rPr>
          <w:rFonts w:cs="Arial"/>
          <w:sz w:val="23"/>
          <w:szCs w:val="23"/>
        </w:rPr>
      </w:pPr>
      <w:r w:rsidRPr="00FC7D01">
        <w:rPr>
          <w:rFonts w:cs="Arial"/>
          <w:sz w:val="23"/>
          <w:szCs w:val="23"/>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rsidR="00D379D5" w:rsidRPr="00FC7D01" w:rsidRDefault="00D379D5" w:rsidP="00D379D5">
      <w:pPr>
        <w:spacing w:before="120" w:line="360" w:lineRule="auto"/>
        <w:rPr>
          <w:rFonts w:cs="Arial"/>
          <w:sz w:val="23"/>
          <w:szCs w:val="23"/>
        </w:rPr>
      </w:pPr>
      <w:r w:rsidRPr="00FC7D01">
        <w:rPr>
          <w:rFonts w:cs="Arial"/>
          <w:sz w:val="23"/>
          <w:szCs w:val="23"/>
        </w:rPr>
        <w:t>10.6. As partes deverão envidar todos os esforços técnicos e organizacionais para garantir a segurança dos dados pessoais que lhe forem confiados em razão da relação estabelecida por meio do presente contrato.</w:t>
      </w:r>
    </w:p>
    <w:p w:rsidR="00D379D5" w:rsidRPr="00FC7D01" w:rsidRDefault="00D379D5" w:rsidP="00D379D5">
      <w:pPr>
        <w:spacing w:before="120" w:line="360" w:lineRule="auto"/>
        <w:rPr>
          <w:rFonts w:cs="Arial"/>
          <w:sz w:val="23"/>
          <w:szCs w:val="23"/>
        </w:rPr>
      </w:pPr>
      <w:r w:rsidRPr="00FC7D01">
        <w:rPr>
          <w:rFonts w:cs="Arial"/>
          <w:sz w:val="23"/>
          <w:szCs w:val="23"/>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rsidR="00D379D5" w:rsidRPr="00FC7D01" w:rsidRDefault="00D379D5" w:rsidP="00D379D5">
      <w:pPr>
        <w:spacing w:before="120" w:line="360" w:lineRule="auto"/>
        <w:rPr>
          <w:rFonts w:cs="Arial"/>
          <w:sz w:val="23"/>
          <w:szCs w:val="23"/>
        </w:rPr>
      </w:pPr>
      <w:r w:rsidRPr="00FC7D01">
        <w:rPr>
          <w:rFonts w:cs="Arial"/>
          <w:sz w:val="23"/>
          <w:szCs w:val="23"/>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rsidR="00D379D5" w:rsidRPr="00FC7D01" w:rsidRDefault="00D379D5" w:rsidP="00D379D5">
      <w:pPr>
        <w:spacing w:before="120" w:line="360" w:lineRule="auto"/>
        <w:rPr>
          <w:rFonts w:cs="Arial"/>
          <w:sz w:val="23"/>
          <w:szCs w:val="23"/>
        </w:rPr>
      </w:pPr>
      <w:r w:rsidRPr="00FC7D01">
        <w:rPr>
          <w:rFonts w:cs="Arial"/>
          <w:sz w:val="23"/>
          <w:szCs w:val="23"/>
        </w:rPr>
        <w:t xml:space="preserve">10.9. Após o término da relação contratual, ou quando a parte assim solicitar, ou mediante eventual solicitação do titular, as partes deverão eliminar, corrigir, </w:t>
      </w:r>
      <w:r w:rsidRPr="00FC7D01">
        <w:rPr>
          <w:rFonts w:cs="Arial"/>
          <w:sz w:val="23"/>
          <w:szCs w:val="23"/>
        </w:rPr>
        <w:lastRenderedPageBreak/>
        <w:t>anonimizar ou bloquear o acesso aos dados, em caráter definitivo ou não, a critério da parte, dos dados que tiverem sido tratados em decorrência do CONTRATO, estendendo-se as eventuais cópias, salvo mediante instrução diversa recebida na ocasião.</w:t>
      </w:r>
    </w:p>
    <w:p w:rsidR="00A35BAE" w:rsidRPr="00FC7D01"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FC7D01">
        <w:rPr>
          <w:rFonts w:cs="Arial"/>
          <w:sz w:val="23"/>
          <w:szCs w:val="23"/>
        </w:rPr>
        <w:t>CLÁUSULA DÉCIMA PRIMEIRA – DO FORO</w:t>
      </w:r>
    </w:p>
    <w:p w:rsidR="00A35BAE" w:rsidRPr="00FC7D01" w:rsidRDefault="00A35BAE" w:rsidP="00A35BAE">
      <w:pPr>
        <w:spacing w:before="120" w:line="360" w:lineRule="auto"/>
        <w:rPr>
          <w:rFonts w:cs="Arial"/>
          <w:sz w:val="23"/>
          <w:szCs w:val="23"/>
        </w:rPr>
      </w:pPr>
      <w:r w:rsidRPr="00FC7D01">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FC7D01" w:rsidRDefault="00A35BAE" w:rsidP="00A35BAE">
      <w:pPr>
        <w:spacing w:before="120" w:line="360" w:lineRule="auto"/>
        <w:rPr>
          <w:rFonts w:cs="Arial"/>
          <w:sz w:val="23"/>
          <w:szCs w:val="23"/>
        </w:rPr>
      </w:pPr>
      <w:r w:rsidRPr="00FC7D01">
        <w:rPr>
          <w:rFonts w:cs="Arial"/>
          <w:sz w:val="23"/>
          <w:szCs w:val="23"/>
        </w:rPr>
        <w:t>Por estarem assim justos e contratados, lavrou-se esta Carta Contrato, que vai assinada pelas partes, na presença de duas testemunhas.</w:t>
      </w:r>
    </w:p>
    <w:p w:rsidR="00232293" w:rsidRPr="00FC7D01" w:rsidRDefault="00232293" w:rsidP="003D377B">
      <w:pPr>
        <w:spacing w:before="120" w:line="360" w:lineRule="auto"/>
        <w:jc w:val="center"/>
        <w:rPr>
          <w:rFonts w:cs="Arial"/>
          <w:sz w:val="23"/>
          <w:szCs w:val="23"/>
        </w:rPr>
      </w:pPr>
    </w:p>
    <w:p w:rsidR="003D377B" w:rsidRPr="00FC7D01" w:rsidRDefault="003D377B" w:rsidP="003D377B">
      <w:pPr>
        <w:spacing w:before="120" w:line="360" w:lineRule="auto"/>
        <w:jc w:val="center"/>
        <w:rPr>
          <w:rFonts w:cs="Arial"/>
          <w:sz w:val="23"/>
          <w:szCs w:val="23"/>
        </w:rPr>
      </w:pPr>
      <w:r w:rsidRPr="00FC7D01">
        <w:rPr>
          <w:rFonts w:cs="Arial"/>
          <w:sz w:val="23"/>
          <w:szCs w:val="23"/>
        </w:rPr>
        <w:t xml:space="preserve">Juiz de Fora, </w:t>
      </w:r>
      <w:r w:rsidR="00181FAF" w:rsidRPr="00FC7D01">
        <w:rPr>
          <w:rFonts w:cs="Arial"/>
          <w:sz w:val="23"/>
          <w:szCs w:val="23"/>
        </w:rPr>
        <w:t>............</w:t>
      </w:r>
      <w:r w:rsidRPr="00FC7D01">
        <w:rPr>
          <w:rFonts w:cs="Arial"/>
          <w:sz w:val="23"/>
          <w:szCs w:val="23"/>
        </w:rPr>
        <w:t xml:space="preserve"> de </w:t>
      </w:r>
      <w:r w:rsidR="00181FAF" w:rsidRPr="00FC7D01">
        <w:rPr>
          <w:rFonts w:cs="Arial"/>
          <w:sz w:val="23"/>
          <w:szCs w:val="23"/>
        </w:rPr>
        <w:t>.............................</w:t>
      </w:r>
      <w:r w:rsidRPr="00FC7D01">
        <w:rPr>
          <w:rFonts w:cs="Arial"/>
          <w:sz w:val="23"/>
          <w:szCs w:val="23"/>
        </w:rPr>
        <w:t xml:space="preserve"> de</w:t>
      </w:r>
      <w:r w:rsidR="00036276" w:rsidRPr="00FC7D01">
        <w:rPr>
          <w:rFonts w:cs="Arial"/>
          <w:sz w:val="23"/>
          <w:szCs w:val="23"/>
        </w:rPr>
        <w:t xml:space="preserve"> 20</w:t>
      </w:r>
      <w:r w:rsidR="008F2BBD" w:rsidRPr="00FC7D01">
        <w:rPr>
          <w:rFonts w:cs="Arial"/>
          <w:sz w:val="23"/>
          <w:szCs w:val="23"/>
        </w:rPr>
        <w:t>22</w:t>
      </w:r>
    </w:p>
    <w:p w:rsidR="006F4D2C" w:rsidRPr="00FC7D01" w:rsidRDefault="006F4D2C" w:rsidP="003D377B">
      <w:pPr>
        <w:spacing w:before="120" w:line="360" w:lineRule="auto"/>
        <w:jc w:val="center"/>
        <w:rPr>
          <w:rFonts w:cs="Arial"/>
          <w:sz w:val="23"/>
          <w:szCs w:val="23"/>
        </w:rPr>
      </w:pPr>
    </w:p>
    <w:tbl>
      <w:tblPr>
        <w:tblW w:w="10901" w:type="dxa"/>
        <w:tblInd w:w="-727" w:type="dxa"/>
        <w:tblLook w:val="04A0" w:firstRow="1" w:lastRow="0" w:firstColumn="1" w:lastColumn="0" w:noHBand="0" w:noVBand="1"/>
      </w:tblPr>
      <w:tblGrid>
        <w:gridCol w:w="4993"/>
        <w:gridCol w:w="5908"/>
      </w:tblGrid>
      <w:tr w:rsidR="008F2BBD" w:rsidRPr="00FC7D01" w:rsidTr="002A58C4">
        <w:trPr>
          <w:trHeight w:val="919"/>
        </w:trPr>
        <w:tc>
          <w:tcPr>
            <w:tcW w:w="4993" w:type="dxa"/>
          </w:tcPr>
          <w:p w:rsidR="006F4D2C" w:rsidRPr="00FC7D01" w:rsidRDefault="006F4D2C" w:rsidP="002A58C4">
            <w:pPr>
              <w:jc w:val="center"/>
              <w:rPr>
                <w:rFonts w:cs="Arial"/>
                <w:sz w:val="23"/>
                <w:szCs w:val="23"/>
                <w:lang w:eastAsia="pt-BR"/>
              </w:rPr>
            </w:pPr>
            <w:r w:rsidRPr="00FC7D01">
              <w:rPr>
                <w:rFonts w:cs="Arial"/>
                <w:sz w:val="23"/>
                <w:szCs w:val="23"/>
                <w:lang w:eastAsia="pt-BR"/>
              </w:rPr>
              <w:t>Júlio César Teixeira</w:t>
            </w:r>
          </w:p>
          <w:p w:rsidR="006F4D2C" w:rsidRPr="00FC7D01" w:rsidRDefault="006F4D2C" w:rsidP="002A58C4">
            <w:pPr>
              <w:jc w:val="center"/>
              <w:rPr>
                <w:rFonts w:cs="Arial"/>
                <w:sz w:val="23"/>
                <w:szCs w:val="23"/>
                <w:lang w:eastAsia="pt-BR"/>
              </w:rPr>
            </w:pPr>
            <w:r w:rsidRPr="00FC7D01">
              <w:rPr>
                <w:rFonts w:cs="Arial"/>
                <w:sz w:val="23"/>
                <w:szCs w:val="23"/>
                <w:lang w:eastAsia="pt-BR"/>
              </w:rPr>
              <w:t>Diretor Presidente da CESAMA</w:t>
            </w:r>
          </w:p>
        </w:tc>
        <w:tc>
          <w:tcPr>
            <w:tcW w:w="5908" w:type="dxa"/>
          </w:tcPr>
          <w:p w:rsidR="006F4D2C" w:rsidRPr="00FC7D01" w:rsidRDefault="00416A46" w:rsidP="002A58C4">
            <w:pPr>
              <w:jc w:val="center"/>
              <w:rPr>
                <w:rFonts w:cs="Arial"/>
                <w:sz w:val="23"/>
                <w:szCs w:val="23"/>
                <w:lang w:eastAsia="pt-BR"/>
              </w:rPr>
            </w:pPr>
            <w:r w:rsidRPr="00FC7D01">
              <w:rPr>
                <w:rFonts w:cs="Arial"/>
                <w:sz w:val="23"/>
                <w:szCs w:val="23"/>
                <w:lang w:eastAsia="pt-BR"/>
              </w:rPr>
              <w:t>Maria do Carmo Tassinari Pajares</w:t>
            </w:r>
          </w:p>
          <w:p w:rsidR="006F4D2C" w:rsidRPr="00416A46" w:rsidRDefault="00416A46" w:rsidP="002A58C4">
            <w:pPr>
              <w:jc w:val="center"/>
              <w:rPr>
                <w:rFonts w:cs="Arial"/>
                <w:bCs/>
                <w:sz w:val="23"/>
                <w:szCs w:val="23"/>
                <w:lang w:eastAsia="pt-BR"/>
              </w:rPr>
            </w:pPr>
            <w:r w:rsidRPr="00416A46">
              <w:rPr>
                <w:rFonts w:cs="Arial"/>
                <w:bCs/>
                <w:sz w:val="23"/>
                <w:szCs w:val="23"/>
              </w:rPr>
              <w:t>TOTALWARE Sistemas e Redes Ltda</w:t>
            </w:r>
          </w:p>
          <w:p w:rsidR="008F2BBD" w:rsidRPr="00FC7D01" w:rsidRDefault="008F2BBD" w:rsidP="002A58C4">
            <w:pPr>
              <w:jc w:val="center"/>
              <w:rPr>
                <w:rFonts w:cs="Arial"/>
                <w:sz w:val="23"/>
                <w:szCs w:val="23"/>
                <w:lang w:eastAsia="pt-BR"/>
              </w:rPr>
            </w:pPr>
          </w:p>
          <w:p w:rsidR="008F2BBD" w:rsidRPr="00FC7D01" w:rsidRDefault="008F2BBD" w:rsidP="002A58C4">
            <w:pPr>
              <w:jc w:val="center"/>
              <w:rPr>
                <w:rFonts w:cs="Arial"/>
                <w:sz w:val="23"/>
                <w:szCs w:val="23"/>
                <w:lang w:eastAsia="pt-BR"/>
              </w:rPr>
            </w:pPr>
          </w:p>
          <w:p w:rsidR="008F2BBD" w:rsidRPr="00FC7D01" w:rsidRDefault="008F2BBD" w:rsidP="002A58C4">
            <w:pPr>
              <w:jc w:val="center"/>
              <w:rPr>
                <w:rFonts w:cs="Arial"/>
                <w:sz w:val="23"/>
                <w:szCs w:val="23"/>
                <w:lang w:eastAsia="pt-BR"/>
              </w:rPr>
            </w:pPr>
          </w:p>
        </w:tc>
      </w:tr>
    </w:tbl>
    <w:p w:rsidR="006F4D2C" w:rsidRPr="00FC7D01" w:rsidRDefault="006F4D2C" w:rsidP="006F4D2C">
      <w:pPr>
        <w:spacing w:before="120" w:line="360" w:lineRule="auto"/>
        <w:ind w:left="-284"/>
        <w:rPr>
          <w:rFonts w:cs="Arial"/>
          <w:sz w:val="23"/>
          <w:szCs w:val="23"/>
        </w:rPr>
      </w:pPr>
      <w:r w:rsidRPr="00FC7D01">
        <w:rPr>
          <w:rFonts w:cs="Arial"/>
          <w:sz w:val="23"/>
          <w:szCs w:val="23"/>
        </w:rPr>
        <w:t>Testemunhas: 1)                                                          2)</w:t>
      </w:r>
    </w:p>
    <w:sectPr w:rsidR="006F4D2C" w:rsidRPr="00FC7D01" w:rsidSect="008F2BBD">
      <w:headerReference w:type="even" r:id="rId9"/>
      <w:headerReference w:type="default" r:id="rId10"/>
      <w:footerReference w:type="default" r:id="rId11"/>
      <w:footnotePr>
        <w:pos w:val="beneathText"/>
      </w:footnotePr>
      <w:type w:val="continuous"/>
      <w:pgSz w:w="11907" w:h="16840" w:code="9"/>
      <w:pgMar w:top="1418" w:right="1134" w:bottom="1134" w:left="1701" w:header="51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5CF" w:rsidRDefault="00DF55CF">
      <w:r>
        <w:separator/>
      </w:r>
    </w:p>
  </w:endnote>
  <w:endnote w:type="continuationSeparator" w:id="0">
    <w:p w:rsidR="00DF55CF" w:rsidRDefault="00DF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IDFont+F3">
    <w:altName w:val="Cambr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5CF" w:rsidRPr="00262B4E" w:rsidRDefault="009A4ED6"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89089" type="#_x0000_t202" style="position:absolute;left:0;text-align:left;margin-left:174.8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qiKwIAAEk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" strokecolor="white [3212]">
          <v:textbox style="mso-fit-shape-to-text:t">
            <w:txbxContent>
              <w:p w:rsidR="00DF55CF" w:rsidRDefault="00DF55CF"/>
            </w:txbxContent>
          </v:textbox>
          <w10:wrap type="square" anchorx="page"/>
        </v:shape>
      </w:pict>
    </w:r>
    <w:bookmarkStart w:id="2" w:name="_Hlk72401293"/>
    <w:bookmarkStart w:id="3" w:name="_Hlk72401294"/>
    <w:r w:rsidR="00DF55CF" w:rsidRPr="00262B4E">
      <w:rPr>
        <w:rFonts w:cs="Arial"/>
        <w:b/>
        <w:color w:val="AEAAAA"/>
        <w:sz w:val="16"/>
        <w:szCs w:val="16"/>
      </w:rPr>
      <w:t>Companhia de Saneamento Municipal – Cesama</w:t>
    </w:r>
  </w:p>
  <w:p w:rsidR="00DF55CF" w:rsidRPr="00262B4E" w:rsidRDefault="00DF55CF"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DF55CF" w:rsidRPr="00262B4E" w:rsidRDefault="00DF55CF"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DF55CF" w:rsidRPr="00262B4E" w:rsidRDefault="00DF55CF" w:rsidP="005D6C3D">
    <w:pPr>
      <w:pStyle w:val="Rodap"/>
      <w:tabs>
        <w:tab w:val="right" w:pos="8505"/>
      </w:tabs>
      <w:ind w:right="-1"/>
      <w:jc w:val="center"/>
      <w:rPr>
        <w:rFonts w:cs="Arial"/>
        <w:color w:val="AEAAAA"/>
        <w:sz w:val="16"/>
        <w:szCs w:val="16"/>
      </w:rPr>
    </w:pPr>
  </w:p>
  <w:p w:rsidR="00DF55CF" w:rsidRPr="00262B4E" w:rsidRDefault="00DF55CF"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5CF" w:rsidRDefault="00DF55CF">
      <w:r>
        <w:separator/>
      </w:r>
    </w:p>
  </w:footnote>
  <w:footnote w:type="continuationSeparator" w:id="0">
    <w:p w:rsidR="00DF55CF" w:rsidRDefault="00DF5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5CF" w:rsidRDefault="00DF55C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55CF" w:rsidRDefault="00DF55CF">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5CF" w:rsidRPr="00321CDA" w:rsidRDefault="00DF55CF" w:rsidP="00321CDA">
    <w:pPr>
      <w:pStyle w:val="Cabealho"/>
      <w:jc w:val="center"/>
    </w:pPr>
    <w:r w:rsidRPr="003B3FDB">
      <w:rPr>
        <w:noProof/>
        <w:sz w:val="16"/>
        <w:szCs w:val="16"/>
        <w:lang w:eastAsia="pt-BR"/>
      </w:rPr>
      <w:drawing>
        <wp:inline distT="0" distB="0" distL="0" distR="0">
          <wp:extent cx="5400675" cy="5334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B557A"/>
    <w:multiLevelType w:val="multilevel"/>
    <w:tmpl w:val="F162E47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A4697E"/>
    <w:multiLevelType w:val="multilevel"/>
    <w:tmpl w:val="8E3ADFCA"/>
    <w:lvl w:ilvl="0">
      <w:start w:val="7"/>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40856DAF"/>
    <w:multiLevelType w:val="multilevel"/>
    <w:tmpl w:val="23CA47C6"/>
    <w:lvl w:ilvl="0">
      <w:start w:val="7"/>
      <w:numFmt w:val="decimal"/>
      <w:lvlText w:val="%1."/>
      <w:lvlJc w:val="left"/>
      <w:pPr>
        <w:ind w:left="525" w:hanging="525"/>
      </w:pPr>
    </w:lvl>
    <w:lvl w:ilvl="1">
      <w:start w:val="1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3"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AA45992"/>
    <w:multiLevelType w:val="multilevel"/>
    <w:tmpl w:val="E7B49872"/>
    <w:lvl w:ilvl="0">
      <w:start w:val="7"/>
      <w:numFmt w:val="decimal"/>
      <w:lvlText w:val="%1."/>
      <w:lvlJc w:val="left"/>
      <w:pPr>
        <w:ind w:left="525" w:hanging="525"/>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9" w15:restartNumberingAfterBreak="0">
    <w:nsid w:val="7ACE168E"/>
    <w:multiLevelType w:val="multilevel"/>
    <w:tmpl w:val="0F20BE78"/>
    <w:lvl w:ilvl="0">
      <w:start w:val="7"/>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8"/>
  </w:num>
  <w:num w:numId="3">
    <w:abstractNumId w:val="12"/>
  </w:num>
  <w:num w:numId="4">
    <w:abstractNumId w:val="1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3"/>
  </w:num>
  <w:num w:numId="9">
    <w:abstractNumId w:val="10"/>
  </w:num>
  <w:num w:numId="10">
    <w:abstractNumId w:val="14"/>
  </w:num>
  <w:num w:numId="11">
    <w:abstractNumId w:val="17"/>
  </w:num>
  <w:num w:numId="12">
    <w:abstractNumId w:val="11"/>
    <w:lvlOverride w:ilvl="0">
      <w:startOverride w:val="7"/>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8"/>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9091"/>
    <o:shapelayout v:ext="edit">
      <o:idmap v:ext="edit" data="87"/>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360"/>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55B7"/>
    <w:rsid w:val="002379DF"/>
    <w:rsid w:val="0024025F"/>
    <w:rsid w:val="00241D3A"/>
    <w:rsid w:val="00242220"/>
    <w:rsid w:val="00242AE3"/>
    <w:rsid w:val="002444E9"/>
    <w:rsid w:val="0024581A"/>
    <w:rsid w:val="00245827"/>
    <w:rsid w:val="00247C57"/>
    <w:rsid w:val="00252253"/>
    <w:rsid w:val="0025409B"/>
    <w:rsid w:val="00254323"/>
    <w:rsid w:val="00255CF8"/>
    <w:rsid w:val="00257D6D"/>
    <w:rsid w:val="0026099F"/>
    <w:rsid w:val="00261551"/>
    <w:rsid w:val="002618F1"/>
    <w:rsid w:val="00264A1C"/>
    <w:rsid w:val="0028009F"/>
    <w:rsid w:val="00281CEB"/>
    <w:rsid w:val="0028350A"/>
    <w:rsid w:val="00285867"/>
    <w:rsid w:val="0028737F"/>
    <w:rsid w:val="002918E8"/>
    <w:rsid w:val="00294A70"/>
    <w:rsid w:val="00295AF8"/>
    <w:rsid w:val="002A0A54"/>
    <w:rsid w:val="002A58C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6A46"/>
    <w:rsid w:val="004171F6"/>
    <w:rsid w:val="00421CAD"/>
    <w:rsid w:val="0042214D"/>
    <w:rsid w:val="00430DCB"/>
    <w:rsid w:val="0043119C"/>
    <w:rsid w:val="00432517"/>
    <w:rsid w:val="00434122"/>
    <w:rsid w:val="004351D3"/>
    <w:rsid w:val="00435B8A"/>
    <w:rsid w:val="00436CDD"/>
    <w:rsid w:val="0044081A"/>
    <w:rsid w:val="00440925"/>
    <w:rsid w:val="00440AF3"/>
    <w:rsid w:val="004421E8"/>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2CFB"/>
    <w:rsid w:val="004B3F8B"/>
    <w:rsid w:val="004B51D8"/>
    <w:rsid w:val="004B5978"/>
    <w:rsid w:val="004B670C"/>
    <w:rsid w:val="004B6EB5"/>
    <w:rsid w:val="004C0428"/>
    <w:rsid w:val="004C3C8C"/>
    <w:rsid w:val="004C529A"/>
    <w:rsid w:val="004C57A1"/>
    <w:rsid w:val="004C589C"/>
    <w:rsid w:val="004C6529"/>
    <w:rsid w:val="004C73F1"/>
    <w:rsid w:val="004D170F"/>
    <w:rsid w:val="004D6B86"/>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45C5"/>
    <w:rsid w:val="005263E2"/>
    <w:rsid w:val="005267C0"/>
    <w:rsid w:val="00532E06"/>
    <w:rsid w:val="005340D7"/>
    <w:rsid w:val="00536C46"/>
    <w:rsid w:val="00541789"/>
    <w:rsid w:val="0054331E"/>
    <w:rsid w:val="00543502"/>
    <w:rsid w:val="0054516B"/>
    <w:rsid w:val="0055260B"/>
    <w:rsid w:val="00553B7F"/>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3391"/>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56B6"/>
    <w:rsid w:val="005D649E"/>
    <w:rsid w:val="005D6C3D"/>
    <w:rsid w:val="005D6F12"/>
    <w:rsid w:val="005E148E"/>
    <w:rsid w:val="005E57CD"/>
    <w:rsid w:val="005E5F11"/>
    <w:rsid w:val="005F14B0"/>
    <w:rsid w:val="005F14B5"/>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56E"/>
    <w:rsid w:val="00684679"/>
    <w:rsid w:val="006846E6"/>
    <w:rsid w:val="00685765"/>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D2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3C19"/>
    <w:rsid w:val="00734693"/>
    <w:rsid w:val="007350D9"/>
    <w:rsid w:val="007361BF"/>
    <w:rsid w:val="00737F91"/>
    <w:rsid w:val="007402D0"/>
    <w:rsid w:val="00746E8E"/>
    <w:rsid w:val="00756995"/>
    <w:rsid w:val="007604C9"/>
    <w:rsid w:val="00761F76"/>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0B1F"/>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094F"/>
    <w:rsid w:val="00802D3C"/>
    <w:rsid w:val="00804F10"/>
    <w:rsid w:val="00811CCD"/>
    <w:rsid w:val="00813B26"/>
    <w:rsid w:val="00817F3F"/>
    <w:rsid w:val="00825E49"/>
    <w:rsid w:val="008334C4"/>
    <w:rsid w:val="00834991"/>
    <w:rsid w:val="0083630B"/>
    <w:rsid w:val="008421DA"/>
    <w:rsid w:val="008445D2"/>
    <w:rsid w:val="00851598"/>
    <w:rsid w:val="00855C83"/>
    <w:rsid w:val="00856066"/>
    <w:rsid w:val="008619F9"/>
    <w:rsid w:val="0086320A"/>
    <w:rsid w:val="00863EB6"/>
    <w:rsid w:val="0087230D"/>
    <w:rsid w:val="00872907"/>
    <w:rsid w:val="00873F25"/>
    <w:rsid w:val="00874FA4"/>
    <w:rsid w:val="008805F6"/>
    <w:rsid w:val="00881B37"/>
    <w:rsid w:val="00887F8E"/>
    <w:rsid w:val="00890904"/>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D3729"/>
    <w:rsid w:val="008E0907"/>
    <w:rsid w:val="008E1393"/>
    <w:rsid w:val="008E5D13"/>
    <w:rsid w:val="008E649D"/>
    <w:rsid w:val="008E66A2"/>
    <w:rsid w:val="008F2BBD"/>
    <w:rsid w:val="008F2DC5"/>
    <w:rsid w:val="008F4AEA"/>
    <w:rsid w:val="008F7752"/>
    <w:rsid w:val="009013A9"/>
    <w:rsid w:val="009040BC"/>
    <w:rsid w:val="00910204"/>
    <w:rsid w:val="00910431"/>
    <w:rsid w:val="00911BA2"/>
    <w:rsid w:val="0091519D"/>
    <w:rsid w:val="009316A8"/>
    <w:rsid w:val="009402F7"/>
    <w:rsid w:val="009413D1"/>
    <w:rsid w:val="0094554A"/>
    <w:rsid w:val="00951648"/>
    <w:rsid w:val="009559DD"/>
    <w:rsid w:val="00960095"/>
    <w:rsid w:val="00962803"/>
    <w:rsid w:val="00966E83"/>
    <w:rsid w:val="00967005"/>
    <w:rsid w:val="009815BF"/>
    <w:rsid w:val="0098245B"/>
    <w:rsid w:val="00983521"/>
    <w:rsid w:val="00986A7D"/>
    <w:rsid w:val="00987F25"/>
    <w:rsid w:val="00992130"/>
    <w:rsid w:val="0099229B"/>
    <w:rsid w:val="00993163"/>
    <w:rsid w:val="0099401B"/>
    <w:rsid w:val="009948F7"/>
    <w:rsid w:val="009A1ED7"/>
    <w:rsid w:val="009A4ED6"/>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3B56"/>
    <w:rsid w:val="00A24E09"/>
    <w:rsid w:val="00A31409"/>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037E"/>
    <w:rsid w:val="00A92066"/>
    <w:rsid w:val="00A93AA2"/>
    <w:rsid w:val="00AA0128"/>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3D6D"/>
    <w:rsid w:val="00C2660D"/>
    <w:rsid w:val="00C2720C"/>
    <w:rsid w:val="00C27447"/>
    <w:rsid w:val="00C303C6"/>
    <w:rsid w:val="00C32287"/>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1425"/>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379D5"/>
    <w:rsid w:val="00D40C4B"/>
    <w:rsid w:val="00D5111B"/>
    <w:rsid w:val="00D6076B"/>
    <w:rsid w:val="00D60788"/>
    <w:rsid w:val="00D6250C"/>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393E"/>
    <w:rsid w:val="00DA5D20"/>
    <w:rsid w:val="00DB0310"/>
    <w:rsid w:val="00DB0C5A"/>
    <w:rsid w:val="00DB2A2F"/>
    <w:rsid w:val="00DB2ADB"/>
    <w:rsid w:val="00DB3B7F"/>
    <w:rsid w:val="00DC0E31"/>
    <w:rsid w:val="00DC4875"/>
    <w:rsid w:val="00DC6FAD"/>
    <w:rsid w:val="00DD002E"/>
    <w:rsid w:val="00DD2B89"/>
    <w:rsid w:val="00DD46BF"/>
    <w:rsid w:val="00DD5DD3"/>
    <w:rsid w:val="00DD7027"/>
    <w:rsid w:val="00DE104B"/>
    <w:rsid w:val="00DE135D"/>
    <w:rsid w:val="00DE2C06"/>
    <w:rsid w:val="00DE2FDD"/>
    <w:rsid w:val="00DE3DB2"/>
    <w:rsid w:val="00DF0770"/>
    <w:rsid w:val="00DF55CF"/>
    <w:rsid w:val="00DF7B89"/>
    <w:rsid w:val="00E014C7"/>
    <w:rsid w:val="00E014D4"/>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7DB"/>
    <w:rsid w:val="00F35B37"/>
    <w:rsid w:val="00F35D5A"/>
    <w:rsid w:val="00F36020"/>
    <w:rsid w:val="00F36A4C"/>
    <w:rsid w:val="00F37CA7"/>
    <w:rsid w:val="00F41A57"/>
    <w:rsid w:val="00F47B64"/>
    <w:rsid w:val="00F5079D"/>
    <w:rsid w:val="00F56B7D"/>
    <w:rsid w:val="00F625FA"/>
    <w:rsid w:val="00F6545F"/>
    <w:rsid w:val="00F66865"/>
    <w:rsid w:val="00F70238"/>
    <w:rsid w:val="00F71A1E"/>
    <w:rsid w:val="00F71E9A"/>
    <w:rsid w:val="00F72822"/>
    <w:rsid w:val="00F730C6"/>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C7D01"/>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91"/>
    <o:shapelayout v:ext="edit">
      <o:idmap v:ext="edit" data="1"/>
    </o:shapelayout>
  </w:shapeDefaults>
  <w:decimalSymbol w:val=","/>
  <w:listSeparator w:val=";"/>
  <w14:docId w14:val="02C5761D"/>
  <w15:docId w15:val="{2A2B184C-CFD1-45A5-B1CE-89EF86F6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91"/>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 w:type="character" w:customStyle="1" w:styleId="markedcontent">
    <w:name w:val="markedcontent"/>
    <w:basedOn w:val="Fontepargpadro"/>
    <w:rsid w:val="007B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39124119">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155801">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20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4D76-BDD4-478F-8C65-215F64BA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4150</Words>
  <Characters>22414</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3</cp:revision>
  <cp:lastPrinted>2022-02-02T18:43:00Z</cp:lastPrinted>
  <dcterms:created xsi:type="dcterms:W3CDTF">2022-11-30T15:25:00Z</dcterms:created>
  <dcterms:modified xsi:type="dcterms:W3CDTF">2022-12-01T12:04:00Z</dcterms:modified>
</cp:coreProperties>
</file>