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0513F5" w14:paraId="11748A3D" w14:textId="77777777" w:rsidTr="007B2FC9">
        <w:tc>
          <w:tcPr>
            <w:tcW w:w="9072" w:type="dxa"/>
            <w:shd w:val="clear" w:color="auto" w:fill="D9D9D9"/>
          </w:tcPr>
          <w:p w14:paraId="3DB986C8" w14:textId="77777777" w:rsidR="003D377B" w:rsidRPr="000513F5" w:rsidRDefault="003D377B" w:rsidP="009165C9">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9165C9">
              <w:rPr>
                <w:rFonts w:cs="Arial"/>
                <w:bCs/>
                <w:sz w:val="28"/>
                <w:szCs w:val="28"/>
              </w:rPr>
              <w:t>01</w:t>
            </w:r>
            <w:r w:rsidR="00453F47">
              <w:rPr>
                <w:rFonts w:cs="Arial"/>
                <w:bCs/>
                <w:sz w:val="28"/>
                <w:szCs w:val="28"/>
              </w:rPr>
              <w:t>0</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14:paraId="3EE808FF" w14:textId="77777777" w:rsidR="003D377B" w:rsidRPr="000513F5" w:rsidRDefault="003D377B" w:rsidP="003D377B">
      <w:pPr>
        <w:jc w:val="center"/>
        <w:rPr>
          <w:b/>
          <w:sz w:val="18"/>
          <w:szCs w:val="18"/>
        </w:rPr>
      </w:pPr>
    </w:p>
    <w:p w14:paraId="66ADF95F" w14:textId="77777777" w:rsidR="002338F6" w:rsidRDefault="002338F6" w:rsidP="003D377B">
      <w:pPr>
        <w:rPr>
          <w:rFonts w:cs="Arial"/>
          <w:bCs/>
          <w:sz w:val="23"/>
          <w:szCs w:val="23"/>
        </w:rPr>
      </w:pPr>
    </w:p>
    <w:p w14:paraId="3B44B071" w14:textId="77777777" w:rsidR="00434122" w:rsidRDefault="00434122" w:rsidP="003D377B">
      <w:pPr>
        <w:rPr>
          <w:rFonts w:cs="Arial"/>
          <w:bCs/>
          <w:sz w:val="23"/>
          <w:szCs w:val="23"/>
        </w:rPr>
      </w:pPr>
    </w:p>
    <w:p w14:paraId="5531AD5A" w14:textId="77777777" w:rsidR="00434122" w:rsidRDefault="00434122" w:rsidP="003D377B">
      <w:pPr>
        <w:rPr>
          <w:rFonts w:cs="Arial"/>
          <w:bCs/>
          <w:sz w:val="23"/>
          <w:szCs w:val="23"/>
        </w:rPr>
      </w:pPr>
    </w:p>
    <w:p w14:paraId="6DD4286A" w14:textId="77777777" w:rsidR="00E61E11" w:rsidRPr="00114F60" w:rsidRDefault="00E61E11" w:rsidP="00114F60">
      <w:pPr>
        <w:spacing w:beforeLines="120" w:before="288" w:line="360" w:lineRule="auto"/>
        <w:rPr>
          <w:rFonts w:cs="Arial"/>
          <w:bCs/>
          <w:sz w:val="22"/>
          <w:szCs w:val="22"/>
        </w:rPr>
      </w:pPr>
    </w:p>
    <w:p w14:paraId="7F1F58B9" w14:textId="597B108F" w:rsidR="003D377B" w:rsidRPr="00114F60" w:rsidRDefault="003D377B" w:rsidP="00114F60">
      <w:pPr>
        <w:suppressAutoHyphens w:val="0"/>
        <w:autoSpaceDE w:val="0"/>
        <w:autoSpaceDN w:val="0"/>
        <w:adjustRightInd w:val="0"/>
        <w:spacing w:beforeLines="120" w:before="288" w:line="360" w:lineRule="auto"/>
        <w:rPr>
          <w:rFonts w:cs="Arial"/>
          <w:sz w:val="22"/>
          <w:szCs w:val="22"/>
          <w:lang w:eastAsia="pt-BR"/>
        </w:rPr>
      </w:pPr>
      <w:r w:rsidRPr="00114F60">
        <w:rPr>
          <w:rFonts w:cs="Arial"/>
          <w:sz w:val="22"/>
          <w:szCs w:val="22"/>
          <w:lang w:eastAsia="pt-BR"/>
        </w:rPr>
        <w:t xml:space="preserve">A </w:t>
      </w:r>
      <w:r w:rsidRPr="00114F60">
        <w:rPr>
          <w:rFonts w:cs="Arial"/>
          <w:b/>
          <w:sz w:val="22"/>
          <w:szCs w:val="22"/>
          <w:lang w:eastAsia="pt-BR"/>
        </w:rPr>
        <w:t>Companhia de Saneamento Municipal</w:t>
      </w:r>
      <w:r w:rsidRPr="00114F60">
        <w:rPr>
          <w:rFonts w:cs="Arial"/>
          <w:sz w:val="22"/>
          <w:szCs w:val="22"/>
          <w:lang w:eastAsia="pt-BR"/>
        </w:rPr>
        <w:t xml:space="preserve"> - </w:t>
      </w:r>
      <w:r w:rsidRPr="00114F60">
        <w:rPr>
          <w:rFonts w:cs="Arial"/>
          <w:b/>
          <w:bCs/>
          <w:sz w:val="22"/>
          <w:szCs w:val="22"/>
          <w:lang w:eastAsia="pt-BR"/>
        </w:rPr>
        <w:t>CESAMA</w:t>
      </w:r>
      <w:r w:rsidRPr="00114F60">
        <w:rPr>
          <w:rFonts w:cs="Arial"/>
          <w:sz w:val="22"/>
          <w:szCs w:val="22"/>
          <w:lang w:eastAsia="pt-BR"/>
        </w:rPr>
        <w:t xml:space="preserve">, empresa pública municipal, situada nesta cidade na Av. Rio Branco, 1843 – 8° ao 11° andares – Centro (CNPJ n° 21.572.243/0001-74), neste ato representada pelo seu Diretor Presidente, </w:t>
      </w:r>
      <w:r w:rsidR="00191301" w:rsidRPr="00114F60">
        <w:rPr>
          <w:rFonts w:cs="Arial"/>
          <w:sz w:val="22"/>
          <w:szCs w:val="22"/>
          <w:lang w:eastAsia="pt-BR"/>
        </w:rPr>
        <w:t>D</w:t>
      </w:r>
      <w:r w:rsidRPr="00114F60">
        <w:rPr>
          <w:rFonts w:cs="Arial"/>
          <w:sz w:val="22"/>
          <w:szCs w:val="22"/>
          <w:lang w:eastAsia="pt-BR"/>
        </w:rPr>
        <w:t xml:space="preserve">r. </w:t>
      </w:r>
      <w:r w:rsidR="00191301" w:rsidRPr="00114F60">
        <w:rPr>
          <w:rFonts w:cs="Arial"/>
          <w:sz w:val="22"/>
          <w:szCs w:val="22"/>
          <w:lang w:eastAsia="pt-BR"/>
        </w:rPr>
        <w:t>Júlio César Teixeira</w:t>
      </w:r>
      <w:r w:rsidRPr="00114F60">
        <w:rPr>
          <w:rFonts w:cs="Arial"/>
          <w:sz w:val="22"/>
          <w:szCs w:val="22"/>
          <w:lang w:eastAsia="pt-BR"/>
        </w:rPr>
        <w:t xml:space="preserve">, brasileiro, </w:t>
      </w:r>
      <w:r w:rsidR="00191301" w:rsidRPr="00114F60">
        <w:rPr>
          <w:rFonts w:cs="Arial"/>
          <w:sz w:val="22"/>
          <w:szCs w:val="22"/>
          <w:lang w:eastAsia="pt-BR"/>
        </w:rPr>
        <w:t>solteiro</w:t>
      </w:r>
      <w:r w:rsidRPr="00114F60">
        <w:rPr>
          <w:rFonts w:cs="Arial"/>
          <w:sz w:val="22"/>
          <w:szCs w:val="22"/>
          <w:lang w:eastAsia="pt-BR"/>
        </w:rPr>
        <w:t>, engenheiro</w:t>
      </w:r>
      <w:r w:rsidR="00191301" w:rsidRPr="00114F60">
        <w:rPr>
          <w:rFonts w:cs="Arial"/>
          <w:sz w:val="22"/>
          <w:szCs w:val="22"/>
          <w:lang w:eastAsia="pt-BR"/>
        </w:rPr>
        <w:t xml:space="preserve"> civil</w:t>
      </w:r>
      <w:r w:rsidRPr="00114F60">
        <w:rPr>
          <w:rFonts w:cs="Arial"/>
          <w:sz w:val="22"/>
          <w:szCs w:val="22"/>
          <w:lang w:eastAsia="pt-BR"/>
        </w:rPr>
        <w:t>,</w:t>
      </w:r>
      <w:r w:rsidR="00036276" w:rsidRPr="00114F60">
        <w:rPr>
          <w:rFonts w:cs="Arial"/>
          <w:sz w:val="22"/>
          <w:szCs w:val="22"/>
          <w:lang w:eastAsia="pt-BR"/>
        </w:rPr>
        <w:t>celebra</w:t>
      </w:r>
      <w:r w:rsidR="00BB7127" w:rsidRPr="00114F60">
        <w:rPr>
          <w:rFonts w:cs="Arial"/>
          <w:sz w:val="22"/>
          <w:szCs w:val="22"/>
          <w:lang w:eastAsia="pt-BR"/>
        </w:rPr>
        <w:t xml:space="preserve"> esta </w:t>
      </w:r>
      <w:r w:rsidR="00392B47" w:rsidRPr="00114F60">
        <w:rPr>
          <w:rFonts w:cs="Arial"/>
          <w:sz w:val="22"/>
          <w:szCs w:val="22"/>
          <w:lang w:eastAsia="pt-BR"/>
        </w:rPr>
        <w:t xml:space="preserve">CARTA CONTRATO com </w:t>
      </w:r>
      <w:r w:rsidR="002345C6" w:rsidRPr="00114F60">
        <w:rPr>
          <w:rFonts w:cs="Arial"/>
          <w:sz w:val="22"/>
          <w:szCs w:val="22"/>
          <w:lang w:eastAsia="pt-BR"/>
        </w:rPr>
        <w:t xml:space="preserve">a </w:t>
      </w:r>
      <w:r w:rsidR="00CF54DC" w:rsidRPr="00114F60">
        <w:rPr>
          <w:rFonts w:cs="Arial"/>
          <w:sz w:val="22"/>
          <w:szCs w:val="22"/>
          <w:lang w:eastAsia="pt-BR"/>
        </w:rPr>
        <w:t xml:space="preserve">empresa  </w:t>
      </w:r>
      <w:r w:rsidR="00114F60" w:rsidRPr="00C30CED">
        <w:rPr>
          <w:rFonts w:cs="Arial"/>
          <w:b/>
          <w:bCs/>
          <w:sz w:val="22"/>
          <w:szCs w:val="22"/>
          <w:lang w:eastAsia="pt-BR"/>
        </w:rPr>
        <w:t xml:space="preserve">DIGICO AUTOMAÇÃO INDUSTRIAL LTDA </w:t>
      </w:r>
      <w:r w:rsidR="00AF6DE9" w:rsidRPr="00C30CED">
        <w:rPr>
          <w:rFonts w:cs="Arial"/>
          <w:b/>
          <w:bCs/>
          <w:sz w:val="22"/>
          <w:szCs w:val="22"/>
          <w:lang w:eastAsia="pt-BR"/>
        </w:rPr>
        <w:t>–</w:t>
      </w:r>
      <w:r w:rsidR="00114F60" w:rsidRPr="00C30CED">
        <w:rPr>
          <w:rFonts w:cs="Arial"/>
          <w:b/>
          <w:bCs/>
          <w:sz w:val="22"/>
          <w:szCs w:val="22"/>
          <w:lang w:eastAsia="pt-BR"/>
        </w:rPr>
        <w:t xml:space="preserve"> EPP</w:t>
      </w:r>
      <w:r w:rsidR="00AF6DE9">
        <w:rPr>
          <w:rFonts w:cs="Arial"/>
          <w:sz w:val="22"/>
          <w:szCs w:val="22"/>
          <w:lang w:eastAsia="pt-BR"/>
        </w:rPr>
        <w:t xml:space="preserve"> </w:t>
      </w:r>
      <w:r w:rsidR="00453F47" w:rsidRPr="00114F60">
        <w:rPr>
          <w:rFonts w:cs="Arial"/>
          <w:sz w:val="22"/>
          <w:szCs w:val="22"/>
          <w:lang w:eastAsia="pt-BR"/>
        </w:rPr>
        <w:t xml:space="preserve">- </w:t>
      </w:r>
      <w:r w:rsidR="00114F60" w:rsidRPr="00114F60">
        <w:rPr>
          <w:rFonts w:cs="Arial"/>
          <w:sz w:val="22"/>
          <w:szCs w:val="22"/>
          <w:lang w:eastAsia="pt-BR"/>
        </w:rPr>
        <w:t>CNPJ: 05.339.972/0001-29</w:t>
      </w:r>
      <w:r w:rsidR="00453F47" w:rsidRPr="00114F60">
        <w:rPr>
          <w:rFonts w:cs="Arial"/>
          <w:sz w:val="22"/>
          <w:szCs w:val="22"/>
          <w:lang w:eastAsia="pt-BR"/>
        </w:rPr>
        <w:t xml:space="preserve">, com sede </w:t>
      </w:r>
      <w:r w:rsidR="00114F60" w:rsidRPr="00114F60">
        <w:rPr>
          <w:rFonts w:cs="Arial"/>
          <w:sz w:val="22"/>
          <w:szCs w:val="22"/>
          <w:lang w:eastAsia="pt-BR"/>
        </w:rPr>
        <w:t>Rua Bário, 501 – Bairro Edgar Pereira – Montes Claros – MG - CEP: 39.400-167</w:t>
      </w:r>
      <w:r w:rsidR="00453F47" w:rsidRPr="00114F60">
        <w:rPr>
          <w:rFonts w:cs="Arial"/>
          <w:sz w:val="22"/>
          <w:szCs w:val="22"/>
          <w:lang w:eastAsia="pt-BR"/>
        </w:rPr>
        <w:t xml:space="preserve">, neste ato representada pelo Sr. </w:t>
      </w:r>
      <w:r w:rsidR="00114F60" w:rsidRPr="00114F60">
        <w:rPr>
          <w:rFonts w:cs="Arial"/>
          <w:sz w:val="22"/>
          <w:szCs w:val="22"/>
          <w:lang w:eastAsia="pt-BR"/>
        </w:rPr>
        <w:t>João Gustavo Ferreira Junior</w:t>
      </w:r>
      <w:r w:rsidR="00453F47" w:rsidRPr="00114F60">
        <w:rPr>
          <w:rFonts w:cs="Arial"/>
          <w:sz w:val="22"/>
          <w:szCs w:val="22"/>
          <w:lang w:eastAsia="pt-BR"/>
        </w:rPr>
        <w:t>, brasileiro, casado,</w:t>
      </w:r>
      <w:r w:rsidR="00AF6DE9">
        <w:rPr>
          <w:rFonts w:cs="Arial"/>
          <w:sz w:val="22"/>
          <w:szCs w:val="22"/>
          <w:lang w:eastAsia="pt-BR"/>
        </w:rPr>
        <w:t xml:space="preserve"> engenheiro mecânico,</w:t>
      </w:r>
      <w:r w:rsidR="00453F47" w:rsidRPr="00114F60">
        <w:rPr>
          <w:rFonts w:cs="Arial"/>
          <w:sz w:val="22"/>
          <w:szCs w:val="22"/>
          <w:lang w:eastAsia="pt-BR"/>
        </w:rPr>
        <w:t xml:space="preserve"> </w:t>
      </w:r>
      <w:r w:rsidR="00114F60" w:rsidRPr="00114F60">
        <w:rPr>
          <w:rFonts w:cs="Arial"/>
          <w:sz w:val="22"/>
          <w:szCs w:val="22"/>
          <w:lang w:eastAsia="pt-BR"/>
        </w:rPr>
        <w:t>CPF nº 621.760.726-34</w:t>
      </w:r>
      <w:r w:rsidR="00453F47" w:rsidRPr="00114F60">
        <w:rPr>
          <w:rFonts w:cs="Arial"/>
          <w:sz w:val="22"/>
          <w:szCs w:val="22"/>
          <w:lang w:eastAsia="pt-BR"/>
        </w:rPr>
        <w:t xml:space="preserve">, </w:t>
      </w:r>
      <w:r w:rsidR="00114F60" w:rsidRPr="00114F60">
        <w:rPr>
          <w:rFonts w:cs="Arial"/>
          <w:sz w:val="22"/>
          <w:szCs w:val="22"/>
          <w:lang w:eastAsia="pt-BR"/>
        </w:rPr>
        <w:t>Identidade nº MG-3.632.300</w:t>
      </w:r>
      <w:r w:rsidR="00834991" w:rsidRPr="00114F60">
        <w:rPr>
          <w:rFonts w:cs="Arial"/>
          <w:sz w:val="22"/>
          <w:szCs w:val="22"/>
          <w:lang w:eastAsia="pt-BR"/>
        </w:rPr>
        <w:t xml:space="preserve">, </w:t>
      </w:r>
      <w:r w:rsidR="00392B47" w:rsidRPr="00114F60">
        <w:rPr>
          <w:rFonts w:cs="Arial"/>
          <w:b/>
          <w:bCs/>
          <w:sz w:val="22"/>
          <w:szCs w:val="22"/>
          <w:lang w:eastAsia="pt-BR"/>
        </w:rPr>
        <w:t>com base no disposto no art. 13</w:t>
      </w:r>
      <w:r w:rsidR="006F030F" w:rsidRPr="00114F60">
        <w:rPr>
          <w:rFonts w:cs="Arial"/>
          <w:b/>
          <w:bCs/>
          <w:sz w:val="22"/>
          <w:szCs w:val="22"/>
          <w:lang w:eastAsia="pt-BR"/>
        </w:rPr>
        <w:t>1</w:t>
      </w:r>
      <w:r w:rsidR="004C73F1" w:rsidRPr="00114F60">
        <w:rPr>
          <w:rFonts w:cs="Arial"/>
          <w:b/>
          <w:bCs/>
          <w:sz w:val="22"/>
          <w:szCs w:val="22"/>
          <w:lang w:eastAsia="pt-BR"/>
        </w:rPr>
        <w:t>,</w:t>
      </w:r>
      <w:r w:rsidR="00AF6DE9">
        <w:rPr>
          <w:rFonts w:cs="Arial"/>
          <w:b/>
          <w:bCs/>
          <w:sz w:val="22"/>
          <w:szCs w:val="22"/>
          <w:lang w:eastAsia="pt-BR"/>
        </w:rPr>
        <w:t xml:space="preserve"> </w:t>
      </w:r>
      <w:r w:rsidR="00B7647A" w:rsidRPr="00114F60">
        <w:rPr>
          <w:rFonts w:cs="Arial"/>
          <w:b/>
          <w:bCs/>
          <w:sz w:val="22"/>
          <w:szCs w:val="22"/>
          <w:lang w:eastAsia="pt-BR"/>
        </w:rPr>
        <w:t>caput</w:t>
      </w:r>
      <w:r w:rsidR="00392B47" w:rsidRPr="00114F60">
        <w:rPr>
          <w:rFonts w:cs="Arial"/>
          <w:b/>
          <w:bCs/>
          <w:sz w:val="22"/>
          <w:szCs w:val="22"/>
          <w:lang w:eastAsia="pt-BR"/>
        </w:rPr>
        <w:t xml:space="preserve"> do RILC (Regulamento Interno de Licitações, Contratos e Convênios da CESAMA)</w:t>
      </w:r>
      <w:r w:rsidR="00114F60" w:rsidRPr="00114F60">
        <w:rPr>
          <w:rFonts w:cs="Arial"/>
          <w:b/>
          <w:bCs/>
          <w:sz w:val="22"/>
          <w:szCs w:val="22"/>
          <w:lang w:eastAsia="pt-BR"/>
        </w:rPr>
        <w:t xml:space="preserve"> </w:t>
      </w:r>
      <w:r w:rsidR="00392B47" w:rsidRPr="00114F60">
        <w:rPr>
          <w:rFonts w:cs="Arial"/>
          <w:sz w:val="22"/>
          <w:szCs w:val="22"/>
          <w:lang w:eastAsia="pt-BR"/>
        </w:rPr>
        <w:t>conforme especificações contidas n</w:t>
      </w:r>
      <w:r w:rsidR="00834991" w:rsidRPr="00114F60">
        <w:rPr>
          <w:rFonts w:cs="Arial"/>
          <w:sz w:val="22"/>
          <w:szCs w:val="22"/>
          <w:lang w:eastAsia="pt-BR"/>
        </w:rPr>
        <w:t>o</w:t>
      </w:r>
      <w:r w:rsidR="00392B47" w:rsidRPr="00114F60">
        <w:rPr>
          <w:rFonts w:cs="Arial"/>
          <w:sz w:val="22"/>
          <w:szCs w:val="22"/>
          <w:lang w:eastAsia="pt-BR"/>
        </w:rPr>
        <w:t xml:space="preserve"> Termo de Referência</w:t>
      </w:r>
      <w:r w:rsidR="00586869" w:rsidRPr="00114F60">
        <w:rPr>
          <w:rFonts w:cs="Arial"/>
          <w:sz w:val="22"/>
          <w:szCs w:val="22"/>
          <w:lang w:eastAsia="pt-BR"/>
        </w:rPr>
        <w:t xml:space="preserve"> de </w:t>
      </w:r>
      <w:r w:rsidR="004C73F1" w:rsidRPr="00114F60">
        <w:rPr>
          <w:rFonts w:cs="Arial"/>
          <w:sz w:val="22"/>
          <w:szCs w:val="22"/>
          <w:lang w:eastAsia="pt-BR"/>
        </w:rPr>
        <w:t xml:space="preserve">fls. </w:t>
      </w:r>
      <w:r w:rsidR="006F030F" w:rsidRPr="00114F60">
        <w:rPr>
          <w:rFonts w:cs="Arial"/>
          <w:sz w:val="22"/>
          <w:szCs w:val="22"/>
          <w:lang w:eastAsia="pt-BR"/>
        </w:rPr>
        <w:t>4</w:t>
      </w:r>
      <w:r w:rsidR="00114F60" w:rsidRPr="00114F60">
        <w:rPr>
          <w:rFonts w:cs="Arial"/>
          <w:sz w:val="22"/>
          <w:szCs w:val="22"/>
          <w:lang w:eastAsia="pt-BR"/>
        </w:rPr>
        <w:t>8/57</w:t>
      </w:r>
      <w:r w:rsidR="006F030F" w:rsidRPr="00114F60">
        <w:rPr>
          <w:rFonts w:cs="Arial"/>
          <w:sz w:val="22"/>
          <w:szCs w:val="22"/>
          <w:lang w:eastAsia="pt-BR"/>
        </w:rPr>
        <w:t xml:space="preserve"> </w:t>
      </w:r>
      <w:r w:rsidRPr="00114F60">
        <w:rPr>
          <w:rFonts w:cs="Arial"/>
          <w:sz w:val="22"/>
          <w:szCs w:val="22"/>
          <w:lang w:eastAsia="pt-BR"/>
        </w:rPr>
        <w:t>e autorizaç</w:t>
      </w:r>
      <w:r w:rsidR="00184BB3" w:rsidRPr="00114F60">
        <w:rPr>
          <w:rFonts w:cs="Arial"/>
          <w:sz w:val="22"/>
          <w:szCs w:val="22"/>
          <w:lang w:eastAsia="pt-BR"/>
        </w:rPr>
        <w:t>ão de fl.</w:t>
      </w:r>
      <w:r w:rsidR="006F030F" w:rsidRPr="00114F60">
        <w:rPr>
          <w:rFonts w:cs="Arial"/>
          <w:sz w:val="22"/>
          <w:szCs w:val="22"/>
          <w:lang w:eastAsia="pt-BR"/>
        </w:rPr>
        <w:t>5</w:t>
      </w:r>
      <w:r w:rsidR="00114F60" w:rsidRPr="00114F60">
        <w:rPr>
          <w:rFonts w:cs="Arial"/>
          <w:sz w:val="22"/>
          <w:szCs w:val="22"/>
          <w:lang w:eastAsia="pt-BR"/>
        </w:rPr>
        <w:t>9,</w:t>
      </w:r>
      <w:r w:rsidR="00C832B5" w:rsidRPr="00114F60">
        <w:rPr>
          <w:rFonts w:cs="Arial"/>
          <w:sz w:val="22"/>
          <w:szCs w:val="22"/>
          <w:lang w:eastAsia="pt-BR"/>
        </w:rPr>
        <w:t xml:space="preserve"> </w:t>
      </w:r>
      <w:r w:rsidRPr="00114F60">
        <w:rPr>
          <w:rFonts w:cs="Arial"/>
          <w:sz w:val="22"/>
          <w:szCs w:val="22"/>
          <w:lang w:eastAsia="pt-BR"/>
        </w:rPr>
        <w:t xml:space="preserve">constantes </w:t>
      </w:r>
      <w:r w:rsidR="00D71EC9" w:rsidRPr="00114F60">
        <w:rPr>
          <w:rFonts w:cs="Arial"/>
          <w:sz w:val="22"/>
          <w:szCs w:val="22"/>
          <w:lang w:eastAsia="pt-BR"/>
        </w:rPr>
        <w:t>d</w:t>
      </w:r>
      <w:r w:rsidR="006B4F8C" w:rsidRPr="00114F60">
        <w:rPr>
          <w:rFonts w:cs="Arial"/>
          <w:sz w:val="22"/>
          <w:szCs w:val="22"/>
          <w:lang w:eastAsia="pt-BR"/>
        </w:rPr>
        <w:t>a</w:t>
      </w:r>
      <w:r w:rsidR="00C832B5" w:rsidRPr="00114F60">
        <w:rPr>
          <w:rFonts w:cs="Arial"/>
          <w:sz w:val="22"/>
          <w:szCs w:val="22"/>
          <w:lang w:eastAsia="pt-BR"/>
        </w:rPr>
        <w:t xml:space="preserve"> </w:t>
      </w:r>
      <w:r w:rsidR="00B7647A" w:rsidRPr="00114F60">
        <w:rPr>
          <w:rFonts w:cs="Arial"/>
          <w:sz w:val="22"/>
          <w:szCs w:val="22"/>
          <w:lang w:eastAsia="pt-BR"/>
        </w:rPr>
        <w:t>Inexigibilidade</w:t>
      </w:r>
      <w:r w:rsidR="00C832B5" w:rsidRPr="00114F60">
        <w:rPr>
          <w:rFonts w:cs="Arial"/>
          <w:sz w:val="22"/>
          <w:szCs w:val="22"/>
          <w:lang w:eastAsia="pt-BR"/>
        </w:rPr>
        <w:t xml:space="preserve"> </w:t>
      </w:r>
      <w:r w:rsidRPr="00114F60">
        <w:rPr>
          <w:rFonts w:cs="Arial"/>
          <w:sz w:val="22"/>
          <w:szCs w:val="22"/>
          <w:lang w:eastAsia="pt-BR"/>
        </w:rPr>
        <w:t xml:space="preserve">nº </w:t>
      </w:r>
      <w:r w:rsidR="00114F60" w:rsidRPr="00114F60">
        <w:rPr>
          <w:rFonts w:cs="Arial"/>
          <w:sz w:val="22"/>
          <w:szCs w:val="22"/>
          <w:lang w:eastAsia="pt-BR"/>
        </w:rPr>
        <w:t>01</w:t>
      </w:r>
      <w:r w:rsidR="002F1B41" w:rsidRPr="00114F60">
        <w:rPr>
          <w:rFonts w:cs="Arial"/>
          <w:sz w:val="22"/>
          <w:szCs w:val="22"/>
          <w:lang w:eastAsia="pt-BR"/>
        </w:rPr>
        <w:t>/20</w:t>
      </w:r>
      <w:r w:rsidR="003B2966" w:rsidRPr="00114F60">
        <w:rPr>
          <w:rFonts w:cs="Arial"/>
          <w:sz w:val="22"/>
          <w:szCs w:val="22"/>
          <w:lang w:eastAsia="pt-BR"/>
        </w:rPr>
        <w:t>2</w:t>
      </w:r>
      <w:r w:rsidR="00114F60" w:rsidRPr="00114F60">
        <w:rPr>
          <w:rFonts w:cs="Arial"/>
          <w:sz w:val="22"/>
          <w:szCs w:val="22"/>
          <w:lang w:eastAsia="pt-BR"/>
        </w:rPr>
        <w:t>2</w:t>
      </w:r>
      <w:r w:rsidRPr="00114F60">
        <w:rPr>
          <w:rFonts w:cs="Arial"/>
          <w:sz w:val="22"/>
          <w:szCs w:val="22"/>
          <w:lang w:eastAsia="pt-BR"/>
        </w:rPr>
        <w:t>, mediante as cláusulas e condições seguintes:</w:t>
      </w:r>
    </w:p>
    <w:p w14:paraId="709BB8E6" w14:textId="77777777" w:rsidR="003D377B" w:rsidRPr="00114F60" w:rsidRDefault="003D377B" w:rsidP="00114F60">
      <w:pPr>
        <w:pStyle w:val="Ttulo3"/>
        <w:widowControl w:val="0"/>
        <w:tabs>
          <w:tab w:val="clear" w:pos="0"/>
          <w:tab w:val="num" w:pos="-3261"/>
        </w:tabs>
        <w:spacing w:beforeLines="120" w:before="288" w:line="360" w:lineRule="auto"/>
        <w:ind w:right="0"/>
        <w:jc w:val="both"/>
        <w:rPr>
          <w:rFonts w:cs="Arial"/>
          <w:szCs w:val="22"/>
        </w:rPr>
      </w:pPr>
      <w:r w:rsidRPr="00114F60">
        <w:rPr>
          <w:rFonts w:cs="Arial"/>
          <w:szCs w:val="22"/>
        </w:rPr>
        <w:t>CLÁUSULA PRIMEIRA: DO OBJETO</w:t>
      </w:r>
    </w:p>
    <w:p w14:paraId="21114DF6" w14:textId="3497612C" w:rsidR="00191301" w:rsidRPr="00114F60" w:rsidRDefault="003D377B" w:rsidP="00114F60">
      <w:pPr>
        <w:suppressAutoHyphens w:val="0"/>
        <w:autoSpaceDE w:val="0"/>
        <w:autoSpaceDN w:val="0"/>
        <w:adjustRightInd w:val="0"/>
        <w:spacing w:beforeLines="120" w:before="288" w:line="360" w:lineRule="auto"/>
        <w:rPr>
          <w:rFonts w:cs="Arial"/>
          <w:sz w:val="22"/>
          <w:szCs w:val="22"/>
          <w:lang w:eastAsia="pt-BR"/>
        </w:rPr>
      </w:pPr>
      <w:r w:rsidRPr="00114F60">
        <w:rPr>
          <w:rFonts w:cs="Arial"/>
          <w:sz w:val="22"/>
          <w:szCs w:val="22"/>
          <w:lang w:eastAsia="pt-BR"/>
        </w:rPr>
        <w:t>Constitui</w:t>
      </w:r>
      <w:r w:rsidR="009040BC" w:rsidRPr="00114F60">
        <w:rPr>
          <w:rFonts w:cs="Arial"/>
          <w:sz w:val="22"/>
          <w:szCs w:val="22"/>
          <w:lang w:eastAsia="pt-BR"/>
        </w:rPr>
        <w:t xml:space="preserve"> objeto do presente instrumento </w:t>
      </w:r>
      <w:r w:rsidRPr="00114F60">
        <w:rPr>
          <w:rFonts w:cs="Arial"/>
          <w:sz w:val="22"/>
          <w:szCs w:val="22"/>
          <w:lang w:eastAsia="pt-BR"/>
        </w:rPr>
        <w:t xml:space="preserve">a </w:t>
      </w:r>
      <w:r w:rsidR="00475DA0">
        <w:rPr>
          <w:rFonts w:cs="Arial"/>
          <w:b/>
          <w:sz w:val="22"/>
          <w:szCs w:val="22"/>
          <w:lang w:eastAsia="pt-BR"/>
        </w:rPr>
        <w:t>c</w:t>
      </w:r>
      <w:r w:rsidR="00114F60" w:rsidRPr="00114F60">
        <w:rPr>
          <w:rFonts w:cs="Arial"/>
          <w:b/>
          <w:sz w:val="22"/>
          <w:szCs w:val="22"/>
          <w:lang w:eastAsia="pt-BR"/>
        </w:rPr>
        <w:t xml:space="preserve">ontratação de empresa especializada para realização serviço de manutenção corretiva da bancada gravimétrica da Cesama, da marca </w:t>
      </w:r>
      <w:proofErr w:type="spellStart"/>
      <w:r w:rsidR="00114F60" w:rsidRPr="00114F60">
        <w:rPr>
          <w:rFonts w:cs="Arial"/>
          <w:b/>
          <w:sz w:val="22"/>
          <w:szCs w:val="22"/>
          <w:lang w:eastAsia="pt-BR"/>
        </w:rPr>
        <w:t>Dígico</w:t>
      </w:r>
      <w:proofErr w:type="spellEnd"/>
      <w:r w:rsidR="00114F60" w:rsidRPr="00114F60">
        <w:rPr>
          <w:rFonts w:cs="Arial"/>
          <w:b/>
          <w:sz w:val="22"/>
          <w:szCs w:val="22"/>
          <w:lang w:eastAsia="pt-BR"/>
        </w:rPr>
        <w:t>, modelo DG950-2L- 15/20/25/40/50, com fornecimento de materiais, visando restabelecer a indicação de vazão da Linha 2 – Ensaios de Desgaste Acelerado</w:t>
      </w:r>
      <w:r w:rsidR="00A70ADD" w:rsidRPr="00114F60">
        <w:rPr>
          <w:rFonts w:cs="Arial"/>
          <w:b/>
          <w:bCs/>
          <w:sz w:val="22"/>
          <w:szCs w:val="22"/>
          <w:lang w:eastAsia="pt-BR"/>
        </w:rPr>
        <w:t xml:space="preserve">, </w:t>
      </w:r>
      <w:r w:rsidR="00161AA1" w:rsidRPr="00114F60">
        <w:rPr>
          <w:rFonts w:cs="Arial"/>
          <w:b/>
          <w:bCs/>
          <w:sz w:val="22"/>
          <w:szCs w:val="22"/>
          <w:lang w:eastAsia="pt-BR"/>
        </w:rPr>
        <w:t xml:space="preserve">conforme justificativa e autorizações constantes na </w:t>
      </w:r>
      <w:r w:rsidR="00045F57" w:rsidRPr="00114F60">
        <w:rPr>
          <w:rFonts w:cs="Arial"/>
          <w:b/>
          <w:bCs/>
          <w:sz w:val="22"/>
          <w:szCs w:val="22"/>
          <w:lang w:eastAsia="pt-BR"/>
        </w:rPr>
        <w:t xml:space="preserve">Inexigibilidade nº </w:t>
      </w:r>
      <w:r w:rsidR="00114F60" w:rsidRPr="00114F60">
        <w:rPr>
          <w:rFonts w:cs="Arial"/>
          <w:b/>
          <w:bCs/>
          <w:sz w:val="22"/>
          <w:szCs w:val="22"/>
          <w:lang w:eastAsia="pt-BR"/>
        </w:rPr>
        <w:t>02</w:t>
      </w:r>
      <w:r w:rsidR="00C94456" w:rsidRPr="00114F60">
        <w:rPr>
          <w:rFonts w:cs="Arial"/>
          <w:b/>
          <w:bCs/>
          <w:sz w:val="22"/>
          <w:szCs w:val="22"/>
          <w:lang w:eastAsia="pt-BR"/>
        </w:rPr>
        <w:t>/202</w:t>
      </w:r>
      <w:r w:rsidR="00114F60" w:rsidRPr="00114F60">
        <w:rPr>
          <w:rFonts w:cs="Arial"/>
          <w:b/>
          <w:bCs/>
          <w:sz w:val="22"/>
          <w:szCs w:val="22"/>
          <w:lang w:eastAsia="pt-BR"/>
        </w:rPr>
        <w:t>2</w:t>
      </w:r>
      <w:r w:rsidR="006B4F8C" w:rsidRPr="00114F60">
        <w:rPr>
          <w:rFonts w:cs="Arial"/>
          <w:sz w:val="22"/>
          <w:szCs w:val="22"/>
          <w:lang w:eastAsia="pt-BR"/>
        </w:rPr>
        <w:t xml:space="preserve">, com fundamento no </w:t>
      </w:r>
      <w:r w:rsidR="00FB10FA" w:rsidRPr="00114F60">
        <w:rPr>
          <w:rFonts w:cs="Arial"/>
          <w:sz w:val="22"/>
          <w:szCs w:val="22"/>
          <w:lang w:eastAsia="pt-BR"/>
        </w:rPr>
        <w:t xml:space="preserve">art. </w:t>
      </w:r>
      <w:r w:rsidR="00B7647A" w:rsidRPr="00114F60">
        <w:rPr>
          <w:rFonts w:cs="Arial"/>
          <w:sz w:val="22"/>
          <w:szCs w:val="22"/>
          <w:lang w:eastAsia="pt-BR"/>
        </w:rPr>
        <w:t>30</w:t>
      </w:r>
      <w:r w:rsidR="00FB10FA" w:rsidRPr="00114F60">
        <w:rPr>
          <w:rFonts w:cs="Arial"/>
          <w:sz w:val="22"/>
          <w:szCs w:val="22"/>
          <w:lang w:eastAsia="pt-BR"/>
        </w:rPr>
        <w:t xml:space="preserve">, </w:t>
      </w:r>
      <w:r w:rsidR="00B7647A" w:rsidRPr="00114F60">
        <w:rPr>
          <w:rFonts w:cs="Arial"/>
          <w:sz w:val="22"/>
          <w:szCs w:val="22"/>
          <w:lang w:eastAsia="pt-BR"/>
        </w:rPr>
        <w:t>caput</w:t>
      </w:r>
      <w:r w:rsidR="00114F60" w:rsidRPr="00114F60">
        <w:rPr>
          <w:rFonts w:cs="Arial"/>
          <w:sz w:val="22"/>
          <w:szCs w:val="22"/>
          <w:lang w:eastAsia="pt-BR"/>
        </w:rPr>
        <w:t xml:space="preserve"> </w:t>
      </w:r>
      <w:r w:rsidR="00FB10FA" w:rsidRPr="00114F60">
        <w:rPr>
          <w:rFonts w:cs="Arial"/>
          <w:sz w:val="22"/>
          <w:szCs w:val="22"/>
          <w:lang w:eastAsia="pt-BR"/>
        </w:rPr>
        <w:t xml:space="preserve">da Lei n 13.303/16 e </w:t>
      </w:r>
      <w:r w:rsidR="00D7456C" w:rsidRPr="00114F60">
        <w:rPr>
          <w:rFonts w:cs="Arial"/>
          <w:sz w:val="22"/>
          <w:szCs w:val="22"/>
          <w:lang w:eastAsia="pt-BR"/>
        </w:rPr>
        <w:t>art. 13</w:t>
      </w:r>
      <w:r w:rsidR="00B7647A" w:rsidRPr="00114F60">
        <w:rPr>
          <w:rFonts w:cs="Arial"/>
          <w:sz w:val="22"/>
          <w:szCs w:val="22"/>
          <w:lang w:eastAsia="pt-BR"/>
        </w:rPr>
        <w:t>1</w:t>
      </w:r>
      <w:r w:rsidR="00D7456C" w:rsidRPr="00114F60">
        <w:rPr>
          <w:rFonts w:cs="Arial"/>
          <w:sz w:val="22"/>
          <w:szCs w:val="22"/>
          <w:lang w:eastAsia="pt-BR"/>
        </w:rPr>
        <w:t xml:space="preserve">, </w:t>
      </w:r>
      <w:r w:rsidR="00B7647A" w:rsidRPr="00114F60">
        <w:rPr>
          <w:rFonts w:cs="Arial"/>
          <w:sz w:val="22"/>
          <w:szCs w:val="22"/>
          <w:lang w:eastAsia="pt-BR"/>
        </w:rPr>
        <w:t>caput</w:t>
      </w:r>
      <w:r w:rsidR="00114F60" w:rsidRPr="00114F60">
        <w:rPr>
          <w:rFonts w:cs="Arial"/>
          <w:sz w:val="22"/>
          <w:szCs w:val="22"/>
          <w:lang w:eastAsia="pt-BR"/>
        </w:rPr>
        <w:t xml:space="preserve"> </w:t>
      </w:r>
      <w:r w:rsidR="00D7456C" w:rsidRPr="00114F60">
        <w:rPr>
          <w:rFonts w:cs="Arial"/>
          <w:sz w:val="22"/>
          <w:szCs w:val="22"/>
          <w:lang w:eastAsia="pt-BR"/>
        </w:rPr>
        <w:t>do RILC (Regulamento Interno de Licitações, Contratos e Convênios da CESAMA)</w:t>
      </w:r>
      <w:r w:rsidR="00191301" w:rsidRPr="00114F60">
        <w:rPr>
          <w:rFonts w:cs="Arial"/>
          <w:sz w:val="22"/>
          <w:szCs w:val="22"/>
          <w:lang w:eastAsia="pt-BR"/>
        </w:rPr>
        <w:t>, conforme termo de referência, o qual integra esse termo independente de transcrição por ser de conhecimento das partes, assim como a proposta comercial.</w:t>
      </w:r>
    </w:p>
    <w:p w14:paraId="2FE89A54" w14:textId="77777777" w:rsidR="004F400C" w:rsidRPr="00114F60" w:rsidRDefault="004F400C" w:rsidP="00114F60">
      <w:pPr>
        <w:pStyle w:val="PargrafodaLista"/>
        <w:numPr>
          <w:ilvl w:val="1"/>
          <w:numId w:val="3"/>
        </w:numPr>
        <w:spacing w:beforeLines="120" w:before="288" w:line="360" w:lineRule="auto"/>
        <w:rPr>
          <w:rFonts w:ascii="Arial" w:hAnsi="Arial" w:cs="Arial"/>
          <w:b/>
          <w:sz w:val="22"/>
          <w:szCs w:val="22"/>
        </w:rPr>
      </w:pPr>
      <w:r w:rsidRPr="00114F60">
        <w:rPr>
          <w:rFonts w:ascii="Arial" w:hAnsi="Arial" w:cs="Arial"/>
          <w:b/>
          <w:sz w:val="22"/>
          <w:szCs w:val="22"/>
        </w:rPr>
        <w:t xml:space="preserve">ESPECIFICAÇÃO DO OBJETO </w:t>
      </w:r>
    </w:p>
    <w:p w14:paraId="097558B1" w14:textId="77777777" w:rsidR="00114F60" w:rsidRPr="00114F60" w:rsidRDefault="00114F60" w:rsidP="00475DA0">
      <w:pPr>
        <w:suppressAutoHyphens w:val="0"/>
        <w:autoSpaceDE w:val="0"/>
        <w:autoSpaceDN w:val="0"/>
        <w:adjustRightInd w:val="0"/>
        <w:spacing w:beforeLines="120" w:before="288" w:line="360" w:lineRule="auto"/>
        <w:rPr>
          <w:rFonts w:cs="Arial"/>
          <w:sz w:val="22"/>
          <w:szCs w:val="22"/>
          <w:lang w:eastAsia="pt-BR"/>
        </w:rPr>
      </w:pPr>
      <w:r>
        <w:rPr>
          <w:rFonts w:cs="Arial"/>
          <w:sz w:val="22"/>
          <w:szCs w:val="22"/>
          <w:lang w:eastAsia="pt-BR"/>
        </w:rPr>
        <w:t>Serviço de manu</w:t>
      </w:r>
      <w:r w:rsidRPr="00114F60">
        <w:rPr>
          <w:rFonts w:cs="Arial"/>
          <w:sz w:val="22"/>
          <w:szCs w:val="22"/>
          <w:lang w:eastAsia="pt-BR"/>
        </w:rPr>
        <w:t xml:space="preserve">tenção corretiva, com fornecimento de materiais, de 01 Bancada de Ensaios Metrológicos em Hidrômetros, da marca </w:t>
      </w:r>
      <w:proofErr w:type="spellStart"/>
      <w:r w:rsidRPr="00114F60">
        <w:rPr>
          <w:rFonts w:cs="Arial"/>
          <w:sz w:val="22"/>
          <w:szCs w:val="22"/>
          <w:lang w:eastAsia="pt-BR"/>
        </w:rPr>
        <w:t>Dígico</w:t>
      </w:r>
      <w:proofErr w:type="spellEnd"/>
      <w:r w:rsidRPr="00114F60">
        <w:rPr>
          <w:rFonts w:cs="Arial"/>
          <w:sz w:val="22"/>
          <w:szCs w:val="22"/>
          <w:lang w:eastAsia="pt-BR"/>
        </w:rPr>
        <w:t xml:space="preserve">, modelo DG950-2L-15/20/25/40/50, </w:t>
      </w:r>
      <w:r w:rsidRPr="00114F60">
        <w:rPr>
          <w:rFonts w:cs="Arial"/>
          <w:sz w:val="22"/>
          <w:szCs w:val="22"/>
          <w:lang w:eastAsia="pt-BR"/>
        </w:rPr>
        <w:lastRenderedPageBreak/>
        <w:t>visando restabelecer a indicação de vazão da Linha 2 – Ensaios de Desgaste Acelerado.</w:t>
      </w:r>
    </w:p>
    <w:p w14:paraId="75D83F69" w14:textId="0E88E2B3" w:rsidR="00114F60" w:rsidRPr="00114F60" w:rsidRDefault="00114F60" w:rsidP="00475DA0">
      <w:pPr>
        <w:suppressAutoHyphens w:val="0"/>
        <w:autoSpaceDE w:val="0"/>
        <w:autoSpaceDN w:val="0"/>
        <w:adjustRightInd w:val="0"/>
        <w:spacing w:beforeLines="120" w:before="288" w:line="360" w:lineRule="auto"/>
        <w:rPr>
          <w:rFonts w:cs="Arial"/>
          <w:sz w:val="22"/>
          <w:szCs w:val="22"/>
          <w:lang w:eastAsia="pt-BR"/>
        </w:rPr>
      </w:pPr>
      <w:r w:rsidRPr="00114F60">
        <w:rPr>
          <w:rFonts w:cs="Arial"/>
          <w:sz w:val="22"/>
          <w:szCs w:val="22"/>
          <w:lang w:eastAsia="pt-BR"/>
        </w:rPr>
        <w:t xml:space="preserve">1.1.1. Substituição de 01 (um) sensor ultrassônico de vazão </w:t>
      </w:r>
      <w:proofErr w:type="spellStart"/>
      <w:r w:rsidRPr="00114F60">
        <w:rPr>
          <w:rFonts w:cs="Arial"/>
          <w:sz w:val="22"/>
          <w:szCs w:val="22"/>
          <w:lang w:eastAsia="pt-BR"/>
        </w:rPr>
        <w:t>Qn</w:t>
      </w:r>
      <w:proofErr w:type="spellEnd"/>
      <w:r w:rsidRPr="00114F60">
        <w:rPr>
          <w:rFonts w:cs="Arial"/>
          <w:sz w:val="22"/>
          <w:szCs w:val="22"/>
          <w:lang w:eastAsia="pt-BR"/>
        </w:rPr>
        <w:t xml:space="preserve"> 0,6 m³/h por 01 (um) medidor de vazão eletromagnético, DN 15, conexão tipo rosca, para cobrir a faixa de vazão de 2,5 até 1.200 L/h (Medidores de vazão com </w:t>
      </w:r>
      <w:r w:rsidR="00B123EF" w:rsidRPr="00114F60">
        <w:rPr>
          <w:rFonts w:cs="Arial"/>
          <w:sz w:val="22"/>
          <w:szCs w:val="22"/>
          <w:lang w:eastAsia="pt-BR"/>
        </w:rPr>
        <w:t>montagem</w:t>
      </w:r>
      <w:r w:rsidRPr="00114F60">
        <w:rPr>
          <w:rFonts w:cs="Arial"/>
          <w:sz w:val="22"/>
          <w:szCs w:val="22"/>
          <w:lang w:eastAsia="pt-BR"/>
        </w:rPr>
        <w:t xml:space="preserve"> integral, display em LCD, carcaça em inox, precisão de ±0,5%, revestimento interno, totalização de volume, indicação da vazão local e remota (computador) e indicação adicional de temperatura no display);</w:t>
      </w:r>
    </w:p>
    <w:p w14:paraId="0405996E" w14:textId="26585B29" w:rsidR="00114F60" w:rsidRPr="00114F60" w:rsidRDefault="00114F60" w:rsidP="00475DA0">
      <w:pPr>
        <w:suppressAutoHyphens w:val="0"/>
        <w:autoSpaceDE w:val="0"/>
        <w:autoSpaceDN w:val="0"/>
        <w:adjustRightInd w:val="0"/>
        <w:spacing w:beforeLines="120" w:before="288" w:line="360" w:lineRule="auto"/>
        <w:rPr>
          <w:rFonts w:cs="Arial"/>
          <w:sz w:val="22"/>
          <w:szCs w:val="22"/>
          <w:lang w:eastAsia="pt-BR"/>
        </w:rPr>
      </w:pPr>
      <w:r w:rsidRPr="00114F60">
        <w:rPr>
          <w:rFonts w:cs="Arial"/>
          <w:sz w:val="22"/>
          <w:szCs w:val="22"/>
          <w:lang w:eastAsia="pt-BR"/>
        </w:rPr>
        <w:t>1</w:t>
      </w:r>
      <w:r>
        <w:rPr>
          <w:rFonts w:cs="Arial"/>
          <w:sz w:val="22"/>
          <w:szCs w:val="22"/>
          <w:lang w:eastAsia="pt-BR"/>
        </w:rPr>
        <w:t>.1</w:t>
      </w:r>
      <w:r w:rsidRPr="00114F60">
        <w:rPr>
          <w:rFonts w:cs="Arial"/>
          <w:sz w:val="22"/>
          <w:szCs w:val="22"/>
          <w:lang w:eastAsia="pt-BR"/>
        </w:rPr>
        <w:t xml:space="preserve">.2. Substituição de 01 (um) sensor ultrassônico de vazão </w:t>
      </w:r>
      <w:proofErr w:type="spellStart"/>
      <w:r w:rsidRPr="00114F60">
        <w:rPr>
          <w:rFonts w:cs="Arial"/>
          <w:sz w:val="22"/>
          <w:szCs w:val="22"/>
          <w:lang w:eastAsia="pt-BR"/>
        </w:rPr>
        <w:t>Qn</w:t>
      </w:r>
      <w:proofErr w:type="spellEnd"/>
      <w:r w:rsidRPr="00114F60">
        <w:rPr>
          <w:rFonts w:cs="Arial"/>
          <w:sz w:val="22"/>
          <w:szCs w:val="22"/>
          <w:lang w:eastAsia="pt-BR"/>
        </w:rPr>
        <w:t xml:space="preserve"> 6 m³/h por 01 (um) medidor de vazão eletromagnético, DN 50, conexão tipo rosca, para cobrir a faixa de vazão de 600 até 12.000 L/h (Medidores de vazão com </w:t>
      </w:r>
      <w:r w:rsidR="00B123EF" w:rsidRPr="00114F60">
        <w:rPr>
          <w:rFonts w:cs="Arial"/>
          <w:sz w:val="22"/>
          <w:szCs w:val="22"/>
          <w:lang w:eastAsia="pt-BR"/>
        </w:rPr>
        <w:t>montagem</w:t>
      </w:r>
      <w:r w:rsidRPr="00114F60">
        <w:rPr>
          <w:rFonts w:cs="Arial"/>
          <w:sz w:val="22"/>
          <w:szCs w:val="22"/>
          <w:lang w:eastAsia="pt-BR"/>
        </w:rPr>
        <w:t xml:space="preserve"> integral, display em LCD, carcaça em inox, precisão de ±0,5%, revestimento interno, totalização de volume, indicação da vazão local e remota (computador) e indicação adicional de temperatura</w:t>
      </w:r>
      <w:r>
        <w:rPr>
          <w:rFonts w:cs="Arial"/>
          <w:sz w:val="22"/>
          <w:szCs w:val="22"/>
          <w:lang w:eastAsia="pt-BR"/>
        </w:rPr>
        <w:t xml:space="preserve"> </w:t>
      </w:r>
      <w:r w:rsidRPr="00114F60">
        <w:rPr>
          <w:rFonts w:cs="Arial"/>
          <w:sz w:val="22"/>
          <w:szCs w:val="22"/>
          <w:lang w:eastAsia="pt-BR"/>
        </w:rPr>
        <w:t>no display);</w:t>
      </w:r>
    </w:p>
    <w:p w14:paraId="65DBD538" w14:textId="399F9147" w:rsidR="00114F60" w:rsidRPr="00114F60" w:rsidRDefault="00114F60" w:rsidP="00475DA0">
      <w:pPr>
        <w:suppressAutoHyphens w:val="0"/>
        <w:autoSpaceDE w:val="0"/>
        <w:autoSpaceDN w:val="0"/>
        <w:adjustRightInd w:val="0"/>
        <w:spacing w:beforeLines="120" w:before="288" w:line="360" w:lineRule="auto"/>
        <w:rPr>
          <w:rFonts w:cs="Arial"/>
          <w:sz w:val="22"/>
          <w:szCs w:val="22"/>
          <w:lang w:eastAsia="pt-BR"/>
        </w:rPr>
      </w:pPr>
      <w:r w:rsidRPr="00114F60">
        <w:rPr>
          <w:rFonts w:cs="Arial"/>
          <w:sz w:val="22"/>
          <w:szCs w:val="22"/>
          <w:lang w:eastAsia="pt-BR"/>
        </w:rPr>
        <w:t>1</w:t>
      </w:r>
      <w:r>
        <w:rPr>
          <w:rFonts w:cs="Arial"/>
          <w:sz w:val="22"/>
          <w:szCs w:val="22"/>
          <w:lang w:eastAsia="pt-BR"/>
        </w:rPr>
        <w:t>.1</w:t>
      </w:r>
      <w:r w:rsidRPr="00114F60">
        <w:rPr>
          <w:rFonts w:cs="Arial"/>
          <w:sz w:val="22"/>
          <w:szCs w:val="22"/>
          <w:lang w:eastAsia="pt-BR"/>
        </w:rPr>
        <w:t>.3 Adequação do programa do PLC para compatibilizar a substituição dos sensor</w:t>
      </w:r>
      <w:r w:rsidR="00B123EF">
        <w:rPr>
          <w:rFonts w:cs="Arial"/>
          <w:sz w:val="22"/>
          <w:szCs w:val="22"/>
          <w:lang w:eastAsia="pt-BR"/>
        </w:rPr>
        <w:t>e</w:t>
      </w:r>
      <w:r w:rsidRPr="00114F60">
        <w:rPr>
          <w:rFonts w:cs="Arial"/>
          <w:sz w:val="22"/>
          <w:szCs w:val="22"/>
          <w:lang w:eastAsia="pt-BR"/>
        </w:rPr>
        <w:t>s</w:t>
      </w:r>
      <w:r>
        <w:rPr>
          <w:rFonts w:cs="Arial"/>
          <w:sz w:val="22"/>
          <w:szCs w:val="22"/>
          <w:lang w:eastAsia="pt-BR"/>
        </w:rPr>
        <w:t xml:space="preserve"> </w:t>
      </w:r>
      <w:r w:rsidRPr="00114F60">
        <w:rPr>
          <w:rFonts w:cs="Arial"/>
          <w:sz w:val="22"/>
          <w:szCs w:val="22"/>
          <w:lang w:eastAsia="pt-BR"/>
        </w:rPr>
        <w:t>ultrassônicos de vazão da Linha 2 por medidores de vazão eletromagnéticos.</w:t>
      </w:r>
    </w:p>
    <w:p w14:paraId="3D8FB164" w14:textId="2A6BFC35" w:rsidR="00435B8A" w:rsidRPr="00114F60" w:rsidRDefault="00114F60" w:rsidP="00475DA0">
      <w:pPr>
        <w:spacing w:beforeLines="120" w:before="288" w:line="360" w:lineRule="auto"/>
        <w:rPr>
          <w:rFonts w:cs="Arial"/>
          <w:color w:val="000000"/>
          <w:sz w:val="22"/>
          <w:szCs w:val="22"/>
        </w:rPr>
      </w:pPr>
      <w:r w:rsidRPr="00114F60">
        <w:rPr>
          <w:rFonts w:cs="Arial"/>
          <w:sz w:val="22"/>
          <w:szCs w:val="22"/>
          <w:lang w:eastAsia="pt-BR"/>
        </w:rPr>
        <w:t xml:space="preserve">1.1.4. Substituição das </w:t>
      </w:r>
      <w:r w:rsidR="00B123EF" w:rsidRPr="00114F60">
        <w:rPr>
          <w:rFonts w:cs="Arial"/>
          <w:sz w:val="22"/>
          <w:szCs w:val="22"/>
          <w:lang w:eastAsia="pt-BR"/>
        </w:rPr>
        <w:t>placas</w:t>
      </w:r>
      <w:r w:rsidRPr="00114F60">
        <w:rPr>
          <w:rFonts w:cs="Arial"/>
          <w:sz w:val="22"/>
          <w:szCs w:val="22"/>
          <w:lang w:eastAsia="pt-BR"/>
        </w:rPr>
        <w:t xml:space="preserve"> de barreira óptica do sinal de pulso dos medidores de vazão.</w:t>
      </w:r>
    </w:p>
    <w:p w14:paraId="4C952052" w14:textId="77777777" w:rsidR="003D377B" w:rsidRPr="00114F60" w:rsidRDefault="003D377B" w:rsidP="00114F60">
      <w:pPr>
        <w:spacing w:beforeLines="120" w:before="288" w:line="360" w:lineRule="auto"/>
        <w:rPr>
          <w:rFonts w:cs="Arial"/>
          <w:b/>
          <w:sz w:val="22"/>
          <w:szCs w:val="22"/>
        </w:rPr>
      </w:pPr>
      <w:r w:rsidRPr="00114F60">
        <w:rPr>
          <w:rFonts w:cs="Arial"/>
          <w:b/>
          <w:sz w:val="22"/>
          <w:szCs w:val="22"/>
        </w:rPr>
        <w:t>CLÁUSULA SEGUNDA: VALOR E FORMA DE PAGAMENTO</w:t>
      </w:r>
    </w:p>
    <w:p w14:paraId="1005BF36" w14:textId="732CE1ED" w:rsidR="003F2034" w:rsidRPr="00114F60" w:rsidRDefault="003F2034" w:rsidP="00114F60">
      <w:pPr>
        <w:spacing w:beforeLines="120" w:before="288" w:line="360" w:lineRule="auto"/>
        <w:rPr>
          <w:rFonts w:cs="Arial"/>
          <w:sz w:val="22"/>
          <w:szCs w:val="22"/>
        </w:rPr>
      </w:pPr>
      <w:r w:rsidRPr="00114F60">
        <w:rPr>
          <w:rFonts w:cs="Arial"/>
          <w:sz w:val="22"/>
          <w:szCs w:val="22"/>
        </w:rPr>
        <w:t>2.1</w:t>
      </w:r>
      <w:r w:rsidR="00CD5DB2" w:rsidRPr="00114F60">
        <w:rPr>
          <w:rFonts w:cs="Arial"/>
          <w:sz w:val="22"/>
          <w:szCs w:val="22"/>
        </w:rPr>
        <w:t>.</w:t>
      </w:r>
      <w:r w:rsidRPr="00114F60">
        <w:rPr>
          <w:rFonts w:cs="Arial"/>
          <w:sz w:val="22"/>
          <w:szCs w:val="22"/>
        </w:rPr>
        <w:t xml:space="preserve"> Valor global - A pre</w:t>
      </w:r>
      <w:r w:rsidR="00FC6794" w:rsidRPr="00114F60">
        <w:rPr>
          <w:rFonts w:cs="Arial"/>
          <w:sz w:val="22"/>
          <w:szCs w:val="22"/>
        </w:rPr>
        <w:t xml:space="preserve">sente </w:t>
      </w:r>
      <w:r w:rsidRPr="00114F60">
        <w:rPr>
          <w:rFonts w:cs="Arial"/>
          <w:sz w:val="22"/>
          <w:szCs w:val="22"/>
        </w:rPr>
        <w:t>contrata</w:t>
      </w:r>
      <w:r w:rsidR="00FC6794" w:rsidRPr="00114F60">
        <w:rPr>
          <w:rFonts w:cs="Arial"/>
          <w:sz w:val="22"/>
          <w:szCs w:val="22"/>
        </w:rPr>
        <w:t>ção</w:t>
      </w:r>
      <w:r w:rsidRPr="00114F60">
        <w:rPr>
          <w:rFonts w:cs="Arial"/>
          <w:sz w:val="22"/>
          <w:szCs w:val="22"/>
        </w:rPr>
        <w:t xml:space="preserve"> tem como valor global a importância de</w:t>
      </w:r>
      <w:r w:rsidR="003076E5">
        <w:rPr>
          <w:rFonts w:cs="Arial"/>
          <w:sz w:val="22"/>
          <w:szCs w:val="22"/>
        </w:rPr>
        <w:t xml:space="preserve"> </w:t>
      </w:r>
      <w:r w:rsidR="00C92DBA" w:rsidRPr="00114F60">
        <w:rPr>
          <w:rFonts w:cs="Arial"/>
          <w:b/>
          <w:bCs/>
          <w:sz w:val="22"/>
          <w:szCs w:val="22"/>
        </w:rPr>
        <w:t xml:space="preserve">R$ </w:t>
      </w:r>
      <w:r w:rsidR="00114F60" w:rsidRPr="00114F60">
        <w:rPr>
          <w:rFonts w:cs="Arial"/>
          <w:b/>
          <w:bCs/>
          <w:sz w:val="22"/>
          <w:szCs w:val="22"/>
        </w:rPr>
        <w:t xml:space="preserve">48.800,00 </w:t>
      </w:r>
      <w:r w:rsidR="00C92DBA" w:rsidRPr="00114F60">
        <w:rPr>
          <w:rFonts w:cs="Arial"/>
          <w:b/>
          <w:bCs/>
          <w:sz w:val="22"/>
          <w:szCs w:val="22"/>
        </w:rPr>
        <w:t>(</w:t>
      </w:r>
      <w:r w:rsidR="00114F60" w:rsidRPr="00114F60">
        <w:rPr>
          <w:rFonts w:cs="Arial"/>
          <w:b/>
          <w:bCs/>
          <w:sz w:val="22"/>
          <w:szCs w:val="22"/>
        </w:rPr>
        <w:t>quarenta e oito mil e oitocentos reais</w:t>
      </w:r>
      <w:r w:rsidR="00C92DBA" w:rsidRPr="00114F60">
        <w:rPr>
          <w:rFonts w:cs="Arial"/>
          <w:b/>
          <w:bCs/>
          <w:sz w:val="22"/>
          <w:szCs w:val="22"/>
        </w:rPr>
        <w:t>)</w:t>
      </w:r>
      <w:r w:rsidR="005C1521" w:rsidRPr="00114F60">
        <w:rPr>
          <w:rFonts w:cs="Arial"/>
          <w:sz w:val="22"/>
          <w:szCs w:val="22"/>
        </w:rPr>
        <w:t>,</w:t>
      </w:r>
      <w:r w:rsidRPr="00114F60">
        <w:rPr>
          <w:rFonts w:cs="Arial"/>
          <w:sz w:val="22"/>
          <w:szCs w:val="22"/>
        </w:rPr>
        <w:t xml:space="preserve"> pagos na forma do item 2.2.</w:t>
      </w:r>
    </w:p>
    <w:p w14:paraId="478530CA" w14:textId="77777777" w:rsidR="00E33549" w:rsidRPr="00114F60" w:rsidRDefault="00E33549" w:rsidP="00114F60">
      <w:pPr>
        <w:spacing w:beforeLines="120" w:before="288" w:line="360" w:lineRule="auto"/>
        <w:rPr>
          <w:rFonts w:cs="Arial"/>
          <w:sz w:val="22"/>
          <w:szCs w:val="22"/>
        </w:rPr>
      </w:pPr>
      <w:r w:rsidRPr="00114F60">
        <w:rPr>
          <w:rFonts w:cs="Arial"/>
          <w:sz w:val="22"/>
          <w:szCs w:val="22"/>
        </w:rPr>
        <w:t>2.1.1</w:t>
      </w:r>
      <w:r w:rsidR="007322DA" w:rsidRPr="00114F60">
        <w:rPr>
          <w:rFonts w:cs="Arial"/>
          <w:sz w:val="22"/>
          <w:szCs w:val="22"/>
        </w:rPr>
        <w:t>.</w:t>
      </w:r>
      <w:r w:rsidRPr="00114F60">
        <w:rPr>
          <w:rFonts w:cs="Arial"/>
          <w:sz w:val="22"/>
          <w:szCs w:val="22"/>
        </w:rPr>
        <w:t xml:space="preserve"> Caso o vencimento ocorra no sábado, domingo, feriado ou ponto facultativo para a Cesama, o pagamento será realizado no primeiro dia útil subsequente. </w:t>
      </w:r>
    </w:p>
    <w:p w14:paraId="5BAD9BBC" w14:textId="77777777" w:rsidR="00E33549" w:rsidRPr="00114F60" w:rsidRDefault="00E33549" w:rsidP="00114F60">
      <w:pPr>
        <w:spacing w:beforeLines="120" w:before="288" w:line="360" w:lineRule="auto"/>
        <w:rPr>
          <w:rFonts w:cs="Arial"/>
          <w:sz w:val="22"/>
          <w:szCs w:val="22"/>
        </w:rPr>
      </w:pPr>
      <w:r w:rsidRPr="00114F60">
        <w:rPr>
          <w:rFonts w:cs="Arial"/>
          <w:sz w:val="22"/>
          <w:szCs w:val="22"/>
        </w:rPr>
        <w:t xml:space="preserve">2.2. </w:t>
      </w:r>
      <w:r w:rsidR="00CC7F2D" w:rsidRPr="00114F60">
        <w:rPr>
          <w:rFonts w:eastAsia="Arial Unicode MS" w:cs="Arial"/>
          <w:sz w:val="22"/>
          <w:szCs w:val="22"/>
        </w:rPr>
        <w:t>A CESAMA efetuará os pagamentos relativos aos compromissos assumidos, através de medições</w:t>
      </w:r>
      <w:r w:rsidR="00C92DBA" w:rsidRPr="00114F60">
        <w:rPr>
          <w:rFonts w:eastAsia="Arial Unicode MS" w:cs="Arial"/>
          <w:sz w:val="22"/>
          <w:szCs w:val="22"/>
        </w:rPr>
        <w:t xml:space="preserve"> mensais</w:t>
      </w:r>
      <w:r w:rsidR="00CC7F2D" w:rsidRPr="00114F60">
        <w:rPr>
          <w:rFonts w:eastAsia="Arial Unicode MS" w:cs="Arial"/>
          <w:sz w:val="22"/>
          <w:szCs w:val="22"/>
        </w:rPr>
        <w:t xml:space="preserve">, </w:t>
      </w:r>
      <w:r w:rsidR="00AC548D" w:rsidRPr="00114F60">
        <w:rPr>
          <w:rFonts w:cs="Arial"/>
          <w:iCs/>
          <w:sz w:val="22"/>
          <w:szCs w:val="22"/>
        </w:rPr>
        <w:t xml:space="preserve">30 </w:t>
      </w:r>
      <w:r w:rsidR="00AC548D" w:rsidRPr="00114F60">
        <w:rPr>
          <w:rFonts w:cs="Arial"/>
          <w:sz w:val="22"/>
          <w:szCs w:val="22"/>
        </w:rPr>
        <w:t xml:space="preserve">(trinta) dias </w:t>
      </w:r>
      <w:r w:rsidR="00A763BF" w:rsidRPr="00114F60">
        <w:rPr>
          <w:rFonts w:cs="Arial"/>
          <w:sz w:val="22"/>
          <w:szCs w:val="22"/>
        </w:rPr>
        <w:t>após a</w:t>
      </w:r>
      <w:r w:rsidR="00AC548D" w:rsidRPr="00114F60">
        <w:rPr>
          <w:rFonts w:cs="Arial"/>
          <w:sz w:val="22"/>
          <w:szCs w:val="22"/>
        </w:rPr>
        <w:t xml:space="preserve"> apresentação e aceitação da Nota Fiscal / Fatura pelo departamento competente</w:t>
      </w:r>
      <w:r w:rsidRPr="00114F60">
        <w:rPr>
          <w:rFonts w:cs="Arial"/>
          <w:sz w:val="22"/>
          <w:szCs w:val="22"/>
        </w:rPr>
        <w:t>, da seguinte forma:</w:t>
      </w:r>
    </w:p>
    <w:p w14:paraId="2E3C59C8" w14:textId="77777777" w:rsidR="00047FB9" w:rsidRPr="00114F60" w:rsidRDefault="00047FB9" w:rsidP="00114F60">
      <w:pPr>
        <w:spacing w:beforeLines="120" w:before="288" w:line="360" w:lineRule="auto"/>
        <w:rPr>
          <w:rFonts w:cs="Arial"/>
          <w:sz w:val="22"/>
          <w:szCs w:val="22"/>
        </w:rPr>
      </w:pPr>
      <w:r w:rsidRPr="00114F60">
        <w:rPr>
          <w:rFonts w:cs="Arial"/>
          <w:sz w:val="22"/>
          <w:szCs w:val="22"/>
        </w:rPr>
        <w:t>2.2.</w:t>
      </w:r>
      <w:r w:rsidR="00AC548D" w:rsidRPr="00114F60">
        <w:rPr>
          <w:rFonts w:cs="Arial"/>
          <w:sz w:val="22"/>
          <w:szCs w:val="22"/>
        </w:rPr>
        <w:t>2.</w:t>
      </w:r>
      <w:r w:rsidRPr="00114F60">
        <w:rPr>
          <w:rFonts w:cs="Arial"/>
          <w:sz w:val="22"/>
          <w:szCs w:val="22"/>
        </w:rPr>
        <w:t xml:space="preserve"> As notas fiscais eletrônicas – NF-</w:t>
      </w:r>
      <w:r w:rsidR="00715438" w:rsidRPr="00114F60">
        <w:rPr>
          <w:rFonts w:cs="Arial"/>
          <w:sz w:val="22"/>
          <w:szCs w:val="22"/>
        </w:rPr>
        <w:t xml:space="preserve">e </w:t>
      </w:r>
      <w:r w:rsidRPr="00114F60">
        <w:rPr>
          <w:rFonts w:cs="Arial"/>
          <w:sz w:val="22"/>
          <w:szCs w:val="22"/>
        </w:rPr>
        <w:t xml:space="preserve">– deverão ser enviadas para o e-mail </w:t>
      </w:r>
      <w:hyperlink r:id="rId8" w:history="1">
        <w:r w:rsidR="00114F60" w:rsidRPr="00114F60">
          <w:rPr>
            <w:rStyle w:val="Hyperlink"/>
            <w:rFonts w:cs="Arial"/>
            <w:sz w:val="22"/>
            <w:szCs w:val="22"/>
          </w:rPr>
          <w:t>demc@cesama.com.br</w:t>
        </w:r>
      </w:hyperlink>
      <w:r w:rsidRPr="00114F60">
        <w:rPr>
          <w:rFonts w:cs="Arial"/>
          <w:sz w:val="22"/>
          <w:szCs w:val="22"/>
        </w:rPr>
        <w:t xml:space="preserve"> com cópia para </w:t>
      </w:r>
      <w:hyperlink r:id="rId9" w:history="1">
        <w:r w:rsidRPr="00114F60">
          <w:rPr>
            <w:rFonts w:cs="Arial"/>
            <w:sz w:val="22"/>
            <w:szCs w:val="22"/>
          </w:rPr>
          <w:t>nfe@cesama.com.br</w:t>
        </w:r>
      </w:hyperlink>
      <w:r w:rsidRPr="00114F60">
        <w:rPr>
          <w:rFonts w:cs="Arial"/>
          <w:sz w:val="22"/>
          <w:szCs w:val="22"/>
        </w:rPr>
        <w:t>.</w:t>
      </w:r>
    </w:p>
    <w:p w14:paraId="5C4D295E" w14:textId="77777777" w:rsidR="00047FB9" w:rsidRPr="00114F60" w:rsidRDefault="00047FB9" w:rsidP="00114F60">
      <w:pPr>
        <w:numPr>
          <w:ilvl w:val="0"/>
          <w:numId w:val="1"/>
        </w:numPr>
        <w:spacing w:beforeLines="120" w:before="288" w:line="360" w:lineRule="auto"/>
        <w:rPr>
          <w:rFonts w:cs="Arial"/>
          <w:sz w:val="22"/>
          <w:szCs w:val="22"/>
        </w:rPr>
      </w:pPr>
      <w:r w:rsidRPr="00114F60">
        <w:rPr>
          <w:rFonts w:cs="Arial"/>
          <w:sz w:val="22"/>
          <w:szCs w:val="22"/>
        </w:rPr>
        <w:t>2.2.</w:t>
      </w:r>
      <w:r w:rsidR="00AC548D" w:rsidRPr="00114F60">
        <w:rPr>
          <w:rFonts w:cs="Arial"/>
          <w:sz w:val="22"/>
          <w:szCs w:val="22"/>
        </w:rPr>
        <w:t>3</w:t>
      </w:r>
      <w:r w:rsidRPr="00114F60">
        <w:rPr>
          <w:rFonts w:cs="Arial"/>
          <w:sz w:val="22"/>
          <w:szCs w:val="22"/>
        </w:rPr>
        <w:t>. Nas Notas Fiscais deve ser informado o número do processo da CESAMA que originou a contratação.</w:t>
      </w:r>
    </w:p>
    <w:p w14:paraId="1738E194" w14:textId="77777777" w:rsidR="00E33549" w:rsidRPr="00114F60" w:rsidRDefault="00E33549" w:rsidP="00114F60">
      <w:pPr>
        <w:pStyle w:val="WW-Recuodecorpodetexto2"/>
        <w:numPr>
          <w:ilvl w:val="2"/>
          <w:numId w:val="5"/>
        </w:numPr>
        <w:spacing w:beforeLines="120" w:before="288" w:line="360" w:lineRule="auto"/>
        <w:rPr>
          <w:rFonts w:cs="Arial"/>
          <w:sz w:val="22"/>
          <w:szCs w:val="22"/>
        </w:rPr>
      </w:pPr>
      <w:r w:rsidRPr="00114F60">
        <w:rPr>
          <w:rFonts w:cs="Arial"/>
          <w:sz w:val="22"/>
          <w:szCs w:val="22"/>
        </w:rPr>
        <w:lastRenderedPageBreak/>
        <w:t xml:space="preserve">O pagamento </w:t>
      </w:r>
      <w:r w:rsidRPr="00114F60">
        <w:rPr>
          <w:rFonts w:cs="Arial"/>
          <w:b/>
          <w:bCs/>
          <w:sz w:val="22"/>
          <w:szCs w:val="22"/>
        </w:rPr>
        <w:t>SOMENTE</w:t>
      </w:r>
      <w:r w:rsidRPr="00114F60">
        <w:rPr>
          <w:rFonts w:cs="Arial"/>
          <w:sz w:val="22"/>
          <w:szCs w:val="22"/>
        </w:rPr>
        <w:t xml:space="preserve"> será efetuado:</w:t>
      </w:r>
    </w:p>
    <w:p w14:paraId="7C32A9DA" w14:textId="77777777" w:rsidR="00E33549" w:rsidRPr="00114F60" w:rsidRDefault="00E33549" w:rsidP="00114F60">
      <w:pPr>
        <w:pStyle w:val="WW-Recuodecorpodetexto2"/>
        <w:numPr>
          <w:ilvl w:val="0"/>
          <w:numId w:val="4"/>
        </w:numPr>
        <w:spacing w:beforeLines="120" w:before="288" w:line="360" w:lineRule="auto"/>
        <w:ind w:left="284" w:hanging="284"/>
        <w:rPr>
          <w:rFonts w:cs="Arial"/>
          <w:sz w:val="22"/>
          <w:szCs w:val="22"/>
        </w:rPr>
      </w:pPr>
      <w:r w:rsidRPr="00114F60">
        <w:rPr>
          <w:rFonts w:cs="Arial"/>
          <w:sz w:val="22"/>
          <w:szCs w:val="22"/>
        </w:rPr>
        <w:t>Após a aceitação da Nota Fiscal / Fatura.</w:t>
      </w:r>
    </w:p>
    <w:p w14:paraId="3EAB0E26" w14:textId="77777777" w:rsidR="00E33549" w:rsidRPr="00114F60" w:rsidRDefault="00E33549" w:rsidP="00114F60">
      <w:pPr>
        <w:pStyle w:val="WW-Recuodecorpodetexto2"/>
        <w:numPr>
          <w:ilvl w:val="0"/>
          <w:numId w:val="4"/>
        </w:numPr>
        <w:spacing w:beforeLines="120" w:before="288" w:line="360" w:lineRule="auto"/>
        <w:ind w:left="284" w:hanging="284"/>
        <w:rPr>
          <w:rFonts w:cs="Arial"/>
          <w:sz w:val="22"/>
          <w:szCs w:val="22"/>
        </w:rPr>
      </w:pPr>
      <w:r w:rsidRPr="00114F60">
        <w:rPr>
          <w:rFonts w:cs="Arial"/>
          <w:sz w:val="22"/>
          <w:szCs w:val="22"/>
        </w:rPr>
        <w:t>Após o recolhimento pela adjudicatária de quaisquer multas que lhe tenham sido impostas em decorrência de inadimplemento contratual.</w:t>
      </w:r>
    </w:p>
    <w:p w14:paraId="434AAEAE" w14:textId="77777777" w:rsidR="00E33549" w:rsidRPr="00114F60" w:rsidRDefault="00E33549" w:rsidP="00114F60">
      <w:pPr>
        <w:pStyle w:val="Corpodetexto2"/>
        <w:spacing w:beforeLines="120" w:before="288" w:line="360" w:lineRule="auto"/>
        <w:rPr>
          <w:color w:val="auto"/>
        </w:rPr>
      </w:pPr>
      <w:r w:rsidRPr="00114F60">
        <w:rPr>
          <w:color w:val="auto"/>
        </w:rPr>
        <w:t>2.</w:t>
      </w:r>
      <w:r w:rsidR="0055260B" w:rsidRPr="00114F60">
        <w:rPr>
          <w:color w:val="auto"/>
        </w:rPr>
        <w:t>3</w:t>
      </w:r>
      <w:r w:rsidR="00A12689" w:rsidRPr="00114F60">
        <w:rPr>
          <w:color w:val="auto"/>
        </w:rPr>
        <w:t>.</w:t>
      </w:r>
      <w:r w:rsidRPr="00114F60">
        <w:rPr>
          <w:color w:val="auto"/>
        </w:rPr>
        <w:t xml:space="preserve"> Na </w:t>
      </w:r>
      <w:r w:rsidRPr="00114F60">
        <w:t>Nota Fiscal / Fatura</w:t>
      </w:r>
      <w:r w:rsidRPr="00114F60">
        <w:rPr>
          <w:color w:val="auto"/>
        </w:rPr>
        <w:t xml:space="preserve"> (em duas vias) deverão ser anexadas as certidões atualizadas de regularidade junto ao INSS, ao FGTS e à Justiça do Trabalho.</w:t>
      </w:r>
    </w:p>
    <w:p w14:paraId="231C321D" w14:textId="77777777" w:rsidR="00E33549" w:rsidRPr="00114F60" w:rsidRDefault="00E33549" w:rsidP="00114F60">
      <w:pPr>
        <w:pStyle w:val="Corpodetexto2"/>
        <w:spacing w:beforeLines="120" w:before="288" w:line="360" w:lineRule="auto"/>
        <w:rPr>
          <w:color w:val="auto"/>
        </w:rPr>
      </w:pPr>
      <w:r w:rsidRPr="00114F60">
        <w:rPr>
          <w:color w:val="auto"/>
        </w:rPr>
        <w:t>2.</w:t>
      </w:r>
      <w:r w:rsidR="0055260B" w:rsidRPr="00114F60">
        <w:rPr>
          <w:color w:val="auto"/>
        </w:rPr>
        <w:t>4</w:t>
      </w:r>
      <w:r w:rsidR="00A12689" w:rsidRPr="00114F60">
        <w:rPr>
          <w:color w:val="auto"/>
        </w:rPr>
        <w:t>.</w:t>
      </w:r>
      <w:r w:rsidRPr="00114F60">
        <w:rPr>
          <w:color w:val="auto"/>
        </w:rPr>
        <w:t xml:space="preserve"> Na eventualidade de aplicação de multas, estas deverão ser liquidadas simultaneamente com parcela vinculada ao evento cujo descumprimento der origem à aplicação da penalidade.</w:t>
      </w:r>
    </w:p>
    <w:p w14:paraId="0BBB4167" w14:textId="77777777" w:rsidR="00E33549" w:rsidRPr="00114F60" w:rsidRDefault="00E33549" w:rsidP="00114F60">
      <w:pPr>
        <w:spacing w:beforeLines="120" w:before="288" w:line="360" w:lineRule="auto"/>
        <w:rPr>
          <w:rFonts w:cs="Arial"/>
          <w:sz w:val="22"/>
          <w:szCs w:val="22"/>
        </w:rPr>
      </w:pPr>
      <w:r w:rsidRPr="00114F60">
        <w:rPr>
          <w:rFonts w:cs="Arial"/>
          <w:sz w:val="22"/>
          <w:szCs w:val="22"/>
        </w:rPr>
        <w:t>2.</w:t>
      </w:r>
      <w:r w:rsidR="0055260B" w:rsidRPr="00114F60">
        <w:rPr>
          <w:rFonts w:cs="Arial"/>
          <w:sz w:val="22"/>
          <w:szCs w:val="22"/>
        </w:rPr>
        <w:t>5</w:t>
      </w:r>
      <w:r w:rsidR="00A12689" w:rsidRPr="00114F60">
        <w:rPr>
          <w:rFonts w:cs="Arial"/>
          <w:sz w:val="22"/>
          <w:szCs w:val="22"/>
        </w:rPr>
        <w:t>.</w:t>
      </w:r>
      <w:r w:rsidRPr="00114F60">
        <w:rPr>
          <w:rFonts w:cs="Arial"/>
          <w:sz w:val="22"/>
          <w:szCs w:val="22"/>
        </w:rPr>
        <w:t xml:space="preserve"> O CNPJ da Contratada constante da Nota Fiscal / Fatura deverá ser o mesmo da documentação apresentada no processo.</w:t>
      </w:r>
    </w:p>
    <w:p w14:paraId="29C8CF1B" w14:textId="77777777" w:rsidR="00E33549" w:rsidRPr="00114F60" w:rsidRDefault="00E33549" w:rsidP="00114F60">
      <w:pPr>
        <w:spacing w:beforeLines="120" w:before="288" w:line="360" w:lineRule="auto"/>
        <w:rPr>
          <w:rFonts w:cs="Arial"/>
          <w:iCs/>
          <w:sz w:val="22"/>
          <w:szCs w:val="22"/>
        </w:rPr>
      </w:pPr>
      <w:r w:rsidRPr="00114F60">
        <w:rPr>
          <w:rFonts w:cs="Arial"/>
          <w:iCs/>
          <w:sz w:val="22"/>
          <w:szCs w:val="22"/>
        </w:rPr>
        <w:t>2.</w:t>
      </w:r>
      <w:r w:rsidR="0055260B" w:rsidRPr="00114F60">
        <w:rPr>
          <w:rFonts w:cs="Arial"/>
          <w:iCs/>
          <w:sz w:val="22"/>
          <w:szCs w:val="22"/>
        </w:rPr>
        <w:t>6</w:t>
      </w:r>
      <w:r w:rsidR="00A12689" w:rsidRPr="00114F60">
        <w:rPr>
          <w:rFonts w:cs="Arial"/>
          <w:iCs/>
          <w:sz w:val="22"/>
          <w:szCs w:val="22"/>
        </w:rPr>
        <w:t>.</w:t>
      </w:r>
      <w:r w:rsidRPr="00114F60">
        <w:rPr>
          <w:rFonts w:cs="Arial"/>
          <w:iCs/>
          <w:sz w:val="22"/>
          <w:szCs w:val="22"/>
        </w:rPr>
        <w:t xml:space="preserve"> A proponente tem conhecimento dos termos do Decreto 8.542 de 09/05/2005, que regulamenta o reajuste de preços nos contratos da Administração Pública Municipal Direta e Indireta e cujas normas se incorporam ao </w:t>
      </w:r>
      <w:r w:rsidRPr="00114F60">
        <w:rPr>
          <w:rFonts w:cs="Arial"/>
          <w:sz w:val="22"/>
          <w:szCs w:val="22"/>
        </w:rPr>
        <w:t>Contrato</w:t>
      </w:r>
      <w:r w:rsidRPr="00114F60">
        <w:rPr>
          <w:rFonts w:cs="Arial"/>
          <w:iCs/>
          <w:sz w:val="22"/>
          <w:szCs w:val="22"/>
        </w:rPr>
        <w:t>, no que couber.</w:t>
      </w:r>
    </w:p>
    <w:p w14:paraId="17BE0B9D" w14:textId="77777777" w:rsidR="00E33549" w:rsidRPr="00114F60" w:rsidRDefault="00E33549" w:rsidP="00114F60">
      <w:pPr>
        <w:spacing w:beforeLines="120" w:before="288" w:line="360" w:lineRule="auto"/>
        <w:rPr>
          <w:rFonts w:cs="Arial"/>
          <w:sz w:val="22"/>
          <w:szCs w:val="22"/>
          <w:lang w:val="de-DE"/>
        </w:rPr>
      </w:pPr>
      <w:r w:rsidRPr="00114F60">
        <w:rPr>
          <w:rFonts w:cs="Arial"/>
          <w:sz w:val="22"/>
          <w:szCs w:val="22"/>
        </w:rPr>
        <w:t>2.</w:t>
      </w:r>
      <w:r w:rsidR="0055260B" w:rsidRPr="00114F60">
        <w:rPr>
          <w:rFonts w:cs="Arial"/>
          <w:sz w:val="22"/>
          <w:szCs w:val="22"/>
        </w:rPr>
        <w:t>7</w:t>
      </w:r>
      <w:r w:rsidR="00A12689" w:rsidRPr="00114F60">
        <w:rPr>
          <w:rFonts w:cs="Arial"/>
          <w:sz w:val="22"/>
          <w:szCs w:val="22"/>
        </w:rPr>
        <w:t>.</w:t>
      </w:r>
      <w:r w:rsidRPr="00114F60">
        <w:rPr>
          <w:rFonts w:cs="Arial"/>
          <w:sz w:val="22"/>
          <w:szCs w:val="22"/>
        </w:rPr>
        <w:t xml:space="preserve"> Na hipótese de ocorrer atraso no pagamento da Nota Fiscal / Fatura por responsabilidade da CESAMA, esta se compromete a aplicar, conforme legislação em vigor, juros de mora sobre o valor devido “</w:t>
      </w:r>
      <w:r w:rsidRPr="00114F60">
        <w:rPr>
          <w:rFonts w:cs="Arial"/>
          <w:i/>
          <w:iCs/>
          <w:sz w:val="22"/>
          <w:szCs w:val="22"/>
        </w:rPr>
        <w:t>pro rata”</w:t>
      </w:r>
      <w:r w:rsidRPr="00114F60">
        <w:rPr>
          <w:rFonts w:cs="Arial"/>
          <w:sz w:val="22"/>
          <w:szCs w:val="22"/>
        </w:rPr>
        <w:t xml:space="preserve"> entre a data do vencimento e o efetivo pagamento</w:t>
      </w:r>
      <w:r w:rsidRPr="00114F60">
        <w:rPr>
          <w:rFonts w:cs="Arial"/>
          <w:sz w:val="22"/>
          <w:szCs w:val="22"/>
          <w:lang w:val="de-DE"/>
        </w:rPr>
        <w:t>.</w:t>
      </w:r>
    </w:p>
    <w:p w14:paraId="70D0407A" w14:textId="77777777" w:rsidR="00E33549" w:rsidRPr="00114F60" w:rsidRDefault="00E33549" w:rsidP="00114F60">
      <w:pPr>
        <w:spacing w:beforeLines="120" w:before="288" w:line="360" w:lineRule="auto"/>
        <w:rPr>
          <w:rFonts w:cs="Arial"/>
          <w:sz w:val="22"/>
          <w:szCs w:val="22"/>
        </w:rPr>
      </w:pPr>
      <w:r w:rsidRPr="00114F60">
        <w:rPr>
          <w:rFonts w:cs="Arial"/>
          <w:sz w:val="22"/>
          <w:szCs w:val="22"/>
        </w:rPr>
        <w:t>2.</w:t>
      </w:r>
      <w:r w:rsidR="0055260B" w:rsidRPr="00114F60">
        <w:rPr>
          <w:rFonts w:cs="Arial"/>
          <w:sz w:val="22"/>
          <w:szCs w:val="22"/>
        </w:rPr>
        <w:t>8</w:t>
      </w:r>
      <w:r w:rsidR="00A12689" w:rsidRPr="00114F60">
        <w:rPr>
          <w:rFonts w:cs="Arial"/>
          <w:sz w:val="22"/>
          <w:szCs w:val="22"/>
        </w:rPr>
        <w:t>.</w:t>
      </w:r>
      <w:r w:rsidRPr="00114F60">
        <w:rPr>
          <w:rFonts w:cs="Arial"/>
          <w:sz w:val="22"/>
          <w:szCs w:val="22"/>
        </w:rPr>
        <w:t xml:space="preserve"> A Contratada não poderá ceder ou dar em garantia, em qualquer hipótese, no todo ou em parte, os créditos de qualquer natureza, decorrentes ou oriundos do Contrato.</w:t>
      </w:r>
    </w:p>
    <w:p w14:paraId="00467C3D" w14:textId="77777777" w:rsidR="00E33549" w:rsidRPr="00114F60" w:rsidRDefault="00E33549" w:rsidP="00114F60">
      <w:pPr>
        <w:spacing w:beforeLines="120" w:before="288" w:line="360" w:lineRule="auto"/>
        <w:rPr>
          <w:rFonts w:cs="Arial"/>
          <w:b/>
          <w:bCs/>
          <w:sz w:val="22"/>
          <w:szCs w:val="22"/>
        </w:rPr>
      </w:pPr>
      <w:r w:rsidRPr="00114F60">
        <w:rPr>
          <w:rFonts w:cs="Arial"/>
          <w:color w:val="000000"/>
          <w:sz w:val="22"/>
          <w:szCs w:val="22"/>
        </w:rPr>
        <w:t>2.</w:t>
      </w:r>
      <w:r w:rsidR="0055260B" w:rsidRPr="00114F60">
        <w:rPr>
          <w:rFonts w:cs="Arial"/>
          <w:color w:val="000000"/>
          <w:sz w:val="22"/>
          <w:szCs w:val="22"/>
        </w:rPr>
        <w:t>9</w:t>
      </w:r>
      <w:r w:rsidR="00A12689" w:rsidRPr="00114F60">
        <w:rPr>
          <w:rFonts w:cs="Arial"/>
          <w:color w:val="000000"/>
          <w:sz w:val="22"/>
          <w:szCs w:val="22"/>
        </w:rPr>
        <w:t>.</w:t>
      </w:r>
      <w:r w:rsidRPr="00114F60">
        <w:rPr>
          <w:rFonts w:cs="Arial"/>
          <w:color w:val="000000"/>
          <w:sz w:val="22"/>
          <w:szCs w:val="22"/>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B18E3A3" w14:textId="77777777" w:rsidR="00E33549" w:rsidRPr="00114F60" w:rsidRDefault="00E33549" w:rsidP="00114F60">
      <w:pPr>
        <w:pStyle w:val="Corpodetexto2"/>
        <w:tabs>
          <w:tab w:val="left" w:pos="-3402"/>
          <w:tab w:val="left" w:pos="993"/>
        </w:tabs>
        <w:spacing w:beforeLines="120" w:before="288" w:line="360" w:lineRule="auto"/>
        <w:rPr>
          <w:color w:val="auto"/>
        </w:rPr>
      </w:pPr>
      <w:r w:rsidRPr="00114F60">
        <w:t>2.</w:t>
      </w:r>
      <w:r w:rsidR="0055260B" w:rsidRPr="00114F60">
        <w:t>9</w:t>
      </w:r>
      <w:r w:rsidRPr="00114F60">
        <w:t xml:space="preserve">.1 A antecipação de pagamento só poderá ocorrer caso o </w:t>
      </w:r>
      <w:r w:rsidR="00FC6794" w:rsidRPr="00114F60">
        <w:rPr>
          <w:color w:val="auto"/>
        </w:rPr>
        <w:t>material/serviço</w:t>
      </w:r>
      <w:r w:rsidRPr="00114F60">
        <w:t xml:space="preserve"> tenha sido entregue. </w:t>
      </w:r>
    </w:p>
    <w:p w14:paraId="74E1B5E3" w14:textId="77777777" w:rsidR="00E33549" w:rsidRPr="00114F60" w:rsidRDefault="00E33549" w:rsidP="00114F60">
      <w:pPr>
        <w:pStyle w:val="Corpodetexto2"/>
        <w:tabs>
          <w:tab w:val="left" w:pos="-3402"/>
          <w:tab w:val="left" w:pos="993"/>
        </w:tabs>
        <w:spacing w:beforeLines="120" w:before="288" w:line="360" w:lineRule="auto"/>
      </w:pPr>
      <w:r w:rsidRPr="00114F60">
        <w:lastRenderedPageBreak/>
        <w:t>2.</w:t>
      </w:r>
      <w:r w:rsidR="0055260B" w:rsidRPr="00114F60">
        <w:t>9</w:t>
      </w:r>
      <w:r w:rsidRPr="00114F60">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114F60">
        <w:rPr>
          <w:i/>
        </w:rPr>
        <w:t>pro rata</w:t>
      </w:r>
      <w:r w:rsidRPr="00114F60">
        <w:t>”.</w:t>
      </w:r>
    </w:p>
    <w:p w14:paraId="120BAD3E" w14:textId="77777777" w:rsidR="003D377B" w:rsidRPr="00114F60" w:rsidRDefault="003D377B" w:rsidP="00114F60">
      <w:pPr>
        <w:pStyle w:val="Ttulo3"/>
        <w:widowControl w:val="0"/>
        <w:tabs>
          <w:tab w:val="clear" w:pos="0"/>
        </w:tabs>
        <w:spacing w:beforeLines="120" w:before="288" w:line="360" w:lineRule="auto"/>
        <w:ind w:right="0"/>
        <w:jc w:val="both"/>
        <w:rPr>
          <w:rFonts w:cs="Arial"/>
          <w:szCs w:val="22"/>
        </w:rPr>
      </w:pPr>
      <w:r w:rsidRPr="00114F60">
        <w:rPr>
          <w:rFonts w:cs="Arial"/>
          <w:szCs w:val="22"/>
        </w:rPr>
        <w:t>CLÁUSULA TERCEIRA: DOS PRAZOS</w:t>
      </w:r>
    </w:p>
    <w:p w14:paraId="6501ED07" w14:textId="77777777" w:rsidR="00436CDD" w:rsidRPr="00114F60" w:rsidRDefault="00436CDD" w:rsidP="00114F60">
      <w:pPr>
        <w:suppressAutoHyphens w:val="0"/>
        <w:autoSpaceDE w:val="0"/>
        <w:autoSpaceDN w:val="0"/>
        <w:adjustRightInd w:val="0"/>
        <w:spacing w:beforeLines="120" w:before="288" w:line="360" w:lineRule="auto"/>
        <w:rPr>
          <w:rFonts w:eastAsia="Arial Unicode MS" w:cs="Arial"/>
          <w:bCs/>
          <w:sz w:val="22"/>
          <w:szCs w:val="22"/>
        </w:rPr>
      </w:pPr>
      <w:r w:rsidRPr="00114F60">
        <w:rPr>
          <w:rFonts w:eastAsia="Arial Unicode MS" w:cs="Arial"/>
          <w:bCs/>
          <w:sz w:val="22"/>
          <w:szCs w:val="22"/>
        </w:rPr>
        <w:t xml:space="preserve">3.1. </w:t>
      </w:r>
      <w:r w:rsidR="00114F60" w:rsidRPr="00114F60">
        <w:rPr>
          <w:rFonts w:cs="Arial"/>
          <w:sz w:val="22"/>
          <w:szCs w:val="22"/>
          <w:lang w:eastAsia="pt-BR"/>
        </w:rPr>
        <w:t>A contratação obedecerá às disposições da Lei Federal nº 13.303 de 30/06/2016</w:t>
      </w:r>
      <w:r w:rsidR="00114F60">
        <w:rPr>
          <w:rFonts w:cs="Arial"/>
          <w:sz w:val="22"/>
          <w:szCs w:val="22"/>
          <w:lang w:eastAsia="pt-BR"/>
        </w:rPr>
        <w:t xml:space="preserve"> e a</w:t>
      </w:r>
      <w:r w:rsidR="00114F60" w:rsidRPr="00114F60">
        <w:rPr>
          <w:rFonts w:cs="Arial"/>
          <w:sz w:val="22"/>
          <w:szCs w:val="22"/>
          <w:lang w:eastAsia="pt-BR"/>
        </w:rPr>
        <w:t>lterações posteriores, bem como as disposições deste Edital e preceitos do direito privado,</w:t>
      </w:r>
      <w:r w:rsidR="00114F60">
        <w:rPr>
          <w:rFonts w:cs="Arial"/>
          <w:sz w:val="22"/>
          <w:szCs w:val="22"/>
          <w:lang w:eastAsia="pt-BR"/>
        </w:rPr>
        <w:t xml:space="preserve"> </w:t>
      </w:r>
      <w:r w:rsidR="00114F60" w:rsidRPr="00114F60">
        <w:rPr>
          <w:rFonts w:cs="Arial"/>
          <w:sz w:val="22"/>
          <w:szCs w:val="22"/>
          <w:lang w:eastAsia="pt-BR"/>
        </w:rPr>
        <w:t>no que concerne à sua execução, alteração, inexecução ou rescisão</w:t>
      </w:r>
      <w:r w:rsidRPr="00114F60">
        <w:rPr>
          <w:rFonts w:eastAsia="Arial Unicode MS" w:cs="Arial"/>
          <w:bCs/>
          <w:sz w:val="22"/>
          <w:szCs w:val="22"/>
        </w:rPr>
        <w:t>.</w:t>
      </w:r>
    </w:p>
    <w:p w14:paraId="15EF06A7" w14:textId="77777777" w:rsidR="00AC548D" w:rsidRPr="00114F60" w:rsidRDefault="00436CDD" w:rsidP="00114F60">
      <w:pPr>
        <w:numPr>
          <w:ilvl w:val="0"/>
          <w:numId w:val="1"/>
        </w:numPr>
        <w:tabs>
          <w:tab w:val="left" w:pos="567"/>
        </w:tabs>
        <w:spacing w:beforeLines="120" w:before="288" w:line="360" w:lineRule="auto"/>
        <w:rPr>
          <w:rFonts w:eastAsia="Arial Unicode MS" w:cs="Arial"/>
          <w:bCs/>
          <w:sz w:val="22"/>
          <w:szCs w:val="22"/>
        </w:rPr>
      </w:pPr>
      <w:r w:rsidRPr="00114F60">
        <w:rPr>
          <w:rFonts w:cs="Arial"/>
          <w:sz w:val="22"/>
          <w:szCs w:val="22"/>
          <w:lang w:eastAsia="pt-BR"/>
        </w:rPr>
        <w:t>3</w:t>
      </w:r>
      <w:r w:rsidR="00114F60" w:rsidRPr="00114F60">
        <w:rPr>
          <w:rFonts w:eastAsia="Arial Unicode MS" w:cs="Arial"/>
          <w:bCs/>
          <w:sz w:val="22"/>
          <w:szCs w:val="22"/>
        </w:rPr>
        <w:t>.2</w:t>
      </w:r>
      <w:r w:rsidRPr="00114F60">
        <w:rPr>
          <w:rFonts w:eastAsia="Arial Unicode MS" w:cs="Arial"/>
          <w:bCs/>
          <w:sz w:val="22"/>
          <w:szCs w:val="22"/>
        </w:rPr>
        <w:t xml:space="preserve">. </w:t>
      </w:r>
      <w:r w:rsidR="008D2FFE" w:rsidRPr="00114F60">
        <w:rPr>
          <w:rFonts w:eastAsia="Arial Unicode MS" w:cs="Arial"/>
          <w:b/>
          <w:bCs/>
          <w:sz w:val="22"/>
          <w:szCs w:val="22"/>
        </w:rPr>
        <w:t xml:space="preserve">O prazo de </w:t>
      </w:r>
      <w:r w:rsidR="00307FEC" w:rsidRPr="00114F60">
        <w:rPr>
          <w:rFonts w:eastAsia="Arial Unicode MS" w:cs="Arial"/>
          <w:b/>
          <w:bCs/>
          <w:sz w:val="22"/>
          <w:szCs w:val="22"/>
        </w:rPr>
        <w:t>vigência</w:t>
      </w:r>
      <w:r w:rsidR="00114F60" w:rsidRPr="00114F60">
        <w:rPr>
          <w:rFonts w:eastAsia="Arial Unicode MS" w:cs="Arial"/>
          <w:b/>
          <w:bCs/>
          <w:sz w:val="22"/>
          <w:szCs w:val="22"/>
        </w:rPr>
        <w:t xml:space="preserve"> </w:t>
      </w:r>
      <w:r w:rsidR="00307FEC" w:rsidRPr="00114F60">
        <w:rPr>
          <w:rFonts w:eastAsia="Arial Unicode MS" w:cs="Arial"/>
          <w:b/>
          <w:bCs/>
          <w:sz w:val="22"/>
          <w:szCs w:val="22"/>
        </w:rPr>
        <w:t>é</w:t>
      </w:r>
      <w:r w:rsidR="00114F60" w:rsidRPr="00114F60">
        <w:rPr>
          <w:rFonts w:eastAsia="Arial Unicode MS" w:cs="Arial"/>
          <w:b/>
          <w:bCs/>
          <w:sz w:val="22"/>
          <w:szCs w:val="22"/>
        </w:rPr>
        <w:t xml:space="preserve"> </w:t>
      </w:r>
      <w:r w:rsidR="00583213" w:rsidRPr="00114F60">
        <w:rPr>
          <w:rFonts w:eastAsia="Arial Unicode MS" w:cs="Arial"/>
          <w:b/>
          <w:bCs/>
          <w:sz w:val="22"/>
          <w:szCs w:val="22"/>
        </w:rPr>
        <w:t xml:space="preserve">de </w:t>
      </w:r>
      <w:r w:rsidR="00114F60" w:rsidRPr="00114F60">
        <w:rPr>
          <w:rFonts w:eastAsia="Arial Unicode MS" w:cs="Arial"/>
          <w:b/>
          <w:bCs/>
          <w:sz w:val="22"/>
          <w:szCs w:val="22"/>
        </w:rPr>
        <w:t>90</w:t>
      </w:r>
      <w:r w:rsidR="00583213" w:rsidRPr="00114F60">
        <w:rPr>
          <w:rFonts w:eastAsia="Arial Unicode MS" w:cs="Arial"/>
          <w:b/>
          <w:bCs/>
          <w:sz w:val="22"/>
          <w:szCs w:val="22"/>
        </w:rPr>
        <w:t xml:space="preserve"> (</w:t>
      </w:r>
      <w:r w:rsidR="00114F60" w:rsidRPr="00114F60">
        <w:rPr>
          <w:rFonts w:eastAsia="Arial Unicode MS" w:cs="Arial"/>
          <w:b/>
          <w:bCs/>
          <w:sz w:val="22"/>
          <w:szCs w:val="22"/>
        </w:rPr>
        <w:t>noventa</w:t>
      </w:r>
      <w:r w:rsidR="00583213" w:rsidRPr="00114F60">
        <w:rPr>
          <w:rFonts w:eastAsia="Arial Unicode MS" w:cs="Arial"/>
          <w:b/>
          <w:bCs/>
          <w:sz w:val="22"/>
          <w:szCs w:val="22"/>
        </w:rPr>
        <w:t xml:space="preserve">) </w:t>
      </w:r>
      <w:r w:rsidR="00114F60" w:rsidRPr="00114F60">
        <w:rPr>
          <w:rFonts w:eastAsia="Arial Unicode MS" w:cs="Arial"/>
          <w:b/>
          <w:bCs/>
          <w:sz w:val="22"/>
          <w:szCs w:val="22"/>
        </w:rPr>
        <w:t xml:space="preserve">dias </w:t>
      </w:r>
      <w:r w:rsidR="00AC548D" w:rsidRPr="00114F60">
        <w:rPr>
          <w:rFonts w:eastAsia="Arial Unicode MS" w:cs="Arial"/>
          <w:bCs/>
          <w:sz w:val="22"/>
          <w:szCs w:val="22"/>
        </w:rPr>
        <w:t>contados da assinatura do instrumento contratual</w:t>
      </w:r>
      <w:r w:rsidR="00D93F32" w:rsidRPr="00114F60">
        <w:rPr>
          <w:rFonts w:eastAsia="Arial Unicode MS" w:cs="Arial"/>
          <w:bCs/>
          <w:sz w:val="22"/>
          <w:szCs w:val="22"/>
        </w:rPr>
        <w:t>.</w:t>
      </w:r>
    </w:p>
    <w:p w14:paraId="0DDEF7BB" w14:textId="77777777" w:rsidR="00114F60" w:rsidRPr="00114F60" w:rsidRDefault="00AC548D" w:rsidP="00114F60">
      <w:pPr>
        <w:suppressAutoHyphens w:val="0"/>
        <w:autoSpaceDE w:val="0"/>
        <w:autoSpaceDN w:val="0"/>
        <w:adjustRightInd w:val="0"/>
        <w:spacing w:beforeLines="120" w:before="288" w:line="360" w:lineRule="auto"/>
        <w:rPr>
          <w:rFonts w:eastAsia="Arial Unicode MS" w:cs="Arial"/>
          <w:bCs/>
          <w:sz w:val="22"/>
          <w:szCs w:val="22"/>
        </w:rPr>
      </w:pPr>
      <w:r w:rsidRPr="00114F60">
        <w:rPr>
          <w:rFonts w:eastAsia="Arial Unicode MS" w:cs="Arial"/>
          <w:bCs/>
          <w:sz w:val="22"/>
          <w:szCs w:val="22"/>
        </w:rPr>
        <w:t>3.</w:t>
      </w:r>
      <w:r w:rsidR="00114F60">
        <w:rPr>
          <w:rFonts w:eastAsia="Arial Unicode MS" w:cs="Arial"/>
          <w:bCs/>
          <w:sz w:val="22"/>
          <w:szCs w:val="22"/>
        </w:rPr>
        <w:t>3</w:t>
      </w:r>
      <w:r w:rsidRPr="00114F60">
        <w:rPr>
          <w:rFonts w:eastAsia="Arial Unicode MS" w:cs="Arial"/>
          <w:bCs/>
          <w:sz w:val="22"/>
          <w:szCs w:val="22"/>
        </w:rPr>
        <w:t xml:space="preserve">. </w:t>
      </w:r>
      <w:r w:rsidR="000B5658" w:rsidRPr="00114F60">
        <w:rPr>
          <w:rFonts w:eastAsia="Arial Unicode MS" w:cs="Arial"/>
          <w:b/>
          <w:bCs/>
          <w:sz w:val="22"/>
          <w:szCs w:val="22"/>
        </w:rPr>
        <w:t xml:space="preserve">O prazo de execução do objeto será de </w:t>
      </w:r>
      <w:r w:rsidR="00114F60" w:rsidRPr="00114F60">
        <w:rPr>
          <w:rFonts w:eastAsia="Arial Unicode MS" w:cs="Arial"/>
          <w:b/>
          <w:bCs/>
          <w:sz w:val="22"/>
          <w:szCs w:val="22"/>
        </w:rPr>
        <w:t>30</w:t>
      </w:r>
      <w:r w:rsidR="000B5658" w:rsidRPr="00114F60">
        <w:rPr>
          <w:rFonts w:eastAsia="Arial Unicode MS" w:cs="Arial"/>
          <w:b/>
          <w:bCs/>
          <w:sz w:val="22"/>
          <w:szCs w:val="22"/>
        </w:rPr>
        <w:t xml:space="preserve"> (</w:t>
      </w:r>
      <w:r w:rsidR="00114F60" w:rsidRPr="00114F60">
        <w:rPr>
          <w:rFonts w:eastAsia="Arial Unicode MS" w:cs="Arial"/>
          <w:b/>
          <w:bCs/>
          <w:sz w:val="22"/>
          <w:szCs w:val="22"/>
        </w:rPr>
        <w:t>trinta</w:t>
      </w:r>
      <w:r w:rsidR="000B5658" w:rsidRPr="00114F60">
        <w:rPr>
          <w:rFonts w:eastAsia="Arial Unicode MS" w:cs="Arial"/>
          <w:b/>
          <w:bCs/>
          <w:sz w:val="22"/>
          <w:szCs w:val="22"/>
        </w:rPr>
        <w:t xml:space="preserve">) </w:t>
      </w:r>
      <w:r w:rsidR="00114F60" w:rsidRPr="00114F60">
        <w:rPr>
          <w:rFonts w:eastAsia="Arial Unicode MS" w:cs="Arial"/>
          <w:b/>
          <w:bCs/>
          <w:sz w:val="22"/>
          <w:szCs w:val="22"/>
        </w:rPr>
        <w:t>dias úteis</w:t>
      </w:r>
      <w:r w:rsidR="000B5658" w:rsidRPr="00114F60">
        <w:rPr>
          <w:rFonts w:eastAsia="Arial Unicode MS" w:cs="Arial"/>
          <w:bCs/>
          <w:sz w:val="22"/>
          <w:szCs w:val="22"/>
        </w:rPr>
        <w:t xml:space="preserve"> </w:t>
      </w:r>
      <w:r w:rsidR="00114F60" w:rsidRPr="00114F60">
        <w:rPr>
          <w:rFonts w:cs="Arial"/>
          <w:sz w:val="22"/>
          <w:szCs w:val="22"/>
          <w:lang w:eastAsia="pt-BR"/>
        </w:rPr>
        <w:t>contados a</w:t>
      </w:r>
      <w:r w:rsidR="00114F60">
        <w:rPr>
          <w:rFonts w:cs="Arial"/>
          <w:sz w:val="22"/>
          <w:szCs w:val="22"/>
          <w:lang w:eastAsia="pt-BR"/>
        </w:rPr>
        <w:t xml:space="preserve"> </w:t>
      </w:r>
      <w:r w:rsidR="00114F60" w:rsidRPr="00114F60">
        <w:rPr>
          <w:rFonts w:cs="Arial"/>
          <w:sz w:val="22"/>
          <w:szCs w:val="22"/>
          <w:lang w:eastAsia="pt-BR"/>
        </w:rPr>
        <w:t xml:space="preserve">partir do recebimento da solicitação, feita através da </w:t>
      </w:r>
      <w:r w:rsidR="00114F60" w:rsidRPr="00114F60">
        <w:rPr>
          <w:rFonts w:cs="Arial"/>
          <w:b/>
          <w:sz w:val="22"/>
          <w:szCs w:val="22"/>
          <w:lang w:eastAsia="pt-BR"/>
        </w:rPr>
        <w:t>Ordem de Serviço</w:t>
      </w:r>
      <w:r w:rsidR="00114F60" w:rsidRPr="00114F60">
        <w:rPr>
          <w:rFonts w:cs="Arial"/>
          <w:sz w:val="22"/>
          <w:szCs w:val="22"/>
          <w:lang w:eastAsia="pt-BR"/>
        </w:rPr>
        <w:t>, que será emitida</w:t>
      </w:r>
      <w:r w:rsidR="00114F60">
        <w:rPr>
          <w:rFonts w:cs="Arial"/>
          <w:sz w:val="22"/>
          <w:szCs w:val="22"/>
          <w:lang w:eastAsia="pt-BR"/>
        </w:rPr>
        <w:t xml:space="preserve"> </w:t>
      </w:r>
      <w:r w:rsidR="00114F60" w:rsidRPr="00114F60">
        <w:rPr>
          <w:rFonts w:cs="Arial"/>
          <w:sz w:val="22"/>
          <w:szCs w:val="22"/>
          <w:lang w:eastAsia="pt-BR"/>
        </w:rPr>
        <w:t>após a assinatura do contrato.</w:t>
      </w:r>
    </w:p>
    <w:p w14:paraId="3DD28A37" w14:textId="77777777" w:rsidR="00114F60" w:rsidRPr="00114F60" w:rsidRDefault="00114F60" w:rsidP="00114F60">
      <w:pPr>
        <w:suppressAutoHyphens w:val="0"/>
        <w:autoSpaceDE w:val="0"/>
        <w:autoSpaceDN w:val="0"/>
        <w:adjustRightInd w:val="0"/>
        <w:spacing w:beforeLines="120" w:before="288" w:line="360" w:lineRule="auto"/>
        <w:rPr>
          <w:rFonts w:cs="Arial"/>
          <w:color w:val="0070C1"/>
          <w:sz w:val="22"/>
          <w:szCs w:val="22"/>
          <w:lang w:eastAsia="pt-BR"/>
        </w:rPr>
      </w:pPr>
      <w:r>
        <w:rPr>
          <w:rFonts w:cs="Arial"/>
          <w:color w:val="000000"/>
          <w:sz w:val="22"/>
          <w:szCs w:val="22"/>
          <w:lang w:eastAsia="pt-BR"/>
        </w:rPr>
        <w:t>3.3</w:t>
      </w:r>
      <w:r w:rsidRPr="00114F60">
        <w:rPr>
          <w:rFonts w:cs="Arial"/>
          <w:color w:val="000000"/>
          <w:sz w:val="22"/>
          <w:szCs w:val="22"/>
          <w:lang w:eastAsia="pt-BR"/>
        </w:rPr>
        <w:t>.</w:t>
      </w:r>
      <w:r>
        <w:rPr>
          <w:rFonts w:cs="Arial"/>
          <w:color w:val="000000"/>
          <w:sz w:val="22"/>
          <w:szCs w:val="22"/>
          <w:lang w:eastAsia="pt-BR"/>
        </w:rPr>
        <w:t>1</w:t>
      </w:r>
      <w:r w:rsidRPr="00114F60">
        <w:rPr>
          <w:rFonts w:cs="Arial"/>
          <w:color w:val="000000"/>
          <w:sz w:val="22"/>
          <w:szCs w:val="22"/>
          <w:lang w:eastAsia="pt-BR"/>
        </w:rPr>
        <w:t xml:space="preserve"> O prestador, não podendo atender no prazo acima indicado, deverá solicitar sua</w:t>
      </w:r>
      <w:r>
        <w:rPr>
          <w:rFonts w:cs="Arial"/>
          <w:color w:val="000000"/>
          <w:sz w:val="22"/>
          <w:szCs w:val="22"/>
          <w:lang w:eastAsia="pt-BR"/>
        </w:rPr>
        <w:t xml:space="preserve"> </w:t>
      </w:r>
      <w:r w:rsidRPr="00114F60">
        <w:rPr>
          <w:rFonts w:cs="Arial"/>
          <w:color w:val="000000"/>
          <w:sz w:val="22"/>
          <w:szCs w:val="22"/>
          <w:lang w:eastAsia="pt-BR"/>
        </w:rPr>
        <w:t>prorrogação IMEDIATAMENTE, por e-mail, desde que por motivo justificado e aceito pela</w:t>
      </w:r>
      <w:r>
        <w:rPr>
          <w:rFonts w:cs="Arial"/>
          <w:color w:val="000000"/>
          <w:sz w:val="22"/>
          <w:szCs w:val="22"/>
          <w:lang w:eastAsia="pt-BR"/>
        </w:rPr>
        <w:t xml:space="preserve"> </w:t>
      </w:r>
      <w:r w:rsidRPr="00114F60">
        <w:rPr>
          <w:rFonts w:cs="Arial"/>
          <w:color w:val="000000"/>
          <w:sz w:val="22"/>
          <w:szCs w:val="22"/>
          <w:lang w:eastAsia="pt-BR"/>
        </w:rPr>
        <w:t>equipe técnica da Cesama, que definirá prazo suficiente para a realização do serviço</w:t>
      </w:r>
      <w:r w:rsidRPr="00114F60">
        <w:rPr>
          <w:rFonts w:cs="Arial"/>
          <w:color w:val="0070C1"/>
          <w:sz w:val="22"/>
          <w:szCs w:val="22"/>
          <w:lang w:eastAsia="pt-BR"/>
        </w:rPr>
        <w:t>.</w:t>
      </w:r>
    </w:p>
    <w:p w14:paraId="510D2C2F" w14:textId="77777777" w:rsidR="00114F60" w:rsidRPr="00114F60" w:rsidRDefault="00114F60" w:rsidP="00114F60">
      <w:pPr>
        <w:suppressAutoHyphens w:val="0"/>
        <w:autoSpaceDE w:val="0"/>
        <w:autoSpaceDN w:val="0"/>
        <w:adjustRightInd w:val="0"/>
        <w:spacing w:beforeLines="120" w:before="288" w:line="360" w:lineRule="auto"/>
        <w:rPr>
          <w:rFonts w:cs="Arial"/>
          <w:color w:val="000000"/>
          <w:sz w:val="22"/>
          <w:szCs w:val="22"/>
          <w:lang w:eastAsia="pt-BR"/>
        </w:rPr>
      </w:pPr>
      <w:r>
        <w:rPr>
          <w:rFonts w:cs="Arial"/>
          <w:color w:val="000000"/>
          <w:sz w:val="22"/>
          <w:szCs w:val="22"/>
          <w:lang w:eastAsia="pt-BR"/>
        </w:rPr>
        <w:t>3</w:t>
      </w:r>
      <w:r w:rsidRPr="00114F60">
        <w:rPr>
          <w:rFonts w:cs="Arial"/>
          <w:color w:val="000000"/>
          <w:sz w:val="22"/>
          <w:szCs w:val="22"/>
          <w:lang w:eastAsia="pt-BR"/>
        </w:rPr>
        <w:t>.</w:t>
      </w:r>
      <w:r>
        <w:rPr>
          <w:rFonts w:cs="Arial"/>
          <w:color w:val="000000"/>
          <w:sz w:val="22"/>
          <w:szCs w:val="22"/>
          <w:lang w:eastAsia="pt-BR"/>
        </w:rPr>
        <w:t>4</w:t>
      </w:r>
      <w:r w:rsidRPr="00114F60">
        <w:rPr>
          <w:rFonts w:cs="Arial"/>
          <w:color w:val="000000"/>
          <w:sz w:val="22"/>
          <w:szCs w:val="22"/>
          <w:lang w:eastAsia="pt-BR"/>
        </w:rPr>
        <w:t>. O serviço prestado deverá vir acompanhado de um laudo técnico ou documento</w:t>
      </w:r>
      <w:r>
        <w:rPr>
          <w:rFonts w:cs="Arial"/>
          <w:color w:val="000000"/>
          <w:sz w:val="22"/>
          <w:szCs w:val="22"/>
          <w:lang w:eastAsia="pt-BR"/>
        </w:rPr>
        <w:t xml:space="preserve"> </w:t>
      </w:r>
      <w:r w:rsidRPr="00114F60">
        <w:rPr>
          <w:rFonts w:cs="Arial"/>
          <w:color w:val="000000"/>
          <w:sz w:val="22"/>
          <w:szCs w:val="22"/>
          <w:lang w:eastAsia="pt-BR"/>
        </w:rPr>
        <w:t>similar.</w:t>
      </w:r>
    </w:p>
    <w:p w14:paraId="0164D681" w14:textId="11FF2905" w:rsidR="00114F60" w:rsidRPr="00114F60" w:rsidRDefault="00114F60" w:rsidP="00114F60">
      <w:pPr>
        <w:suppressAutoHyphens w:val="0"/>
        <w:autoSpaceDE w:val="0"/>
        <w:autoSpaceDN w:val="0"/>
        <w:adjustRightInd w:val="0"/>
        <w:spacing w:beforeLines="120" w:before="288" w:line="360" w:lineRule="auto"/>
        <w:rPr>
          <w:rFonts w:cs="Arial"/>
          <w:color w:val="000000"/>
          <w:sz w:val="22"/>
          <w:szCs w:val="22"/>
          <w:lang w:eastAsia="pt-BR"/>
        </w:rPr>
      </w:pPr>
      <w:r w:rsidRPr="00114F60">
        <w:rPr>
          <w:rFonts w:cs="Arial"/>
          <w:color w:val="000000"/>
          <w:sz w:val="22"/>
          <w:szCs w:val="22"/>
          <w:lang w:eastAsia="pt-BR"/>
        </w:rPr>
        <w:t>3.</w:t>
      </w:r>
      <w:r>
        <w:rPr>
          <w:rFonts w:cs="Arial"/>
          <w:color w:val="000000"/>
          <w:sz w:val="22"/>
          <w:szCs w:val="22"/>
          <w:lang w:eastAsia="pt-BR"/>
        </w:rPr>
        <w:t>5</w:t>
      </w:r>
      <w:r w:rsidRPr="00114F60">
        <w:rPr>
          <w:rFonts w:cs="Arial"/>
          <w:color w:val="000000"/>
          <w:sz w:val="22"/>
          <w:szCs w:val="22"/>
          <w:lang w:eastAsia="pt-BR"/>
        </w:rPr>
        <w:t xml:space="preserve"> Os serviços de </w:t>
      </w:r>
      <w:r w:rsidR="00BA1542" w:rsidRPr="00114F60">
        <w:rPr>
          <w:rFonts w:cs="Arial"/>
          <w:color w:val="000000"/>
          <w:sz w:val="22"/>
          <w:szCs w:val="22"/>
          <w:lang w:eastAsia="pt-BR"/>
        </w:rPr>
        <w:t>manutenção</w:t>
      </w:r>
      <w:r w:rsidRPr="00114F60">
        <w:rPr>
          <w:rFonts w:cs="Arial"/>
          <w:color w:val="000000"/>
          <w:sz w:val="22"/>
          <w:szCs w:val="22"/>
          <w:lang w:eastAsia="pt-BR"/>
        </w:rPr>
        <w:t xml:space="preserve"> corretiva, com fornecimento de materiais, de 01</w:t>
      </w:r>
      <w:r>
        <w:rPr>
          <w:rFonts w:cs="Arial"/>
          <w:color w:val="000000"/>
          <w:sz w:val="22"/>
          <w:szCs w:val="22"/>
          <w:lang w:eastAsia="pt-BR"/>
        </w:rPr>
        <w:t xml:space="preserve"> </w:t>
      </w:r>
      <w:r w:rsidRPr="00114F60">
        <w:rPr>
          <w:rFonts w:cs="Arial"/>
          <w:color w:val="000000"/>
          <w:sz w:val="22"/>
          <w:szCs w:val="22"/>
          <w:lang w:eastAsia="pt-BR"/>
        </w:rPr>
        <w:t xml:space="preserve">Bancada de Ensaios Metrológicos em Hidrômetros, da marca </w:t>
      </w:r>
      <w:proofErr w:type="spellStart"/>
      <w:r w:rsidRPr="00114F60">
        <w:rPr>
          <w:rFonts w:cs="Arial"/>
          <w:color w:val="000000"/>
          <w:sz w:val="22"/>
          <w:szCs w:val="22"/>
          <w:lang w:eastAsia="pt-BR"/>
        </w:rPr>
        <w:t>Dígico</w:t>
      </w:r>
      <w:proofErr w:type="spellEnd"/>
      <w:r w:rsidRPr="00114F60">
        <w:rPr>
          <w:rFonts w:cs="Arial"/>
          <w:color w:val="000000"/>
          <w:sz w:val="22"/>
          <w:szCs w:val="22"/>
          <w:lang w:eastAsia="pt-BR"/>
        </w:rPr>
        <w:t>, modelo DG950-2L-</w:t>
      </w:r>
      <w:r>
        <w:rPr>
          <w:rFonts w:cs="Arial"/>
          <w:color w:val="000000"/>
          <w:sz w:val="22"/>
          <w:szCs w:val="22"/>
          <w:lang w:eastAsia="pt-BR"/>
        </w:rPr>
        <w:t xml:space="preserve"> </w:t>
      </w:r>
      <w:r w:rsidRPr="00114F60">
        <w:rPr>
          <w:rFonts w:cs="Arial"/>
          <w:color w:val="000000"/>
          <w:sz w:val="22"/>
          <w:szCs w:val="22"/>
          <w:lang w:eastAsia="pt-BR"/>
        </w:rPr>
        <w:t>15/20/25/40/50, visando restabelecer a indicação de vazão da Linha 2 – Ensaios de Desgaste</w:t>
      </w:r>
      <w:r>
        <w:rPr>
          <w:rFonts w:cs="Arial"/>
          <w:color w:val="000000"/>
          <w:sz w:val="22"/>
          <w:szCs w:val="22"/>
          <w:lang w:eastAsia="pt-BR"/>
        </w:rPr>
        <w:t xml:space="preserve"> </w:t>
      </w:r>
      <w:r w:rsidRPr="00114F60">
        <w:rPr>
          <w:rFonts w:cs="Arial"/>
          <w:color w:val="000000"/>
          <w:sz w:val="22"/>
          <w:szCs w:val="22"/>
          <w:lang w:eastAsia="pt-BR"/>
        </w:rPr>
        <w:t>Acelerado, serão prestados no laboratório de hidrômetros da CESAMA, à rua Monsenhor</w:t>
      </w:r>
      <w:r>
        <w:rPr>
          <w:rFonts w:cs="Arial"/>
          <w:color w:val="000000"/>
          <w:sz w:val="22"/>
          <w:szCs w:val="22"/>
          <w:lang w:eastAsia="pt-BR"/>
        </w:rPr>
        <w:t xml:space="preserve"> </w:t>
      </w:r>
      <w:r w:rsidRPr="00114F60">
        <w:rPr>
          <w:rFonts w:cs="Arial"/>
          <w:color w:val="000000"/>
          <w:sz w:val="22"/>
          <w:szCs w:val="22"/>
          <w:lang w:eastAsia="pt-BR"/>
        </w:rPr>
        <w:t>Gustavo Freire, 75, São Mateus, Juiz de Fora, MG.</w:t>
      </w:r>
    </w:p>
    <w:p w14:paraId="1485B4A9" w14:textId="77777777" w:rsidR="00114F60" w:rsidRDefault="00114F60" w:rsidP="00114F60">
      <w:pPr>
        <w:suppressAutoHyphens w:val="0"/>
        <w:autoSpaceDE w:val="0"/>
        <w:autoSpaceDN w:val="0"/>
        <w:adjustRightInd w:val="0"/>
        <w:spacing w:beforeLines="120" w:before="288" w:line="360" w:lineRule="auto"/>
        <w:rPr>
          <w:rFonts w:cs="Arial"/>
          <w:color w:val="000000"/>
          <w:sz w:val="22"/>
          <w:szCs w:val="22"/>
          <w:lang w:eastAsia="pt-BR"/>
        </w:rPr>
      </w:pPr>
      <w:r>
        <w:rPr>
          <w:rFonts w:cs="Arial"/>
          <w:color w:val="000000"/>
          <w:sz w:val="22"/>
          <w:szCs w:val="22"/>
          <w:lang w:eastAsia="pt-BR"/>
        </w:rPr>
        <w:t>3</w:t>
      </w:r>
      <w:r w:rsidRPr="00114F60">
        <w:rPr>
          <w:rFonts w:cs="Arial"/>
          <w:color w:val="000000"/>
          <w:sz w:val="22"/>
          <w:szCs w:val="22"/>
          <w:lang w:eastAsia="pt-BR"/>
        </w:rPr>
        <w:t>.</w:t>
      </w:r>
      <w:r>
        <w:rPr>
          <w:rFonts w:cs="Arial"/>
          <w:color w:val="000000"/>
          <w:sz w:val="22"/>
          <w:szCs w:val="22"/>
          <w:lang w:eastAsia="pt-BR"/>
        </w:rPr>
        <w:t>6</w:t>
      </w:r>
      <w:r w:rsidRPr="00114F60">
        <w:rPr>
          <w:rFonts w:cs="Arial"/>
          <w:color w:val="000000"/>
          <w:sz w:val="22"/>
          <w:szCs w:val="22"/>
          <w:lang w:eastAsia="pt-BR"/>
        </w:rPr>
        <w:t xml:space="preserve"> No valor ofertado estão incluídos todos os materiais, mão-de-obra, despesas de</w:t>
      </w:r>
      <w:r>
        <w:rPr>
          <w:rFonts w:cs="Arial"/>
          <w:color w:val="000000"/>
          <w:sz w:val="22"/>
          <w:szCs w:val="22"/>
          <w:lang w:eastAsia="pt-BR"/>
        </w:rPr>
        <w:t xml:space="preserve"> </w:t>
      </w:r>
      <w:r w:rsidRPr="00114F60">
        <w:rPr>
          <w:rFonts w:cs="Arial"/>
          <w:color w:val="000000"/>
          <w:sz w:val="22"/>
          <w:szCs w:val="22"/>
          <w:lang w:eastAsia="pt-BR"/>
        </w:rPr>
        <w:t xml:space="preserve">deslocamento e estadia para a realização do escopo, com emissão de </w:t>
      </w:r>
      <w:proofErr w:type="spellStart"/>
      <w:r w:rsidRPr="00114F60">
        <w:rPr>
          <w:rFonts w:cs="Arial"/>
          <w:color w:val="000000"/>
          <w:sz w:val="22"/>
          <w:szCs w:val="22"/>
          <w:lang w:eastAsia="pt-BR"/>
        </w:rPr>
        <w:t>NFe</w:t>
      </w:r>
      <w:proofErr w:type="spellEnd"/>
      <w:r w:rsidRPr="00114F60">
        <w:rPr>
          <w:rFonts w:cs="Arial"/>
          <w:color w:val="000000"/>
          <w:sz w:val="22"/>
          <w:szCs w:val="22"/>
          <w:lang w:eastAsia="pt-BR"/>
        </w:rPr>
        <w:t>.</w:t>
      </w:r>
      <w:r>
        <w:rPr>
          <w:rFonts w:cs="Arial"/>
          <w:color w:val="000000"/>
          <w:sz w:val="22"/>
          <w:szCs w:val="22"/>
          <w:lang w:eastAsia="pt-BR"/>
        </w:rPr>
        <w:t xml:space="preserve"> </w:t>
      </w:r>
    </w:p>
    <w:p w14:paraId="687067CC" w14:textId="77777777" w:rsidR="00114F60" w:rsidRPr="00114F60" w:rsidRDefault="00114F60" w:rsidP="00114F60">
      <w:pPr>
        <w:suppressAutoHyphens w:val="0"/>
        <w:autoSpaceDE w:val="0"/>
        <w:autoSpaceDN w:val="0"/>
        <w:adjustRightInd w:val="0"/>
        <w:spacing w:beforeLines="120" w:before="288" w:line="360" w:lineRule="auto"/>
        <w:rPr>
          <w:rFonts w:eastAsia="Arial Unicode MS" w:cs="Arial"/>
          <w:bCs/>
          <w:sz w:val="22"/>
          <w:szCs w:val="22"/>
        </w:rPr>
      </w:pPr>
      <w:r>
        <w:rPr>
          <w:rFonts w:cs="Arial"/>
          <w:color w:val="000000"/>
          <w:sz w:val="22"/>
          <w:szCs w:val="22"/>
          <w:lang w:eastAsia="pt-BR"/>
        </w:rPr>
        <w:t>3.7</w:t>
      </w:r>
      <w:r w:rsidRPr="00114F60">
        <w:rPr>
          <w:rFonts w:cs="Arial"/>
          <w:color w:val="000000"/>
          <w:sz w:val="22"/>
          <w:szCs w:val="22"/>
          <w:lang w:eastAsia="pt-BR"/>
        </w:rPr>
        <w:t>. O serviço será rejeitado na hipótese de não corresponder às especificações</w:t>
      </w:r>
      <w:r>
        <w:rPr>
          <w:rFonts w:cs="Arial"/>
          <w:color w:val="000000"/>
          <w:sz w:val="22"/>
          <w:szCs w:val="22"/>
          <w:lang w:eastAsia="pt-BR"/>
        </w:rPr>
        <w:t xml:space="preserve"> </w:t>
      </w:r>
      <w:r w:rsidRPr="00114F60">
        <w:rPr>
          <w:rFonts w:cs="Arial"/>
          <w:color w:val="000000"/>
          <w:sz w:val="22"/>
          <w:szCs w:val="22"/>
          <w:lang w:eastAsia="pt-BR"/>
        </w:rPr>
        <w:t xml:space="preserve">deste Termo de Referência. Novo serviço deverá ser feito no prazo máximo de </w:t>
      </w:r>
      <w:r w:rsidRPr="00114F60">
        <w:rPr>
          <w:rFonts w:cs="Arial"/>
          <w:b/>
          <w:color w:val="000000"/>
          <w:sz w:val="22"/>
          <w:szCs w:val="22"/>
          <w:lang w:eastAsia="pt-BR"/>
        </w:rPr>
        <w:t>10 (dez) dias</w:t>
      </w:r>
      <w:r>
        <w:rPr>
          <w:rFonts w:cs="Arial"/>
          <w:color w:val="000000"/>
          <w:sz w:val="22"/>
          <w:szCs w:val="22"/>
          <w:lang w:eastAsia="pt-BR"/>
        </w:rPr>
        <w:t xml:space="preserve"> </w:t>
      </w:r>
      <w:r w:rsidRPr="00114F60">
        <w:rPr>
          <w:rFonts w:cs="Arial"/>
          <w:color w:val="000000"/>
          <w:sz w:val="22"/>
          <w:szCs w:val="22"/>
          <w:lang w:eastAsia="pt-BR"/>
        </w:rPr>
        <w:t xml:space="preserve">corridos, a contar da data do recebimento da notificação formal da CESAMA, </w:t>
      </w:r>
      <w:r w:rsidRPr="00114F60">
        <w:rPr>
          <w:rFonts w:cs="Arial"/>
          <w:color w:val="000000"/>
          <w:sz w:val="22"/>
          <w:szCs w:val="22"/>
          <w:lang w:eastAsia="pt-BR"/>
        </w:rPr>
        <w:lastRenderedPageBreak/>
        <w:t>sujeitando-se a</w:t>
      </w:r>
      <w:r>
        <w:rPr>
          <w:rFonts w:cs="Arial"/>
          <w:color w:val="000000"/>
          <w:sz w:val="22"/>
          <w:szCs w:val="22"/>
          <w:lang w:eastAsia="pt-BR"/>
        </w:rPr>
        <w:t xml:space="preserve"> </w:t>
      </w:r>
      <w:r w:rsidRPr="00114F60">
        <w:rPr>
          <w:rFonts w:cs="Arial"/>
          <w:color w:val="000000"/>
          <w:sz w:val="22"/>
          <w:szCs w:val="22"/>
          <w:lang w:eastAsia="pt-BR"/>
        </w:rPr>
        <w:t>empresa, na inobservância, às penalidades previstas neste Termo de Referência e no</w:t>
      </w:r>
      <w:r>
        <w:rPr>
          <w:rFonts w:cs="Arial"/>
          <w:color w:val="000000"/>
          <w:sz w:val="22"/>
          <w:szCs w:val="22"/>
          <w:lang w:eastAsia="pt-BR"/>
        </w:rPr>
        <w:t xml:space="preserve"> </w:t>
      </w:r>
      <w:r w:rsidRPr="00114F60">
        <w:rPr>
          <w:rFonts w:cs="Arial"/>
          <w:color w:val="000000"/>
          <w:sz w:val="22"/>
          <w:szCs w:val="22"/>
          <w:lang w:eastAsia="pt-BR"/>
        </w:rPr>
        <w:t>Regulamento Interno de Licitações, Contratos e Convênios da CESAMA.</w:t>
      </w:r>
    </w:p>
    <w:p w14:paraId="3B4AEF7D" w14:textId="77777777" w:rsidR="00AC548D" w:rsidRPr="00114F60" w:rsidRDefault="00114F60" w:rsidP="00114F60">
      <w:pPr>
        <w:numPr>
          <w:ilvl w:val="0"/>
          <w:numId w:val="1"/>
        </w:numPr>
        <w:tabs>
          <w:tab w:val="left" w:pos="567"/>
        </w:tabs>
        <w:spacing w:beforeLines="120" w:before="288" w:line="360" w:lineRule="auto"/>
        <w:rPr>
          <w:rFonts w:eastAsia="Arial Unicode MS" w:cs="Arial"/>
          <w:bCs/>
          <w:sz w:val="22"/>
          <w:szCs w:val="22"/>
        </w:rPr>
      </w:pPr>
      <w:r>
        <w:rPr>
          <w:rFonts w:eastAsia="Arial Unicode MS" w:cs="Arial"/>
          <w:bCs/>
          <w:sz w:val="22"/>
          <w:szCs w:val="22"/>
        </w:rPr>
        <w:t>3.8</w:t>
      </w:r>
      <w:r w:rsidR="00A763BF" w:rsidRPr="00114F60">
        <w:rPr>
          <w:rFonts w:eastAsia="Arial Unicode MS" w:cs="Arial"/>
          <w:bCs/>
          <w:sz w:val="22"/>
          <w:szCs w:val="22"/>
        </w:rPr>
        <w:t>.</w:t>
      </w:r>
      <w:r w:rsidR="00AC548D" w:rsidRPr="00114F60">
        <w:rPr>
          <w:rFonts w:eastAsia="Arial Unicode MS" w:cs="Arial"/>
          <w:bCs/>
          <w:sz w:val="22"/>
          <w:szCs w:val="22"/>
        </w:rPr>
        <w:t xml:space="preserve"> O serviço contratado será realizado por execução indireta, sob o regime de empreitada por preço </w:t>
      </w:r>
      <w:r w:rsidR="00091542" w:rsidRPr="00114F60">
        <w:rPr>
          <w:rFonts w:eastAsia="Arial Unicode MS" w:cs="Arial"/>
          <w:bCs/>
          <w:sz w:val="22"/>
          <w:szCs w:val="22"/>
        </w:rPr>
        <w:t>unitário</w:t>
      </w:r>
      <w:r w:rsidR="00AC548D" w:rsidRPr="00114F60">
        <w:rPr>
          <w:rFonts w:eastAsia="Arial Unicode MS" w:cs="Arial"/>
          <w:bCs/>
          <w:sz w:val="22"/>
          <w:szCs w:val="22"/>
        </w:rPr>
        <w:t>.</w:t>
      </w:r>
    </w:p>
    <w:p w14:paraId="44D25FA2" w14:textId="77777777" w:rsidR="003D377B" w:rsidRPr="00114F60" w:rsidRDefault="003D377B" w:rsidP="00114F60">
      <w:pPr>
        <w:pStyle w:val="Ttulo3"/>
        <w:widowControl w:val="0"/>
        <w:tabs>
          <w:tab w:val="clear" w:pos="0"/>
        </w:tabs>
        <w:spacing w:beforeLines="120" w:before="288" w:line="360" w:lineRule="auto"/>
        <w:ind w:right="0"/>
        <w:jc w:val="both"/>
        <w:rPr>
          <w:rFonts w:cs="Arial"/>
          <w:szCs w:val="22"/>
        </w:rPr>
      </w:pPr>
      <w:r w:rsidRPr="00114F60">
        <w:rPr>
          <w:rFonts w:cs="Arial"/>
          <w:szCs w:val="22"/>
        </w:rPr>
        <w:t>CLÁUSULA QUARTA: DAS PENALIDADES</w:t>
      </w:r>
    </w:p>
    <w:p w14:paraId="55AB9FCB" w14:textId="77777777" w:rsidR="00047FB9" w:rsidRPr="00114F60" w:rsidRDefault="00047FB9"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Pelo descumprimento de quaisquer cláusulas ou condições estabelecidas neste Termo de Referência, a Contratada ficará sujeita às penalidades previstas no RILC - Regulamento Interno de Licitações, Contratos e Convênios da CESAMA</w:t>
      </w:r>
      <w:r w:rsidR="00114F60" w:rsidRPr="00114F60">
        <w:rPr>
          <w:rFonts w:eastAsia="Arial Unicode MS" w:cs="Arial"/>
          <w:bCs/>
          <w:sz w:val="22"/>
          <w:szCs w:val="22"/>
        </w:rPr>
        <w:t xml:space="preserve"> </w:t>
      </w:r>
      <w:r w:rsidR="00DE2C06" w:rsidRPr="00114F60">
        <w:rPr>
          <w:rFonts w:eastAsia="Arial Unicode MS" w:cs="Arial"/>
          <w:bCs/>
          <w:sz w:val="22"/>
          <w:szCs w:val="22"/>
        </w:rPr>
        <w:t>além</w:t>
      </w:r>
      <w:r w:rsidR="00114F60" w:rsidRPr="00114F60">
        <w:rPr>
          <w:rFonts w:eastAsia="Arial Unicode MS" w:cs="Arial"/>
          <w:bCs/>
          <w:sz w:val="22"/>
          <w:szCs w:val="22"/>
        </w:rPr>
        <w:t xml:space="preserve"> </w:t>
      </w:r>
      <w:r w:rsidR="00DE2C06" w:rsidRPr="00114F60">
        <w:rPr>
          <w:rFonts w:eastAsia="Arial Unicode MS" w:cs="Arial"/>
          <w:bCs/>
          <w:sz w:val="22"/>
          <w:szCs w:val="22"/>
        </w:rPr>
        <w:t>d</w:t>
      </w:r>
      <w:r w:rsidR="00F97406" w:rsidRPr="00114F60">
        <w:rPr>
          <w:rFonts w:eastAsia="Arial Unicode MS" w:cs="Arial"/>
          <w:bCs/>
          <w:sz w:val="22"/>
          <w:szCs w:val="22"/>
        </w:rPr>
        <w:t>as previstas no presente termo.</w:t>
      </w:r>
    </w:p>
    <w:p w14:paraId="341E15B3" w14:textId="77777777" w:rsidR="00047FB9" w:rsidRPr="00114F60" w:rsidRDefault="00047FB9"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4.</w:t>
      </w:r>
      <w:r w:rsidR="003F2034" w:rsidRPr="00114F60">
        <w:rPr>
          <w:rFonts w:eastAsia="Arial Unicode MS" w:cs="Arial"/>
          <w:bCs/>
          <w:sz w:val="22"/>
          <w:szCs w:val="22"/>
        </w:rPr>
        <w:t>1</w:t>
      </w:r>
      <w:r w:rsidR="00A763BF" w:rsidRPr="00114F60">
        <w:rPr>
          <w:rFonts w:eastAsia="Arial Unicode MS" w:cs="Arial"/>
          <w:bCs/>
          <w:sz w:val="22"/>
          <w:szCs w:val="22"/>
        </w:rPr>
        <w:t>.</w:t>
      </w:r>
      <w:r w:rsidRPr="00114F60">
        <w:rPr>
          <w:rFonts w:eastAsia="Arial Unicode MS" w:cs="Arial"/>
          <w:bCs/>
          <w:sz w:val="22"/>
          <w:szCs w:val="22"/>
        </w:rPr>
        <w:t xml:space="preserve"> Pela inexecução, total ou parcial do Carta Contrato, a CESAMA poderá aplicar à CONTRATADA isoladamente ou cumulativamente: </w:t>
      </w:r>
    </w:p>
    <w:p w14:paraId="01333D89" w14:textId="77777777" w:rsidR="00047FB9" w:rsidRPr="00114F60" w:rsidRDefault="00047FB9"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a) advertência;</w:t>
      </w:r>
    </w:p>
    <w:p w14:paraId="25CC6B84" w14:textId="77777777" w:rsidR="00047FB9" w:rsidRPr="00114F60" w:rsidRDefault="00047FB9"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 xml:space="preserve">b) multa meramente moratória, como previsto no item 4.1 ou multa-penalidade de </w:t>
      </w:r>
      <w:r w:rsidR="003F2034" w:rsidRPr="00114F60">
        <w:rPr>
          <w:rFonts w:eastAsia="Arial Unicode MS" w:cs="Arial"/>
          <w:bCs/>
          <w:sz w:val="22"/>
          <w:szCs w:val="22"/>
        </w:rPr>
        <w:t xml:space="preserve">até </w:t>
      </w:r>
      <w:r w:rsidRPr="00114F60">
        <w:rPr>
          <w:rFonts w:eastAsia="Arial Unicode MS" w:cs="Arial"/>
          <w:bCs/>
          <w:sz w:val="22"/>
          <w:szCs w:val="22"/>
        </w:rPr>
        <w:t>3% (três por cento) sobre o valor do Carta Contrato, na impossibilidade do mesmo;</w:t>
      </w:r>
    </w:p>
    <w:p w14:paraId="2E456A04" w14:textId="77777777" w:rsidR="00047FB9" w:rsidRPr="00114F60" w:rsidRDefault="00047FB9"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c) suspensão temporária de participar em licitação e impedimento de contratar com a CESAMA, por prazo não superior a 02 (dois) anos.</w:t>
      </w:r>
    </w:p>
    <w:p w14:paraId="3800F03C" w14:textId="77777777" w:rsidR="003D377B" w:rsidRPr="00114F60" w:rsidRDefault="003D377B" w:rsidP="00114F60">
      <w:pPr>
        <w:pStyle w:val="Ttulo3"/>
        <w:widowControl w:val="0"/>
        <w:tabs>
          <w:tab w:val="clear" w:pos="0"/>
        </w:tabs>
        <w:spacing w:beforeLines="120" w:before="288" w:line="360" w:lineRule="auto"/>
        <w:ind w:right="0"/>
        <w:jc w:val="both"/>
        <w:rPr>
          <w:rFonts w:cs="Arial"/>
          <w:szCs w:val="22"/>
        </w:rPr>
      </w:pPr>
      <w:r w:rsidRPr="00114F60">
        <w:rPr>
          <w:rFonts w:cs="Arial"/>
          <w:szCs w:val="22"/>
        </w:rPr>
        <w:t>CLÁUSULA QUINTA: DAS OBRIGAÇÕES E RESPONSABILIDADES</w:t>
      </w:r>
    </w:p>
    <w:p w14:paraId="170D08A6" w14:textId="77777777" w:rsidR="003D377B" w:rsidRPr="00114F60" w:rsidRDefault="003D377B" w:rsidP="00114F60">
      <w:pPr>
        <w:pStyle w:val="WW-Corpodetexto312"/>
        <w:spacing w:beforeLines="120" w:before="288" w:line="360" w:lineRule="auto"/>
        <w:rPr>
          <w:bCs w:val="0"/>
          <w:szCs w:val="22"/>
        </w:rPr>
      </w:pPr>
      <w:r w:rsidRPr="00114F60">
        <w:rPr>
          <w:bCs w:val="0"/>
          <w:szCs w:val="22"/>
        </w:rPr>
        <w:t>5.1. Da CESAMA:</w:t>
      </w:r>
    </w:p>
    <w:p w14:paraId="6A11982D" w14:textId="77777777" w:rsidR="00114F60" w:rsidRPr="00114F60" w:rsidRDefault="00114F60" w:rsidP="00114F60">
      <w:pPr>
        <w:pStyle w:val="WW-Corpodetexto312"/>
        <w:spacing w:beforeLines="120" w:before="288" w:line="360" w:lineRule="auto"/>
        <w:rPr>
          <w:b w:val="0"/>
          <w:bCs w:val="0"/>
          <w:szCs w:val="22"/>
        </w:rPr>
      </w:pPr>
      <w:r w:rsidRPr="00114F60">
        <w:rPr>
          <w:b w:val="0"/>
          <w:bCs w:val="0"/>
          <w:szCs w:val="22"/>
        </w:rPr>
        <w:t xml:space="preserve">5.1.1 </w:t>
      </w:r>
      <w:r w:rsidRPr="00114F60">
        <w:rPr>
          <w:b w:val="0"/>
          <w:szCs w:val="22"/>
          <w:lang w:eastAsia="pt-BR"/>
        </w:rPr>
        <w:t>Emitir o pedido através da ordem de serviço após a assinatura do contrato</w:t>
      </w:r>
    </w:p>
    <w:p w14:paraId="4007E850" w14:textId="77777777" w:rsidR="007402D0" w:rsidRPr="00114F60" w:rsidRDefault="007402D0"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5.1.</w:t>
      </w:r>
      <w:r w:rsidR="00114F60" w:rsidRPr="00114F60">
        <w:rPr>
          <w:rFonts w:eastAsia="Arial Unicode MS" w:cs="Arial"/>
          <w:bCs/>
          <w:sz w:val="22"/>
          <w:szCs w:val="22"/>
        </w:rPr>
        <w:t>2</w:t>
      </w:r>
      <w:r w:rsidRPr="00114F60">
        <w:rPr>
          <w:rFonts w:eastAsia="Arial Unicode MS" w:cs="Arial"/>
          <w:bCs/>
          <w:sz w:val="22"/>
          <w:szCs w:val="22"/>
        </w:rPr>
        <w:t>. Efetuar o pagamento devido à CONTRATADA, nas condições estabelecidas.</w:t>
      </w:r>
    </w:p>
    <w:p w14:paraId="0A682978" w14:textId="77777777" w:rsidR="004B51D8" w:rsidRPr="00114F60" w:rsidRDefault="004B51D8"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5.1.</w:t>
      </w:r>
      <w:r w:rsidR="00114F60" w:rsidRPr="00114F60">
        <w:rPr>
          <w:rFonts w:eastAsia="Arial Unicode MS" w:cs="Arial"/>
          <w:bCs/>
          <w:sz w:val="22"/>
          <w:szCs w:val="22"/>
        </w:rPr>
        <w:t>3</w:t>
      </w:r>
      <w:r w:rsidR="00F34341" w:rsidRPr="00114F60">
        <w:rPr>
          <w:rFonts w:eastAsia="Arial Unicode MS" w:cs="Arial"/>
          <w:bCs/>
          <w:sz w:val="22"/>
          <w:szCs w:val="22"/>
        </w:rPr>
        <w:t xml:space="preserve">. </w:t>
      </w:r>
      <w:r w:rsidR="00484E5D" w:rsidRPr="00114F60">
        <w:rPr>
          <w:rFonts w:cs="Arial"/>
          <w:sz w:val="22"/>
          <w:szCs w:val="22"/>
        </w:rPr>
        <w:t>Fiscalizar a execução d</w:t>
      </w:r>
      <w:r w:rsidR="00E43E97" w:rsidRPr="00114F60">
        <w:rPr>
          <w:rFonts w:cs="Arial"/>
          <w:sz w:val="22"/>
          <w:szCs w:val="22"/>
        </w:rPr>
        <w:t>o</w:t>
      </w:r>
      <w:r w:rsidR="00114F60" w:rsidRPr="00114F60">
        <w:rPr>
          <w:rFonts w:cs="Arial"/>
          <w:sz w:val="22"/>
          <w:szCs w:val="22"/>
        </w:rPr>
        <w:t xml:space="preserve"> </w:t>
      </w:r>
      <w:r w:rsidR="00E43E97" w:rsidRPr="00114F60">
        <w:rPr>
          <w:rFonts w:cs="Arial"/>
          <w:sz w:val="22"/>
          <w:szCs w:val="22"/>
        </w:rPr>
        <w:t>Contrato</w:t>
      </w:r>
      <w:r w:rsidR="00484E5D" w:rsidRPr="00114F60">
        <w:rPr>
          <w:rFonts w:cs="Arial"/>
          <w:sz w:val="22"/>
          <w:szCs w:val="22"/>
        </w:rPr>
        <w:t>, o que não fará cessar ou diminuir a responsabilidade da Contratada pelo perfeito cumprimento das obrigações estipuladas, nem por quaisquer danos, inclusive quanto a terceiros, ou por irregularidades constatadas</w:t>
      </w:r>
      <w:r w:rsidRPr="00114F60">
        <w:rPr>
          <w:rFonts w:eastAsia="Arial Unicode MS" w:cs="Arial"/>
          <w:bCs/>
          <w:sz w:val="22"/>
          <w:szCs w:val="22"/>
        </w:rPr>
        <w:t xml:space="preserve">. </w:t>
      </w:r>
    </w:p>
    <w:p w14:paraId="590BA35B" w14:textId="77777777" w:rsidR="004B51D8" w:rsidRPr="00114F60" w:rsidRDefault="004B51D8"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5.1.</w:t>
      </w:r>
      <w:r w:rsidR="00114F60" w:rsidRPr="00114F60">
        <w:rPr>
          <w:rFonts w:eastAsia="Arial Unicode MS" w:cs="Arial"/>
          <w:bCs/>
          <w:sz w:val="22"/>
          <w:szCs w:val="22"/>
        </w:rPr>
        <w:t>4</w:t>
      </w:r>
      <w:r w:rsidR="00F34341" w:rsidRPr="00114F60">
        <w:rPr>
          <w:rFonts w:eastAsia="Arial Unicode MS" w:cs="Arial"/>
          <w:bCs/>
          <w:sz w:val="22"/>
          <w:szCs w:val="22"/>
        </w:rPr>
        <w:t xml:space="preserve">. </w:t>
      </w:r>
      <w:r w:rsidR="00484E5D" w:rsidRPr="00114F60">
        <w:rPr>
          <w:rFonts w:cs="Arial"/>
          <w:sz w:val="22"/>
          <w:szCs w:val="22"/>
        </w:rPr>
        <w:t>Rejeitar todo e qualquer serviço, conteúdode má qualidade e em desconformidade com as especificações deste Termo</w:t>
      </w:r>
      <w:r w:rsidRPr="00114F60">
        <w:rPr>
          <w:rFonts w:eastAsia="Arial Unicode MS" w:cs="Arial"/>
          <w:bCs/>
          <w:sz w:val="22"/>
          <w:szCs w:val="22"/>
        </w:rPr>
        <w:t>;</w:t>
      </w:r>
    </w:p>
    <w:p w14:paraId="2E86ADD4" w14:textId="77777777" w:rsidR="00AC534A" w:rsidRPr="00114F60" w:rsidRDefault="00AC534A" w:rsidP="00114F60">
      <w:pPr>
        <w:numPr>
          <w:ilvl w:val="0"/>
          <w:numId w:val="1"/>
        </w:numPr>
        <w:tabs>
          <w:tab w:val="left" w:pos="567"/>
        </w:tabs>
        <w:spacing w:beforeLines="120" w:before="288" w:line="360" w:lineRule="auto"/>
        <w:rPr>
          <w:rFonts w:cs="Arial"/>
          <w:sz w:val="22"/>
          <w:szCs w:val="22"/>
        </w:rPr>
      </w:pPr>
      <w:r w:rsidRPr="00114F60">
        <w:rPr>
          <w:rFonts w:eastAsia="Arial Unicode MS" w:cs="Arial"/>
          <w:bCs/>
          <w:sz w:val="22"/>
          <w:szCs w:val="22"/>
        </w:rPr>
        <w:lastRenderedPageBreak/>
        <w:t>5.1.</w:t>
      </w:r>
      <w:r w:rsidR="00114F60" w:rsidRPr="00114F60">
        <w:rPr>
          <w:rFonts w:eastAsia="Arial Unicode MS" w:cs="Arial"/>
          <w:bCs/>
          <w:sz w:val="22"/>
          <w:szCs w:val="22"/>
        </w:rPr>
        <w:t>5</w:t>
      </w:r>
      <w:r w:rsidRPr="00114F60">
        <w:rPr>
          <w:rFonts w:eastAsia="Arial Unicode MS" w:cs="Arial"/>
          <w:bCs/>
          <w:sz w:val="22"/>
          <w:szCs w:val="22"/>
        </w:rPr>
        <w:t xml:space="preserve">. </w:t>
      </w:r>
      <w:r w:rsidR="001D0A5D" w:rsidRPr="00114F60">
        <w:rPr>
          <w:rFonts w:cs="Arial"/>
          <w:sz w:val="22"/>
          <w:szCs w:val="22"/>
        </w:rPr>
        <w:t>Prestar à contratada toda e qualquer informação por esta solicitada, desde que necessários à perfeita execução do objeto</w:t>
      </w:r>
      <w:r w:rsidRPr="00114F60">
        <w:rPr>
          <w:rFonts w:cs="Arial"/>
          <w:sz w:val="22"/>
          <w:szCs w:val="22"/>
        </w:rPr>
        <w:t>.</w:t>
      </w:r>
    </w:p>
    <w:p w14:paraId="7FC77AB3" w14:textId="77777777" w:rsidR="003D377B" w:rsidRPr="00114F60" w:rsidRDefault="003D377B" w:rsidP="00114F60">
      <w:pPr>
        <w:spacing w:beforeLines="120" w:before="288" w:line="360" w:lineRule="auto"/>
        <w:rPr>
          <w:rFonts w:cs="Arial"/>
          <w:b/>
          <w:sz w:val="22"/>
          <w:szCs w:val="22"/>
        </w:rPr>
      </w:pPr>
      <w:r w:rsidRPr="00114F60">
        <w:rPr>
          <w:rFonts w:cs="Arial"/>
          <w:b/>
          <w:sz w:val="22"/>
          <w:szCs w:val="22"/>
        </w:rPr>
        <w:t>5.2. Da Contratada:</w:t>
      </w:r>
    </w:p>
    <w:p w14:paraId="22BB1951" w14:textId="22B60111" w:rsidR="0083630B" w:rsidRPr="00114F60" w:rsidRDefault="0083630B"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5.2.1.</w:t>
      </w:r>
      <w:r w:rsidR="00307B01">
        <w:rPr>
          <w:rFonts w:eastAsia="Arial Unicode MS" w:cs="Arial"/>
          <w:bCs/>
          <w:sz w:val="22"/>
          <w:szCs w:val="22"/>
        </w:rPr>
        <w:t xml:space="preserve"> </w:t>
      </w:r>
      <w:proofErr w:type="gramStart"/>
      <w:r w:rsidR="001D0A5D" w:rsidRPr="00114F60">
        <w:rPr>
          <w:rFonts w:eastAsia="Arial Unicode MS" w:cs="Arial"/>
          <w:bCs/>
          <w:sz w:val="22"/>
          <w:szCs w:val="22"/>
        </w:rPr>
        <w:t>Providenciar</w:t>
      </w:r>
      <w:proofErr w:type="gramEnd"/>
      <w:r w:rsidR="001D0A5D" w:rsidRPr="00114F60">
        <w:rPr>
          <w:rFonts w:eastAsia="Arial Unicode MS" w:cs="Arial"/>
          <w:bCs/>
          <w:sz w:val="22"/>
          <w:szCs w:val="22"/>
        </w:rPr>
        <w:t>, imediatamente, a correção das deficiências apontadas pela CESAMA com re</w:t>
      </w:r>
      <w:r w:rsidR="00114F60" w:rsidRPr="00114F60">
        <w:rPr>
          <w:rFonts w:eastAsia="Arial Unicode MS" w:cs="Arial"/>
          <w:bCs/>
          <w:sz w:val="22"/>
          <w:szCs w:val="22"/>
        </w:rPr>
        <w:t>speito ao serviço executado.</w:t>
      </w:r>
    </w:p>
    <w:p w14:paraId="7EC70EAA" w14:textId="61D425AB" w:rsidR="000B5658" w:rsidRPr="00114F60" w:rsidRDefault="007402D0"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83630B" w:rsidRPr="00114F60">
        <w:rPr>
          <w:rFonts w:eastAsia="Arial Unicode MS" w:cs="Arial"/>
          <w:bCs/>
          <w:sz w:val="22"/>
          <w:szCs w:val="22"/>
        </w:rPr>
        <w:t>2</w:t>
      </w:r>
      <w:r w:rsidR="00307B01">
        <w:rPr>
          <w:rFonts w:eastAsia="Arial Unicode MS" w:cs="Arial"/>
          <w:bCs/>
          <w:sz w:val="22"/>
          <w:szCs w:val="22"/>
        </w:rPr>
        <w:t xml:space="preserve">. </w:t>
      </w:r>
      <w:r w:rsidR="001D0A5D" w:rsidRPr="00114F60">
        <w:rPr>
          <w:rFonts w:eastAsia="Arial Unicode MS" w:cs="Arial"/>
          <w:bCs/>
          <w:sz w:val="22"/>
          <w:szCs w:val="22"/>
        </w:rPr>
        <w:t>Entregar os serviços dentro das condições estabelecidas e respeitando os prazos fixados</w:t>
      </w:r>
      <w:r w:rsidR="000B5658" w:rsidRPr="00114F60">
        <w:rPr>
          <w:rFonts w:eastAsia="Arial Unicode MS" w:cs="Arial"/>
          <w:bCs/>
          <w:sz w:val="22"/>
          <w:szCs w:val="22"/>
        </w:rPr>
        <w:t>.</w:t>
      </w:r>
    </w:p>
    <w:p w14:paraId="358A9295" w14:textId="3B53AAE3" w:rsidR="000B5658" w:rsidRPr="00114F60" w:rsidRDefault="007402D0"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434122" w:rsidRPr="00114F60">
        <w:rPr>
          <w:rFonts w:eastAsia="Arial Unicode MS" w:cs="Arial"/>
          <w:bCs/>
          <w:sz w:val="22"/>
          <w:szCs w:val="22"/>
        </w:rPr>
        <w:t>3</w:t>
      </w:r>
      <w:r w:rsidRPr="00114F60">
        <w:rPr>
          <w:rFonts w:eastAsia="Arial Unicode MS" w:cs="Arial"/>
          <w:bCs/>
          <w:sz w:val="22"/>
          <w:szCs w:val="22"/>
        </w:rPr>
        <w:t>.</w:t>
      </w:r>
      <w:r w:rsidR="00307B01">
        <w:rPr>
          <w:rFonts w:eastAsia="Arial Unicode MS" w:cs="Arial"/>
          <w:bCs/>
          <w:sz w:val="22"/>
          <w:szCs w:val="22"/>
        </w:rPr>
        <w:t xml:space="preserve"> </w:t>
      </w:r>
      <w:proofErr w:type="gramStart"/>
      <w:r w:rsidR="001D0A5D" w:rsidRPr="00114F60">
        <w:rPr>
          <w:rFonts w:eastAsia="Arial Unicode MS" w:cs="Arial"/>
          <w:bCs/>
          <w:sz w:val="22"/>
          <w:szCs w:val="22"/>
        </w:rPr>
        <w:t>Responsabilizar</w:t>
      </w:r>
      <w:proofErr w:type="gramEnd"/>
      <w:r w:rsidR="001D0A5D" w:rsidRPr="00114F60">
        <w:rPr>
          <w:rFonts w:eastAsia="Arial Unicode MS" w:cs="Arial"/>
          <w:bCs/>
          <w:sz w:val="22"/>
          <w:szCs w:val="22"/>
        </w:rPr>
        <w:t>-se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r w:rsidR="000B5658" w:rsidRPr="00114F60">
        <w:rPr>
          <w:rFonts w:eastAsia="Arial Unicode MS" w:cs="Arial"/>
          <w:bCs/>
          <w:sz w:val="22"/>
          <w:szCs w:val="22"/>
        </w:rPr>
        <w:t>.</w:t>
      </w:r>
    </w:p>
    <w:p w14:paraId="20263DAA" w14:textId="20FD6E39" w:rsidR="000B5658" w:rsidRPr="00114F60" w:rsidRDefault="007402D0"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434122" w:rsidRPr="00114F60">
        <w:rPr>
          <w:rFonts w:eastAsia="Arial Unicode MS" w:cs="Arial"/>
          <w:bCs/>
          <w:sz w:val="22"/>
          <w:szCs w:val="22"/>
        </w:rPr>
        <w:t>4</w:t>
      </w:r>
      <w:r w:rsidR="00307B01">
        <w:rPr>
          <w:rFonts w:eastAsia="Arial Unicode MS" w:cs="Arial"/>
          <w:bCs/>
          <w:sz w:val="22"/>
          <w:szCs w:val="22"/>
        </w:rPr>
        <w:t xml:space="preserve">. </w:t>
      </w:r>
      <w:r w:rsidR="001D0A5D" w:rsidRPr="00114F60">
        <w:rPr>
          <w:rFonts w:eastAsia="Arial Unicode MS" w:cs="Arial"/>
          <w:bCs/>
          <w:sz w:val="22"/>
          <w:szCs w:val="22"/>
        </w:rPr>
        <w:t>Cumprir os prazos previstos neste Termo de Referência ou outros que venham a ser fixados pela CESAMA</w:t>
      </w:r>
      <w:r w:rsidR="000B5658" w:rsidRPr="00114F60">
        <w:rPr>
          <w:rFonts w:eastAsia="Arial Unicode MS" w:cs="Arial"/>
          <w:bCs/>
          <w:sz w:val="22"/>
          <w:szCs w:val="22"/>
        </w:rPr>
        <w:t>.</w:t>
      </w:r>
    </w:p>
    <w:p w14:paraId="76186CEF" w14:textId="77777777" w:rsidR="000B5658" w:rsidRPr="00114F60" w:rsidRDefault="007402D0"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434122" w:rsidRPr="00114F60">
        <w:rPr>
          <w:rFonts w:eastAsia="Arial Unicode MS" w:cs="Arial"/>
          <w:bCs/>
          <w:sz w:val="22"/>
          <w:szCs w:val="22"/>
        </w:rPr>
        <w:t>5</w:t>
      </w:r>
      <w:r w:rsidR="0083630B" w:rsidRPr="00114F60">
        <w:rPr>
          <w:rFonts w:eastAsia="Arial Unicode MS" w:cs="Arial"/>
          <w:bCs/>
          <w:sz w:val="22"/>
          <w:szCs w:val="22"/>
        </w:rPr>
        <w:t xml:space="preserve">. </w:t>
      </w:r>
      <w:r w:rsidR="001D0A5D" w:rsidRPr="00114F60">
        <w:rPr>
          <w:rFonts w:eastAsia="Arial Unicode MS" w:cs="Arial"/>
          <w:bCs/>
          <w:sz w:val="22"/>
          <w:szCs w:val="22"/>
        </w:rPr>
        <w:t>Dirimir qualquer dúvida e prestar esclarecimentos acerca da execução da Carta Contrato, durante toda a sua vigência, a pedido da CESAMA</w:t>
      </w:r>
      <w:r w:rsidR="000B5658" w:rsidRPr="00114F60">
        <w:rPr>
          <w:rFonts w:eastAsia="Arial Unicode MS" w:cs="Arial"/>
          <w:bCs/>
          <w:sz w:val="22"/>
          <w:szCs w:val="22"/>
        </w:rPr>
        <w:t>.</w:t>
      </w:r>
    </w:p>
    <w:p w14:paraId="22180649" w14:textId="77777777" w:rsidR="000B5658" w:rsidRPr="00114F60" w:rsidRDefault="007402D0"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114F60" w:rsidRPr="00114F60">
        <w:rPr>
          <w:rFonts w:eastAsia="Arial Unicode MS" w:cs="Arial"/>
          <w:bCs/>
          <w:sz w:val="22"/>
          <w:szCs w:val="22"/>
        </w:rPr>
        <w:t>6</w:t>
      </w:r>
      <w:r w:rsidR="0083630B" w:rsidRPr="00114F60">
        <w:rPr>
          <w:rFonts w:eastAsia="Arial Unicode MS" w:cs="Arial"/>
          <w:bCs/>
          <w:sz w:val="22"/>
          <w:szCs w:val="22"/>
        </w:rPr>
        <w:t xml:space="preserve">. </w:t>
      </w:r>
      <w:r w:rsidR="000B5658" w:rsidRPr="00114F60">
        <w:rPr>
          <w:rFonts w:eastAsia="Arial Unicode MS" w:cs="Arial"/>
          <w:bCs/>
          <w:sz w:val="22"/>
          <w:szCs w:val="22"/>
        </w:rPr>
        <w:t>Executar fielmente a contratação, de acordo com as cláusulas avençadas e as normas do RILC, respondendo pelas consequências de sua inexecução total ou parcial.</w:t>
      </w:r>
    </w:p>
    <w:p w14:paraId="0EB5E2EF" w14:textId="77777777" w:rsidR="0079569C" w:rsidRPr="00114F60" w:rsidRDefault="0079569C"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114F60" w:rsidRPr="00114F60">
        <w:rPr>
          <w:rFonts w:eastAsia="Arial Unicode MS" w:cs="Arial"/>
          <w:bCs/>
          <w:sz w:val="22"/>
          <w:szCs w:val="22"/>
        </w:rPr>
        <w:t>7</w:t>
      </w:r>
      <w:r w:rsidR="00E43E97" w:rsidRPr="00114F60">
        <w:rPr>
          <w:rFonts w:eastAsia="Arial Unicode MS" w:cs="Arial"/>
          <w:bCs/>
          <w:sz w:val="22"/>
          <w:szCs w:val="22"/>
        </w:rPr>
        <w:t>.</w:t>
      </w:r>
      <w:r w:rsidRPr="00114F60">
        <w:rPr>
          <w:rFonts w:eastAsia="Arial Unicode MS" w:cs="Arial"/>
          <w:bCs/>
          <w:sz w:val="22"/>
          <w:szCs w:val="22"/>
        </w:rPr>
        <w:t xml:space="preserve"> Manter, durante toda a execução deste Contrato, em compatibilidade com as obrigações a serem assumidas, todas as condições de habilitação e qualificação exigidas</w:t>
      </w:r>
      <w:r w:rsidR="00114F60" w:rsidRPr="00114F60">
        <w:rPr>
          <w:rFonts w:eastAsia="Arial Unicode MS" w:cs="Arial"/>
          <w:bCs/>
          <w:sz w:val="22"/>
          <w:szCs w:val="22"/>
        </w:rPr>
        <w:t xml:space="preserve"> no processo.</w:t>
      </w:r>
    </w:p>
    <w:p w14:paraId="72CF9814" w14:textId="2F5E3C26" w:rsidR="00BA4949" w:rsidRPr="00114F60" w:rsidRDefault="00BA4949"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t>5.2.</w:t>
      </w:r>
      <w:r w:rsidR="00114F60" w:rsidRPr="00114F60">
        <w:rPr>
          <w:rFonts w:eastAsia="Arial Unicode MS" w:cs="Arial"/>
          <w:bCs/>
          <w:sz w:val="22"/>
          <w:szCs w:val="22"/>
        </w:rPr>
        <w:t>8</w:t>
      </w:r>
      <w:r w:rsidR="00E43E97" w:rsidRPr="00114F60">
        <w:rPr>
          <w:rFonts w:eastAsia="Arial Unicode MS" w:cs="Arial"/>
          <w:bCs/>
          <w:sz w:val="22"/>
          <w:szCs w:val="22"/>
        </w:rPr>
        <w:t>.</w:t>
      </w:r>
      <w:r w:rsidR="00307B01">
        <w:rPr>
          <w:rFonts w:eastAsia="Arial Unicode MS" w:cs="Arial"/>
          <w:bCs/>
          <w:sz w:val="22"/>
          <w:szCs w:val="22"/>
        </w:rPr>
        <w:t xml:space="preserve"> </w:t>
      </w:r>
      <w:r w:rsidR="0079569C" w:rsidRPr="00114F60">
        <w:rPr>
          <w:rFonts w:eastAsia="Arial Unicode MS" w:cs="Arial"/>
          <w:bCs/>
          <w:sz w:val="22"/>
          <w:szCs w:val="22"/>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114F60">
        <w:rPr>
          <w:rFonts w:eastAsia="Arial Unicode MS" w:cs="Arial"/>
          <w:bCs/>
          <w:sz w:val="22"/>
          <w:szCs w:val="22"/>
        </w:rPr>
        <w:t>.</w:t>
      </w:r>
    </w:p>
    <w:p w14:paraId="210A2C61" w14:textId="357A4963" w:rsidR="00C55636" w:rsidRPr="00114F60" w:rsidRDefault="00BA4949" w:rsidP="00114F60">
      <w:pPr>
        <w:numPr>
          <w:ilvl w:val="0"/>
          <w:numId w:val="1"/>
        </w:numPr>
        <w:tabs>
          <w:tab w:val="left" w:pos="567"/>
        </w:tabs>
        <w:spacing w:beforeLines="120" w:before="288" w:line="360" w:lineRule="auto"/>
        <w:rPr>
          <w:rFonts w:eastAsia="Arial Unicode MS" w:cs="Arial"/>
          <w:bCs/>
          <w:sz w:val="22"/>
          <w:szCs w:val="22"/>
        </w:rPr>
      </w:pPr>
      <w:r w:rsidRPr="00114F60">
        <w:rPr>
          <w:rFonts w:eastAsia="Arial Unicode MS" w:cs="Arial"/>
          <w:bCs/>
          <w:sz w:val="22"/>
          <w:szCs w:val="22"/>
        </w:rPr>
        <w:lastRenderedPageBreak/>
        <w:t>5.2.</w:t>
      </w:r>
      <w:r w:rsidR="00114F60" w:rsidRPr="00114F60">
        <w:rPr>
          <w:rFonts w:eastAsia="Arial Unicode MS" w:cs="Arial"/>
          <w:bCs/>
          <w:sz w:val="22"/>
          <w:szCs w:val="22"/>
        </w:rPr>
        <w:t>9</w:t>
      </w:r>
      <w:r w:rsidR="00E43E97" w:rsidRPr="00114F60">
        <w:rPr>
          <w:rFonts w:eastAsia="Arial Unicode MS" w:cs="Arial"/>
          <w:bCs/>
          <w:sz w:val="22"/>
          <w:szCs w:val="22"/>
        </w:rPr>
        <w:t>.</w:t>
      </w:r>
      <w:r w:rsidR="00307B01">
        <w:rPr>
          <w:rFonts w:eastAsia="Arial Unicode MS" w:cs="Arial"/>
          <w:bCs/>
          <w:sz w:val="22"/>
          <w:szCs w:val="22"/>
        </w:rPr>
        <w:t xml:space="preserve"> </w:t>
      </w:r>
      <w:r w:rsidR="0079569C" w:rsidRPr="00114F60">
        <w:rPr>
          <w:rFonts w:eastAsia="Arial Unicode MS" w:cs="Arial"/>
          <w:bCs/>
          <w:sz w:val="22"/>
          <w:szCs w:val="22"/>
        </w:rPr>
        <w:t>A empresa Contratada não poderá transferir, subcontratar ou ceder total ou parcialmente, a qualquer título, os direitos e obrigações decorrentes do Contrato em epígrafe ou de sua execução</w:t>
      </w:r>
      <w:r w:rsidRPr="00114F60">
        <w:rPr>
          <w:rFonts w:eastAsia="Arial Unicode MS" w:cs="Arial"/>
          <w:bCs/>
          <w:sz w:val="22"/>
          <w:szCs w:val="22"/>
        </w:rPr>
        <w:t>.</w:t>
      </w:r>
    </w:p>
    <w:p w14:paraId="1E555B7C" w14:textId="77777777" w:rsidR="003D377B" w:rsidRPr="00114F60" w:rsidRDefault="003D377B" w:rsidP="00114F60">
      <w:pPr>
        <w:numPr>
          <w:ilvl w:val="0"/>
          <w:numId w:val="1"/>
        </w:numPr>
        <w:tabs>
          <w:tab w:val="left" w:pos="567"/>
        </w:tabs>
        <w:spacing w:beforeLines="120" w:before="288" w:line="360" w:lineRule="auto"/>
        <w:rPr>
          <w:rFonts w:cs="Arial"/>
          <w:b/>
          <w:sz w:val="22"/>
          <w:szCs w:val="22"/>
        </w:rPr>
      </w:pPr>
      <w:r w:rsidRPr="00114F60">
        <w:rPr>
          <w:rFonts w:cs="Arial"/>
          <w:b/>
          <w:sz w:val="22"/>
          <w:szCs w:val="22"/>
        </w:rPr>
        <w:t>CLÁUSULA SEXTA: DAS ALTERAÇÕES</w:t>
      </w:r>
    </w:p>
    <w:p w14:paraId="4BA35A25" w14:textId="77777777" w:rsidR="003D377B" w:rsidRPr="00114F60" w:rsidRDefault="003D377B" w:rsidP="00114F60">
      <w:pPr>
        <w:spacing w:beforeLines="120" w:before="288" w:line="360" w:lineRule="auto"/>
        <w:rPr>
          <w:rFonts w:cs="Arial"/>
          <w:sz w:val="22"/>
          <w:szCs w:val="22"/>
        </w:rPr>
      </w:pPr>
      <w:r w:rsidRPr="00114F60">
        <w:rPr>
          <w:rFonts w:cs="Arial"/>
          <w:sz w:val="22"/>
          <w:szCs w:val="22"/>
        </w:rPr>
        <w:t xml:space="preserve">6.1. </w:t>
      </w:r>
      <w:r w:rsidR="00BB7127" w:rsidRPr="00114F60">
        <w:rPr>
          <w:rFonts w:eastAsia="Arial Unicode MS" w:cs="Arial"/>
          <w:iCs/>
          <w:sz w:val="22"/>
          <w:szCs w:val="22"/>
        </w:rPr>
        <w:t>A</w:t>
      </w:r>
      <w:r w:rsidR="008D2FFE" w:rsidRPr="00114F60">
        <w:rPr>
          <w:rFonts w:eastAsia="Arial Unicode MS" w:cs="Arial"/>
          <w:iCs/>
          <w:sz w:val="22"/>
          <w:szCs w:val="22"/>
        </w:rPr>
        <w:t xml:space="preserve"> presente </w:t>
      </w:r>
      <w:r w:rsidR="00BB7127" w:rsidRPr="00114F60">
        <w:rPr>
          <w:rFonts w:eastAsia="Arial Unicode MS" w:cs="Arial"/>
          <w:iCs/>
          <w:sz w:val="22"/>
          <w:szCs w:val="22"/>
        </w:rPr>
        <w:t xml:space="preserve">Carta </w:t>
      </w:r>
      <w:r w:rsidR="008D2FFE" w:rsidRPr="00114F60">
        <w:rPr>
          <w:rFonts w:eastAsia="Arial Unicode MS" w:cs="Arial"/>
          <w:iCs/>
          <w:sz w:val="22"/>
          <w:szCs w:val="22"/>
        </w:rPr>
        <w:t>Contrato poderá ser alterad</w:t>
      </w:r>
      <w:r w:rsidR="00BB7127" w:rsidRPr="00114F60">
        <w:rPr>
          <w:rFonts w:eastAsia="Arial Unicode MS" w:cs="Arial"/>
          <w:iCs/>
          <w:sz w:val="22"/>
          <w:szCs w:val="22"/>
        </w:rPr>
        <w:t>a</w:t>
      </w:r>
      <w:r w:rsidR="008D2FFE" w:rsidRPr="00114F60">
        <w:rPr>
          <w:rFonts w:eastAsia="Arial Unicode MS" w:cs="Arial"/>
          <w:iCs/>
          <w:sz w:val="22"/>
          <w:szCs w:val="22"/>
        </w:rPr>
        <w:t>, por acordo entre as partes, nas hipóteses disciplinadas no art. 81 da Lei nº 13.303/2016, entre outras legal ou contratualmente previstas</w:t>
      </w:r>
      <w:r w:rsidRPr="00114F60">
        <w:rPr>
          <w:rFonts w:cs="Arial"/>
          <w:sz w:val="22"/>
          <w:szCs w:val="22"/>
        </w:rPr>
        <w:t>.</w:t>
      </w:r>
    </w:p>
    <w:p w14:paraId="4F4CAD42" w14:textId="77777777" w:rsidR="00FD11F3" w:rsidRPr="00114F60" w:rsidRDefault="003D377B" w:rsidP="00114F60">
      <w:pPr>
        <w:spacing w:beforeLines="120" w:before="288" w:line="360" w:lineRule="auto"/>
        <w:rPr>
          <w:rFonts w:eastAsia="Arial Unicode MS" w:cs="Arial"/>
          <w:b/>
          <w:bCs/>
          <w:sz w:val="22"/>
          <w:szCs w:val="22"/>
        </w:rPr>
      </w:pPr>
      <w:r w:rsidRPr="00114F60">
        <w:rPr>
          <w:rFonts w:cs="Arial"/>
          <w:b/>
          <w:sz w:val="22"/>
          <w:szCs w:val="22"/>
        </w:rPr>
        <w:t>CLÁUSULA SÉTIMA</w:t>
      </w:r>
      <w:r w:rsidR="00FD11F3" w:rsidRPr="00114F60">
        <w:rPr>
          <w:rFonts w:eastAsia="Arial Unicode MS" w:cs="Arial"/>
          <w:b/>
          <w:bCs/>
          <w:sz w:val="22"/>
          <w:szCs w:val="22"/>
        </w:rPr>
        <w:t>: EXTINÇÃO DO CONTRATO</w:t>
      </w:r>
    </w:p>
    <w:p w14:paraId="4B9F9850" w14:textId="77777777" w:rsidR="00FD11F3" w:rsidRPr="00114F60" w:rsidRDefault="00036276" w:rsidP="00114F60">
      <w:pPr>
        <w:spacing w:beforeLines="120" w:before="288" w:line="360" w:lineRule="auto"/>
        <w:rPr>
          <w:rFonts w:eastAsia="Arial Unicode MS" w:cs="Arial"/>
          <w:bCs/>
          <w:sz w:val="22"/>
          <w:szCs w:val="22"/>
        </w:rPr>
      </w:pPr>
      <w:r w:rsidRPr="00114F60">
        <w:rPr>
          <w:rFonts w:eastAsia="Arial Unicode MS" w:cs="Arial"/>
          <w:bCs/>
          <w:sz w:val="22"/>
          <w:szCs w:val="22"/>
        </w:rPr>
        <w:t xml:space="preserve">7.1. </w:t>
      </w:r>
      <w:r w:rsidR="00FD11F3" w:rsidRPr="00114F60">
        <w:rPr>
          <w:rFonts w:eastAsia="Arial Unicode MS" w:cs="Arial"/>
          <w:bCs/>
          <w:sz w:val="22"/>
          <w:szCs w:val="22"/>
        </w:rPr>
        <w:t>A presente Carta Contrato poderá ser extint</w:t>
      </w:r>
      <w:r w:rsidR="00013FD4" w:rsidRPr="00114F60">
        <w:rPr>
          <w:rFonts w:eastAsia="Arial Unicode MS" w:cs="Arial"/>
          <w:bCs/>
          <w:sz w:val="22"/>
          <w:szCs w:val="22"/>
        </w:rPr>
        <w:t>a</w:t>
      </w:r>
      <w:r w:rsidR="00FD11F3" w:rsidRPr="00114F60">
        <w:rPr>
          <w:rFonts w:eastAsia="Arial Unicode MS" w:cs="Arial"/>
          <w:bCs/>
          <w:sz w:val="22"/>
          <w:szCs w:val="22"/>
        </w:rPr>
        <w:t xml:space="preserve"> de acordo com as hipóteses previstas na legislação</w:t>
      </w:r>
      <w:r w:rsidR="00571FFB" w:rsidRPr="00114F60">
        <w:rPr>
          <w:rFonts w:eastAsia="Arial Unicode MS" w:cs="Arial"/>
          <w:bCs/>
          <w:sz w:val="22"/>
          <w:szCs w:val="22"/>
        </w:rPr>
        <w:t xml:space="preserve"> e artigos 183 a 185 do Regulamento Interno de Licitações, Contratos e Convênios da CESAMA</w:t>
      </w:r>
      <w:r w:rsidR="00FD11F3" w:rsidRPr="00114F60">
        <w:rPr>
          <w:rFonts w:eastAsia="Arial Unicode MS" w:cs="Arial"/>
          <w:bCs/>
          <w:sz w:val="22"/>
          <w:szCs w:val="22"/>
        </w:rPr>
        <w:t>, convencionando-se, ainda, que é cabível a sua resolução:</w:t>
      </w:r>
    </w:p>
    <w:p w14:paraId="44A31F03"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40E989C9"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II. na ausência de liberação, por parte da CESAMA, de área, local ou objeto necessário para a sua execução, nos prazos contratuais;</w:t>
      </w:r>
    </w:p>
    <w:p w14:paraId="5A57B9BC" w14:textId="47D031B4"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 xml:space="preserve">III. em virtude da suspensão da execução do Contrato, por ordem escrita do CESAMA, por prazo superior a </w:t>
      </w:r>
      <w:r w:rsidR="00450DCE">
        <w:rPr>
          <w:rFonts w:eastAsia="Arial Unicode MS" w:cs="Arial"/>
          <w:bCs/>
          <w:color w:val="FF0000"/>
          <w:sz w:val="22"/>
          <w:szCs w:val="22"/>
        </w:rPr>
        <w:t>10</w:t>
      </w:r>
      <w:r w:rsidRPr="00114F60">
        <w:rPr>
          <w:rFonts w:eastAsia="Arial Unicode MS" w:cs="Arial"/>
          <w:bCs/>
          <w:color w:val="FF0000"/>
          <w:sz w:val="22"/>
          <w:szCs w:val="22"/>
        </w:rPr>
        <w:t xml:space="preserve"> (</w:t>
      </w:r>
      <w:r w:rsidR="00450DCE">
        <w:rPr>
          <w:rFonts w:eastAsia="Arial Unicode MS" w:cs="Arial"/>
          <w:bCs/>
          <w:color w:val="FF0000"/>
          <w:sz w:val="22"/>
          <w:szCs w:val="22"/>
        </w:rPr>
        <w:t>dez</w:t>
      </w:r>
      <w:r w:rsidRPr="00114F60">
        <w:rPr>
          <w:rFonts w:eastAsia="Arial Unicode MS" w:cs="Arial"/>
          <w:bCs/>
          <w:color w:val="FF0000"/>
          <w:sz w:val="22"/>
          <w:szCs w:val="22"/>
        </w:rPr>
        <w:t>) dias</w:t>
      </w:r>
      <w:r w:rsidRPr="00114F60">
        <w:rPr>
          <w:rFonts w:eastAsia="Arial Unicode MS" w:cs="Arial"/>
          <w:bCs/>
          <w:sz w:val="22"/>
          <w:szCs w:val="22"/>
        </w:rPr>
        <w:t xml:space="preserve"> ou ainda por repetidas suspensões que totalizem o mesmo prazo;</w:t>
      </w:r>
    </w:p>
    <w:p w14:paraId="727D59B4" w14:textId="57A58D38"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 xml:space="preserve">IV. </w:t>
      </w:r>
      <w:proofErr w:type="spellStart"/>
      <w:r w:rsidRPr="00114F60">
        <w:rPr>
          <w:rFonts w:eastAsia="Arial Unicode MS" w:cs="Arial"/>
          <w:bCs/>
          <w:sz w:val="22"/>
          <w:szCs w:val="22"/>
        </w:rPr>
        <w:t>qundo</w:t>
      </w:r>
      <w:proofErr w:type="spellEnd"/>
      <w:r w:rsidRPr="00114F60">
        <w:rPr>
          <w:rFonts w:eastAsia="Arial Unicode MS" w:cs="Arial"/>
          <w:bCs/>
          <w:sz w:val="22"/>
          <w:szCs w:val="22"/>
        </w:rPr>
        <w:t xml:space="preserve"> for decretada a falência do CONTRATADO;</w:t>
      </w:r>
    </w:p>
    <w:p w14:paraId="4DE74A9F"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V. caso o CONTRATADO perca uma das condições de habilitação exigidas quando da contratação;</w:t>
      </w:r>
    </w:p>
    <w:p w14:paraId="3D2695E5"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VI. na hipótese de descumprimento do previsto na Cláusula de Cessão de Contrato ou de Crédito, Sucessão Contratual e Subcontratação;</w:t>
      </w:r>
    </w:p>
    <w:p w14:paraId="0C514DC2"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 xml:space="preserve">VII. caso o CONTRATADO seja declarada inidônea pela União, por Estado, pelo Distrito </w:t>
      </w:r>
      <w:r w:rsidRPr="00114F60">
        <w:rPr>
          <w:rFonts w:eastAsia="Arial Unicode MS" w:cs="Arial"/>
          <w:bCs/>
          <w:sz w:val="22"/>
          <w:szCs w:val="22"/>
        </w:rPr>
        <w:lastRenderedPageBreak/>
        <w:t>Federal ou pelo Município de Juiz de Fora/MG;</w:t>
      </w:r>
    </w:p>
    <w:p w14:paraId="2620BD9B"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VIII. em função da suspensão do direito de o CONTRATADO licitar ou contratar com o CESAMA;</w:t>
      </w:r>
    </w:p>
    <w:p w14:paraId="5116AAA4"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IX. na hipótese de caracterização de ato lesivo à Administração Pública, nos termos da Lei nº 12.846/2013, cometido pelo CONTRATADO no processo de contratação ou por ocasião da execução contratual;</w:t>
      </w:r>
    </w:p>
    <w:p w14:paraId="6D9D2C6B"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X. em razão da dissolução do CONTRATADO;</w:t>
      </w:r>
    </w:p>
    <w:p w14:paraId="41BDF2B7"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XI. quando da ocorrência de caso fortuito ou de força maior, regularmente comprovado, impeditivo da execução do Contrato; e</w:t>
      </w:r>
    </w:p>
    <w:p w14:paraId="2F153B69"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Cs/>
          <w:sz w:val="22"/>
          <w:szCs w:val="22"/>
        </w:rPr>
        <w:t>XII. em decorrência de atraso, lentidão ou paralisação injustificáveis da execução do objeto do Contrato, que caracterize a impossibilidade de sua conclusão no prazo pactuado.</w:t>
      </w:r>
    </w:p>
    <w:p w14:paraId="5C94F852" w14:textId="175F56B2"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
          <w:bCs/>
          <w:sz w:val="22"/>
          <w:szCs w:val="22"/>
        </w:rPr>
        <w:t xml:space="preserve">Parágrafo Primeiro: </w:t>
      </w:r>
      <w:r w:rsidRPr="00114F60">
        <w:rPr>
          <w:rFonts w:eastAsia="Arial Unicode MS" w:cs="Arial"/>
          <w:bCs/>
          <w:sz w:val="22"/>
          <w:szCs w:val="22"/>
        </w:rPr>
        <w:t xml:space="preserve">Caracteriza inadimplemento das obrigações de pagamento pecuniário do presente Contrato, a mora superior a </w:t>
      </w:r>
      <w:r w:rsidR="00450DCE">
        <w:rPr>
          <w:rFonts w:eastAsia="Arial Unicode MS" w:cs="Arial"/>
          <w:bCs/>
          <w:color w:val="FF0000"/>
          <w:sz w:val="22"/>
          <w:szCs w:val="22"/>
        </w:rPr>
        <w:t>15</w:t>
      </w:r>
      <w:r w:rsidRPr="00114F60">
        <w:rPr>
          <w:rFonts w:eastAsia="Arial Unicode MS" w:cs="Arial"/>
          <w:bCs/>
          <w:color w:val="FF0000"/>
          <w:sz w:val="22"/>
          <w:szCs w:val="22"/>
        </w:rPr>
        <w:t xml:space="preserve"> (</w:t>
      </w:r>
      <w:r w:rsidR="00450DCE">
        <w:rPr>
          <w:rFonts w:eastAsia="Arial Unicode MS" w:cs="Arial"/>
          <w:bCs/>
          <w:color w:val="FF0000"/>
          <w:sz w:val="22"/>
          <w:szCs w:val="22"/>
        </w:rPr>
        <w:t>quinze</w:t>
      </w:r>
      <w:r w:rsidRPr="00114F60">
        <w:rPr>
          <w:rFonts w:eastAsia="Arial Unicode MS" w:cs="Arial"/>
          <w:bCs/>
          <w:color w:val="FF0000"/>
          <w:sz w:val="22"/>
          <w:szCs w:val="22"/>
        </w:rPr>
        <w:t>) dias</w:t>
      </w:r>
      <w:r w:rsidRPr="00114F60">
        <w:rPr>
          <w:rFonts w:eastAsia="Arial Unicode MS" w:cs="Arial"/>
          <w:bCs/>
          <w:sz w:val="22"/>
          <w:szCs w:val="22"/>
        </w:rPr>
        <w:t>.</w:t>
      </w:r>
    </w:p>
    <w:p w14:paraId="5A073F13" w14:textId="77777777" w:rsidR="00FD11F3" w:rsidRPr="00114F60" w:rsidRDefault="00FD11F3" w:rsidP="00114F60">
      <w:pPr>
        <w:spacing w:beforeLines="120" w:before="288" w:line="360" w:lineRule="auto"/>
        <w:rPr>
          <w:rFonts w:eastAsia="Arial Unicode MS" w:cs="Arial"/>
          <w:bCs/>
          <w:sz w:val="22"/>
          <w:szCs w:val="22"/>
        </w:rPr>
      </w:pPr>
      <w:r w:rsidRPr="00114F60">
        <w:rPr>
          <w:rFonts w:eastAsia="Arial Unicode MS" w:cs="Arial"/>
          <w:b/>
          <w:bCs/>
          <w:sz w:val="22"/>
          <w:szCs w:val="22"/>
        </w:rPr>
        <w:t xml:space="preserve">Parágrafo Segundo: </w:t>
      </w:r>
      <w:r w:rsidRPr="00114F60">
        <w:rPr>
          <w:rFonts w:eastAsia="Arial Unicode MS" w:cs="Arial"/>
          <w:bCs/>
          <w:sz w:val="22"/>
          <w:szCs w:val="22"/>
        </w:rPr>
        <w:t>Os casos de extinção contratual convencionados no caput desta Cláusula deverão ser precedidos de notificação escrita à outra parte do Contrato, e de oportunidade de defesa, dispensada a necessidade de interpelação judicial.</w:t>
      </w:r>
    </w:p>
    <w:p w14:paraId="630B9B36" w14:textId="77777777" w:rsidR="00013FD4" w:rsidRPr="00114F60" w:rsidRDefault="00013FD4" w:rsidP="00114F60">
      <w:pPr>
        <w:pStyle w:val="Ttulo2"/>
        <w:spacing w:beforeLines="120" w:before="288" w:line="360" w:lineRule="auto"/>
        <w:jc w:val="both"/>
        <w:rPr>
          <w:rFonts w:ascii="Arial" w:eastAsia="Arial Unicode MS" w:hAnsi="Arial" w:cs="Arial"/>
          <w:sz w:val="22"/>
          <w:szCs w:val="22"/>
        </w:rPr>
      </w:pPr>
      <w:r w:rsidRPr="00114F60">
        <w:rPr>
          <w:rFonts w:ascii="Arial" w:eastAsia="Arial Unicode MS" w:hAnsi="Arial" w:cs="Arial"/>
          <w:sz w:val="22"/>
          <w:szCs w:val="22"/>
        </w:rPr>
        <w:t>CLÁUSULA OITAVA: LEGISLAÇÃO APLICÁVEL</w:t>
      </w:r>
    </w:p>
    <w:p w14:paraId="4F4E4241" w14:textId="05278DE4" w:rsidR="00013FD4" w:rsidRPr="00114F60" w:rsidRDefault="00174A3A" w:rsidP="00114F60">
      <w:pPr>
        <w:spacing w:beforeLines="120" w:before="288" w:line="360" w:lineRule="auto"/>
        <w:rPr>
          <w:rFonts w:eastAsia="Arial Unicode MS" w:cs="Arial"/>
          <w:bCs/>
          <w:sz w:val="22"/>
          <w:szCs w:val="22"/>
        </w:rPr>
      </w:pPr>
      <w:r w:rsidRPr="00114F60">
        <w:rPr>
          <w:rFonts w:eastAsia="Arial Unicode MS" w:cs="Arial"/>
          <w:sz w:val="22"/>
          <w:szCs w:val="22"/>
        </w:rPr>
        <w:t>8</w:t>
      </w:r>
      <w:r w:rsidR="00013FD4" w:rsidRPr="00114F60">
        <w:rPr>
          <w:rFonts w:eastAsia="Arial Unicode MS" w:cs="Arial"/>
          <w:sz w:val="22"/>
          <w:szCs w:val="22"/>
        </w:rPr>
        <w:t xml:space="preserve">.1. </w:t>
      </w:r>
      <w:r w:rsidR="00013FD4" w:rsidRPr="00114F60">
        <w:rPr>
          <w:rFonts w:eastAsia="Arial Unicode MS" w:cs="Arial"/>
          <w:bCs/>
          <w:sz w:val="22"/>
          <w:szCs w:val="22"/>
        </w:rPr>
        <w:t xml:space="preserve">Aplica-se à execução deste contrato a Lei Federal 13.303 de 30 de junho de 2016, e alterações posteriores, inclusive aos casos omissos, bem como </w:t>
      </w:r>
      <w:r w:rsidR="00013FD4" w:rsidRPr="00114F60">
        <w:rPr>
          <w:rFonts w:cs="Arial"/>
          <w:sz w:val="22"/>
          <w:szCs w:val="22"/>
        </w:rPr>
        <w:t>a Lei nº 12.846 – Anticorrupção,</w:t>
      </w:r>
      <w:r w:rsidR="00164455">
        <w:rPr>
          <w:rFonts w:cs="Arial"/>
          <w:sz w:val="22"/>
          <w:szCs w:val="22"/>
        </w:rPr>
        <w:t xml:space="preserve"> </w:t>
      </w:r>
      <w:r w:rsidR="00F07DCC" w:rsidRPr="00114F60">
        <w:rPr>
          <w:rFonts w:cs="Arial"/>
          <w:sz w:val="22"/>
          <w:szCs w:val="22"/>
        </w:rPr>
        <w:t>a</w:t>
      </w:r>
      <w:r w:rsidR="00164455">
        <w:rPr>
          <w:rFonts w:cs="Arial"/>
          <w:sz w:val="22"/>
          <w:szCs w:val="22"/>
        </w:rPr>
        <w:t xml:space="preserve"> </w:t>
      </w:r>
      <w:r w:rsidR="0098245B" w:rsidRPr="00114F60">
        <w:rPr>
          <w:rFonts w:cs="Arial"/>
          <w:sz w:val="22"/>
          <w:szCs w:val="22"/>
        </w:rPr>
        <w:t>Política Anticorrupção,</w:t>
      </w:r>
      <w:r w:rsidR="00164455">
        <w:rPr>
          <w:rFonts w:cs="Arial"/>
          <w:sz w:val="22"/>
          <w:szCs w:val="22"/>
        </w:rPr>
        <w:t xml:space="preserve"> </w:t>
      </w:r>
      <w:r w:rsidR="00F07DCC" w:rsidRPr="00114F60">
        <w:rPr>
          <w:rFonts w:cs="Arial"/>
          <w:sz w:val="22"/>
          <w:szCs w:val="22"/>
        </w:rPr>
        <w:t xml:space="preserve">o </w:t>
      </w:r>
      <w:r w:rsidR="002250D5" w:rsidRPr="00114F60">
        <w:rPr>
          <w:rFonts w:cs="Arial"/>
          <w:bCs/>
          <w:sz w:val="22"/>
          <w:szCs w:val="22"/>
        </w:rPr>
        <w:t>Regulamento Interno de Licitações, Contratos e Convênios</w:t>
      </w:r>
      <w:r w:rsidR="002250D5" w:rsidRPr="00114F60">
        <w:rPr>
          <w:rFonts w:cs="Arial"/>
          <w:sz w:val="22"/>
          <w:szCs w:val="22"/>
        </w:rPr>
        <w:t xml:space="preserve">, o </w:t>
      </w:r>
      <w:r w:rsidR="00013FD4" w:rsidRPr="00114F60">
        <w:rPr>
          <w:rFonts w:cs="Arial"/>
          <w:sz w:val="22"/>
          <w:szCs w:val="22"/>
        </w:rPr>
        <w:t>Código de Ética da CESAMA,</w:t>
      </w:r>
      <w:r w:rsidR="00C30CED">
        <w:rPr>
          <w:rFonts w:cs="Arial"/>
          <w:sz w:val="22"/>
          <w:szCs w:val="22"/>
        </w:rPr>
        <w:t xml:space="preserve"> </w:t>
      </w:r>
      <w:r w:rsidR="005734C4" w:rsidRPr="00114F60">
        <w:rPr>
          <w:rFonts w:eastAsia="Arial Unicode MS" w:cs="Arial"/>
          <w:bCs/>
          <w:sz w:val="22"/>
          <w:szCs w:val="22"/>
        </w:rPr>
        <w:t xml:space="preserve">e a </w:t>
      </w:r>
      <w:r w:rsidR="00013FD4" w:rsidRPr="00114F60">
        <w:rPr>
          <w:rFonts w:eastAsia="Arial Unicode MS" w:cs="Arial"/>
          <w:bCs/>
          <w:sz w:val="22"/>
          <w:szCs w:val="22"/>
        </w:rPr>
        <w:t>legislação municipal civil e ambiental aplicáveis ao objeto do contrato.</w:t>
      </w:r>
    </w:p>
    <w:p w14:paraId="08509713" w14:textId="77777777" w:rsidR="00013FD4" w:rsidRPr="00114F60" w:rsidRDefault="00174A3A" w:rsidP="00114F60">
      <w:pPr>
        <w:spacing w:beforeLines="120" w:before="288" w:line="360" w:lineRule="auto"/>
        <w:rPr>
          <w:rFonts w:eastAsia="Arial Unicode MS" w:cs="Arial"/>
          <w:bCs/>
          <w:sz w:val="22"/>
          <w:szCs w:val="22"/>
        </w:rPr>
      </w:pPr>
      <w:r w:rsidRPr="00114F60">
        <w:rPr>
          <w:rFonts w:eastAsia="Arial Unicode MS" w:cs="Arial"/>
          <w:bCs/>
          <w:sz w:val="22"/>
          <w:szCs w:val="22"/>
        </w:rPr>
        <w:t>8</w:t>
      </w:r>
      <w:r w:rsidR="00013FD4" w:rsidRPr="00114F60">
        <w:rPr>
          <w:rFonts w:eastAsia="Arial Unicode MS" w:cs="Arial"/>
          <w:bCs/>
          <w:sz w:val="22"/>
          <w:szCs w:val="22"/>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16C0771E" w14:textId="77777777" w:rsidR="00DE3DB2" w:rsidRPr="00114F60" w:rsidRDefault="00DE3DB2" w:rsidP="00114F60">
      <w:pPr>
        <w:pStyle w:val="Ttulo2"/>
        <w:numPr>
          <w:ilvl w:val="1"/>
          <w:numId w:val="6"/>
        </w:numPr>
        <w:tabs>
          <w:tab w:val="clear" w:pos="0"/>
          <w:tab w:val="num" w:pos="360"/>
        </w:tabs>
        <w:spacing w:beforeLines="120" w:before="288" w:line="360" w:lineRule="auto"/>
        <w:jc w:val="both"/>
        <w:rPr>
          <w:rFonts w:ascii="Arial" w:eastAsia="Arial Unicode MS" w:hAnsi="Arial" w:cs="Arial"/>
          <w:sz w:val="22"/>
          <w:szCs w:val="22"/>
        </w:rPr>
      </w:pPr>
      <w:r w:rsidRPr="00114F60">
        <w:rPr>
          <w:rFonts w:ascii="Arial" w:eastAsia="Arial Unicode MS" w:hAnsi="Arial" w:cs="Arial"/>
          <w:sz w:val="22"/>
          <w:szCs w:val="22"/>
        </w:rPr>
        <w:lastRenderedPageBreak/>
        <w:t>CLÁUSULA NONA: CONFORMIDADE</w:t>
      </w:r>
    </w:p>
    <w:p w14:paraId="70A66AC0"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9.1</w:t>
      </w:r>
      <w:r w:rsidR="00A763BF" w:rsidRPr="00114F60">
        <w:rPr>
          <w:rFonts w:cs="Arial"/>
          <w:sz w:val="22"/>
          <w:szCs w:val="22"/>
        </w:rPr>
        <w:t>.</w:t>
      </w:r>
      <w:r w:rsidRPr="00114F60">
        <w:rPr>
          <w:rFonts w:cs="Arial"/>
          <w:sz w:val="22"/>
          <w:szCs w:val="22"/>
        </w:rPr>
        <w:t xml:space="preserve"> A CONTRATADA declara, sob as penas da lei, não haver, até a presente data, qualquer impedimento à presente contratação ou mesmo à execução de alguma cláusula ou condição do instrumento ora pactuado.</w:t>
      </w:r>
    </w:p>
    <w:p w14:paraId="3B5A3213"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9.2</w:t>
      </w:r>
      <w:r w:rsidR="00A763BF" w:rsidRPr="00114F60">
        <w:rPr>
          <w:rFonts w:cs="Arial"/>
          <w:sz w:val="22"/>
          <w:szCs w:val="22"/>
        </w:rPr>
        <w:t>.</w:t>
      </w:r>
      <w:r w:rsidRPr="00114F60">
        <w:rPr>
          <w:rFonts w:cs="Arial"/>
          <w:sz w:val="22"/>
          <w:szCs w:val="22"/>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114F60">
        <w:rPr>
          <w:rFonts w:cs="Arial"/>
          <w:sz w:val="22"/>
          <w:szCs w:val="22"/>
        </w:rPr>
        <w:t>onCombatingBriberyofForeignPublicOfficials</w:t>
      </w:r>
      <w:proofErr w:type="spellEnd"/>
      <w:r w:rsidRPr="00114F60">
        <w:rPr>
          <w:rFonts w:cs="Arial"/>
          <w:sz w:val="22"/>
          <w:szCs w:val="22"/>
        </w:rPr>
        <w:t xml:space="preserve"> in </w:t>
      </w:r>
      <w:proofErr w:type="spellStart"/>
      <w:r w:rsidRPr="00114F60">
        <w:rPr>
          <w:rFonts w:cs="Arial"/>
          <w:sz w:val="22"/>
          <w:szCs w:val="22"/>
        </w:rPr>
        <w:t>International</w:t>
      </w:r>
      <w:proofErr w:type="spellEnd"/>
      <w:r w:rsidRPr="00114F60">
        <w:rPr>
          <w:rFonts w:cs="Arial"/>
          <w:sz w:val="22"/>
          <w:szCs w:val="22"/>
        </w:rPr>
        <w:t xml:space="preserve"> Business </w:t>
      </w:r>
      <w:proofErr w:type="spellStart"/>
      <w:r w:rsidRPr="00114F60">
        <w:rPr>
          <w:rFonts w:cs="Arial"/>
          <w:sz w:val="22"/>
          <w:szCs w:val="22"/>
        </w:rPr>
        <w:t>Transactions</w:t>
      </w:r>
      <w:proofErr w:type="spellEnd"/>
      <w:r w:rsidRPr="00114F60">
        <w:rPr>
          <w:rFonts w:cs="Arial"/>
          <w:sz w:val="22"/>
          <w:szCs w:val="22"/>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114F60">
        <w:rPr>
          <w:rFonts w:cs="Arial"/>
          <w:sz w:val="22"/>
          <w:szCs w:val="22"/>
        </w:rPr>
        <w:t>Corruption</w:t>
      </w:r>
      <w:proofErr w:type="spellEnd"/>
      <w:r w:rsidRPr="00114F60">
        <w:rPr>
          <w:rFonts w:cs="Arial"/>
          <w:sz w:val="22"/>
          <w:szCs w:val="22"/>
        </w:rPr>
        <w:t xml:space="preserve"> (Convenção das Nações Unidas contra a Corrupção).</w:t>
      </w:r>
    </w:p>
    <w:p w14:paraId="0E3FD327"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9.3</w:t>
      </w:r>
      <w:r w:rsidR="00A763BF" w:rsidRPr="00114F60">
        <w:rPr>
          <w:rFonts w:cs="Arial"/>
          <w:sz w:val="22"/>
          <w:szCs w:val="22"/>
        </w:rPr>
        <w:t>.</w:t>
      </w:r>
      <w:r w:rsidRPr="00114F60">
        <w:rPr>
          <w:rFonts w:cs="Arial"/>
          <w:sz w:val="22"/>
          <w:szCs w:val="22"/>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1944740"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9.4</w:t>
      </w:r>
      <w:r w:rsidR="00A763BF" w:rsidRPr="00114F60">
        <w:rPr>
          <w:rFonts w:cs="Arial"/>
          <w:sz w:val="22"/>
          <w:szCs w:val="22"/>
        </w:rPr>
        <w:t>.</w:t>
      </w:r>
      <w:r w:rsidRPr="00114F60">
        <w:rPr>
          <w:rFonts w:cs="Arial"/>
          <w:sz w:val="22"/>
          <w:szCs w:val="22"/>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07E320C"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9.5</w:t>
      </w:r>
      <w:r w:rsidR="00A763BF" w:rsidRPr="00114F60">
        <w:rPr>
          <w:rFonts w:cs="Arial"/>
          <w:sz w:val="22"/>
          <w:szCs w:val="22"/>
        </w:rPr>
        <w:t>.</w:t>
      </w:r>
      <w:r w:rsidRPr="00114F60">
        <w:rPr>
          <w:rFonts w:cs="Arial"/>
          <w:sz w:val="22"/>
          <w:szCs w:val="22"/>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3452E15C"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9.6</w:t>
      </w:r>
      <w:r w:rsidR="00A763BF" w:rsidRPr="00114F60">
        <w:rPr>
          <w:rFonts w:cs="Arial"/>
          <w:sz w:val="22"/>
          <w:szCs w:val="22"/>
        </w:rPr>
        <w:t>.</w:t>
      </w:r>
      <w:r w:rsidRPr="00114F60">
        <w:rPr>
          <w:rFonts w:cs="Arial"/>
          <w:sz w:val="22"/>
          <w:szCs w:val="22"/>
        </w:rPr>
        <w:t xml:space="preserve"> A CONTRATADA declara que não pratica e se obriga a não praticar quaisquer atos que violem a lei anticorrupção.</w:t>
      </w:r>
    </w:p>
    <w:p w14:paraId="6A9C4895"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lastRenderedPageBreak/>
        <w:t>9.7</w:t>
      </w:r>
      <w:r w:rsidR="00A763BF" w:rsidRPr="00114F60">
        <w:rPr>
          <w:rFonts w:cs="Arial"/>
          <w:sz w:val="22"/>
          <w:szCs w:val="22"/>
        </w:rPr>
        <w:t>.</w:t>
      </w:r>
      <w:r w:rsidRPr="00114F60">
        <w:rPr>
          <w:rFonts w:cs="Arial"/>
          <w:sz w:val="22"/>
          <w:szCs w:val="22"/>
        </w:rPr>
        <w:t xml:space="preserve"> A CONTRATADA concorda em fornecer prontamente, sempre que solicitada, evidência de que está atuando diligentemente na prevenção de práticas que possam violar as leis anticorrupção.</w:t>
      </w:r>
    </w:p>
    <w:p w14:paraId="089964E2"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9.8</w:t>
      </w:r>
      <w:r w:rsidR="00A763BF" w:rsidRPr="00114F60">
        <w:rPr>
          <w:rFonts w:cs="Arial"/>
          <w:sz w:val="22"/>
          <w:szCs w:val="22"/>
        </w:rPr>
        <w:t>.</w:t>
      </w:r>
      <w:r w:rsidRPr="00114F60">
        <w:rPr>
          <w:rFonts w:cs="Arial"/>
          <w:sz w:val="22"/>
          <w:szCs w:val="22"/>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FBFE307"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9.9</w:t>
      </w:r>
      <w:r w:rsidR="00A763BF" w:rsidRPr="00114F60">
        <w:rPr>
          <w:rFonts w:cs="Arial"/>
          <w:sz w:val="22"/>
          <w:szCs w:val="22"/>
        </w:rPr>
        <w:t>.</w:t>
      </w:r>
      <w:r w:rsidRPr="00114F60">
        <w:rPr>
          <w:rFonts w:cs="Arial"/>
          <w:sz w:val="22"/>
          <w:szCs w:val="22"/>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F7574D5"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9.10</w:t>
      </w:r>
      <w:r w:rsidR="00A763BF" w:rsidRPr="00114F60">
        <w:rPr>
          <w:rFonts w:cs="Arial"/>
          <w:sz w:val="22"/>
          <w:szCs w:val="22"/>
        </w:rPr>
        <w:t>.</w:t>
      </w:r>
      <w:r w:rsidRPr="00114F60">
        <w:rPr>
          <w:rFonts w:cs="Arial"/>
          <w:sz w:val="22"/>
          <w:szCs w:val="22"/>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581001CB"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9.11</w:t>
      </w:r>
      <w:r w:rsidR="00A763BF" w:rsidRPr="00114F60">
        <w:rPr>
          <w:rFonts w:cs="Arial"/>
          <w:sz w:val="22"/>
          <w:szCs w:val="22"/>
        </w:rPr>
        <w:t>.</w:t>
      </w:r>
      <w:r w:rsidRPr="00114F60">
        <w:rPr>
          <w:rFonts w:cs="Arial"/>
          <w:sz w:val="22"/>
          <w:szCs w:val="22"/>
        </w:rPr>
        <w:t xml:space="preserve"> A CONTRATADA compromete-se a praticar a governança corporativa de modo a dar efetividade ao cumprimento das obrigações contratuais em observância à legislação aplicável.</w:t>
      </w:r>
    </w:p>
    <w:p w14:paraId="7921B0AB" w14:textId="77777777" w:rsidR="00DE3DB2" w:rsidRPr="00114F60" w:rsidRDefault="00DE3DB2" w:rsidP="00114F60">
      <w:pPr>
        <w:spacing w:beforeLines="120" w:before="288" w:line="360" w:lineRule="auto"/>
        <w:rPr>
          <w:rFonts w:cs="Arial"/>
          <w:sz w:val="22"/>
          <w:szCs w:val="22"/>
        </w:rPr>
      </w:pPr>
      <w:r w:rsidRPr="00114F60">
        <w:rPr>
          <w:rFonts w:cs="Arial"/>
          <w:sz w:val="22"/>
          <w:szCs w:val="22"/>
        </w:rPr>
        <w:t>9.12</w:t>
      </w:r>
      <w:r w:rsidR="00A763BF" w:rsidRPr="00114F60">
        <w:rPr>
          <w:rFonts w:cs="Arial"/>
          <w:sz w:val="22"/>
          <w:szCs w:val="22"/>
        </w:rPr>
        <w:t>.</w:t>
      </w:r>
      <w:r w:rsidRPr="00114F60">
        <w:rPr>
          <w:rFonts w:cs="Arial"/>
          <w:sz w:val="22"/>
          <w:szCs w:val="22"/>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1C838DDA" w14:textId="77777777" w:rsidR="00A35BAE" w:rsidRPr="00114F60" w:rsidRDefault="00A35BAE" w:rsidP="00114F60">
      <w:pPr>
        <w:pStyle w:val="Ttulo3"/>
        <w:widowControl w:val="0"/>
        <w:numPr>
          <w:ilvl w:val="2"/>
          <w:numId w:val="6"/>
        </w:numPr>
        <w:tabs>
          <w:tab w:val="clear" w:pos="0"/>
          <w:tab w:val="num" w:pos="360"/>
          <w:tab w:val="left" w:pos="708"/>
          <w:tab w:val="num" w:pos="3240"/>
        </w:tabs>
        <w:spacing w:beforeLines="120" w:before="288" w:line="360" w:lineRule="auto"/>
        <w:ind w:right="0"/>
        <w:jc w:val="both"/>
        <w:rPr>
          <w:rFonts w:cs="Arial"/>
          <w:szCs w:val="22"/>
        </w:rPr>
      </w:pPr>
      <w:r w:rsidRPr="00114F60">
        <w:rPr>
          <w:rFonts w:cs="Arial"/>
          <w:szCs w:val="22"/>
        </w:rPr>
        <w:t>CLÁUSULA DÉCIMA – LGPD</w:t>
      </w:r>
    </w:p>
    <w:p w14:paraId="7DE5B63D" w14:textId="77777777" w:rsidR="00A35BAE" w:rsidRPr="00114F60" w:rsidRDefault="00A35BAE" w:rsidP="00114F60">
      <w:pPr>
        <w:spacing w:beforeLines="120" w:before="288" w:line="360" w:lineRule="auto"/>
        <w:rPr>
          <w:rFonts w:cs="Arial"/>
          <w:sz w:val="22"/>
          <w:szCs w:val="22"/>
        </w:rPr>
      </w:pPr>
      <w:r w:rsidRPr="00114F60">
        <w:rPr>
          <w:rFonts w:cs="Arial"/>
          <w:sz w:val="22"/>
          <w:szCs w:val="22"/>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708D3E63" w14:textId="77777777" w:rsidR="00A35BAE" w:rsidRPr="00114F60" w:rsidRDefault="00A35BAE" w:rsidP="00114F60">
      <w:pPr>
        <w:spacing w:beforeLines="120" w:before="288" w:line="360" w:lineRule="auto"/>
        <w:rPr>
          <w:rFonts w:cs="Arial"/>
          <w:sz w:val="22"/>
          <w:szCs w:val="22"/>
        </w:rPr>
      </w:pPr>
      <w:r w:rsidRPr="00114F60">
        <w:rPr>
          <w:rFonts w:cs="Arial"/>
          <w:sz w:val="22"/>
          <w:szCs w:val="22"/>
        </w:rPr>
        <w:lastRenderedPageBreak/>
        <w:t>10.2</w:t>
      </w:r>
      <w:r w:rsidR="009A7039" w:rsidRPr="00114F60">
        <w:rPr>
          <w:rFonts w:cs="Arial"/>
          <w:sz w:val="22"/>
          <w:szCs w:val="22"/>
        </w:rPr>
        <w:t>.</w:t>
      </w:r>
      <w:r w:rsidRPr="00114F60">
        <w:rPr>
          <w:rFonts w:cs="Arial"/>
          <w:sz w:val="22"/>
          <w:szCs w:val="22"/>
        </w:rPr>
        <w:t xml:space="preserve"> No manuseio dos dados as partes deverão:</w:t>
      </w:r>
    </w:p>
    <w:p w14:paraId="759F6275" w14:textId="77777777" w:rsidR="00A35BAE" w:rsidRPr="00114F60" w:rsidRDefault="00A35BAE" w:rsidP="00114F60">
      <w:pPr>
        <w:spacing w:beforeLines="120" w:before="288" w:line="360" w:lineRule="auto"/>
        <w:rPr>
          <w:rFonts w:cs="Arial"/>
          <w:sz w:val="22"/>
          <w:szCs w:val="22"/>
        </w:rPr>
      </w:pPr>
      <w:r w:rsidRPr="00114F60">
        <w:rPr>
          <w:rFonts w:cs="Arial"/>
          <w:sz w:val="22"/>
          <w:szCs w:val="22"/>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7E912480" w14:textId="77777777" w:rsidR="00A35BAE" w:rsidRPr="00114F60" w:rsidRDefault="00A35BAE" w:rsidP="00114F60">
      <w:pPr>
        <w:spacing w:beforeLines="120" w:before="288" w:line="360" w:lineRule="auto"/>
        <w:rPr>
          <w:rFonts w:cs="Arial"/>
          <w:sz w:val="22"/>
          <w:szCs w:val="22"/>
        </w:rPr>
      </w:pPr>
      <w:r w:rsidRPr="00114F60">
        <w:rPr>
          <w:rFonts w:cs="Arial"/>
          <w:sz w:val="22"/>
          <w:szCs w:val="22"/>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1324866" w14:textId="77777777" w:rsidR="00A35BAE" w:rsidRPr="00114F60" w:rsidRDefault="00A35BAE" w:rsidP="00114F60">
      <w:pPr>
        <w:spacing w:beforeLines="120" w:before="288" w:line="360" w:lineRule="auto"/>
        <w:rPr>
          <w:rFonts w:cs="Arial"/>
          <w:sz w:val="22"/>
          <w:szCs w:val="22"/>
        </w:rPr>
      </w:pPr>
      <w:r w:rsidRPr="00114F60">
        <w:rPr>
          <w:rFonts w:cs="Arial"/>
          <w:sz w:val="22"/>
          <w:szCs w:val="22"/>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21103B50" w14:textId="77777777" w:rsidR="00A35BAE" w:rsidRPr="00114F60" w:rsidRDefault="00A35BAE" w:rsidP="00114F60">
      <w:pPr>
        <w:spacing w:beforeLines="120" w:before="288" w:line="360" w:lineRule="auto"/>
        <w:rPr>
          <w:rFonts w:cs="Arial"/>
          <w:sz w:val="22"/>
          <w:szCs w:val="22"/>
        </w:rPr>
      </w:pPr>
      <w:r w:rsidRPr="00114F60">
        <w:rPr>
          <w:rFonts w:cs="Arial"/>
          <w:sz w:val="22"/>
          <w:szCs w:val="22"/>
        </w:rPr>
        <w:t>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6C01FC4" w14:textId="77777777" w:rsidR="00A35BAE" w:rsidRPr="00114F60" w:rsidRDefault="00A35BAE" w:rsidP="00114F60">
      <w:pPr>
        <w:pStyle w:val="Ttulo3"/>
        <w:widowControl w:val="0"/>
        <w:numPr>
          <w:ilvl w:val="2"/>
          <w:numId w:val="6"/>
        </w:numPr>
        <w:tabs>
          <w:tab w:val="clear" w:pos="0"/>
          <w:tab w:val="num" w:pos="360"/>
          <w:tab w:val="left" w:pos="708"/>
          <w:tab w:val="num" w:pos="3240"/>
        </w:tabs>
        <w:spacing w:beforeLines="120" w:before="288" w:line="360" w:lineRule="auto"/>
        <w:ind w:right="0"/>
        <w:jc w:val="both"/>
        <w:rPr>
          <w:rFonts w:cs="Arial"/>
          <w:szCs w:val="22"/>
        </w:rPr>
      </w:pPr>
      <w:r w:rsidRPr="00114F60">
        <w:rPr>
          <w:rFonts w:cs="Arial"/>
          <w:szCs w:val="22"/>
        </w:rPr>
        <w:t>CLÁUSULA DÉCIMA PRIMEIRA – DO FORO</w:t>
      </w:r>
    </w:p>
    <w:p w14:paraId="138F626B" w14:textId="77777777" w:rsidR="00A35BAE" w:rsidRPr="00114F60" w:rsidRDefault="00A35BAE" w:rsidP="00114F60">
      <w:pPr>
        <w:spacing w:beforeLines="120" w:before="288" w:line="360" w:lineRule="auto"/>
        <w:rPr>
          <w:rFonts w:cs="Arial"/>
          <w:sz w:val="22"/>
          <w:szCs w:val="22"/>
        </w:rPr>
      </w:pPr>
      <w:r w:rsidRPr="00114F60">
        <w:rPr>
          <w:rFonts w:cs="Arial"/>
          <w:sz w:val="22"/>
          <w:szCs w:val="22"/>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EBF6FE5" w14:textId="77777777" w:rsidR="00A35BAE" w:rsidRPr="00114F60" w:rsidRDefault="00A35BAE" w:rsidP="00114F60">
      <w:pPr>
        <w:spacing w:beforeLines="120" w:before="288" w:line="360" w:lineRule="auto"/>
        <w:rPr>
          <w:rFonts w:cs="Arial"/>
          <w:sz w:val="22"/>
          <w:szCs w:val="22"/>
        </w:rPr>
      </w:pPr>
      <w:r w:rsidRPr="00114F60">
        <w:rPr>
          <w:rFonts w:cs="Arial"/>
          <w:sz w:val="22"/>
          <w:szCs w:val="22"/>
        </w:rPr>
        <w:t xml:space="preserve">Por estarem assim justos e contratados, lavrou-se esta Carta Contrato, que vai assinada </w:t>
      </w:r>
      <w:r w:rsidRPr="00114F60">
        <w:rPr>
          <w:rFonts w:cs="Arial"/>
          <w:sz w:val="22"/>
          <w:szCs w:val="22"/>
        </w:rPr>
        <w:lastRenderedPageBreak/>
        <w:t>pelas partes, na presença de duas testemunhas.</w:t>
      </w:r>
    </w:p>
    <w:p w14:paraId="113499E8" w14:textId="77777777" w:rsidR="003D377B" w:rsidRPr="00114F60" w:rsidRDefault="003D377B" w:rsidP="00114F60">
      <w:pPr>
        <w:spacing w:beforeLines="120" w:before="288" w:line="360" w:lineRule="auto"/>
        <w:jc w:val="center"/>
        <w:rPr>
          <w:rFonts w:cs="Arial"/>
          <w:sz w:val="22"/>
          <w:szCs w:val="22"/>
        </w:rPr>
      </w:pPr>
      <w:r w:rsidRPr="00114F60">
        <w:rPr>
          <w:rFonts w:cs="Arial"/>
          <w:sz w:val="22"/>
          <w:szCs w:val="22"/>
        </w:rPr>
        <w:t xml:space="preserve">Juiz de Fora, </w:t>
      </w:r>
      <w:r w:rsidR="00181FAF" w:rsidRPr="00114F60">
        <w:rPr>
          <w:rFonts w:cs="Arial"/>
          <w:sz w:val="22"/>
          <w:szCs w:val="22"/>
        </w:rPr>
        <w:t>............</w:t>
      </w:r>
      <w:r w:rsidRPr="00114F60">
        <w:rPr>
          <w:rFonts w:cs="Arial"/>
          <w:sz w:val="22"/>
          <w:szCs w:val="22"/>
        </w:rPr>
        <w:t xml:space="preserve"> de </w:t>
      </w:r>
      <w:r w:rsidR="00181FAF" w:rsidRPr="00114F60">
        <w:rPr>
          <w:rFonts w:cs="Arial"/>
          <w:sz w:val="22"/>
          <w:szCs w:val="22"/>
        </w:rPr>
        <w:t>.............................</w:t>
      </w:r>
      <w:r w:rsidRPr="00114F60">
        <w:rPr>
          <w:rFonts w:cs="Arial"/>
          <w:sz w:val="22"/>
          <w:szCs w:val="22"/>
        </w:rPr>
        <w:t xml:space="preserve"> de</w:t>
      </w:r>
      <w:r w:rsidR="00036276" w:rsidRPr="00114F60">
        <w:rPr>
          <w:rFonts w:cs="Arial"/>
          <w:sz w:val="22"/>
          <w:szCs w:val="22"/>
        </w:rPr>
        <w:t xml:space="preserve"> 20</w:t>
      </w:r>
      <w:r w:rsidR="00181FAF" w:rsidRPr="00114F60">
        <w:rPr>
          <w:rFonts w:cs="Arial"/>
          <w:sz w:val="22"/>
          <w:szCs w:val="22"/>
        </w:rPr>
        <w:t>.......</w:t>
      </w:r>
      <w:r w:rsidRPr="00114F60">
        <w:rPr>
          <w:rFonts w:cs="Arial"/>
          <w:sz w:val="22"/>
          <w:szCs w:val="22"/>
        </w:rPr>
        <w:t>.</w:t>
      </w:r>
    </w:p>
    <w:tbl>
      <w:tblPr>
        <w:tblW w:w="0" w:type="auto"/>
        <w:tblLook w:val="04A0" w:firstRow="1" w:lastRow="0" w:firstColumn="1" w:lastColumn="0" w:noHBand="0" w:noVBand="1"/>
      </w:tblPr>
      <w:tblGrid>
        <w:gridCol w:w="4535"/>
        <w:gridCol w:w="4537"/>
      </w:tblGrid>
      <w:tr w:rsidR="00C65B67" w:rsidRPr="00114F60" w14:paraId="534A4897" w14:textId="77777777" w:rsidTr="00F34341">
        <w:trPr>
          <w:trHeight w:val="1154"/>
        </w:trPr>
        <w:tc>
          <w:tcPr>
            <w:tcW w:w="4535" w:type="dxa"/>
          </w:tcPr>
          <w:p w14:paraId="2A011A8C" w14:textId="77777777" w:rsidR="00C90A8A" w:rsidRDefault="00C90A8A" w:rsidP="00114F60">
            <w:pPr>
              <w:spacing w:line="360" w:lineRule="auto"/>
              <w:jc w:val="center"/>
              <w:rPr>
                <w:rFonts w:cs="Arial"/>
                <w:sz w:val="22"/>
                <w:szCs w:val="22"/>
              </w:rPr>
            </w:pPr>
          </w:p>
          <w:p w14:paraId="0764285B" w14:textId="77777777" w:rsidR="00114F60" w:rsidRPr="00114F60" w:rsidRDefault="00114F60" w:rsidP="00114F60">
            <w:pPr>
              <w:spacing w:line="360" w:lineRule="auto"/>
              <w:jc w:val="center"/>
              <w:rPr>
                <w:rFonts w:cs="Arial"/>
                <w:sz w:val="22"/>
                <w:szCs w:val="22"/>
              </w:rPr>
            </w:pPr>
          </w:p>
          <w:p w14:paraId="286CE714" w14:textId="77777777" w:rsidR="00CF4CE4" w:rsidRPr="00114F60" w:rsidRDefault="00CF4CE4" w:rsidP="00114F60">
            <w:pPr>
              <w:spacing w:line="360" w:lineRule="auto"/>
              <w:jc w:val="center"/>
              <w:rPr>
                <w:rFonts w:cs="Arial"/>
                <w:sz w:val="22"/>
                <w:szCs w:val="22"/>
              </w:rPr>
            </w:pPr>
          </w:p>
          <w:p w14:paraId="74E9B0B2" w14:textId="77777777" w:rsidR="003D377B" w:rsidRPr="00114F60" w:rsidRDefault="00DE3DB2" w:rsidP="00114F60">
            <w:pPr>
              <w:jc w:val="center"/>
              <w:rPr>
                <w:rFonts w:cs="Arial"/>
                <w:sz w:val="22"/>
                <w:szCs w:val="22"/>
              </w:rPr>
            </w:pPr>
            <w:r w:rsidRPr="00114F60">
              <w:rPr>
                <w:rFonts w:cs="Arial"/>
                <w:sz w:val="22"/>
                <w:szCs w:val="22"/>
              </w:rPr>
              <w:t>Júlio César Teixeira</w:t>
            </w:r>
          </w:p>
          <w:p w14:paraId="442C92FA" w14:textId="77777777" w:rsidR="003D377B" w:rsidRPr="00114F60" w:rsidRDefault="003D377B" w:rsidP="00114F60">
            <w:pPr>
              <w:jc w:val="center"/>
              <w:rPr>
                <w:rFonts w:cs="Arial"/>
                <w:sz w:val="22"/>
                <w:szCs w:val="22"/>
              </w:rPr>
            </w:pPr>
            <w:r w:rsidRPr="00114F60">
              <w:rPr>
                <w:rFonts w:cs="Arial"/>
                <w:sz w:val="22"/>
                <w:szCs w:val="22"/>
              </w:rPr>
              <w:t>Diretor Presidente da CESAMA</w:t>
            </w:r>
          </w:p>
        </w:tc>
        <w:tc>
          <w:tcPr>
            <w:tcW w:w="4537" w:type="dxa"/>
          </w:tcPr>
          <w:p w14:paraId="7D0F5376" w14:textId="77777777" w:rsidR="00C90A8A" w:rsidRPr="00114F60" w:rsidRDefault="00C90A8A" w:rsidP="00114F60">
            <w:pPr>
              <w:spacing w:line="360" w:lineRule="auto"/>
              <w:jc w:val="center"/>
              <w:rPr>
                <w:rFonts w:cs="Arial"/>
                <w:sz w:val="22"/>
                <w:szCs w:val="22"/>
              </w:rPr>
            </w:pPr>
          </w:p>
          <w:p w14:paraId="5001E37B" w14:textId="77777777" w:rsidR="00CF4CE4" w:rsidRPr="00114F60" w:rsidRDefault="00CF4CE4" w:rsidP="00114F60">
            <w:pPr>
              <w:spacing w:line="360" w:lineRule="auto"/>
              <w:jc w:val="center"/>
              <w:rPr>
                <w:rFonts w:cs="Arial"/>
                <w:sz w:val="22"/>
                <w:szCs w:val="22"/>
              </w:rPr>
            </w:pPr>
          </w:p>
          <w:p w14:paraId="7380CB35" w14:textId="77777777" w:rsidR="00114F60" w:rsidRDefault="00114F60" w:rsidP="00114F60">
            <w:pPr>
              <w:spacing w:line="360" w:lineRule="auto"/>
              <w:jc w:val="center"/>
              <w:rPr>
                <w:rFonts w:cs="Arial"/>
                <w:sz w:val="22"/>
                <w:szCs w:val="22"/>
                <w:lang w:eastAsia="pt-BR"/>
              </w:rPr>
            </w:pPr>
          </w:p>
          <w:p w14:paraId="2F00B52E" w14:textId="77777777" w:rsidR="00E665FA" w:rsidRDefault="00114F60" w:rsidP="00E665FA">
            <w:pPr>
              <w:jc w:val="center"/>
              <w:rPr>
                <w:rFonts w:cs="Arial"/>
                <w:sz w:val="22"/>
                <w:szCs w:val="22"/>
                <w:lang w:eastAsia="pt-BR"/>
              </w:rPr>
            </w:pPr>
            <w:r w:rsidRPr="00114F60">
              <w:rPr>
                <w:rFonts w:cs="Arial"/>
                <w:sz w:val="22"/>
                <w:szCs w:val="22"/>
                <w:lang w:eastAsia="pt-BR"/>
              </w:rPr>
              <w:t xml:space="preserve">João Gustavo Ferreira Junior </w:t>
            </w:r>
          </w:p>
          <w:p w14:paraId="4933622E" w14:textId="77777777" w:rsidR="003D377B" w:rsidRPr="00114F60" w:rsidRDefault="00114F60" w:rsidP="00E665FA">
            <w:pPr>
              <w:jc w:val="center"/>
              <w:rPr>
                <w:rFonts w:cs="Arial"/>
                <w:sz w:val="22"/>
                <w:szCs w:val="22"/>
              </w:rPr>
            </w:pPr>
            <w:r w:rsidRPr="00114F60">
              <w:rPr>
                <w:rFonts w:cs="Arial"/>
                <w:sz w:val="22"/>
                <w:szCs w:val="22"/>
                <w:lang w:eastAsia="pt-BR"/>
              </w:rPr>
              <w:t>DIGICO AUTOMAÇÃO INDUSTRIAL LTDA - EPP</w:t>
            </w:r>
          </w:p>
        </w:tc>
      </w:tr>
    </w:tbl>
    <w:p w14:paraId="63CFA670" w14:textId="77777777" w:rsidR="00E61E11" w:rsidRPr="00114F60" w:rsidRDefault="00E61E11" w:rsidP="00114F60">
      <w:pPr>
        <w:spacing w:beforeLines="120" w:before="288" w:line="360" w:lineRule="auto"/>
        <w:jc w:val="center"/>
        <w:rPr>
          <w:rFonts w:cs="Arial"/>
          <w:sz w:val="22"/>
          <w:szCs w:val="22"/>
        </w:rPr>
      </w:pPr>
    </w:p>
    <w:p w14:paraId="303111DF" w14:textId="77777777" w:rsidR="00CF4CE4" w:rsidRPr="00114F60" w:rsidRDefault="00CF4CE4" w:rsidP="00114F60">
      <w:pPr>
        <w:spacing w:beforeLines="120" w:before="288" w:line="360" w:lineRule="auto"/>
        <w:rPr>
          <w:rFonts w:cs="Arial"/>
          <w:sz w:val="22"/>
          <w:szCs w:val="22"/>
        </w:rPr>
      </w:pPr>
    </w:p>
    <w:p w14:paraId="6587632A" w14:textId="77777777"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3A2A" w14:textId="77777777" w:rsidR="009948F7" w:rsidRDefault="009948F7">
      <w:r>
        <w:separator/>
      </w:r>
    </w:p>
  </w:endnote>
  <w:endnote w:type="continuationSeparator" w:id="0">
    <w:p w14:paraId="592E655C" w14:textId="77777777" w:rsidR="009948F7" w:rsidRDefault="009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754" w14:textId="77777777" w:rsidR="009948F7" w:rsidRPr="00262B4E" w:rsidRDefault="00B123EF"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w14:anchorId="7637500E">
        <v:shapetype id="_x0000_t202" coordsize="21600,21600" o:spt="202" path="m,l,21600r21600,l21600,xe">
          <v:stroke joinstyle="miter"/>
          <v:path gradientshapeok="t" o:connecttype="rect"/>
        </v:shapetype>
        <v:shape id="Caixa de Texto 2" o:spid="_x0000_s54273" type="#_x0000_t202" style="position:absolute;left:0;text-align:left;margin-left:240.6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43071429" w14:textId="77777777" w:rsidR="009948F7" w:rsidRDefault="009948F7"/>
            </w:txbxContent>
          </v:textbox>
          <w10:wrap type="square" anchorx="page"/>
        </v:shape>
      </w:pict>
    </w:r>
    <w:bookmarkStart w:id="0" w:name="_Hlk72401293"/>
    <w:bookmarkStart w:id="1" w:name="_Hlk72401294"/>
    <w:r w:rsidR="009948F7" w:rsidRPr="00262B4E">
      <w:rPr>
        <w:rFonts w:cs="Arial"/>
        <w:b/>
        <w:color w:val="AEAAAA"/>
        <w:sz w:val="16"/>
        <w:szCs w:val="16"/>
      </w:rPr>
      <w:t>Companhia de Saneamento Municipal – Cesama</w:t>
    </w:r>
  </w:p>
  <w:p w14:paraId="3481AD7E"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DE99BA7"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3605508D" w14:textId="77777777" w:rsidR="009948F7" w:rsidRPr="00262B4E" w:rsidRDefault="009948F7" w:rsidP="005D6C3D">
    <w:pPr>
      <w:pStyle w:val="Rodap"/>
      <w:tabs>
        <w:tab w:val="right" w:pos="8505"/>
      </w:tabs>
      <w:ind w:right="-1"/>
      <w:jc w:val="center"/>
      <w:rPr>
        <w:rFonts w:cs="Arial"/>
        <w:color w:val="AEAAAA"/>
        <w:sz w:val="16"/>
        <w:szCs w:val="16"/>
      </w:rPr>
    </w:pPr>
  </w:p>
  <w:p w14:paraId="04F006DF" w14:textId="77777777"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2338" w14:textId="77777777" w:rsidR="009948F7" w:rsidRDefault="009948F7">
      <w:r>
        <w:separator/>
      </w:r>
    </w:p>
  </w:footnote>
  <w:footnote w:type="continuationSeparator" w:id="0">
    <w:p w14:paraId="2B055D1E" w14:textId="77777777" w:rsidR="009948F7" w:rsidRDefault="0099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CEF2" w14:textId="77777777" w:rsidR="009948F7" w:rsidRDefault="00CF6606">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14:paraId="7E62C60B" w14:textId="77777777" w:rsidR="009948F7" w:rsidRDefault="009948F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1B1A" w14:textId="77777777" w:rsidR="009948F7" w:rsidRPr="00321CDA" w:rsidRDefault="009948F7" w:rsidP="00321CDA">
    <w:pPr>
      <w:pStyle w:val="Cabealho"/>
      <w:jc w:val="center"/>
    </w:pPr>
    <w:r w:rsidRPr="003B3FDB">
      <w:rPr>
        <w:noProof/>
        <w:sz w:val="16"/>
        <w:szCs w:val="16"/>
        <w:lang w:eastAsia="pt-BR"/>
      </w:rPr>
      <w:drawing>
        <wp:inline distT="0" distB="0" distL="0" distR="0" wp14:anchorId="1D00678F" wp14:editId="3391AA19">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9"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87359BC"/>
    <w:multiLevelType w:val="hybridMultilevel"/>
    <w:tmpl w:val="7436A2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3"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2"/>
  </w:num>
  <w:num w:numId="3">
    <w:abstractNumId w:val="8"/>
  </w:num>
  <w:num w:numId="4">
    <w:abstractNumId w:val="1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5"/>
    <o:shapelayout v:ext="edit">
      <o:idmap v:ext="edit" data="53"/>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482E"/>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4F6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4455"/>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1B7"/>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6E5"/>
    <w:rsid w:val="00307B01"/>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4122"/>
    <w:rsid w:val="004351D3"/>
    <w:rsid w:val="00435B8A"/>
    <w:rsid w:val="00436CDD"/>
    <w:rsid w:val="0044081A"/>
    <w:rsid w:val="00440925"/>
    <w:rsid w:val="004422C8"/>
    <w:rsid w:val="00442D3D"/>
    <w:rsid w:val="0044439E"/>
    <w:rsid w:val="00445010"/>
    <w:rsid w:val="00445EE5"/>
    <w:rsid w:val="004470A2"/>
    <w:rsid w:val="00450DCE"/>
    <w:rsid w:val="00453682"/>
    <w:rsid w:val="00453F47"/>
    <w:rsid w:val="004541DE"/>
    <w:rsid w:val="0045681F"/>
    <w:rsid w:val="00460C81"/>
    <w:rsid w:val="00461FC4"/>
    <w:rsid w:val="00466E6D"/>
    <w:rsid w:val="00467B6C"/>
    <w:rsid w:val="004707F9"/>
    <w:rsid w:val="00471FD7"/>
    <w:rsid w:val="00475DA0"/>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00EC"/>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22DA"/>
    <w:rsid w:val="00734693"/>
    <w:rsid w:val="007350D9"/>
    <w:rsid w:val="007361BF"/>
    <w:rsid w:val="00737F91"/>
    <w:rsid w:val="007402D0"/>
    <w:rsid w:val="00756995"/>
    <w:rsid w:val="007604C9"/>
    <w:rsid w:val="007652F2"/>
    <w:rsid w:val="00770B74"/>
    <w:rsid w:val="00770EB4"/>
    <w:rsid w:val="007736D6"/>
    <w:rsid w:val="00773A72"/>
    <w:rsid w:val="00773E41"/>
    <w:rsid w:val="0077419C"/>
    <w:rsid w:val="007748E6"/>
    <w:rsid w:val="00776CC6"/>
    <w:rsid w:val="00783471"/>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165C9"/>
    <w:rsid w:val="009316A8"/>
    <w:rsid w:val="009402F7"/>
    <w:rsid w:val="0094554A"/>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752F"/>
    <w:rsid w:val="00A7009C"/>
    <w:rsid w:val="00A70ADD"/>
    <w:rsid w:val="00A763BF"/>
    <w:rsid w:val="00A76B0B"/>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AF6DE9"/>
    <w:rsid w:val="00B02F86"/>
    <w:rsid w:val="00B104BF"/>
    <w:rsid w:val="00B11A8A"/>
    <w:rsid w:val="00B123EF"/>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542"/>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4B9B"/>
    <w:rsid w:val="00C154FC"/>
    <w:rsid w:val="00C15E8A"/>
    <w:rsid w:val="00C22D9D"/>
    <w:rsid w:val="00C2660D"/>
    <w:rsid w:val="00C2720C"/>
    <w:rsid w:val="00C27447"/>
    <w:rsid w:val="00C303C6"/>
    <w:rsid w:val="00C30CED"/>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6606"/>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5FA"/>
    <w:rsid w:val="00E66DEC"/>
    <w:rsid w:val="00E70719"/>
    <w:rsid w:val="00E73401"/>
    <w:rsid w:val="00E7360A"/>
    <w:rsid w:val="00E76AD9"/>
    <w:rsid w:val="00E77FF0"/>
    <w:rsid w:val="00E809AB"/>
    <w:rsid w:val="00E81132"/>
    <w:rsid w:val="00E823AF"/>
    <w:rsid w:val="00E8402E"/>
    <w:rsid w:val="00E863D4"/>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E3F"/>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5"/>
    <o:shapelayout v:ext="edit">
      <o:idmap v:ext="edit" data="1"/>
    </o:shapelayout>
  </w:shapeDefaults>
  <w:decimalSymbol w:val=","/>
  <w:listSeparator w:val=";"/>
  <w14:docId w14:val="2F28E7C2"/>
  <w15:docId w15:val="{229E288F-C1B0-4DCB-9C6F-430AFF9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c@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3346</Words>
  <Characters>18071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11</cp:revision>
  <cp:lastPrinted>2022-01-07T14:46:00Z</cp:lastPrinted>
  <dcterms:created xsi:type="dcterms:W3CDTF">2022-02-01T13:51:00Z</dcterms:created>
  <dcterms:modified xsi:type="dcterms:W3CDTF">2022-02-01T17:05:00Z</dcterms:modified>
</cp:coreProperties>
</file>