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A730AA" w:rsidTr="007B2FC9">
        <w:tc>
          <w:tcPr>
            <w:tcW w:w="9072" w:type="dxa"/>
            <w:shd w:val="clear" w:color="auto" w:fill="D9D9D9"/>
          </w:tcPr>
          <w:p w:rsidR="003D377B" w:rsidRPr="00A730AA" w:rsidRDefault="003D377B" w:rsidP="0084227F">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F477C7">
              <w:rPr>
                <w:rFonts w:cs="Arial"/>
                <w:bCs/>
                <w:sz w:val="28"/>
                <w:szCs w:val="28"/>
              </w:rPr>
              <w:t>41</w:t>
            </w:r>
            <w:r w:rsidR="000B72AF" w:rsidRPr="00A730AA">
              <w:rPr>
                <w:rFonts w:cs="Arial"/>
                <w:bCs/>
                <w:sz w:val="28"/>
                <w:szCs w:val="28"/>
              </w:rPr>
              <w:t>/20</w:t>
            </w:r>
            <w:r w:rsidR="0084227F" w:rsidRPr="00A730AA">
              <w:rPr>
                <w:rFonts w:cs="Arial"/>
                <w:bCs/>
                <w:sz w:val="28"/>
                <w:szCs w:val="28"/>
              </w:rPr>
              <w:t>2</w:t>
            </w:r>
            <w:r w:rsidR="00382C43">
              <w:rPr>
                <w:rFonts w:cs="Arial"/>
                <w:bCs/>
                <w:sz w:val="28"/>
                <w:szCs w:val="28"/>
              </w:rPr>
              <w:t>1</w:t>
            </w:r>
          </w:p>
        </w:tc>
      </w:tr>
    </w:tbl>
    <w:p w:rsidR="003D377B" w:rsidRPr="00A730AA" w:rsidRDefault="003D377B" w:rsidP="003D377B">
      <w:pPr>
        <w:jc w:val="center"/>
        <w:rPr>
          <w:b/>
          <w:sz w:val="18"/>
          <w:szCs w:val="18"/>
        </w:rPr>
      </w:pPr>
    </w:p>
    <w:p w:rsidR="003D377B" w:rsidRPr="00A730AA" w:rsidRDefault="003D377B" w:rsidP="003D377B">
      <w:pPr>
        <w:rPr>
          <w:rFonts w:cs="Arial"/>
          <w:bCs/>
          <w:sz w:val="28"/>
          <w:szCs w:val="28"/>
        </w:rPr>
      </w:pPr>
    </w:p>
    <w:p w:rsidR="00663E16" w:rsidRPr="00A730AA" w:rsidRDefault="00663E16" w:rsidP="003D377B">
      <w:pPr>
        <w:rPr>
          <w:rFonts w:cs="Arial"/>
          <w:bCs/>
          <w:sz w:val="28"/>
          <w:szCs w:val="28"/>
        </w:rPr>
      </w:pPr>
    </w:p>
    <w:p w:rsidR="00663E16" w:rsidRPr="00364CE8" w:rsidRDefault="00663E16" w:rsidP="003D377B">
      <w:pPr>
        <w:rPr>
          <w:rFonts w:cs="Arial"/>
          <w:bCs/>
          <w:sz w:val="22"/>
          <w:szCs w:val="22"/>
        </w:rPr>
      </w:pPr>
    </w:p>
    <w:p w:rsidR="005C3D89" w:rsidRPr="00364CE8" w:rsidRDefault="005C3D89" w:rsidP="003D377B">
      <w:pPr>
        <w:rPr>
          <w:rFonts w:cs="Arial"/>
          <w:bCs/>
          <w:sz w:val="22"/>
          <w:szCs w:val="22"/>
        </w:rPr>
      </w:pPr>
    </w:p>
    <w:p w:rsidR="003D377B" w:rsidRPr="007A7BAB" w:rsidRDefault="003D377B" w:rsidP="00674ADB">
      <w:pPr>
        <w:spacing w:before="120" w:line="360" w:lineRule="auto"/>
        <w:rPr>
          <w:rFonts w:cs="Arial"/>
          <w:sz w:val="22"/>
          <w:szCs w:val="22"/>
        </w:rPr>
      </w:pPr>
      <w:r w:rsidRPr="007A7BAB">
        <w:rPr>
          <w:rFonts w:cs="Arial"/>
          <w:sz w:val="22"/>
          <w:szCs w:val="22"/>
          <w:lang w:eastAsia="pt-BR"/>
        </w:rPr>
        <w:t xml:space="preserve">A </w:t>
      </w:r>
      <w:r w:rsidR="00382C43" w:rsidRPr="007A7BAB">
        <w:rPr>
          <w:rFonts w:cs="Arial"/>
          <w:sz w:val="22"/>
          <w:szCs w:val="22"/>
          <w:lang w:eastAsia="pt-BR"/>
        </w:rPr>
        <w:t xml:space="preserve">Contratante, </w:t>
      </w:r>
      <w:r w:rsidRPr="007A7BAB">
        <w:rPr>
          <w:rFonts w:cs="Arial"/>
          <w:sz w:val="22"/>
          <w:szCs w:val="22"/>
          <w:lang w:eastAsia="pt-BR"/>
        </w:rPr>
        <w:t xml:space="preserve">Companhia de Saneamento Municipal - </w:t>
      </w:r>
      <w:r w:rsidRPr="007A7BAB">
        <w:rPr>
          <w:rFonts w:cs="Arial"/>
          <w:b/>
          <w:bCs/>
          <w:sz w:val="22"/>
          <w:szCs w:val="22"/>
          <w:lang w:eastAsia="pt-BR"/>
        </w:rPr>
        <w:t>CESAMA</w:t>
      </w:r>
      <w:r w:rsidRPr="007A7BAB">
        <w:rPr>
          <w:rFonts w:cs="Arial"/>
          <w:sz w:val="22"/>
          <w:szCs w:val="22"/>
          <w:lang w:eastAsia="pt-BR"/>
        </w:rPr>
        <w:t xml:space="preserve">, empresa pública municipal, situada nesta cidade na Av. Rio Branco, 1843 – 8° ao 11° andares – Centro (CNPJ n° 21.572.243/0001-74), neste ato representada pelo seu Diretor Presidente, </w:t>
      </w:r>
      <w:r w:rsidR="00382C43" w:rsidRPr="007A7BAB">
        <w:rPr>
          <w:rFonts w:cs="Arial"/>
          <w:sz w:val="22"/>
          <w:szCs w:val="22"/>
          <w:lang w:eastAsia="pt-BR"/>
        </w:rPr>
        <w:t>D</w:t>
      </w:r>
      <w:r w:rsidRPr="007A7BAB">
        <w:rPr>
          <w:rFonts w:cs="Arial"/>
          <w:sz w:val="22"/>
          <w:szCs w:val="22"/>
          <w:lang w:eastAsia="pt-BR"/>
        </w:rPr>
        <w:t xml:space="preserve">r. </w:t>
      </w:r>
      <w:r w:rsidR="00382C43" w:rsidRPr="007A7BAB">
        <w:rPr>
          <w:rFonts w:cs="Arial"/>
          <w:sz w:val="22"/>
          <w:szCs w:val="22"/>
          <w:lang w:eastAsia="pt-BR"/>
        </w:rPr>
        <w:t>Júlio César Teixeira</w:t>
      </w:r>
      <w:r w:rsidRPr="007A7BAB">
        <w:rPr>
          <w:rFonts w:cs="Arial"/>
          <w:sz w:val="22"/>
          <w:szCs w:val="22"/>
          <w:lang w:eastAsia="pt-BR"/>
        </w:rPr>
        <w:t xml:space="preserve">, brasileiro, </w:t>
      </w:r>
      <w:r w:rsidR="00E846C6" w:rsidRPr="007A7BAB">
        <w:rPr>
          <w:rFonts w:cs="Arial"/>
          <w:sz w:val="22"/>
          <w:szCs w:val="22"/>
          <w:lang w:eastAsia="pt-BR"/>
        </w:rPr>
        <w:t>solteiro</w:t>
      </w:r>
      <w:r w:rsidRPr="007A7BAB">
        <w:rPr>
          <w:rFonts w:cs="Arial"/>
          <w:sz w:val="22"/>
          <w:szCs w:val="22"/>
          <w:lang w:eastAsia="pt-BR"/>
        </w:rPr>
        <w:t>, engenheiro</w:t>
      </w:r>
      <w:r w:rsidR="00382C43" w:rsidRPr="007A7BAB">
        <w:rPr>
          <w:rFonts w:cs="Arial"/>
          <w:sz w:val="22"/>
          <w:szCs w:val="22"/>
          <w:lang w:eastAsia="pt-BR"/>
        </w:rPr>
        <w:t xml:space="preserve"> </w:t>
      </w:r>
      <w:proofErr w:type="gramStart"/>
      <w:r w:rsidR="00382C43" w:rsidRPr="007A7BAB">
        <w:rPr>
          <w:rFonts w:cs="Arial"/>
          <w:sz w:val="22"/>
          <w:szCs w:val="22"/>
          <w:lang w:eastAsia="pt-BR"/>
        </w:rPr>
        <w:t>civil</w:t>
      </w:r>
      <w:r w:rsidRPr="007A7BAB">
        <w:rPr>
          <w:rFonts w:cs="Arial"/>
          <w:sz w:val="22"/>
          <w:szCs w:val="22"/>
          <w:lang w:eastAsia="pt-BR"/>
        </w:rPr>
        <w:t>,</w:t>
      </w:r>
      <w:proofErr w:type="gramEnd"/>
      <w:r w:rsidR="00036276" w:rsidRPr="007A7BAB">
        <w:rPr>
          <w:rFonts w:cs="Arial"/>
          <w:sz w:val="22"/>
          <w:szCs w:val="22"/>
          <w:lang w:eastAsia="pt-BR"/>
        </w:rPr>
        <w:t>celebra</w:t>
      </w:r>
      <w:r w:rsidR="00BB7127" w:rsidRPr="007A7BAB">
        <w:rPr>
          <w:rFonts w:cs="Arial"/>
          <w:sz w:val="22"/>
          <w:szCs w:val="22"/>
          <w:lang w:eastAsia="pt-BR"/>
        </w:rPr>
        <w:t xml:space="preserve"> esta CARTA CONTRATO com a</w:t>
      </w:r>
      <w:r w:rsidR="008A20EC" w:rsidRPr="007A7BAB">
        <w:rPr>
          <w:rFonts w:cs="Arial"/>
          <w:sz w:val="22"/>
          <w:szCs w:val="22"/>
          <w:lang w:eastAsia="pt-BR"/>
        </w:rPr>
        <w:t>empresa</w:t>
      </w:r>
      <w:r w:rsidR="00382C43" w:rsidRPr="007A7BAB">
        <w:rPr>
          <w:rFonts w:cs="Arial"/>
          <w:sz w:val="22"/>
          <w:szCs w:val="22"/>
          <w:lang w:eastAsia="pt-BR"/>
        </w:rPr>
        <w:t xml:space="preserve"> Contratada</w:t>
      </w:r>
      <w:r w:rsidR="00D732B4" w:rsidRPr="007A7BAB">
        <w:rPr>
          <w:rFonts w:cs="Arial"/>
          <w:sz w:val="22"/>
          <w:szCs w:val="22"/>
        </w:rPr>
        <w:t>MENDES &amp; LOPES PESQUISA, TREINAMENTO E EVENTOS LTDA - CNPJ nº 07.777.721/0001-51, com sede na Rua Mandaguaçu, 534</w:t>
      </w:r>
      <w:r w:rsidR="00F56635" w:rsidRPr="007A7BAB">
        <w:rPr>
          <w:rFonts w:cs="Arial"/>
          <w:sz w:val="22"/>
          <w:szCs w:val="22"/>
        </w:rPr>
        <w:t xml:space="preserve"> sobreloja - </w:t>
      </w:r>
      <w:r w:rsidR="00D732B4" w:rsidRPr="007A7BAB">
        <w:rPr>
          <w:rFonts w:cs="Arial"/>
          <w:sz w:val="22"/>
          <w:szCs w:val="22"/>
        </w:rPr>
        <w:t>Bairro Emiliano Perneta - Pinhais / PR (CEP 83.324-430), neste ato representada por. Juliano José Lopes, brasileiro, casado, empresário CPF 008.535.249-71, Identidade 7104246-4/SSP</w:t>
      </w:r>
      <w:r w:rsidR="00364CE8" w:rsidRPr="007A7BAB">
        <w:rPr>
          <w:rFonts w:cs="Arial"/>
          <w:sz w:val="22"/>
          <w:szCs w:val="22"/>
        </w:rPr>
        <w:t>-PR</w:t>
      </w:r>
      <w:r w:rsidR="00D732B4" w:rsidRPr="007A7BAB">
        <w:rPr>
          <w:rFonts w:cs="Arial"/>
          <w:sz w:val="22"/>
          <w:szCs w:val="22"/>
        </w:rPr>
        <w:t xml:space="preserve"> e/ou Julieta Mendes Lopes </w:t>
      </w:r>
      <w:proofErr w:type="spellStart"/>
      <w:r w:rsidR="00D732B4" w:rsidRPr="007A7BAB">
        <w:rPr>
          <w:rFonts w:cs="Arial"/>
          <w:sz w:val="22"/>
          <w:szCs w:val="22"/>
        </w:rPr>
        <w:t>Vareschini</w:t>
      </w:r>
      <w:proofErr w:type="spellEnd"/>
      <w:r w:rsidR="00D732B4" w:rsidRPr="007A7BAB">
        <w:rPr>
          <w:rFonts w:cs="Arial"/>
          <w:sz w:val="22"/>
          <w:szCs w:val="22"/>
        </w:rPr>
        <w:t>, brasileira, casada, advogada, CPF 006.988.729.24 e Identidade 71041697/SSP-PR</w:t>
      </w:r>
      <w:r w:rsidR="00E210B8" w:rsidRPr="007A7BAB">
        <w:rPr>
          <w:rFonts w:cs="Arial"/>
          <w:sz w:val="22"/>
          <w:szCs w:val="22"/>
          <w:lang w:eastAsia="pt-BR"/>
        </w:rPr>
        <w:t xml:space="preserve">, </w:t>
      </w:r>
      <w:r w:rsidR="00153B9E" w:rsidRPr="007A7BAB">
        <w:rPr>
          <w:rFonts w:cs="Arial"/>
          <w:b/>
          <w:i/>
          <w:sz w:val="22"/>
          <w:szCs w:val="22"/>
          <w:lang w:eastAsia="pt-BR"/>
        </w:rPr>
        <w:t xml:space="preserve">com fulcro no art. 29, inciso II da Lei n.º 13.303/2016, e art. 130, inciso II do RILC, </w:t>
      </w:r>
      <w:r w:rsidRPr="007A7BAB">
        <w:rPr>
          <w:rFonts w:cs="Arial"/>
          <w:iCs/>
          <w:sz w:val="22"/>
          <w:szCs w:val="22"/>
        </w:rPr>
        <w:t>conforme justificativa</w:t>
      </w:r>
      <w:r w:rsidR="006A1253" w:rsidRPr="007A7BAB">
        <w:rPr>
          <w:rFonts w:cs="Arial"/>
          <w:iCs/>
          <w:sz w:val="22"/>
          <w:szCs w:val="22"/>
        </w:rPr>
        <w:t xml:space="preserve"> de fls. 02, termo de referência </w:t>
      </w:r>
      <w:r w:rsidR="00184BB3" w:rsidRPr="007A7BAB">
        <w:rPr>
          <w:rFonts w:cs="Arial"/>
          <w:iCs/>
          <w:sz w:val="22"/>
          <w:szCs w:val="22"/>
        </w:rPr>
        <w:t>de fl</w:t>
      </w:r>
      <w:r w:rsidR="001A1D9D" w:rsidRPr="007A7BAB">
        <w:rPr>
          <w:rFonts w:cs="Arial"/>
          <w:iCs/>
          <w:sz w:val="22"/>
          <w:szCs w:val="22"/>
        </w:rPr>
        <w:t>s</w:t>
      </w:r>
      <w:r w:rsidR="004E4082" w:rsidRPr="007A7BAB">
        <w:rPr>
          <w:rFonts w:cs="Arial"/>
          <w:iCs/>
          <w:sz w:val="22"/>
          <w:szCs w:val="22"/>
        </w:rPr>
        <w:t xml:space="preserve">. </w:t>
      </w:r>
      <w:r w:rsidR="0094552E" w:rsidRPr="007A7BAB">
        <w:rPr>
          <w:rFonts w:cs="Arial"/>
          <w:iCs/>
          <w:sz w:val="22"/>
          <w:szCs w:val="22"/>
        </w:rPr>
        <w:t>03/14</w:t>
      </w:r>
      <w:r w:rsidR="006A1253" w:rsidRPr="007A7BAB">
        <w:rPr>
          <w:rFonts w:cs="Arial"/>
          <w:iCs/>
          <w:sz w:val="22"/>
          <w:szCs w:val="22"/>
        </w:rPr>
        <w:t xml:space="preserve"> e</w:t>
      </w:r>
      <w:r w:rsidR="007A7BAB" w:rsidRPr="007A7BAB">
        <w:rPr>
          <w:rFonts w:cs="Arial"/>
          <w:iCs/>
          <w:sz w:val="22"/>
          <w:szCs w:val="22"/>
        </w:rPr>
        <w:t xml:space="preserve"> </w:t>
      </w:r>
      <w:r w:rsidR="008E229C" w:rsidRPr="007A7BAB">
        <w:rPr>
          <w:rFonts w:cs="Arial"/>
          <w:iCs/>
          <w:color w:val="000000" w:themeColor="text1"/>
          <w:sz w:val="22"/>
          <w:szCs w:val="22"/>
        </w:rPr>
        <w:t>autorização da Diretoria (fl</w:t>
      </w:r>
      <w:r w:rsidR="00EE405E" w:rsidRPr="007A7BAB">
        <w:rPr>
          <w:rFonts w:cs="Arial"/>
          <w:iCs/>
          <w:color w:val="000000" w:themeColor="text1"/>
          <w:sz w:val="22"/>
          <w:szCs w:val="22"/>
        </w:rPr>
        <w:t>s</w:t>
      </w:r>
      <w:r w:rsidR="008E229C" w:rsidRPr="007A7BAB">
        <w:rPr>
          <w:rFonts w:cs="Arial"/>
          <w:iCs/>
          <w:color w:val="000000" w:themeColor="text1"/>
          <w:sz w:val="22"/>
          <w:szCs w:val="22"/>
        </w:rPr>
        <w:t>.</w:t>
      </w:r>
      <w:r w:rsidR="0094552E" w:rsidRPr="007A7BAB">
        <w:rPr>
          <w:rFonts w:cs="Arial"/>
          <w:iCs/>
          <w:color w:val="000000" w:themeColor="text1"/>
          <w:sz w:val="22"/>
          <w:szCs w:val="22"/>
        </w:rPr>
        <w:t>74</w:t>
      </w:r>
      <w:r w:rsidR="008E229C" w:rsidRPr="007A7BAB">
        <w:rPr>
          <w:rFonts w:cs="Arial"/>
          <w:iCs/>
          <w:color w:val="000000" w:themeColor="text1"/>
          <w:sz w:val="22"/>
          <w:szCs w:val="22"/>
        </w:rPr>
        <w:t>)</w:t>
      </w:r>
      <w:r w:rsidR="007A7BAB" w:rsidRPr="007A7BAB">
        <w:rPr>
          <w:rFonts w:cs="Arial"/>
          <w:iCs/>
          <w:color w:val="000000" w:themeColor="text1"/>
          <w:sz w:val="22"/>
          <w:szCs w:val="22"/>
        </w:rPr>
        <w:t xml:space="preserve"> </w:t>
      </w:r>
      <w:r w:rsidRPr="007A7BAB">
        <w:rPr>
          <w:rFonts w:cs="Arial"/>
          <w:iCs/>
          <w:sz w:val="22"/>
          <w:szCs w:val="22"/>
        </w:rPr>
        <w:t>constantes n</w:t>
      </w:r>
      <w:r w:rsidR="006B4F8C" w:rsidRPr="007A7BAB">
        <w:rPr>
          <w:rFonts w:cs="Arial"/>
          <w:iCs/>
          <w:sz w:val="22"/>
          <w:szCs w:val="22"/>
        </w:rPr>
        <w:t>a</w:t>
      </w:r>
      <w:r w:rsidR="007A7BAB" w:rsidRPr="007A7BAB">
        <w:rPr>
          <w:rFonts w:cs="Arial"/>
          <w:iCs/>
          <w:sz w:val="22"/>
          <w:szCs w:val="22"/>
        </w:rPr>
        <w:t xml:space="preserve"> </w:t>
      </w:r>
      <w:r w:rsidR="0094552E" w:rsidRPr="007A7BAB">
        <w:rPr>
          <w:rFonts w:cs="Arial"/>
          <w:b/>
          <w:iCs/>
          <w:sz w:val="22"/>
          <w:szCs w:val="22"/>
        </w:rPr>
        <w:t>Dispensa</w:t>
      </w:r>
      <w:r w:rsidR="008E229C" w:rsidRPr="007A7BAB">
        <w:rPr>
          <w:rFonts w:cs="Arial"/>
          <w:b/>
          <w:color w:val="000000" w:themeColor="text1"/>
          <w:sz w:val="22"/>
          <w:szCs w:val="22"/>
          <w:lang w:eastAsia="pt-BR"/>
        </w:rPr>
        <w:t xml:space="preserve"> nº </w:t>
      </w:r>
      <w:r w:rsidR="0094552E" w:rsidRPr="007A7BAB">
        <w:rPr>
          <w:rFonts w:cs="Arial"/>
          <w:b/>
          <w:color w:val="000000" w:themeColor="text1"/>
          <w:sz w:val="22"/>
          <w:szCs w:val="22"/>
          <w:lang w:eastAsia="pt-BR"/>
        </w:rPr>
        <w:t>80</w:t>
      </w:r>
      <w:r w:rsidR="008E229C" w:rsidRPr="007A7BAB">
        <w:rPr>
          <w:rFonts w:cs="Arial"/>
          <w:b/>
          <w:color w:val="000000" w:themeColor="text1"/>
          <w:sz w:val="22"/>
          <w:szCs w:val="22"/>
          <w:lang w:eastAsia="pt-BR"/>
        </w:rPr>
        <w:t>/2021</w:t>
      </w:r>
      <w:r w:rsidRPr="007A7BAB">
        <w:rPr>
          <w:rFonts w:cs="Arial"/>
          <w:iCs/>
          <w:sz w:val="22"/>
          <w:szCs w:val="22"/>
        </w:rPr>
        <w:t>, mediante as cláusulas e condições seguintes:</w:t>
      </w:r>
    </w:p>
    <w:p w:rsidR="003D377B" w:rsidRPr="007A7BAB" w:rsidRDefault="003D377B" w:rsidP="00674ADB">
      <w:pPr>
        <w:pStyle w:val="Ttulo3"/>
        <w:widowControl w:val="0"/>
        <w:tabs>
          <w:tab w:val="clear" w:pos="0"/>
          <w:tab w:val="num" w:pos="-3261"/>
        </w:tabs>
        <w:spacing w:before="480" w:line="360" w:lineRule="auto"/>
        <w:ind w:right="0"/>
        <w:jc w:val="both"/>
        <w:rPr>
          <w:rFonts w:cs="Arial"/>
          <w:szCs w:val="22"/>
        </w:rPr>
      </w:pPr>
      <w:r w:rsidRPr="007A7BAB">
        <w:rPr>
          <w:rFonts w:cs="Arial"/>
          <w:szCs w:val="22"/>
        </w:rPr>
        <w:t>CLÁUSULA PRIMEIRA: DO OBJETO</w:t>
      </w:r>
    </w:p>
    <w:p w:rsidR="0094552E" w:rsidRPr="007A7BAB" w:rsidRDefault="003D377B" w:rsidP="00674ADB">
      <w:pPr>
        <w:spacing w:before="120" w:line="360" w:lineRule="auto"/>
        <w:rPr>
          <w:rStyle w:val="Forte"/>
          <w:rFonts w:cs="Arial"/>
          <w:sz w:val="22"/>
          <w:szCs w:val="22"/>
        </w:rPr>
      </w:pPr>
      <w:r w:rsidRPr="007A7BAB">
        <w:rPr>
          <w:rFonts w:cs="Arial"/>
          <w:sz w:val="22"/>
          <w:szCs w:val="22"/>
        </w:rPr>
        <w:t xml:space="preserve">1.1. Constitui objeto do presente instrumento a </w:t>
      </w:r>
      <w:r w:rsidR="0094552E" w:rsidRPr="007A7BAB">
        <w:rPr>
          <w:rFonts w:cs="Arial"/>
          <w:b/>
          <w:i/>
          <w:sz w:val="22"/>
          <w:szCs w:val="22"/>
          <w:lang w:eastAsia="pt-BR"/>
        </w:rPr>
        <w:t>contratação de empresa para prestação de serviços de assinatura de publicações periódicas e sistema de pesquisa via web com consultoria complementar na área de licitações e contratos administrativos, mediante dispensa de licitação</w:t>
      </w:r>
      <w:r w:rsidR="00161AA1" w:rsidRPr="007A7BAB">
        <w:rPr>
          <w:rFonts w:cs="Arial"/>
          <w:sz w:val="22"/>
          <w:szCs w:val="22"/>
          <w:lang w:eastAsia="pt-BR"/>
        </w:rPr>
        <w:t>,</w:t>
      </w:r>
      <w:r w:rsidR="00161AA1" w:rsidRPr="007A7BAB">
        <w:rPr>
          <w:rFonts w:cs="Arial"/>
          <w:iCs/>
          <w:sz w:val="22"/>
          <w:szCs w:val="22"/>
        </w:rPr>
        <w:t xml:space="preserve"> conforme justificativa e autorizações constantes na </w:t>
      </w:r>
      <w:r w:rsidR="0094552E" w:rsidRPr="007A7BAB">
        <w:rPr>
          <w:rFonts w:cs="Arial"/>
          <w:b/>
          <w:iCs/>
          <w:sz w:val="22"/>
          <w:szCs w:val="22"/>
        </w:rPr>
        <w:t>Dispensa</w:t>
      </w:r>
      <w:r w:rsidR="0094552E" w:rsidRPr="007A7BAB">
        <w:rPr>
          <w:rFonts w:cs="Arial"/>
          <w:b/>
          <w:color w:val="000000" w:themeColor="text1"/>
          <w:sz w:val="22"/>
          <w:szCs w:val="22"/>
          <w:lang w:eastAsia="pt-BR"/>
        </w:rPr>
        <w:t xml:space="preserve"> nº 80/2021</w:t>
      </w:r>
      <w:r w:rsidR="006B4F8C" w:rsidRPr="007A7BAB">
        <w:rPr>
          <w:rStyle w:val="Forte"/>
          <w:rFonts w:cs="Arial"/>
          <w:sz w:val="22"/>
          <w:szCs w:val="22"/>
        </w:rPr>
        <w:t xml:space="preserve">, </w:t>
      </w:r>
      <w:r w:rsidR="0094552E" w:rsidRPr="007A7BAB">
        <w:rPr>
          <w:rStyle w:val="Forte"/>
          <w:rFonts w:cs="Arial"/>
          <w:sz w:val="22"/>
          <w:szCs w:val="22"/>
        </w:rPr>
        <w:t>com fundamento no art. 29, II da Lei 13.303/2016 e art. 130, II, do Regulamento Interno de Licitações, Contratos e Convênios da CESAMA, conforme termo de referência, o qual integra esse termo independente de transcrição por ser de conhecimento das partes, assim como a proposta comercial.</w:t>
      </w:r>
    </w:p>
    <w:p w:rsidR="0084227F" w:rsidRPr="007A7BAB" w:rsidRDefault="008E229C" w:rsidP="00674ADB">
      <w:pPr>
        <w:spacing w:before="120" w:line="360" w:lineRule="auto"/>
        <w:rPr>
          <w:rFonts w:cs="Arial"/>
          <w:b/>
          <w:bCs/>
          <w:sz w:val="22"/>
          <w:szCs w:val="22"/>
        </w:rPr>
      </w:pPr>
      <w:r w:rsidRPr="007A7BAB">
        <w:rPr>
          <w:rFonts w:cs="Arial"/>
          <w:b/>
          <w:bCs/>
          <w:sz w:val="22"/>
          <w:szCs w:val="22"/>
        </w:rPr>
        <w:t>1.2.</w:t>
      </w:r>
      <w:r w:rsidR="0084227F" w:rsidRPr="007A7BAB">
        <w:rPr>
          <w:rFonts w:cs="Arial"/>
          <w:b/>
          <w:bCs/>
          <w:sz w:val="22"/>
          <w:szCs w:val="22"/>
        </w:rPr>
        <w:t xml:space="preserve"> ESPECIFICAÇÃO DO OBJETO</w:t>
      </w:r>
    </w:p>
    <w:p w:rsidR="0094552E" w:rsidRPr="007A7BAB" w:rsidRDefault="0094552E" w:rsidP="00674ADB">
      <w:pPr>
        <w:pStyle w:val="PargrafodaLista"/>
        <w:numPr>
          <w:ilvl w:val="2"/>
          <w:numId w:val="22"/>
        </w:numPr>
        <w:tabs>
          <w:tab w:val="left" w:pos="284"/>
        </w:tabs>
        <w:spacing w:before="120" w:line="360" w:lineRule="auto"/>
        <w:jc w:val="both"/>
        <w:rPr>
          <w:rFonts w:ascii="Arial" w:hAnsi="Arial" w:cs="Arial"/>
          <w:color w:val="000000"/>
          <w:sz w:val="22"/>
          <w:szCs w:val="22"/>
        </w:rPr>
      </w:pPr>
      <w:r w:rsidRPr="007A7BAB">
        <w:rPr>
          <w:rFonts w:ascii="Arial" w:hAnsi="Arial" w:cs="Arial"/>
          <w:color w:val="000000"/>
          <w:sz w:val="22"/>
          <w:szCs w:val="22"/>
          <w:lang w:eastAsia="pt-BR"/>
        </w:rPr>
        <w:t>ORIENTAÇÕES POR ESCRITO:</w:t>
      </w:r>
    </w:p>
    <w:p w:rsidR="0094552E" w:rsidRPr="007A7BAB" w:rsidRDefault="0094552E" w:rsidP="00674ADB">
      <w:pPr>
        <w:tabs>
          <w:tab w:val="left" w:pos="284"/>
        </w:tabs>
        <w:spacing w:before="120" w:line="360" w:lineRule="auto"/>
        <w:ind w:left="284"/>
        <w:rPr>
          <w:rFonts w:cs="Arial"/>
          <w:color w:val="000000"/>
          <w:sz w:val="22"/>
          <w:szCs w:val="22"/>
          <w:lang w:eastAsia="pt-BR"/>
        </w:rPr>
      </w:pPr>
      <w:r w:rsidRPr="007A7BAB">
        <w:rPr>
          <w:rFonts w:cs="Arial"/>
          <w:color w:val="000000"/>
          <w:sz w:val="22"/>
          <w:szCs w:val="22"/>
          <w:lang w:eastAsia="pt-BR"/>
        </w:rPr>
        <w:t>Orientações objetivas em Licitações, Contratos e Direito Administrativo, limitada em 16 (dezesseis) consultas/ perguntas, durante a vigência da assinatura.</w:t>
      </w:r>
    </w:p>
    <w:p w:rsidR="0094552E" w:rsidRPr="007A7BAB" w:rsidRDefault="0094552E" w:rsidP="00674ADB">
      <w:pPr>
        <w:tabs>
          <w:tab w:val="left" w:pos="284"/>
        </w:tabs>
        <w:spacing w:before="120" w:line="360" w:lineRule="auto"/>
        <w:ind w:left="284"/>
        <w:rPr>
          <w:rFonts w:cs="Arial"/>
          <w:color w:val="000000"/>
          <w:sz w:val="22"/>
          <w:szCs w:val="22"/>
        </w:rPr>
      </w:pPr>
    </w:p>
    <w:p w:rsidR="0094552E" w:rsidRPr="007A7BAB" w:rsidRDefault="0094552E" w:rsidP="00674ADB">
      <w:pPr>
        <w:pStyle w:val="PargrafodaLista"/>
        <w:numPr>
          <w:ilvl w:val="2"/>
          <w:numId w:val="22"/>
        </w:numPr>
        <w:tabs>
          <w:tab w:val="left" w:pos="284"/>
        </w:tabs>
        <w:spacing w:line="360" w:lineRule="auto"/>
        <w:jc w:val="both"/>
        <w:rPr>
          <w:rFonts w:ascii="Arial" w:hAnsi="Arial" w:cs="Arial"/>
          <w:color w:val="000000"/>
          <w:sz w:val="22"/>
          <w:szCs w:val="22"/>
        </w:rPr>
      </w:pPr>
      <w:r w:rsidRPr="007A7BAB">
        <w:rPr>
          <w:rFonts w:ascii="Arial" w:hAnsi="Arial" w:cs="Arial"/>
          <w:color w:val="000000"/>
          <w:sz w:val="22"/>
          <w:szCs w:val="22"/>
          <w:lang w:eastAsia="pt-BR"/>
        </w:rPr>
        <w:lastRenderedPageBreak/>
        <w:t>PESQUISA BRASIL - INTELIGÊNCIA ONLINE EM COMPRAS</w:t>
      </w:r>
      <w:r w:rsidRPr="007A7BAB">
        <w:rPr>
          <w:rFonts w:ascii="Arial" w:hAnsi="Arial" w:cs="Arial"/>
          <w:b/>
          <w:bCs/>
          <w:color w:val="000000"/>
          <w:sz w:val="22"/>
          <w:szCs w:val="22"/>
          <w:lang w:eastAsia="pt-BR"/>
        </w:rPr>
        <w:br/>
      </w:r>
      <w:r w:rsidRPr="007A7BAB">
        <w:rPr>
          <w:rFonts w:ascii="Arial" w:hAnsi="Arial" w:cs="Arial"/>
          <w:color w:val="000000"/>
          <w:sz w:val="22"/>
          <w:szCs w:val="22"/>
          <w:lang w:eastAsia="pt-BR"/>
        </w:rPr>
        <w:t>Banco de dados e informações virtuais disponíveis na internet</w:t>
      </w:r>
      <w:r w:rsidRPr="007A7BAB">
        <w:rPr>
          <w:rFonts w:ascii="Arial" w:hAnsi="Arial" w:cs="Arial"/>
          <w:b/>
          <w:bCs/>
          <w:color w:val="000000"/>
          <w:sz w:val="22"/>
          <w:szCs w:val="22"/>
          <w:lang w:eastAsia="pt-BR"/>
        </w:rPr>
        <w:t>.</w:t>
      </w:r>
    </w:p>
    <w:p w:rsidR="0094552E" w:rsidRPr="007A7BAB" w:rsidRDefault="0094552E" w:rsidP="00674ADB">
      <w:pPr>
        <w:tabs>
          <w:tab w:val="left" w:pos="284"/>
        </w:tabs>
        <w:spacing w:line="360" w:lineRule="auto"/>
        <w:rPr>
          <w:rFonts w:cs="Arial"/>
          <w:color w:val="000000"/>
          <w:sz w:val="22"/>
          <w:szCs w:val="22"/>
        </w:rPr>
      </w:pPr>
    </w:p>
    <w:p w:rsidR="0094552E" w:rsidRPr="007A7BAB" w:rsidRDefault="0094552E" w:rsidP="00674ADB">
      <w:pPr>
        <w:pStyle w:val="PargrafodaLista"/>
        <w:numPr>
          <w:ilvl w:val="2"/>
          <w:numId w:val="22"/>
        </w:numPr>
        <w:tabs>
          <w:tab w:val="left" w:pos="284"/>
        </w:tabs>
        <w:spacing w:before="120" w:line="360" w:lineRule="auto"/>
        <w:jc w:val="both"/>
        <w:rPr>
          <w:rFonts w:ascii="Arial" w:hAnsi="Arial" w:cs="Arial"/>
          <w:sz w:val="22"/>
          <w:szCs w:val="22"/>
        </w:rPr>
      </w:pPr>
      <w:r w:rsidRPr="007A7BAB">
        <w:rPr>
          <w:rFonts w:ascii="Arial" w:hAnsi="Arial" w:cs="Arial"/>
          <w:color w:val="000000"/>
          <w:sz w:val="22"/>
          <w:szCs w:val="22"/>
          <w:lang w:eastAsia="pt-BR"/>
        </w:rPr>
        <w:t>RJML DE LICITAÇÕES E CONTRATOS DIGITAL:</w:t>
      </w:r>
      <w:r w:rsidRPr="007A7BAB">
        <w:rPr>
          <w:rFonts w:ascii="Arial" w:hAnsi="Arial" w:cs="Arial"/>
          <w:color w:val="000000"/>
          <w:sz w:val="22"/>
          <w:szCs w:val="22"/>
          <w:lang w:eastAsia="pt-BR"/>
        </w:rPr>
        <w:br/>
      </w:r>
      <w:r w:rsidRPr="007A7BAB">
        <w:rPr>
          <w:rFonts w:ascii="Arial" w:hAnsi="Arial" w:cs="Arial"/>
          <w:b/>
          <w:bCs/>
          <w:color w:val="000000"/>
          <w:sz w:val="22"/>
          <w:szCs w:val="22"/>
          <w:lang w:eastAsia="pt-BR"/>
        </w:rPr>
        <w:br/>
      </w:r>
      <w:r w:rsidRPr="007A7BAB">
        <w:rPr>
          <w:rFonts w:ascii="Arial" w:hAnsi="Arial" w:cs="Arial"/>
          <w:color w:val="000000"/>
          <w:sz w:val="22"/>
          <w:szCs w:val="22"/>
          <w:lang w:eastAsia="pt-BR"/>
        </w:rPr>
        <w:t>Acervo completo desde 2006 em plataforma de pesquisa (com edições trimestrais do ano - na plataforma e em forma de e-book exclusivo</w:t>
      </w:r>
      <w:r w:rsidRPr="007A7BAB">
        <w:rPr>
          <w:rFonts w:ascii="Arial" w:hAnsi="Arial" w:cs="Arial"/>
          <w:i/>
          <w:iCs/>
          <w:color w:val="767171"/>
          <w:sz w:val="22"/>
          <w:szCs w:val="22"/>
          <w:lang w:eastAsia="pt-BR"/>
        </w:rPr>
        <w:t>)</w:t>
      </w:r>
    </w:p>
    <w:p w:rsidR="0094552E" w:rsidRPr="007A7BAB" w:rsidRDefault="0094552E" w:rsidP="00674ADB">
      <w:pPr>
        <w:pStyle w:val="PargrafodaLista"/>
        <w:jc w:val="both"/>
        <w:rPr>
          <w:rFonts w:ascii="Arial" w:hAnsi="Arial" w:cs="Arial"/>
          <w:sz w:val="22"/>
          <w:szCs w:val="22"/>
        </w:rPr>
      </w:pPr>
    </w:p>
    <w:p w:rsidR="0094552E" w:rsidRPr="007A7BAB" w:rsidRDefault="0094552E" w:rsidP="00674ADB">
      <w:pPr>
        <w:pStyle w:val="PargrafodaLista"/>
        <w:numPr>
          <w:ilvl w:val="2"/>
          <w:numId w:val="22"/>
        </w:numPr>
        <w:tabs>
          <w:tab w:val="left" w:pos="284"/>
        </w:tabs>
        <w:spacing w:before="120" w:line="360" w:lineRule="auto"/>
        <w:jc w:val="both"/>
        <w:rPr>
          <w:rFonts w:ascii="Arial" w:hAnsi="Arial" w:cs="Arial"/>
          <w:sz w:val="22"/>
          <w:szCs w:val="22"/>
        </w:rPr>
      </w:pPr>
      <w:r w:rsidRPr="007A7BAB">
        <w:rPr>
          <w:rFonts w:ascii="Arial" w:hAnsi="Arial" w:cs="Arial"/>
          <w:sz w:val="22"/>
          <w:szCs w:val="22"/>
        </w:rPr>
        <w:t xml:space="preserve">WEB LICITAÇÕES E CONTRATOS ADMINISTRATIVOS: cortesia </w:t>
      </w:r>
    </w:p>
    <w:p w:rsidR="0094552E" w:rsidRPr="007A7BAB" w:rsidRDefault="0094552E" w:rsidP="00674ADB">
      <w:pPr>
        <w:tabs>
          <w:tab w:val="left" w:pos="284"/>
        </w:tabs>
        <w:spacing w:before="120" w:line="360" w:lineRule="auto"/>
        <w:ind w:left="284"/>
        <w:rPr>
          <w:rFonts w:cs="Arial"/>
          <w:sz w:val="22"/>
          <w:szCs w:val="22"/>
        </w:rPr>
      </w:pPr>
      <w:r w:rsidRPr="007A7BAB">
        <w:rPr>
          <w:rFonts w:cs="Arial"/>
          <w:sz w:val="22"/>
          <w:szCs w:val="22"/>
        </w:rPr>
        <w:t>Banco de dados e informações virtuais disponíveis na internet. Acesso anual.</w:t>
      </w:r>
    </w:p>
    <w:p w:rsidR="0094552E" w:rsidRPr="007A7BAB" w:rsidRDefault="0094552E" w:rsidP="00674ADB">
      <w:pPr>
        <w:pStyle w:val="PargrafodaLista"/>
        <w:ind w:left="284"/>
        <w:jc w:val="both"/>
        <w:rPr>
          <w:rFonts w:ascii="Arial" w:hAnsi="Arial" w:cs="Arial"/>
          <w:i/>
          <w:iCs/>
          <w:color w:val="767171"/>
          <w:sz w:val="22"/>
          <w:szCs w:val="22"/>
          <w:lang w:eastAsia="pt-BR"/>
        </w:rPr>
      </w:pPr>
    </w:p>
    <w:p w:rsidR="0094552E" w:rsidRPr="007A7BAB" w:rsidRDefault="0094552E" w:rsidP="00674ADB">
      <w:pPr>
        <w:pStyle w:val="PargrafodaLista"/>
        <w:numPr>
          <w:ilvl w:val="2"/>
          <w:numId w:val="22"/>
        </w:numPr>
        <w:tabs>
          <w:tab w:val="left" w:pos="284"/>
        </w:tabs>
        <w:spacing w:before="120" w:line="360" w:lineRule="auto"/>
        <w:jc w:val="both"/>
        <w:rPr>
          <w:rFonts w:ascii="Arial" w:hAnsi="Arial" w:cs="Arial"/>
          <w:sz w:val="22"/>
          <w:szCs w:val="22"/>
        </w:rPr>
      </w:pPr>
      <w:r w:rsidRPr="007A7BAB">
        <w:rPr>
          <w:rFonts w:ascii="Arial" w:hAnsi="Arial" w:cs="Arial"/>
          <w:sz w:val="22"/>
          <w:szCs w:val="22"/>
        </w:rPr>
        <w:t>CORTESIA - 02(duas) inscrições cortesia para Capacitação EAD JML:</w:t>
      </w:r>
    </w:p>
    <w:p w:rsidR="0094552E" w:rsidRPr="007A7BAB" w:rsidRDefault="0094552E" w:rsidP="00674ADB">
      <w:pPr>
        <w:tabs>
          <w:tab w:val="left" w:pos="284"/>
        </w:tabs>
        <w:spacing w:before="120" w:line="360" w:lineRule="auto"/>
        <w:ind w:left="284"/>
        <w:rPr>
          <w:rFonts w:cs="Arial"/>
          <w:sz w:val="22"/>
          <w:szCs w:val="22"/>
        </w:rPr>
      </w:pPr>
      <w:r w:rsidRPr="007A7BAB">
        <w:rPr>
          <w:rFonts w:cs="Arial"/>
          <w:sz w:val="22"/>
          <w:szCs w:val="22"/>
        </w:rPr>
        <w:t xml:space="preserve">O Assinante poderá optar pelos eventos/treinamentos tradicionais com carga horária de 16h </w:t>
      </w:r>
      <w:proofErr w:type="gramStart"/>
      <w:r w:rsidRPr="007A7BAB">
        <w:rPr>
          <w:rFonts w:cs="Arial"/>
          <w:sz w:val="22"/>
          <w:szCs w:val="22"/>
        </w:rPr>
        <w:t>a</w:t>
      </w:r>
      <w:proofErr w:type="gramEnd"/>
      <w:r w:rsidRPr="007A7BAB">
        <w:rPr>
          <w:rFonts w:cs="Arial"/>
          <w:sz w:val="22"/>
          <w:szCs w:val="22"/>
        </w:rPr>
        <w:t xml:space="preserve"> 24h, disponíveis no portal da JML. A CORTESIA não é válida para congressos, núcleo nacional e cursos de extensão ou programas especiais com carga horária superior </w:t>
      </w:r>
      <w:proofErr w:type="gramStart"/>
      <w:r w:rsidRPr="007A7BAB">
        <w:rPr>
          <w:rFonts w:cs="Arial"/>
          <w:sz w:val="22"/>
          <w:szCs w:val="22"/>
        </w:rPr>
        <w:t>a</w:t>
      </w:r>
      <w:proofErr w:type="gramEnd"/>
      <w:r w:rsidRPr="007A7BAB">
        <w:rPr>
          <w:rFonts w:cs="Arial"/>
          <w:sz w:val="22"/>
          <w:szCs w:val="22"/>
        </w:rPr>
        <w:t xml:space="preserve"> 24h.</w:t>
      </w:r>
    </w:p>
    <w:p w:rsidR="00EE405E" w:rsidRPr="007A7BAB" w:rsidRDefault="00EE405E" w:rsidP="00674ADB">
      <w:pPr>
        <w:rPr>
          <w:rFonts w:cs="Arial"/>
          <w:color w:val="FF8000"/>
          <w:sz w:val="22"/>
          <w:szCs w:val="22"/>
        </w:rPr>
      </w:pPr>
    </w:p>
    <w:p w:rsidR="00635FED" w:rsidRPr="007A7BAB" w:rsidRDefault="00635FED" w:rsidP="00674ADB">
      <w:pPr>
        <w:spacing w:line="360" w:lineRule="auto"/>
        <w:rPr>
          <w:rFonts w:cs="Arial"/>
          <w:color w:val="000000"/>
          <w:sz w:val="22"/>
          <w:szCs w:val="22"/>
        </w:rPr>
        <w:sectPr w:rsidR="00635FED" w:rsidRPr="007A7BAB" w:rsidSect="001E307E">
          <w:headerReference w:type="even" r:id="rId8"/>
          <w:headerReference w:type="default" r:id="rId9"/>
          <w:footerReference w:type="default" r:id="rId10"/>
          <w:footnotePr>
            <w:pos w:val="beneathText"/>
          </w:footnotePr>
          <w:pgSz w:w="11907" w:h="16840" w:code="9"/>
          <w:pgMar w:top="1701" w:right="1134" w:bottom="1134" w:left="1701" w:header="567" w:footer="680" w:gutter="0"/>
          <w:cols w:space="720"/>
          <w:docGrid w:linePitch="360"/>
        </w:sectPr>
      </w:pPr>
    </w:p>
    <w:p w:rsidR="003D377B" w:rsidRPr="007A7BAB" w:rsidRDefault="003D377B" w:rsidP="00674ADB">
      <w:pPr>
        <w:pStyle w:val="Ttulo3"/>
        <w:widowControl w:val="0"/>
        <w:tabs>
          <w:tab w:val="clear" w:pos="0"/>
        </w:tabs>
        <w:spacing w:before="480" w:line="360" w:lineRule="auto"/>
        <w:ind w:right="0"/>
        <w:jc w:val="both"/>
        <w:rPr>
          <w:rFonts w:cs="Arial"/>
          <w:szCs w:val="22"/>
        </w:rPr>
      </w:pPr>
      <w:r w:rsidRPr="007A7BAB">
        <w:rPr>
          <w:rFonts w:cs="Arial"/>
          <w:szCs w:val="22"/>
        </w:rPr>
        <w:lastRenderedPageBreak/>
        <w:t>CLÁUSULA SEGUNDA: VALOR E FORMA DE PAGAMENTO</w:t>
      </w:r>
    </w:p>
    <w:p w:rsidR="003F2034" w:rsidRPr="007A7BAB" w:rsidRDefault="003F2034" w:rsidP="00674ADB">
      <w:pPr>
        <w:spacing w:before="120" w:line="360" w:lineRule="auto"/>
        <w:rPr>
          <w:rFonts w:cs="Arial"/>
          <w:sz w:val="22"/>
          <w:szCs w:val="22"/>
        </w:rPr>
      </w:pPr>
      <w:r w:rsidRPr="007A7BAB">
        <w:rPr>
          <w:rFonts w:cs="Arial"/>
          <w:sz w:val="22"/>
          <w:szCs w:val="22"/>
        </w:rPr>
        <w:t>2.1</w:t>
      </w:r>
      <w:r w:rsidR="00CD5DB2" w:rsidRPr="007A7BAB">
        <w:rPr>
          <w:rFonts w:cs="Arial"/>
          <w:sz w:val="22"/>
          <w:szCs w:val="22"/>
        </w:rPr>
        <w:t>.</w:t>
      </w:r>
      <w:r w:rsidRPr="007A7BAB">
        <w:rPr>
          <w:rFonts w:cs="Arial"/>
          <w:sz w:val="22"/>
          <w:szCs w:val="22"/>
        </w:rPr>
        <w:t xml:space="preserve"> Valor global - A prestação dos serviços ora contratados tem como valor global a importância de </w:t>
      </w:r>
      <w:r w:rsidR="00EB11A6" w:rsidRPr="007A7BAB">
        <w:rPr>
          <w:rFonts w:cs="Arial"/>
          <w:b/>
          <w:bCs/>
          <w:color w:val="000000"/>
          <w:sz w:val="22"/>
          <w:szCs w:val="22"/>
        </w:rPr>
        <w:t>R$ 7</w:t>
      </w:r>
      <w:r w:rsidR="00EE405E" w:rsidRPr="007A7BAB">
        <w:rPr>
          <w:rFonts w:cs="Arial"/>
          <w:b/>
          <w:bCs/>
          <w:color w:val="000000"/>
          <w:sz w:val="22"/>
          <w:szCs w:val="22"/>
        </w:rPr>
        <w:t>.</w:t>
      </w:r>
      <w:r w:rsidR="00EB11A6" w:rsidRPr="007A7BAB">
        <w:rPr>
          <w:rFonts w:cs="Arial"/>
          <w:b/>
          <w:bCs/>
          <w:color w:val="000000"/>
          <w:sz w:val="22"/>
          <w:szCs w:val="22"/>
        </w:rPr>
        <w:t>800,00 (sete</w:t>
      </w:r>
      <w:r w:rsidR="00EE405E" w:rsidRPr="007A7BAB">
        <w:rPr>
          <w:rFonts w:cs="Arial"/>
          <w:b/>
          <w:bCs/>
          <w:color w:val="000000"/>
          <w:sz w:val="22"/>
          <w:szCs w:val="22"/>
        </w:rPr>
        <w:t xml:space="preserve"> mil e </w:t>
      </w:r>
      <w:r w:rsidR="00EB11A6" w:rsidRPr="007A7BAB">
        <w:rPr>
          <w:rFonts w:cs="Arial"/>
          <w:b/>
          <w:bCs/>
          <w:color w:val="000000"/>
          <w:sz w:val="22"/>
          <w:szCs w:val="22"/>
        </w:rPr>
        <w:t>oito</w:t>
      </w:r>
      <w:r w:rsidR="00EE405E" w:rsidRPr="007A7BAB">
        <w:rPr>
          <w:rFonts w:cs="Arial"/>
          <w:b/>
          <w:bCs/>
          <w:color w:val="000000"/>
          <w:sz w:val="22"/>
          <w:szCs w:val="22"/>
        </w:rPr>
        <w:t>centos reais)</w:t>
      </w:r>
      <w:r w:rsidRPr="007A7BAB">
        <w:rPr>
          <w:rFonts w:cs="Arial"/>
          <w:b/>
          <w:bCs/>
          <w:sz w:val="22"/>
          <w:szCs w:val="22"/>
        </w:rPr>
        <w:t>,</w:t>
      </w:r>
      <w:r w:rsidRPr="007A7BAB">
        <w:rPr>
          <w:rFonts w:cs="Arial"/>
          <w:sz w:val="22"/>
          <w:szCs w:val="22"/>
        </w:rPr>
        <w:t xml:space="preserve"> pagos na forma do item 2.2.</w:t>
      </w:r>
    </w:p>
    <w:p w:rsidR="00663E16" w:rsidRPr="007A7BAB" w:rsidRDefault="00663E16" w:rsidP="00674ADB">
      <w:pPr>
        <w:spacing w:before="120" w:line="360" w:lineRule="auto"/>
        <w:rPr>
          <w:rFonts w:cs="Arial"/>
          <w:sz w:val="22"/>
          <w:szCs w:val="22"/>
        </w:rPr>
      </w:pPr>
      <w:r w:rsidRPr="007A7BAB">
        <w:rPr>
          <w:rFonts w:cs="Arial"/>
          <w:sz w:val="22"/>
          <w:szCs w:val="22"/>
        </w:rPr>
        <w:t xml:space="preserve">2.1.1 Caso o vencimento ocorra no sábado, domingo, feriado ou ponto facultativo para a Cesama, o pagamento será realizado no primeiro dia útil subsequente. </w:t>
      </w:r>
    </w:p>
    <w:p w:rsidR="00663E16" w:rsidRPr="007A7BAB" w:rsidRDefault="00663E16" w:rsidP="00674ADB">
      <w:pPr>
        <w:spacing w:before="120" w:line="360" w:lineRule="auto"/>
        <w:rPr>
          <w:rFonts w:cs="Arial"/>
          <w:sz w:val="22"/>
          <w:szCs w:val="22"/>
        </w:rPr>
      </w:pPr>
      <w:r w:rsidRPr="007A7BAB">
        <w:rPr>
          <w:rFonts w:cs="Arial"/>
          <w:sz w:val="22"/>
          <w:szCs w:val="22"/>
        </w:rPr>
        <w:t xml:space="preserve">2.2. </w:t>
      </w:r>
      <w:r w:rsidR="00A97E8B" w:rsidRPr="007A7BAB">
        <w:rPr>
          <w:rFonts w:cs="Arial"/>
          <w:sz w:val="22"/>
          <w:szCs w:val="22"/>
        </w:rPr>
        <w:t xml:space="preserve">A CESAMA efetuará o pagamento, em parcela única, até </w:t>
      </w:r>
      <w:proofErr w:type="gramStart"/>
      <w:r w:rsidR="00A97E8B" w:rsidRPr="007A7BAB">
        <w:rPr>
          <w:rFonts w:cs="Arial"/>
          <w:sz w:val="22"/>
          <w:szCs w:val="22"/>
        </w:rPr>
        <w:t>30 (trinta) dias após a apresentação e aceitação da Nota Fiscal / Fatura</w:t>
      </w:r>
      <w:proofErr w:type="gramEnd"/>
      <w:r w:rsidR="00A97E8B" w:rsidRPr="007A7BAB">
        <w:rPr>
          <w:rFonts w:cs="Arial"/>
          <w:sz w:val="22"/>
          <w:szCs w:val="22"/>
        </w:rPr>
        <w:t xml:space="preserve"> pelo departamento competente da CESAMA</w:t>
      </w:r>
      <w:r w:rsidRPr="007A7BAB">
        <w:rPr>
          <w:rFonts w:cs="Arial"/>
          <w:sz w:val="22"/>
          <w:szCs w:val="22"/>
        </w:rPr>
        <w:t>, da seguinte forma:</w:t>
      </w:r>
    </w:p>
    <w:p w:rsidR="00663E16" w:rsidRPr="007A7BAB" w:rsidRDefault="00663E16" w:rsidP="00674ADB">
      <w:pPr>
        <w:spacing w:before="120" w:line="360" w:lineRule="auto"/>
        <w:rPr>
          <w:rFonts w:cs="Arial"/>
          <w:sz w:val="22"/>
          <w:szCs w:val="22"/>
        </w:rPr>
      </w:pPr>
      <w:r w:rsidRPr="007A7BAB">
        <w:rPr>
          <w:rFonts w:cs="Arial"/>
          <w:sz w:val="22"/>
          <w:szCs w:val="22"/>
        </w:rPr>
        <w:t xml:space="preserve">2.2.1 As notas fiscais eletrônicas – NF-e – deverão ser enviadas para o e-mail </w:t>
      </w:r>
      <w:hyperlink r:id="rId11" w:history="1">
        <w:r w:rsidR="00EB11A6" w:rsidRPr="007A7BAB">
          <w:rPr>
            <w:rStyle w:val="Hyperlink"/>
            <w:rFonts w:cs="Arial"/>
            <w:sz w:val="22"/>
            <w:szCs w:val="22"/>
          </w:rPr>
          <w:t>licita@cesama.com.br</w:t>
        </w:r>
      </w:hyperlink>
      <w:r w:rsidRPr="007A7BAB">
        <w:rPr>
          <w:rFonts w:cs="Arial"/>
          <w:sz w:val="22"/>
          <w:szCs w:val="22"/>
        </w:rPr>
        <w:t xml:space="preserve"> com cópia para </w:t>
      </w:r>
      <w:hyperlink r:id="rId12" w:history="1">
        <w:r w:rsidRPr="007A7BAB">
          <w:rPr>
            <w:rFonts w:cs="Arial"/>
            <w:sz w:val="22"/>
            <w:szCs w:val="22"/>
          </w:rPr>
          <w:t>nfe@cesama.com.br</w:t>
        </w:r>
      </w:hyperlink>
      <w:r w:rsidRPr="007A7BAB">
        <w:rPr>
          <w:rFonts w:cs="Arial"/>
          <w:sz w:val="22"/>
          <w:szCs w:val="22"/>
        </w:rPr>
        <w:t>.</w:t>
      </w:r>
    </w:p>
    <w:p w:rsidR="00663E16" w:rsidRPr="007A7BAB" w:rsidRDefault="00663E16" w:rsidP="00674ADB">
      <w:pPr>
        <w:numPr>
          <w:ilvl w:val="0"/>
          <w:numId w:val="1"/>
        </w:numPr>
        <w:spacing w:before="120" w:line="360" w:lineRule="auto"/>
        <w:rPr>
          <w:rFonts w:cs="Arial"/>
          <w:sz w:val="22"/>
          <w:szCs w:val="22"/>
        </w:rPr>
      </w:pPr>
      <w:r w:rsidRPr="007A7BAB">
        <w:rPr>
          <w:rFonts w:cs="Arial"/>
          <w:sz w:val="22"/>
          <w:szCs w:val="22"/>
        </w:rPr>
        <w:t>2.2.2. Nas Notas Fiscais deve ser informado o número do processo da CESAMA que originou a contratação.</w:t>
      </w:r>
    </w:p>
    <w:p w:rsidR="00663E16" w:rsidRPr="007A7BAB" w:rsidRDefault="00663E16" w:rsidP="00674ADB">
      <w:pPr>
        <w:pStyle w:val="WW-Recuodecorpodetexto2"/>
        <w:numPr>
          <w:ilvl w:val="2"/>
          <w:numId w:val="18"/>
        </w:numPr>
        <w:spacing w:before="120" w:line="360" w:lineRule="auto"/>
        <w:rPr>
          <w:rFonts w:cs="Arial"/>
          <w:sz w:val="22"/>
          <w:szCs w:val="22"/>
        </w:rPr>
      </w:pPr>
      <w:r w:rsidRPr="007A7BAB">
        <w:rPr>
          <w:rFonts w:cs="Arial"/>
          <w:sz w:val="22"/>
          <w:szCs w:val="22"/>
        </w:rPr>
        <w:t xml:space="preserve">O pagamento </w:t>
      </w:r>
      <w:r w:rsidRPr="007A7BAB">
        <w:rPr>
          <w:rFonts w:cs="Arial"/>
          <w:b/>
          <w:bCs/>
          <w:sz w:val="22"/>
          <w:szCs w:val="22"/>
        </w:rPr>
        <w:t>SOMENTE</w:t>
      </w:r>
      <w:r w:rsidRPr="007A7BAB">
        <w:rPr>
          <w:rFonts w:cs="Arial"/>
          <w:sz w:val="22"/>
          <w:szCs w:val="22"/>
        </w:rPr>
        <w:t xml:space="preserve"> será efetuado:</w:t>
      </w:r>
    </w:p>
    <w:p w:rsidR="00663E16" w:rsidRPr="007A7BAB" w:rsidRDefault="00663E16" w:rsidP="00674ADB">
      <w:pPr>
        <w:pStyle w:val="WW-Recuodecorpodetexto2"/>
        <w:numPr>
          <w:ilvl w:val="0"/>
          <w:numId w:val="17"/>
        </w:numPr>
        <w:spacing w:before="120" w:line="360" w:lineRule="auto"/>
        <w:ind w:left="284" w:hanging="284"/>
        <w:rPr>
          <w:rFonts w:cs="Arial"/>
          <w:sz w:val="22"/>
          <w:szCs w:val="22"/>
        </w:rPr>
      </w:pPr>
      <w:r w:rsidRPr="007A7BAB">
        <w:rPr>
          <w:rFonts w:cs="Arial"/>
          <w:sz w:val="22"/>
          <w:szCs w:val="22"/>
        </w:rPr>
        <w:t>Após a aceitação da Nota Fiscal / Fatura.</w:t>
      </w:r>
    </w:p>
    <w:p w:rsidR="00663E16" w:rsidRPr="007A7BAB" w:rsidRDefault="00663E16" w:rsidP="00674ADB">
      <w:pPr>
        <w:pStyle w:val="WW-Recuodecorpodetexto2"/>
        <w:numPr>
          <w:ilvl w:val="0"/>
          <w:numId w:val="17"/>
        </w:numPr>
        <w:spacing w:before="120" w:line="360" w:lineRule="auto"/>
        <w:ind w:left="284" w:hanging="284"/>
        <w:rPr>
          <w:rFonts w:cs="Arial"/>
          <w:sz w:val="22"/>
          <w:szCs w:val="22"/>
        </w:rPr>
      </w:pPr>
      <w:r w:rsidRPr="007A7BAB">
        <w:rPr>
          <w:rFonts w:cs="Arial"/>
          <w:sz w:val="22"/>
          <w:szCs w:val="22"/>
        </w:rPr>
        <w:lastRenderedPageBreak/>
        <w:t xml:space="preserve">Após o recolhimento pela </w:t>
      </w:r>
      <w:proofErr w:type="gramStart"/>
      <w:r w:rsidRPr="007A7BAB">
        <w:rPr>
          <w:rFonts w:cs="Arial"/>
          <w:sz w:val="22"/>
          <w:szCs w:val="22"/>
        </w:rPr>
        <w:t>adjudicatária de quaisquer multas que lhe tenham sido impostas em decorrência de inadimplemento contratual</w:t>
      </w:r>
      <w:proofErr w:type="gramEnd"/>
      <w:r w:rsidRPr="007A7BAB">
        <w:rPr>
          <w:rFonts w:cs="Arial"/>
          <w:sz w:val="22"/>
          <w:szCs w:val="22"/>
        </w:rPr>
        <w:t>.</w:t>
      </w:r>
    </w:p>
    <w:p w:rsidR="00663E16" w:rsidRPr="007A7BAB" w:rsidRDefault="00663E16" w:rsidP="00674ADB">
      <w:pPr>
        <w:pStyle w:val="Corpodetexto2"/>
        <w:spacing w:before="120" w:line="360" w:lineRule="auto"/>
        <w:rPr>
          <w:color w:val="auto"/>
        </w:rPr>
      </w:pPr>
      <w:r w:rsidRPr="007A7BAB">
        <w:rPr>
          <w:color w:val="auto"/>
        </w:rPr>
        <w:t xml:space="preserve">2.3 Na Nota Fiscal / </w:t>
      </w:r>
      <w:proofErr w:type="gramStart"/>
      <w:r w:rsidRPr="007A7BAB">
        <w:rPr>
          <w:color w:val="auto"/>
        </w:rPr>
        <w:t>Fatura</w:t>
      </w:r>
      <w:proofErr w:type="gramEnd"/>
      <w:r w:rsidRPr="007A7BAB">
        <w:rPr>
          <w:color w:val="auto"/>
        </w:rPr>
        <w:t xml:space="preserve"> (em duas vias) deverão ser anexadas as certidões atualizadas de regularidade junto ao INSS, ao FGTS e à Justiça do Trabalho.</w:t>
      </w:r>
    </w:p>
    <w:p w:rsidR="00663E16" w:rsidRPr="007A7BAB" w:rsidRDefault="00663E16" w:rsidP="00674ADB">
      <w:pPr>
        <w:pStyle w:val="Corpodetexto2"/>
        <w:spacing w:before="120" w:line="360" w:lineRule="auto"/>
        <w:rPr>
          <w:color w:val="auto"/>
        </w:rPr>
      </w:pPr>
      <w:r w:rsidRPr="007A7BAB">
        <w:rPr>
          <w:color w:val="auto"/>
        </w:rPr>
        <w:t>2.4 Na eventualidade de aplicação de multas, estas deverão ser liquidadas simultaneamente com parcela vinculada ao evento cujo descumprimento der origem à aplicação da penalidade.</w:t>
      </w:r>
    </w:p>
    <w:p w:rsidR="00663E16" w:rsidRPr="007A7BAB" w:rsidRDefault="00663E16" w:rsidP="00674ADB">
      <w:pPr>
        <w:spacing w:before="120" w:line="360" w:lineRule="auto"/>
        <w:rPr>
          <w:rFonts w:cs="Arial"/>
          <w:sz w:val="22"/>
          <w:szCs w:val="22"/>
        </w:rPr>
      </w:pPr>
      <w:r w:rsidRPr="007A7BAB">
        <w:rPr>
          <w:rFonts w:cs="Arial"/>
          <w:sz w:val="22"/>
          <w:szCs w:val="22"/>
        </w:rPr>
        <w:t>2.5 O CNPJ da Contratada constante da Nota Fiscal / Fatura deverá ser o mesmo da documentação apresentada no processo.</w:t>
      </w:r>
    </w:p>
    <w:p w:rsidR="00663E16" w:rsidRPr="007A7BAB" w:rsidRDefault="00663E16" w:rsidP="00674ADB">
      <w:pPr>
        <w:spacing w:before="120" w:line="360" w:lineRule="auto"/>
        <w:rPr>
          <w:rFonts w:cs="Arial"/>
          <w:iCs/>
          <w:sz w:val="22"/>
          <w:szCs w:val="22"/>
        </w:rPr>
      </w:pPr>
      <w:r w:rsidRPr="007A7BAB">
        <w:rPr>
          <w:rFonts w:cs="Arial"/>
          <w:iCs/>
          <w:sz w:val="22"/>
          <w:szCs w:val="22"/>
        </w:rPr>
        <w:t xml:space="preserve">2.6 A proponente </w:t>
      </w:r>
      <w:proofErr w:type="gramStart"/>
      <w:r w:rsidRPr="007A7BAB">
        <w:rPr>
          <w:rFonts w:cs="Arial"/>
          <w:iCs/>
          <w:sz w:val="22"/>
          <w:szCs w:val="22"/>
        </w:rPr>
        <w:t>tem</w:t>
      </w:r>
      <w:proofErr w:type="gramEnd"/>
      <w:r w:rsidRPr="007A7BAB">
        <w:rPr>
          <w:rFonts w:cs="Arial"/>
          <w:iCs/>
          <w:sz w:val="22"/>
          <w:szCs w:val="22"/>
        </w:rPr>
        <w:t xml:space="preserve"> conhecimento dos termos do Decreto 8.542 de 09/05/2005, que regulamenta o reajuste de preços nos contratos da Administração Pública Municipal Direta e Indireta e cujas normas se incorporam ao </w:t>
      </w:r>
      <w:r w:rsidRPr="007A7BAB">
        <w:rPr>
          <w:rFonts w:cs="Arial"/>
          <w:sz w:val="22"/>
          <w:szCs w:val="22"/>
        </w:rPr>
        <w:t>Contrato</w:t>
      </w:r>
      <w:r w:rsidRPr="007A7BAB">
        <w:rPr>
          <w:rFonts w:cs="Arial"/>
          <w:iCs/>
          <w:sz w:val="22"/>
          <w:szCs w:val="22"/>
        </w:rPr>
        <w:t>, no que couber.</w:t>
      </w:r>
    </w:p>
    <w:p w:rsidR="00663E16" w:rsidRPr="007A7BAB" w:rsidRDefault="00663E16" w:rsidP="00674ADB">
      <w:pPr>
        <w:spacing w:before="120" w:line="360" w:lineRule="auto"/>
        <w:rPr>
          <w:rFonts w:cs="Arial"/>
          <w:sz w:val="22"/>
          <w:szCs w:val="22"/>
          <w:lang w:val="de-DE"/>
        </w:rPr>
      </w:pPr>
      <w:r w:rsidRPr="007A7BAB">
        <w:rPr>
          <w:rFonts w:cs="Arial"/>
          <w:sz w:val="22"/>
          <w:szCs w:val="22"/>
        </w:rPr>
        <w:t xml:space="preserve">2.7 Na hipótese de ocorrer atraso no pagamento da Nota Fiscal / </w:t>
      </w:r>
      <w:proofErr w:type="gramStart"/>
      <w:r w:rsidRPr="007A7BAB">
        <w:rPr>
          <w:rFonts w:cs="Arial"/>
          <w:sz w:val="22"/>
          <w:szCs w:val="22"/>
        </w:rPr>
        <w:t>Fatura</w:t>
      </w:r>
      <w:proofErr w:type="gramEnd"/>
      <w:r w:rsidRPr="007A7BAB">
        <w:rPr>
          <w:rFonts w:cs="Arial"/>
          <w:sz w:val="22"/>
          <w:szCs w:val="22"/>
        </w:rPr>
        <w:t xml:space="preserve"> por responsabilidade da CESAMA, esta se compromete a aplicar, conforme legislação em vigor, juros de mora sobre o valor devido “</w:t>
      </w:r>
      <w:r w:rsidRPr="007A7BAB">
        <w:rPr>
          <w:rFonts w:cs="Arial"/>
          <w:i/>
          <w:iCs/>
          <w:sz w:val="22"/>
          <w:szCs w:val="22"/>
        </w:rPr>
        <w:t>pro rata”</w:t>
      </w:r>
      <w:r w:rsidRPr="007A7BAB">
        <w:rPr>
          <w:rFonts w:cs="Arial"/>
          <w:sz w:val="22"/>
          <w:szCs w:val="22"/>
        </w:rPr>
        <w:t xml:space="preserve"> entre a data do vencimento e o efetivo pagamento</w:t>
      </w:r>
      <w:r w:rsidRPr="007A7BAB">
        <w:rPr>
          <w:rFonts w:cs="Arial"/>
          <w:sz w:val="22"/>
          <w:szCs w:val="22"/>
          <w:lang w:val="de-DE"/>
        </w:rPr>
        <w:t>.</w:t>
      </w:r>
    </w:p>
    <w:p w:rsidR="00663E16" w:rsidRPr="007A7BAB" w:rsidRDefault="00663E16" w:rsidP="00674ADB">
      <w:pPr>
        <w:spacing w:before="120" w:line="360" w:lineRule="auto"/>
        <w:rPr>
          <w:rFonts w:cs="Arial"/>
          <w:sz w:val="22"/>
          <w:szCs w:val="22"/>
        </w:rPr>
      </w:pPr>
      <w:r w:rsidRPr="007A7BAB">
        <w:rPr>
          <w:rFonts w:cs="Arial"/>
          <w:sz w:val="22"/>
          <w:szCs w:val="22"/>
        </w:rPr>
        <w:t>2.8 A Contratada não poderá ceder ou dar em garantia, em qualquer hipótese, no todo ou em parte, os créditos de qualquer natureza, decorrentes ou oriundos do Contrato.</w:t>
      </w:r>
    </w:p>
    <w:p w:rsidR="00663E16" w:rsidRPr="007A7BAB" w:rsidRDefault="00663E16" w:rsidP="00674ADB">
      <w:pPr>
        <w:spacing w:before="120" w:line="360" w:lineRule="auto"/>
        <w:rPr>
          <w:rFonts w:cs="Arial"/>
          <w:b/>
          <w:bCs/>
          <w:sz w:val="22"/>
          <w:szCs w:val="22"/>
        </w:rPr>
      </w:pPr>
      <w:proofErr w:type="gramStart"/>
      <w:r w:rsidRPr="007A7BAB">
        <w:rPr>
          <w:rFonts w:cs="Arial"/>
          <w:sz w:val="22"/>
          <w:szCs w:val="22"/>
        </w:rPr>
        <w:t>2.9 Nenhum</w:t>
      </w:r>
      <w:proofErr w:type="gramEnd"/>
      <w:r w:rsidRPr="007A7BAB">
        <w:rPr>
          <w:rFonts w:cs="Arial"/>
          <w:sz w:val="22"/>
          <w:szCs w:val="22"/>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663E16" w:rsidRPr="007A7BAB" w:rsidRDefault="00663E16" w:rsidP="00674ADB">
      <w:pPr>
        <w:pStyle w:val="Corpodetexto2"/>
        <w:tabs>
          <w:tab w:val="left" w:pos="-3402"/>
          <w:tab w:val="left" w:pos="993"/>
        </w:tabs>
        <w:spacing w:before="120" w:line="360" w:lineRule="auto"/>
        <w:rPr>
          <w:color w:val="auto"/>
        </w:rPr>
      </w:pPr>
      <w:r w:rsidRPr="007A7BAB">
        <w:rPr>
          <w:color w:val="auto"/>
        </w:rPr>
        <w:t xml:space="preserve">2.9.1 A antecipação de pagamento só poderá ocorrer caso o material/serviço tenha sido entregue. </w:t>
      </w:r>
    </w:p>
    <w:p w:rsidR="00663E16" w:rsidRPr="007A7BAB" w:rsidRDefault="00663E16" w:rsidP="00674ADB">
      <w:pPr>
        <w:pStyle w:val="Corpodetexto2"/>
        <w:tabs>
          <w:tab w:val="left" w:pos="-3402"/>
          <w:tab w:val="left" w:pos="993"/>
        </w:tabs>
        <w:spacing w:before="120" w:line="360" w:lineRule="auto"/>
        <w:rPr>
          <w:color w:val="auto"/>
        </w:rPr>
      </w:pPr>
      <w:r w:rsidRPr="007A7BAB">
        <w:rPr>
          <w:color w:val="auto"/>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7A7BAB">
        <w:rPr>
          <w:i/>
          <w:color w:val="auto"/>
        </w:rPr>
        <w:t>pro rata</w:t>
      </w:r>
      <w:r w:rsidRPr="007A7BAB">
        <w:rPr>
          <w:color w:val="auto"/>
        </w:rPr>
        <w:t>”.</w:t>
      </w:r>
    </w:p>
    <w:p w:rsidR="003D377B" w:rsidRPr="007A7BAB" w:rsidRDefault="003D377B" w:rsidP="00674ADB">
      <w:pPr>
        <w:pStyle w:val="Ttulo3"/>
        <w:widowControl w:val="0"/>
        <w:tabs>
          <w:tab w:val="clear" w:pos="0"/>
        </w:tabs>
        <w:spacing w:before="480" w:line="360" w:lineRule="auto"/>
        <w:ind w:right="0"/>
        <w:jc w:val="both"/>
        <w:rPr>
          <w:rFonts w:cs="Arial"/>
          <w:szCs w:val="22"/>
        </w:rPr>
      </w:pPr>
      <w:r w:rsidRPr="007A7BAB">
        <w:rPr>
          <w:rFonts w:cs="Arial"/>
          <w:szCs w:val="22"/>
        </w:rPr>
        <w:lastRenderedPageBreak/>
        <w:t>CLÁUSULA TERCEIRA: DOS PRAZOS</w:t>
      </w:r>
    </w:p>
    <w:p w:rsidR="00436CDD" w:rsidRPr="007A7BAB" w:rsidRDefault="00436CDD" w:rsidP="00674ADB">
      <w:pPr>
        <w:numPr>
          <w:ilvl w:val="0"/>
          <w:numId w:val="1"/>
        </w:numPr>
        <w:tabs>
          <w:tab w:val="left" w:pos="567"/>
        </w:tabs>
        <w:spacing w:before="120" w:line="360" w:lineRule="auto"/>
        <w:rPr>
          <w:rFonts w:eastAsia="Arial Unicode MS" w:cs="Arial"/>
          <w:bCs/>
          <w:sz w:val="22"/>
          <w:szCs w:val="22"/>
        </w:rPr>
      </w:pPr>
      <w:r w:rsidRPr="007A7BAB">
        <w:rPr>
          <w:rFonts w:eastAsia="Arial Unicode MS" w:cs="Arial"/>
          <w:bCs/>
          <w:sz w:val="22"/>
          <w:szCs w:val="22"/>
        </w:rPr>
        <w:t>3.1. A vigência da presente Carta Contrato será a partir da data da sua assin</w:t>
      </w:r>
      <w:r w:rsidR="00781DE3" w:rsidRPr="007A7BAB">
        <w:rPr>
          <w:rFonts w:eastAsia="Arial Unicode MS" w:cs="Arial"/>
          <w:bCs/>
          <w:sz w:val="22"/>
          <w:szCs w:val="22"/>
        </w:rPr>
        <w:t>atura até o término do prazo contratual</w:t>
      </w:r>
      <w:r w:rsidRPr="007A7BAB">
        <w:rPr>
          <w:rFonts w:eastAsia="Arial Unicode MS" w:cs="Arial"/>
          <w:bCs/>
          <w:sz w:val="22"/>
          <w:szCs w:val="22"/>
        </w:rPr>
        <w:t xml:space="preserve"> do objeto especificado neste instrumento.</w:t>
      </w:r>
    </w:p>
    <w:p w:rsidR="008D2FFE" w:rsidRPr="007A7BAB" w:rsidRDefault="00FF5660" w:rsidP="00674ADB">
      <w:pPr>
        <w:tabs>
          <w:tab w:val="left" w:pos="567"/>
        </w:tabs>
        <w:suppressAutoHyphens w:val="0"/>
        <w:spacing w:before="120" w:line="360" w:lineRule="auto"/>
        <w:rPr>
          <w:rFonts w:cs="Arial"/>
          <w:sz w:val="22"/>
          <w:szCs w:val="22"/>
          <w:lang w:eastAsia="pt-BR"/>
        </w:rPr>
      </w:pPr>
      <w:r w:rsidRPr="007A7BAB">
        <w:rPr>
          <w:rFonts w:cs="Arial"/>
          <w:sz w:val="22"/>
          <w:szCs w:val="22"/>
          <w:lang w:eastAsia="pt-BR"/>
        </w:rPr>
        <w:t>3.2</w:t>
      </w:r>
      <w:r w:rsidR="00436CDD" w:rsidRPr="007A7BAB">
        <w:rPr>
          <w:rFonts w:cs="Arial"/>
          <w:sz w:val="22"/>
          <w:szCs w:val="22"/>
          <w:lang w:eastAsia="pt-BR"/>
        </w:rPr>
        <w:t xml:space="preserve">. </w:t>
      </w:r>
      <w:r w:rsidR="008D2FFE" w:rsidRPr="007A7BAB">
        <w:rPr>
          <w:rFonts w:cs="Arial"/>
          <w:sz w:val="22"/>
          <w:szCs w:val="22"/>
          <w:lang w:eastAsia="pt-BR"/>
        </w:rPr>
        <w:t xml:space="preserve">O </w:t>
      </w:r>
      <w:r w:rsidR="008D2FFE" w:rsidRPr="007A7BAB">
        <w:rPr>
          <w:rFonts w:cs="Arial"/>
          <w:b/>
          <w:sz w:val="22"/>
          <w:szCs w:val="22"/>
          <w:lang w:eastAsia="pt-BR"/>
        </w:rPr>
        <w:t xml:space="preserve">prazo </w:t>
      </w:r>
      <w:r w:rsidR="00E8164F" w:rsidRPr="007A7BAB">
        <w:rPr>
          <w:rFonts w:cs="Arial"/>
          <w:b/>
          <w:sz w:val="22"/>
          <w:szCs w:val="22"/>
          <w:lang w:eastAsia="pt-BR"/>
        </w:rPr>
        <w:t>contratual</w:t>
      </w:r>
      <w:r w:rsidR="00165F4E" w:rsidRPr="007A7BAB">
        <w:rPr>
          <w:rFonts w:cs="Arial"/>
          <w:b/>
          <w:sz w:val="22"/>
          <w:szCs w:val="22"/>
          <w:lang w:eastAsia="pt-BR"/>
        </w:rPr>
        <w:t xml:space="preserve"> </w:t>
      </w:r>
      <w:r w:rsidR="00E8164F" w:rsidRPr="007A7BAB">
        <w:rPr>
          <w:rFonts w:cs="Arial"/>
          <w:b/>
          <w:sz w:val="22"/>
          <w:szCs w:val="22"/>
          <w:lang w:eastAsia="pt-BR"/>
        </w:rPr>
        <w:t>é de</w:t>
      </w:r>
      <w:r w:rsidR="00165F4E" w:rsidRPr="007A7BAB">
        <w:rPr>
          <w:rFonts w:cs="Arial"/>
          <w:b/>
          <w:sz w:val="22"/>
          <w:szCs w:val="22"/>
          <w:lang w:eastAsia="pt-BR"/>
        </w:rPr>
        <w:t xml:space="preserve"> </w:t>
      </w:r>
      <w:r w:rsidR="00EB11A6" w:rsidRPr="007A7BAB">
        <w:rPr>
          <w:rFonts w:cs="Arial"/>
          <w:b/>
          <w:bCs/>
          <w:sz w:val="22"/>
          <w:szCs w:val="22"/>
        </w:rPr>
        <w:t>12</w:t>
      </w:r>
      <w:r w:rsidR="008E229C" w:rsidRPr="007A7BAB">
        <w:rPr>
          <w:rFonts w:cs="Arial"/>
          <w:b/>
          <w:bCs/>
          <w:sz w:val="22"/>
          <w:szCs w:val="22"/>
        </w:rPr>
        <w:t xml:space="preserve"> (</w:t>
      </w:r>
      <w:r w:rsidR="00EB11A6" w:rsidRPr="007A7BAB">
        <w:rPr>
          <w:rFonts w:cs="Arial"/>
          <w:b/>
          <w:bCs/>
          <w:sz w:val="22"/>
          <w:szCs w:val="22"/>
        </w:rPr>
        <w:t>do</w:t>
      </w:r>
      <w:r w:rsidRPr="007A7BAB">
        <w:rPr>
          <w:rFonts w:cs="Arial"/>
          <w:b/>
          <w:bCs/>
          <w:sz w:val="22"/>
          <w:szCs w:val="22"/>
        </w:rPr>
        <w:t>z</w:t>
      </w:r>
      <w:r w:rsidR="00EB11A6" w:rsidRPr="007A7BAB">
        <w:rPr>
          <w:rFonts w:cs="Arial"/>
          <w:b/>
          <w:bCs/>
          <w:sz w:val="22"/>
          <w:szCs w:val="22"/>
        </w:rPr>
        <w:t>e</w:t>
      </w:r>
      <w:r w:rsidR="008E229C" w:rsidRPr="007A7BAB">
        <w:rPr>
          <w:rFonts w:cs="Arial"/>
          <w:b/>
          <w:bCs/>
          <w:sz w:val="22"/>
          <w:szCs w:val="22"/>
        </w:rPr>
        <w:t xml:space="preserve">) </w:t>
      </w:r>
      <w:r w:rsidR="00EB11A6" w:rsidRPr="007A7BAB">
        <w:rPr>
          <w:rFonts w:cs="Arial"/>
          <w:b/>
          <w:bCs/>
          <w:sz w:val="22"/>
          <w:szCs w:val="22"/>
        </w:rPr>
        <w:t xml:space="preserve">meses </w:t>
      </w:r>
      <w:r w:rsidR="008D2FFE" w:rsidRPr="007A7BAB">
        <w:rPr>
          <w:rFonts w:cs="Arial"/>
          <w:sz w:val="22"/>
          <w:szCs w:val="22"/>
          <w:lang w:eastAsia="pt-BR"/>
        </w:rPr>
        <w:t xml:space="preserve">contatos a partir da </w:t>
      </w:r>
      <w:r w:rsidR="00EE405E" w:rsidRPr="007A7BAB">
        <w:rPr>
          <w:rFonts w:cs="Arial"/>
          <w:sz w:val="22"/>
          <w:szCs w:val="22"/>
          <w:lang w:eastAsia="pt-BR"/>
        </w:rPr>
        <w:t>assinatura do contrato</w:t>
      </w:r>
      <w:r w:rsidR="00047FB9" w:rsidRPr="007A7BAB">
        <w:rPr>
          <w:rFonts w:cs="Arial"/>
          <w:sz w:val="22"/>
          <w:szCs w:val="22"/>
          <w:lang w:eastAsia="pt-BR"/>
        </w:rPr>
        <w:t>.</w:t>
      </w:r>
    </w:p>
    <w:p w:rsidR="0000217D" w:rsidRPr="007A7BAB" w:rsidRDefault="00FF5660" w:rsidP="00674ADB">
      <w:pPr>
        <w:tabs>
          <w:tab w:val="left" w:pos="567"/>
        </w:tabs>
        <w:suppressAutoHyphens w:val="0"/>
        <w:spacing w:before="120" w:line="360" w:lineRule="auto"/>
        <w:rPr>
          <w:rFonts w:cs="Arial"/>
          <w:sz w:val="22"/>
          <w:szCs w:val="22"/>
          <w:lang w:eastAsia="pt-BR"/>
        </w:rPr>
      </w:pPr>
      <w:r w:rsidRPr="007A7BAB">
        <w:rPr>
          <w:rFonts w:cs="Arial"/>
          <w:sz w:val="22"/>
          <w:szCs w:val="22"/>
        </w:rPr>
        <w:t>3.3</w:t>
      </w:r>
      <w:r w:rsidR="0000217D" w:rsidRPr="007A7BAB">
        <w:rPr>
          <w:rFonts w:cs="Arial"/>
          <w:sz w:val="22"/>
          <w:szCs w:val="22"/>
        </w:rPr>
        <w:t>. A empresa Contratada deverá iniciar a prestação dos serviços, objeto deste Termo de Referência, no prazo de 05 (cinco) dias úteis, contados a partir da assinatura do Contrato e/ou da solicitação formal por parte da CESAMA</w:t>
      </w:r>
    </w:p>
    <w:p w:rsidR="003D377B" w:rsidRPr="007A7BAB" w:rsidRDefault="003D377B" w:rsidP="00674ADB">
      <w:pPr>
        <w:pStyle w:val="Ttulo3"/>
        <w:widowControl w:val="0"/>
        <w:tabs>
          <w:tab w:val="clear" w:pos="0"/>
        </w:tabs>
        <w:spacing w:before="480" w:line="360" w:lineRule="auto"/>
        <w:ind w:right="0"/>
        <w:jc w:val="both"/>
        <w:rPr>
          <w:rFonts w:cs="Arial"/>
          <w:szCs w:val="22"/>
        </w:rPr>
      </w:pPr>
      <w:r w:rsidRPr="007A7BAB">
        <w:rPr>
          <w:rFonts w:cs="Arial"/>
          <w:szCs w:val="22"/>
        </w:rPr>
        <w:t>CLÁUSULA QUARTA: DAS PENALIDADES</w:t>
      </w:r>
    </w:p>
    <w:p w:rsidR="00047FB9" w:rsidRPr="007A7BAB" w:rsidRDefault="00047FB9" w:rsidP="00674ADB">
      <w:pPr>
        <w:numPr>
          <w:ilvl w:val="0"/>
          <w:numId w:val="1"/>
        </w:numPr>
        <w:tabs>
          <w:tab w:val="left" w:pos="567"/>
        </w:tabs>
        <w:spacing w:before="120" w:line="360" w:lineRule="auto"/>
        <w:rPr>
          <w:rFonts w:eastAsia="Arial Unicode MS" w:cs="Arial"/>
          <w:bCs/>
          <w:sz w:val="22"/>
          <w:szCs w:val="22"/>
        </w:rPr>
      </w:pPr>
      <w:r w:rsidRPr="007A7BAB">
        <w:rPr>
          <w:rFonts w:eastAsia="Arial Unicode MS" w:cs="Arial"/>
          <w:bCs/>
          <w:sz w:val="22"/>
          <w:szCs w:val="22"/>
        </w:rPr>
        <w:t xml:space="preserve">Pelo descumprimento de quaisquer cláusulas ou condições estabelecidas neste </w:t>
      </w:r>
      <w:r w:rsidR="00184C8C" w:rsidRPr="007A7BAB">
        <w:rPr>
          <w:rFonts w:eastAsia="Arial Unicode MS" w:cs="Arial"/>
          <w:bCs/>
          <w:sz w:val="22"/>
          <w:szCs w:val="22"/>
        </w:rPr>
        <w:t>t</w:t>
      </w:r>
      <w:r w:rsidRPr="007A7BAB">
        <w:rPr>
          <w:rFonts w:eastAsia="Arial Unicode MS" w:cs="Arial"/>
          <w:bCs/>
          <w:sz w:val="22"/>
          <w:szCs w:val="22"/>
        </w:rPr>
        <w:t xml:space="preserve">ermo, a Contratada ficará sujeita às penalidades previstas no RILC - Regulamento Interno de Licitações, Contratos e Convênios da </w:t>
      </w:r>
      <w:proofErr w:type="gramStart"/>
      <w:r w:rsidRPr="007A7BAB">
        <w:rPr>
          <w:rFonts w:eastAsia="Arial Unicode MS" w:cs="Arial"/>
          <w:bCs/>
          <w:sz w:val="22"/>
          <w:szCs w:val="22"/>
        </w:rPr>
        <w:t>CESAMA</w:t>
      </w:r>
      <w:r w:rsidR="00DE2C06" w:rsidRPr="007A7BAB">
        <w:rPr>
          <w:rFonts w:eastAsia="Arial Unicode MS" w:cs="Arial"/>
          <w:bCs/>
          <w:sz w:val="22"/>
          <w:szCs w:val="22"/>
        </w:rPr>
        <w:t>alémd</w:t>
      </w:r>
      <w:r w:rsidR="00F97406" w:rsidRPr="007A7BAB">
        <w:rPr>
          <w:rFonts w:eastAsia="Arial Unicode MS" w:cs="Arial"/>
          <w:bCs/>
          <w:sz w:val="22"/>
          <w:szCs w:val="22"/>
        </w:rPr>
        <w:t>as</w:t>
      </w:r>
      <w:proofErr w:type="gramEnd"/>
      <w:r w:rsidR="00F97406" w:rsidRPr="007A7BAB">
        <w:rPr>
          <w:rFonts w:eastAsia="Arial Unicode MS" w:cs="Arial"/>
          <w:bCs/>
          <w:sz w:val="22"/>
          <w:szCs w:val="22"/>
        </w:rPr>
        <w:t xml:space="preserve"> previstas no presente termo.</w:t>
      </w:r>
    </w:p>
    <w:p w:rsidR="00047FB9" w:rsidRPr="007A7BAB" w:rsidRDefault="00047FB9" w:rsidP="00674ADB">
      <w:pPr>
        <w:numPr>
          <w:ilvl w:val="0"/>
          <w:numId w:val="1"/>
        </w:numPr>
        <w:tabs>
          <w:tab w:val="left" w:pos="567"/>
        </w:tabs>
        <w:spacing w:before="120" w:line="360" w:lineRule="auto"/>
        <w:rPr>
          <w:rFonts w:eastAsia="Arial Unicode MS" w:cs="Arial"/>
          <w:bCs/>
          <w:sz w:val="22"/>
          <w:szCs w:val="22"/>
        </w:rPr>
      </w:pPr>
      <w:r w:rsidRPr="007A7BAB">
        <w:rPr>
          <w:rFonts w:eastAsia="Arial Unicode MS" w:cs="Arial"/>
          <w:bCs/>
          <w:sz w:val="22"/>
          <w:szCs w:val="22"/>
        </w:rPr>
        <w:t>4.</w:t>
      </w:r>
      <w:r w:rsidR="003F2034" w:rsidRPr="007A7BAB">
        <w:rPr>
          <w:rFonts w:eastAsia="Arial Unicode MS" w:cs="Arial"/>
          <w:bCs/>
          <w:sz w:val="22"/>
          <w:szCs w:val="22"/>
        </w:rPr>
        <w:t>1</w:t>
      </w:r>
      <w:r w:rsidR="00A926EE" w:rsidRPr="007A7BAB">
        <w:rPr>
          <w:rFonts w:eastAsia="Arial Unicode MS" w:cs="Arial"/>
          <w:bCs/>
          <w:sz w:val="22"/>
          <w:szCs w:val="22"/>
        </w:rPr>
        <w:t>.</w:t>
      </w:r>
      <w:r w:rsidRPr="007A7BAB">
        <w:rPr>
          <w:rFonts w:eastAsia="Arial Unicode MS" w:cs="Arial"/>
          <w:bCs/>
          <w:sz w:val="22"/>
          <w:szCs w:val="22"/>
        </w:rPr>
        <w:t xml:space="preserve"> Pela inexecução, total ou parcial </w:t>
      </w:r>
      <w:proofErr w:type="gramStart"/>
      <w:r w:rsidRPr="007A7BAB">
        <w:rPr>
          <w:rFonts w:eastAsia="Arial Unicode MS" w:cs="Arial"/>
          <w:bCs/>
          <w:sz w:val="22"/>
          <w:szCs w:val="22"/>
        </w:rPr>
        <w:t>do Carta</w:t>
      </w:r>
      <w:proofErr w:type="gramEnd"/>
      <w:r w:rsidRPr="007A7BAB">
        <w:rPr>
          <w:rFonts w:eastAsia="Arial Unicode MS" w:cs="Arial"/>
          <w:bCs/>
          <w:sz w:val="22"/>
          <w:szCs w:val="22"/>
        </w:rPr>
        <w:t xml:space="preserve"> Contrato, a CESAMA poderá aplicar à CONTRATADA isoladamente ou cumulativamente: </w:t>
      </w:r>
    </w:p>
    <w:p w:rsidR="00047FB9" w:rsidRPr="007A7BAB" w:rsidRDefault="00047FB9" w:rsidP="00674ADB">
      <w:pPr>
        <w:numPr>
          <w:ilvl w:val="0"/>
          <w:numId w:val="1"/>
        </w:numPr>
        <w:tabs>
          <w:tab w:val="left" w:pos="567"/>
        </w:tabs>
        <w:spacing w:before="120" w:line="360" w:lineRule="auto"/>
        <w:rPr>
          <w:rFonts w:eastAsia="Arial Unicode MS" w:cs="Arial"/>
          <w:bCs/>
          <w:sz w:val="22"/>
          <w:szCs w:val="22"/>
        </w:rPr>
      </w:pPr>
      <w:r w:rsidRPr="007A7BAB">
        <w:rPr>
          <w:rFonts w:eastAsia="Arial Unicode MS" w:cs="Arial"/>
          <w:bCs/>
          <w:sz w:val="22"/>
          <w:szCs w:val="22"/>
        </w:rPr>
        <w:t>a) advertência;</w:t>
      </w:r>
    </w:p>
    <w:p w:rsidR="00047FB9" w:rsidRPr="007A7BAB" w:rsidRDefault="00047FB9" w:rsidP="00674ADB">
      <w:pPr>
        <w:numPr>
          <w:ilvl w:val="0"/>
          <w:numId w:val="1"/>
        </w:numPr>
        <w:tabs>
          <w:tab w:val="left" w:pos="567"/>
        </w:tabs>
        <w:spacing w:before="120" w:line="360" w:lineRule="auto"/>
        <w:rPr>
          <w:rFonts w:eastAsia="Arial Unicode MS" w:cs="Arial"/>
          <w:bCs/>
          <w:sz w:val="22"/>
          <w:szCs w:val="22"/>
        </w:rPr>
      </w:pPr>
      <w:r w:rsidRPr="007A7BAB">
        <w:rPr>
          <w:rFonts w:eastAsia="Arial Unicode MS" w:cs="Arial"/>
          <w:bCs/>
          <w:sz w:val="22"/>
          <w:szCs w:val="22"/>
        </w:rPr>
        <w:t xml:space="preserve">b) multa meramente moratória, como previsto no item 4.1 ou multa-penalidade de </w:t>
      </w:r>
      <w:r w:rsidR="003F2034" w:rsidRPr="007A7BAB">
        <w:rPr>
          <w:rFonts w:eastAsia="Arial Unicode MS" w:cs="Arial"/>
          <w:bCs/>
          <w:sz w:val="22"/>
          <w:szCs w:val="22"/>
        </w:rPr>
        <w:t xml:space="preserve">até </w:t>
      </w:r>
      <w:r w:rsidRPr="007A7BAB">
        <w:rPr>
          <w:rFonts w:eastAsia="Arial Unicode MS" w:cs="Arial"/>
          <w:bCs/>
          <w:sz w:val="22"/>
          <w:szCs w:val="22"/>
        </w:rPr>
        <w:t xml:space="preserve">3% (três por cento) sobre o valor </w:t>
      </w:r>
      <w:proofErr w:type="gramStart"/>
      <w:r w:rsidRPr="007A7BAB">
        <w:rPr>
          <w:rFonts w:eastAsia="Arial Unicode MS" w:cs="Arial"/>
          <w:bCs/>
          <w:sz w:val="22"/>
          <w:szCs w:val="22"/>
        </w:rPr>
        <w:t>do Carta</w:t>
      </w:r>
      <w:proofErr w:type="gramEnd"/>
      <w:r w:rsidRPr="007A7BAB">
        <w:rPr>
          <w:rFonts w:eastAsia="Arial Unicode MS" w:cs="Arial"/>
          <w:bCs/>
          <w:sz w:val="22"/>
          <w:szCs w:val="22"/>
        </w:rPr>
        <w:t xml:space="preserve"> Contrato, na impossibilidade do mesmo;</w:t>
      </w:r>
    </w:p>
    <w:p w:rsidR="00047FB9" w:rsidRPr="007A7BAB" w:rsidRDefault="00047FB9" w:rsidP="00674ADB">
      <w:pPr>
        <w:numPr>
          <w:ilvl w:val="0"/>
          <w:numId w:val="1"/>
        </w:numPr>
        <w:tabs>
          <w:tab w:val="left" w:pos="567"/>
        </w:tabs>
        <w:spacing w:before="120" w:line="360" w:lineRule="auto"/>
        <w:rPr>
          <w:rFonts w:eastAsia="Arial Unicode MS" w:cs="Arial"/>
          <w:bCs/>
          <w:sz w:val="22"/>
          <w:szCs w:val="22"/>
        </w:rPr>
      </w:pPr>
      <w:r w:rsidRPr="007A7BAB">
        <w:rPr>
          <w:rFonts w:eastAsia="Arial Unicode MS" w:cs="Arial"/>
          <w:bCs/>
          <w:sz w:val="22"/>
          <w:szCs w:val="22"/>
        </w:rPr>
        <w:t>c) suspensão temporária de participar em licitação e impedimento de contratar com a CESAMA, por prazo não superior a 02 (dois) anos.</w:t>
      </w:r>
    </w:p>
    <w:p w:rsidR="003D377B" w:rsidRPr="007A7BAB" w:rsidRDefault="003D377B" w:rsidP="00674ADB">
      <w:pPr>
        <w:pStyle w:val="Ttulo3"/>
        <w:widowControl w:val="0"/>
        <w:tabs>
          <w:tab w:val="clear" w:pos="0"/>
        </w:tabs>
        <w:spacing w:before="480" w:line="360" w:lineRule="auto"/>
        <w:ind w:right="0"/>
        <w:jc w:val="both"/>
        <w:rPr>
          <w:rFonts w:cs="Arial"/>
          <w:szCs w:val="22"/>
        </w:rPr>
      </w:pPr>
      <w:r w:rsidRPr="007A7BAB">
        <w:rPr>
          <w:rFonts w:cs="Arial"/>
          <w:szCs w:val="22"/>
        </w:rPr>
        <w:t>CLÁUSULA QUINTA: DAS OBRIGAÇÕES E RESPONSABILIDADES</w:t>
      </w:r>
    </w:p>
    <w:p w:rsidR="003D377B" w:rsidRPr="007A7BAB" w:rsidRDefault="00674ADB" w:rsidP="00674ADB">
      <w:pPr>
        <w:pStyle w:val="WW-Corpodetexto312"/>
        <w:spacing w:before="240" w:line="360" w:lineRule="auto"/>
        <w:rPr>
          <w:bCs w:val="0"/>
          <w:szCs w:val="22"/>
        </w:rPr>
      </w:pPr>
      <w:r w:rsidRPr="007A7BAB">
        <w:rPr>
          <w:bCs w:val="0"/>
          <w:szCs w:val="22"/>
        </w:rPr>
        <w:t>5.1. Da CONTRATADA</w:t>
      </w:r>
      <w:r w:rsidR="003D377B" w:rsidRPr="007A7BAB">
        <w:rPr>
          <w:bCs w:val="0"/>
          <w:szCs w:val="22"/>
        </w:rPr>
        <w:t>:</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Executar o objeto do presente Termo de Referência nas condições e prazos estabelecidos, seguindo ordens e orientações da CESAMA.</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Arcar com todos os custos e encargos resultantes da execução do objeto do presente contrato, inclusive impostos, taxas, emolumentos incidentes sobre a prestação do serviço, e tudo que for necessário para a fiel execução dos serviços contratados.</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Comprovar, a qualquer momento, o pagamento dos tributos que incidirem sobre o objeto contratado.</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lastRenderedPageBreak/>
        <w:t>Manter, durante toda a execução deste Contrato, em compatibilidade com as obrigações a serem assumidas, todas as condições de habilitação e qualificação exigidas na dispensa de licitação.</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Atender às determinações da fiscalização da CESAMA e providenciar a imediata correção, quando este for solicitado.</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 xml:space="preserve">A empresa Contratada não poderá </w:t>
      </w:r>
      <w:proofErr w:type="gramStart"/>
      <w:r w:rsidRPr="007A7BAB">
        <w:rPr>
          <w:rFonts w:ascii="Arial" w:hAnsi="Arial" w:cs="Arial"/>
          <w:sz w:val="22"/>
          <w:szCs w:val="22"/>
        </w:rPr>
        <w:t>transferir,</w:t>
      </w:r>
      <w:proofErr w:type="gramEnd"/>
      <w:r w:rsidRPr="007A7BAB">
        <w:rPr>
          <w:rFonts w:ascii="Arial" w:hAnsi="Arial" w:cs="Arial"/>
          <w:sz w:val="22"/>
          <w:szCs w:val="22"/>
        </w:rPr>
        <w:t xml:space="preserve"> subcontratar ou ceder total ou parcialmente, a qualquer título, os direitos e obrigações decorrentes do Contrato em epígrafe ou de sua execução.</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Dirimir qualquer dúvida e prestar esclarecimentos acerca da execução do Contrato, durante toda a sua vigência, a pedido da CESAMA.</w:t>
      </w:r>
    </w:p>
    <w:p w:rsidR="00674ADB" w:rsidRPr="007A7BAB" w:rsidRDefault="00674ADB" w:rsidP="00674ADB">
      <w:pPr>
        <w:pStyle w:val="PargrafodaLista"/>
        <w:numPr>
          <w:ilvl w:val="1"/>
          <w:numId w:val="27"/>
        </w:numPr>
        <w:autoSpaceDE w:val="0"/>
        <w:autoSpaceDN w:val="0"/>
        <w:adjustRightInd w:val="0"/>
        <w:spacing w:before="480" w:line="360" w:lineRule="auto"/>
        <w:jc w:val="both"/>
        <w:rPr>
          <w:rFonts w:ascii="Arial" w:hAnsi="Arial" w:cs="Arial"/>
          <w:b/>
          <w:sz w:val="22"/>
          <w:szCs w:val="22"/>
        </w:rPr>
      </w:pPr>
      <w:r w:rsidRPr="007A7BAB">
        <w:rPr>
          <w:rFonts w:ascii="Arial" w:hAnsi="Arial" w:cs="Arial"/>
          <w:b/>
          <w:sz w:val="22"/>
          <w:szCs w:val="22"/>
        </w:rPr>
        <w:t xml:space="preserve"> DA CESAMA</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Fornecer as instruções necessárias à execução e cumprir com os pagamentos nas condições dos preços pactuados.</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Acompanhar e fiscalizar o fornecimento do objeto contratado e atestar nas notas fiscais/faturas, a efetiva entrega e o seu aceite.</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Proceder a mais ampla fiscalização sobre o fiel cumprimento do objeto deste Termo de Referência, sem prejuízo da responsabilidade da empresa Contratada.</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 xml:space="preserve">Indicar os responsáveis pela fiscalização dos serviços, por parte do Departamento de Licitações e Assessoria de Contratos da CESAMA, o que não exonera nem diminui a </w:t>
      </w:r>
      <w:r w:rsidRPr="007A7BAB">
        <w:rPr>
          <w:rFonts w:ascii="Arial" w:hAnsi="Arial" w:cs="Arial"/>
          <w:sz w:val="22"/>
          <w:szCs w:val="22"/>
        </w:rPr>
        <w:lastRenderedPageBreak/>
        <w:t>completa responsabilidade da empresa Contratada por inobservância ou omissão a qualquer exigência constante neste Termo de Referência.</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Acompanhar a entrega do objeto e avaliar a sua qualidade, sem prejuízo da responsabilidade da empresa Contratada, podendo rejeitá-los, mediante justificativa.</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Exigir o cumprimento de todos os itens deste Termo de Referência, segundo suas especificações e prazos.</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Efetuar o pagamento dentro do prazo acordado, desde que cumprida às obrigações pela empresa Contratada, bem como, acompanhar, fiscalizar, conferir e avaliar os serviços objeto do presente Contrato a fim de que sejam executados rigorosamente em conformidade com o estabelecido neste instrumento.</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674ADB" w:rsidRPr="007A7BAB" w:rsidRDefault="00674ADB" w:rsidP="00674ADB">
      <w:pPr>
        <w:pStyle w:val="PargrafodaLista"/>
        <w:numPr>
          <w:ilvl w:val="2"/>
          <w:numId w:val="27"/>
        </w:numPr>
        <w:autoSpaceDE w:val="0"/>
        <w:autoSpaceDN w:val="0"/>
        <w:adjustRightInd w:val="0"/>
        <w:spacing w:before="120" w:line="360" w:lineRule="auto"/>
        <w:jc w:val="both"/>
        <w:rPr>
          <w:rFonts w:ascii="Arial" w:hAnsi="Arial" w:cs="Arial"/>
          <w:sz w:val="22"/>
          <w:szCs w:val="22"/>
        </w:rPr>
      </w:pPr>
      <w:r w:rsidRPr="007A7BAB">
        <w:rPr>
          <w:rFonts w:ascii="Arial" w:hAnsi="Arial" w:cs="Arial"/>
          <w:sz w:val="22"/>
          <w:szCs w:val="22"/>
        </w:rPr>
        <w:t>Notificar a empresa Contratada de qualquer irregularidade constatada, por escrito, para que seja sanada sob pena de incorrer nas sanções previstas neste Termo de Referência.</w:t>
      </w:r>
    </w:p>
    <w:p w:rsidR="00674ADB" w:rsidRPr="007A7BAB" w:rsidRDefault="00674ADB" w:rsidP="00674ADB">
      <w:pPr>
        <w:numPr>
          <w:ilvl w:val="0"/>
          <w:numId w:val="1"/>
        </w:numPr>
        <w:tabs>
          <w:tab w:val="left" w:pos="567"/>
        </w:tabs>
        <w:spacing w:before="120" w:line="360" w:lineRule="auto"/>
        <w:rPr>
          <w:rFonts w:cs="Arial"/>
          <w:b/>
          <w:sz w:val="22"/>
          <w:szCs w:val="22"/>
        </w:rPr>
      </w:pPr>
      <w:r w:rsidRPr="007A7BAB">
        <w:rPr>
          <w:rFonts w:cs="Arial"/>
          <w:sz w:val="22"/>
          <w:szCs w:val="22"/>
        </w:rPr>
        <w:t>5.2.10 Todas as requisições e notificações trocadas entre as partes devem ser feitas por escrito devidamente assinadas e protocoladas.</w:t>
      </w:r>
    </w:p>
    <w:p w:rsidR="00674ADB" w:rsidRPr="007A7BAB" w:rsidRDefault="00674ADB" w:rsidP="00674ADB">
      <w:pPr>
        <w:numPr>
          <w:ilvl w:val="0"/>
          <w:numId w:val="1"/>
        </w:numPr>
        <w:tabs>
          <w:tab w:val="left" w:pos="567"/>
        </w:tabs>
        <w:spacing w:before="120" w:line="360" w:lineRule="auto"/>
        <w:rPr>
          <w:rFonts w:cs="Arial"/>
          <w:b/>
          <w:sz w:val="22"/>
          <w:szCs w:val="22"/>
        </w:rPr>
      </w:pPr>
    </w:p>
    <w:p w:rsidR="003D377B" w:rsidRPr="007A7BAB" w:rsidRDefault="003D377B" w:rsidP="00674ADB">
      <w:pPr>
        <w:numPr>
          <w:ilvl w:val="0"/>
          <w:numId w:val="1"/>
        </w:numPr>
        <w:tabs>
          <w:tab w:val="left" w:pos="567"/>
        </w:tabs>
        <w:spacing w:before="120" w:line="360" w:lineRule="auto"/>
        <w:rPr>
          <w:rFonts w:cs="Arial"/>
          <w:b/>
          <w:sz w:val="22"/>
          <w:szCs w:val="22"/>
        </w:rPr>
      </w:pPr>
      <w:r w:rsidRPr="007A7BAB">
        <w:rPr>
          <w:rFonts w:cs="Arial"/>
          <w:b/>
          <w:sz w:val="22"/>
          <w:szCs w:val="22"/>
        </w:rPr>
        <w:t>CLÁUSULA SEXTA: DAS ALTERAÇÕES</w:t>
      </w:r>
    </w:p>
    <w:p w:rsidR="003D377B" w:rsidRPr="007A7BAB" w:rsidRDefault="003D377B" w:rsidP="00674ADB">
      <w:pPr>
        <w:spacing w:before="120" w:line="360" w:lineRule="auto"/>
        <w:rPr>
          <w:rFonts w:cs="Arial"/>
          <w:sz w:val="22"/>
          <w:szCs w:val="22"/>
        </w:rPr>
      </w:pPr>
      <w:r w:rsidRPr="007A7BAB">
        <w:rPr>
          <w:rFonts w:cs="Arial"/>
          <w:sz w:val="22"/>
          <w:szCs w:val="22"/>
        </w:rPr>
        <w:t xml:space="preserve">6.1. </w:t>
      </w:r>
      <w:r w:rsidR="00BB7127" w:rsidRPr="007A7BAB">
        <w:rPr>
          <w:rFonts w:eastAsia="Arial Unicode MS" w:cs="Arial"/>
          <w:iCs/>
          <w:sz w:val="22"/>
          <w:szCs w:val="22"/>
        </w:rPr>
        <w:t>A</w:t>
      </w:r>
      <w:r w:rsidR="008D2FFE" w:rsidRPr="007A7BAB">
        <w:rPr>
          <w:rFonts w:eastAsia="Arial Unicode MS" w:cs="Arial"/>
          <w:iCs/>
          <w:sz w:val="22"/>
          <w:szCs w:val="22"/>
        </w:rPr>
        <w:t xml:space="preserve"> presente </w:t>
      </w:r>
      <w:r w:rsidR="00BB7127" w:rsidRPr="007A7BAB">
        <w:rPr>
          <w:rFonts w:eastAsia="Arial Unicode MS" w:cs="Arial"/>
          <w:iCs/>
          <w:sz w:val="22"/>
          <w:szCs w:val="22"/>
        </w:rPr>
        <w:t xml:space="preserve">Carta </w:t>
      </w:r>
      <w:r w:rsidR="008D2FFE" w:rsidRPr="007A7BAB">
        <w:rPr>
          <w:rFonts w:eastAsia="Arial Unicode MS" w:cs="Arial"/>
          <w:iCs/>
          <w:sz w:val="22"/>
          <w:szCs w:val="22"/>
        </w:rPr>
        <w:t>Contrato poderá ser alterad</w:t>
      </w:r>
      <w:r w:rsidR="00BB7127" w:rsidRPr="007A7BAB">
        <w:rPr>
          <w:rFonts w:eastAsia="Arial Unicode MS" w:cs="Arial"/>
          <w:iCs/>
          <w:sz w:val="22"/>
          <w:szCs w:val="22"/>
        </w:rPr>
        <w:t>a</w:t>
      </w:r>
      <w:r w:rsidR="008D2FFE" w:rsidRPr="007A7BAB">
        <w:rPr>
          <w:rFonts w:eastAsia="Arial Unicode MS" w:cs="Arial"/>
          <w:iCs/>
          <w:sz w:val="22"/>
          <w:szCs w:val="22"/>
        </w:rPr>
        <w:t>, por acordo entre as partes, nas hipóteses disciplinadas no art. 81 da Lei nº 13.303/2016, entre outras legal ou contratualmente previstas</w:t>
      </w:r>
      <w:r w:rsidRPr="007A7BAB">
        <w:rPr>
          <w:rFonts w:cs="Arial"/>
          <w:sz w:val="22"/>
          <w:szCs w:val="22"/>
        </w:rPr>
        <w:t>.</w:t>
      </w:r>
    </w:p>
    <w:p w:rsidR="00B356E0" w:rsidRPr="007A7BAB" w:rsidRDefault="00B356E0" w:rsidP="00674ADB">
      <w:pPr>
        <w:spacing w:before="120" w:line="360" w:lineRule="auto"/>
        <w:rPr>
          <w:rFonts w:cs="Arial"/>
          <w:b/>
          <w:sz w:val="22"/>
          <w:szCs w:val="22"/>
        </w:rPr>
      </w:pPr>
    </w:p>
    <w:p w:rsidR="00FD11F3" w:rsidRPr="007A7BAB" w:rsidRDefault="003D377B" w:rsidP="00674ADB">
      <w:pPr>
        <w:spacing w:before="120" w:line="360" w:lineRule="auto"/>
        <w:rPr>
          <w:rFonts w:eastAsia="Arial Unicode MS" w:cs="Arial"/>
          <w:b/>
          <w:bCs/>
          <w:sz w:val="22"/>
          <w:szCs w:val="22"/>
        </w:rPr>
      </w:pPr>
      <w:r w:rsidRPr="007A7BAB">
        <w:rPr>
          <w:rFonts w:cs="Arial"/>
          <w:b/>
          <w:sz w:val="22"/>
          <w:szCs w:val="22"/>
        </w:rPr>
        <w:t>CLÁUSULA SÉTIMA</w:t>
      </w:r>
      <w:r w:rsidR="00FD11F3" w:rsidRPr="007A7BAB">
        <w:rPr>
          <w:rFonts w:eastAsia="Arial Unicode MS" w:cs="Arial"/>
          <w:b/>
          <w:bCs/>
          <w:sz w:val="22"/>
          <w:szCs w:val="22"/>
        </w:rPr>
        <w:t>: EXTINÇÃO DO CONTRATO</w:t>
      </w:r>
    </w:p>
    <w:p w:rsidR="00FD11F3" w:rsidRPr="007A7BAB" w:rsidRDefault="00036276" w:rsidP="00674ADB">
      <w:pPr>
        <w:spacing w:before="120" w:line="360" w:lineRule="auto"/>
        <w:rPr>
          <w:rFonts w:eastAsia="Arial Unicode MS" w:cs="Arial"/>
          <w:bCs/>
          <w:sz w:val="22"/>
          <w:szCs w:val="22"/>
        </w:rPr>
      </w:pPr>
      <w:r w:rsidRPr="007A7BAB">
        <w:rPr>
          <w:rFonts w:eastAsia="Arial Unicode MS" w:cs="Arial"/>
          <w:bCs/>
          <w:sz w:val="22"/>
          <w:szCs w:val="22"/>
        </w:rPr>
        <w:t xml:space="preserve">7.1. </w:t>
      </w:r>
      <w:r w:rsidR="00FD11F3" w:rsidRPr="007A7BAB">
        <w:rPr>
          <w:rFonts w:eastAsia="Arial Unicode MS" w:cs="Arial"/>
          <w:bCs/>
          <w:sz w:val="22"/>
          <w:szCs w:val="22"/>
        </w:rPr>
        <w:t>A presente Carta Contrato poderá ser extint</w:t>
      </w:r>
      <w:r w:rsidR="00013FD4" w:rsidRPr="007A7BAB">
        <w:rPr>
          <w:rFonts w:eastAsia="Arial Unicode MS" w:cs="Arial"/>
          <w:bCs/>
          <w:sz w:val="22"/>
          <w:szCs w:val="22"/>
        </w:rPr>
        <w:t>a</w:t>
      </w:r>
      <w:r w:rsidR="00FD11F3" w:rsidRPr="007A7BAB">
        <w:rPr>
          <w:rFonts w:eastAsia="Arial Unicode MS" w:cs="Arial"/>
          <w:bCs/>
          <w:sz w:val="22"/>
          <w:szCs w:val="22"/>
        </w:rPr>
        <w:t xml:space="preserve"> de acordo com as hipóteses previstas na legislação</w:t>
      </w:r>
      <w:r w:rsidR="00571FFB" w:rsidRPr="007A7BAB">
        <w:rPr>
          <w:rFonts w:eastAsia="Arial Unicode MS" w:cs="Arial"/>
          <w:bCs/>
          <w:sz w:val="22"/>
          <w:szCs w:val="22"/>
        </w:rPr>
        <w:t xml:space="preserve"> e artigos 183 a 185 do Regulamento Interno de Licitações, Contratos e Convênios da CESAMA</w:t>
      </w:r>
      <w:r w:rsidR="00FD11F3" w:rsidRPr="007A7BAB">
        <w:rPr>
          <w:rFonts w:eastAsia="Arial Unicode MS" w:cs="Arial"/>
          <w:bCs/>
          <w:sz w:val="22"/>
          <w:szCs w:val="22"/>
        </w:rPr>
        <w:t>, convencionando-se, ainda, que é cabível a sua resolução:</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I. </w:t>
      </w:r>
      <w:proofErr w:type="gramStart"/>
      <w:r w:rsidRPr="007A7BAB">
        <w:rPr>
          <w:rFonts w:eastAsia="Arial Unicode MS" w:cs="Arial"/>
          <w:bCs/>
          <w:sz w:val="22"/>
          <w:szCs w:val="22"/>
        </w:rPr>
        <w:t>em</w:t>
      </w:r>
      <w:proofErr w:type="gramEnd"/>
      <w:r w:rsidRPr="007A7BAB">
        <w:rPr>
          <w:rFonts w:eastAsia="Arial Unicode MS" w:cs="Arial"/>
          <w:bCs/>
          <w:sz w:val="22"/>
          <w:szCs w:val="22"/>
        </w:rPr>
        <w:t xml:space="preserve"> razão do inadimplemento total ou parcial de qualquer de suas obrigações, cabendo à parte inocente notificar a outra por escrito, assinalando-lhe prazo razoável para o </w:t>
      </w:r>
      <w:r w:rsidRPr="007A7BAB">
        <w:rPr>
          <w:rFonts w:eastAsia="Arial Unicode MS" w:cs="Arial"/>
          <w:bCs/>
          <w:sz w:val="22"/>
          <w:szCs w:val="22"/>
        </w:rPr>
        <w:lastRenderedPageBreak/>
        <w:t>cumprimento das obrigações, quando o mesmo não for previamente fixado neste instrumento ou em seus anexos;</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II. </w:t>
      </w:r>
      <w:proofErr w:type="gramStart"/>
      <w:r w:rsidRPr="007A7BAB">
        <w:rPr>
          <w:rFonts w:eastAsia="Arial Unicode MS" w:cs="Arial"/>
          <w:bCs/>
          <w:sz w:val="22"/>
          <w:szCs w:val="22"/>
        </w:rPr>
        <w:t>na</w:t>
      </w:r>
      <w:proofErr w:type="gramEnd"/>
      <w:r w:rsidRPr="007A7BAB">
        <w:rPr>
          <w:rFonts w:eastAsia="Arial Unicode MS" w:cs="Arial"/>
          <w:bCs/>
          <w:sz w:val="22"/>
          <w:szCs w:val="22"/>
        </w:rPr>
        <w:t xml:space="preserve"> ausência de liberação, por parte da CESAMA, de área, local ou objeto necessário para a sua execução, nos prazos contratuais;</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III. </w:t>
      </w:r>
      <w:proofErr w:type="gramStart"/>
      <w:r w:rsidRPr="007A7BAB">
        <w:rPr>
          <w:rFonts w:eastAsia="Arial Unicode MS" w:cs="Arial"/>
          <w:bCs/>
          <w:sz w:val="22"/>
          <w:szCs w:val="22"/>
        </w:rPr>
        <w:t>em</w:t>
      </w:r>
      <w:proofErr w:type="gramEnd"/>
      <w:r w:rsidRPr="007A7BAB">
        <w:rPr>
          <w:rFonts w:eastAsia="Arial Unicode MS" w:cs="Arial"/>
          <w:bCs/>
          <w:sz w:val="22"/>
          <w:szCs w:val="22"/>
        </w:rPr>
        <w:t xml:space="preserve"> virtude da suspensão da execução do Contrato, por ordem escrita do CESAMA, por prazo superior a 120 (cento e vinte) dias ou ainda por repetidas suspensões que totalizem o mesmo prazo;</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IV. </w:t>
      </w:r>
      <w:proofErr w:type="gramStart"/>
      <w:r w:rsidRPr="007A7BAB">
        <w:rPr>
          <w:rFonts w:eastAsia="Arial Unicode MS" w:cs="Arial"/>
          <w:bCs/>
          <w:sz w:val="22"/>
          <w:szCs w:val="22"/>
        </w:rPr>
        <w:t>quando</w:t>
      </w:r>
      <w:proofErr w:type="gramEnd"/>
      <w:r w:rsidRPr="007A7BAB">
        <w:rPr>
          <w:rFonts w:eastAsia="Arial Unicode MS" w:cs="Arial"/>
          <w:bCs/>
          <w:sz w:val="22"/>
          <w:szCs w:val="22"/>
        </w:rPr>
        <w:t xml:space="preserve"> for decretada a falência do CONTRATADO;</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V. caso o CONTRATADO perca uma das condições de habilitação exigidas quando da contratação;</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VI. </w:t>
      </w:r>
      <w:proofErr w:type="gramStart"/>
      <w:r w:rsidRPr="007A7BAB">
        <w:rPr>
          <w:rFonts w:eastAsia="Arial Unicode MS" w:cs="Arial"/>
          <w:bCs/>
          <w:sz w:val="22"/>
          <w:szCs w:val="22"/>
        </w:rPr>
        <w:t>na</w:t>
      </w:r>
      <w:proofErr w:type="gramEnd"/>
      <w:r w:rsidRPr="007A7BAB">
        <w:rPr>
          <w:rFonts w:eastAsia="Arial Unicode MS" w:cs="Arial"/>
          <w:bCs/>
          <w:sz w:val="22"/>
          <w:szCs w:val="22"/>
        </w:rPr>
        <w:t xml:space="preserve"> hipótese de descumprimento do previsto na Cláusula de Cessão de Contrato ou de Crédito, Sucessão Contratual e Subcontratação;</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VII. </w:t>
      </w:r>
      <w:proofErr w:type="gramStart"/>
      <w:r w:rsidRPr="007A7BAB">
        <w:rPr>
          <w:rFonts w:eastAsia="Arial Unicode MS" w:cs="Arial"/>
          <w:bCs/>
          <w:sz w:val="22"/>
          <w:szCs w:val="22"/>
        </w:rPr>
        <w:t>caso</w:t>
      </w:r>
      <w:proofErr w:type="gramEnd"/>
      <w:r w:rsidRPr="007A7BAB">
        <w:rPr>
          <w:rFonts w:eastAsia="Arial Unicode MS" w:cs="Arial"/>
          <w:bCs/>
          <w:sz w:val="22"/>
          <w:szCs w:val="22"/>
        </w:rPr>
        <w:t xml:space="preserve"> o CONTRATADO seja declarada inidônea pela União, por Estado, pelo Distrito Federal ou pelo Município de Juiz de Fora/MG;</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VIII. </w:t>
      </w:r>
      <w:proofErr w:type="gramStart"/>
      <w:r w:rsidRPr="007A7BAB">
        <w:rPr>
          <w:rFonts w:eastAsia="Arial Unicode MS" w:cs="Arial"/>
          <w:bCs/>
          <w:sz w:val="22"/>
          <w:szCs w:val="22"/>
        </w:rPr>
        <w:t>em</w:t>
      </w:r>
      <w:proofErr w:type="gramEnd"/>
      <w:r w:rsidRPr="007A7BAB">
        <w:rPr>
          <w:rFonts w:eastAsia="Arial Unicode MS" w:cs="Arial"/>
          <w:bCs/>
          <w:sz w:val="22"/>
          <w:szCs w:val="22"/>
        </w:rPr>
        <w:t xml:space="preserve"> função da suspensão do direito de o CONTRATADO licitar ou contratar com o CESAMA;</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IX. </w:t>
      </w:r>
      <w:proofErr w:type="gramStart"/>
      <w:r w:rsidRPr="007A7BAB">
        <w:rPr>
          <w:rFonts w:eastAsia="Arial Unicode MS" w:cs="Arial"/>
          <w:bCs/>
          <w:sz w:val="22"/>
          <w:szCs w:val="22"/>
        </w:rPr>
        <w:t>na</w:t>
      </w:r>
      <w:proofErr w:type="gramEnd"/>
      <w:r w:rsidRPr="007A7BAB">
        <w:rPr>
          <w:rFonts w:eastAsia="Arial Unicode MS" w:cs="Arial"/>
          <w:bCs/>
          <w:sz w:val="22"/>
          <w:szCs w:val="22"/>
        </w:rPr>
        <w:t xml:space="preserve"> hipótese de caracterização de ato lesivo à Administração Pública, nos termos da Lei nº 12.846/2013, cometido pelo CONTRATADO no processo de contratação ou por ocasião da execução contratual;</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X. </w:t>
      </w:r>
      <w:proofErr w:type="gramStart"/>
      <w:r w:rsidRPr="007A7BAB">
        <w:rPr>
          <w:rFonts w:eastAsia="Arial Unicode MS" w:cs="Arial"/>
          <w:bCs/>
          <w:sz w:val="22"/>
          <w:szCs w:val="22"/>
        </w:rPr>
        <w:t>em</w:t>
      </w:r>
      <w:proofErr w:type="gramEnd"/>
      <w:r w:rsidRPr="007A7BAB">
        <w:rPr>
          <w:rFonts w:eastAsia="Arial Unicode MS" w:cs="Arial"/>
          <w:bCs/>
          <w:sz w:val="22"/>
          <w:szCs w:val="22"/>
        </w:rPr>
        <w:t xml:space="preserve"> razão da dissolução do CONTRATADO;</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XI. </w:t>
      </w:r>
      <w:proofErr w:type="gramStart"/>
      <w:r w:rsidRPr="007A7BAB">
        <w:rPr>
          <w:rFonts w:eastAsia="Arial Unicode MS" w:cs="Arial"/>
          <w:bCs/>
          <w:sz w:val="22"/>
          <w:szCs w:val="22"/>
        </w:rPr>
        <w:t>quando</w:t>
      </w:r>
      <w:proofErr w:type="gramEnd"/>
      <w:r w:rsidRPr="007A7BAB">
        <w:rPr>
          <w:rFonts w:eastAsia="Arial Unicode MS" w:cs="Arial"/>
          <w:bCs/>
          <w:sz w:val="22"/>
          <w:szCs w:val="22"/>
        </w:rPr>
        <w:t xml:space="preserve"> da ocorrência de caso fortuito ou de força maior, regularmente comprovado, impeditivo da execução do Contrato; e</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Cs/>
          <w:sz w:val="22"/>
          <w:szCs w:val="22"/>
        </w:rPr>
        <w:t xml:space="preserve">XII. </w:t>
      </w:r>
      <w:proofErr w:type="gramStart"/>
      <w:r w:rsidRPr="007A7BAB">
        <w:rPr>
          <w:rFonts w:eastAsia="Arial Unicode MS" w:cs="Arial"/>
          <w:bCs/>
          <w:sz w:val="22"/>
          <w:szCs w:val="22"/>
        </w:rPr>
        <w:t>em</w:t>
      </w:r>
      <w:proofErr w:type="gramEnd"/>
      <w:r w:rsidRPr="007A7BAB">
        <w:rPr>
          <w:rFonts w:eastAsia="Arial Unicode MS" w:cs="Arial"/>
          <w:bCs/>
          <w:sz w:val="22"/>
          <w:szCs w:val="22"/>
        </w:rPr>
        <w:t xml:space="preserve"> decorrência de atraso, lentidão ou paralisação injustificáveis da execução do objeto do Contrato, que caracterize a impossibilidade de sua conclusão no prazo pactuado.</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
          <w:bCs/>
          <w:sz w:val="22"/>
          <w:szCs w:val="22"/>
        </w:rPr>
        <w:t xml:space="preserve">Parágrafo Primeiro: </w:t>
      </w:r>
      <w:r w:rsidRPr="007A7BAB">
        <w:rPr>
          <w:rFonts w:eastAsia="Arial Unicode MS" w:cs="Arial"/>
          <w:bCs/>
          <w:sz w:val="22"/>
          <w:szCs w:val="22"/>
        </w:rPr>
        <w:t>Caracteriza inadimplemento das obrigações de pagamento pecuniário do presente Contrato, a mora superior a 90 (noventa) dias.</w:t>
      </w:r>
    </w:p>
    <w:p w:rsidR="00FD11F3" w:rsidRPr="007A7BAB" w:rsidRDefault="00FD11F3" w:rsidP="00674ADB">
      <w:pPr>
        <w:spacing w:before="120" w:line="360" w:lineRule="auto"/>
        <w:rPr>
          <w:rFonts w:eastAsia="Arial Unicode MS" w:cs="Arial"/>
          <w:bCs/>
          <w:sz w:val="22"/>
          <w:szCs w:val="22"/>
        </w:rPr>
      </w:pPr>
      <w:r w:rsidRPr="007A7BAB">
        <w:rPr>
          <w:rFonts w:eastAsia="Arial Unicode MS" w:cs="Arial"/>
          <w:b/>
          <w:bCs/>
          <w:sz w:val="22"/>
          <w:szCs w:val="22"/>
        </w:rPr>
        <w:t xml:space="preserve">Parágrafo Segundo: </w:t>
      </w:r>
      <w:r w:rsidRPr="007A7BAB">
        <w:rPr>
          <w:rFonts w:eastAsia="Arial Unicode MS" w:cs="Arial"/>
          <w:bCs/>
          <w:sz w:val="22"/>
          <w:szCs w:val="22"/>
        </w:rPr>
        <w:t>Os casos de extinção contratual convencionados no caput desta Cláusula deverão ser precedidos de notificação escrita à outra parte do Contrato, e de oportunidade de defesa, dispensada a necessidade de interpelação judicial.</w:t>
      </w:r>
    </w:p>
    <w:p w:rsidR="00013FD4" w:rsidRPr="007A7BAB" w:rsidRDefault="00013FD4" w:rsidP="00674ADB">
      <w:pPr>
        <w:pStyle w:val="Ttulo2"/>
        <w:numPr>
          <w:ilvl w:val="0"/>
          <w:numId w:val="0"/>
        </w:numPr>
        <w:spacing w:before="480" w:line="360" w:lineRule="auto"/>
        <w:jc w:val="both"/>
        <w:rPr>
          <w:rFonts w:ascii="Arial" w:eastAsia="Arial Unicode MS" w:hAnsi="Arial" w:cs="Arial"/>
          <w:sz w:val="22"/>
          <w:szCs w:val="22"/>
        </w:rPr>
      </w:pPr>
      <w:r w:rsidRPr="007A7BAB">
        <w:rPr>
          <w:rFonts w:ascii="Arial" w:eastAsia="Arial Unicode MS" w:hAnsi="Arial" w:cs="Arial"/>
          <w:sz w:val="22"/>
          <w:szCs w:val="22"/>
        </w:rPr>
        <w:lastRenderedPageBreak/>
        <w:t>CLÁUSULA OITAVA: LEGISLAÇÃO APLICÁVEL</w:t>
      </w:r>
    </w:p>
    <w:p w:rsidR="00013FD4" w:rsidRPr="007A7BAB" w:rsidRDefault="00174A3A" w:rsidP="00674ADB">
      <w:pPr>
        <w:spacing w:before="120" w:line="360" w:lineRule="auto"/>
        <w:rPr>
          <w:rFonts w:eastAsia="Arial Unicode MS" w:cs="Arial"/>
          <w:bCs/>
          <w:sz w:val="22"/>
          <w:szCs w:val="22"/>
        </w:rPr>
      </w:pPr>
      <w:r w:rsidRPr="007A7BAB">
        <w:rPr>
          <w:rFonts w:eastAsia="Arial Unicode MS" w:cs="Arial"/>
          <w:sz w:val="22"/>
          <w:szCs w:val="22"/>
        </w:rPr>
        <w:t>8</w:t>
      </w:r>
      <w:r w:rsidR="00013FD4" w:rsidRPr="007A7BAB">
        <w:rPr>
          <w:rFonts w:eastAsia="Arial Unicode MS" w:cs="Arial"/>
          <w:sz w:val="22"/>
          <w:szCs w:val="22"/>
        </w:rPr>
        <w:t xml:space="preserve">.1. </w:t>
      </w:r>
      <w:r w:rsidR="00013FD4" w:rsidRPr="007A7BAB">
        <w:rPr>
          <w:rFonts w:eastAsia="Arial Unicode MS" w:cs="Arial"/>
          <w:bCs/>
          <w:sz w:val="22"/>
          <w:szCs w:val="22"/>
        </w:rPr>
        <w:t xml:space="preserve">Aplica-se à execução deste contrato a Lei Federal 13.303 de 30 de junho de 2016, e alterações posteriores, inclusive aos casos omissos, bem como </w:t>
      </w:r>
      <w:r w:rsidR="00013FD4" w:rsidRPr="007A7BAB">
        <w:rPr>
          <w:rFonts w:cs="Arial"/>
          <w:sz w:val="22"/>
          <w:szCs w:val="22"/>
        </w:rPr>
        <w:t xml:space="preserve">a Lei nº 12.846 – Anticorrupção, </w:t>
      </w:r>
      <w:r w:rsidR="002A0FDD" w:rsidRPr="007A7BAB">
        <w:rPr>
          <w:rFonts w:cs="Arial"/>
          <w:sz w:val="22"/>
          <w:szCs w:val="22"/>
        </w:rPr>
        <w:t xml:space="preserve">a Política Anticorrupção da CESAMA, </w:t>
      </w:r>
      <w:r w:rsidR="00013FD4" w:rsidRPr="007A7BAB">
        <w:rPr>
          <w:rFonts w:cs="Arial"/>
          <w:sz w:val="22"/>
          <w:szCs w:val="22"/>
        </w:rPr>
        <w:t xml:space="preserve">o </w:t>
      </w:r>
      <w:r w:rsidR="002250D5" w:rsidRPr="007A7BAB">
        <w:rPr>
          <w:rFonts w:cs="Arial"/>
          <w:bCs/>
          <w:sz w:val="22"/>
          <w:szCs w:val="22"/>
        </w:rPr>
        <w:t>Regulamento Interno de Licitações, Contratos e Convênios</w:t>
      </w:r>
      <w:r w:rsidR="002250D5" w:rsidRPr="007A7BAB">
        <w:rPr>
          <w:rFonts w:cs="Arial"/>
          <w:sz w:val="22"/>
          <w:szCs w:val="22"/>
        </w:rPr>
        <w:t xml:space="preserve">, o </w:t>
      </w:r>
      <w:r w:rsidR="00013FD4" w:rsidRPr="007A7BAB">
        <w:rPr>
          <w:rFonts w:cs="Arial"/>
          <w:sz w:val="22"/>
          <w:szCs w:val="22"/>
        </w:rPr>
        <w:t xml:space="preserve">Código de Ética da </w:t>
      </w:r>
      <w:proofErr w:type="gramStart"/>
      <w:r w:rsidR="00013FD4" w:rsidRPr="007A7BAB">
        <w:rPr>
          <w:rFonts w:cs="Arial"/>
          <w:sz w:val="22"/>
          <w:szCs w:val="22"/>
        </w:rPr>
        <w:t>CESAMA,</w:t>
      </w:r>
      <w:proofErr w:type="gramEnd"/>
      <w:r w:rsidR="005734C4" w:rsidRPr="007A7BAB">
        <w:rPr>
          <w:rFonts w:eastAsia="Arial Unicode MS" w:cs="Arial"/>
          <w:bCs/>
          <w:sz w:val="22"/>
          <w:szCs w:val="22"/>
        </w:rPr>
        <w:t xml:space="preserve">e a </w:t>
      </w:r>
      <w:r w:rsidR="00013FD4" w:rsidRPr="007A7BAB">
        <w:rPr>
          <w:rFonts w:eastAsia="Arial Unicode MS" w:cs="Arial"/>
          <w:bCs/>
          <w:sz w:val="22"/>
          <w:szCs w:val="22"/>
        </w:rPr>
        <w:t>legislação municipal civil e ambiental aplicáveis ao objeto do contrato.</w:t>
      </w:r>
    </w:p>
    <w:p w:rsidR="00013FD4" w:rsidRPr="007A7BAB" w:rsidRDefault="00174A3A" w:rsidP="00674ADB">
      <w:pPr>
        <w:spacing w:before="120" w:line="360" w:lineRule="auto"/>
        <w:rPr>
          <w:rFonts w:eastAsia="Arial Unicode MS" w:cs="Arial"/>
          <w:bCs/>
          <w:sz w:val="22"/>
          <w:szCs w:val="22"/>
        </w:rPr>
      </w:pPr>
      <w:r w:rsidRPr="007A7BAB">
        <w:rPr>
          <w:rFonts w:eastAsia="Arial Unicode MS" w:cs="Arial"/>
          <w:bCs/>
          <w:sz w:val="22"/>
          <w:szCs w:val="22"/>
        </w:rPr>
        <w:t>8</w:t>
      </w:r>
      <w:r w:rsidR="00013FD4" w:rsidRPr="007A7BAB">
        <w:rPr>
          <w:rFonts w:eastAsia="Arial Unicode MS" w:cs="Arial"/>
          <w:bCs/>
          <w:sz w:val="22"/>
          <w:szCs w:val="22"/>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B83045" w:rsidRPr="007A7BAB" w:rsidRDefault="00B83045" w:rsidP="00674ADB">
      <w:pPr>
        <w:pStyle w:val="Ttulo2"/>
        <w:spacing w:before="480" w:line="360" w:lineRule="auto"/>
        <w:jc w:val="both"/>
        <w:rPr>
          <w:rFonts w:ascii="Arial" w:eastAsia="Arial Unicode MS" w:hAnsi="Arial" w:cs="Arial"/>
          <w:sz w:val="22"/>
          <w:szCs w:val="22"/>
        </w:rPr>
      </w:pPr>
      <w:r w:rsidRPr="007A7BAB">
        <w:rPr>
          <w:rFonts w:ascii="Arial" w:eastAsia="Arial Unicode MS" w:hAnsi="Arial" w:cs="Arial"/>
          <w:sz w:val="22"/>
          <w:szCs w:val="22"/>
        </w:rPr>
        <w:t>CLÁUSULA DÉCIMA NONA: CONFORMIDADE</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 xml:space="preserve">9.1 A CONTRATADA declara, sob as penas da lei, não haver, até a presente data, qualquer impedimento </w:t>
      </w:r>
      <w:proofErr w:type="gramStart"/>
      <w:r w:rsidRPr="007A7BAB">
        <w:rPr>
          <w:rFonts w:eastAsia="Arial Unicode MS" w:cs="Arial"/>
          <w:bCs/>
          <w:sz w:val="22"/>
          <w:szCs w:val="22"/>
        </w:rPr>
        <w:t>à</w:t>
      </w:r>
      <w:proofErr w:type="gramEnd"/>
      <w:r w:rsidRPr="007A7BAB">
        <w:rPr>
          <w:rFonts w:eastAsia="Arial Unicode MS" w:cs="Arial"/>
          <w:bCs/>
          <w:sz w:val="22"/>
          <w:szCs w:val="22"/>
        </w:rPr>
        <w:t xml:space="preserve"> presente contratação ou mesmo à execução de alguma clausula ou condição do instrumento ora pactuado.</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 xml:space="preserve">9.2 A CONTRATADA </w:t>
      </w:r>
      <w:proofErr w:type="gramStart"/>
      <w:r w:rsidRPr="007A7BAB">
        <w:rPr>
          <w:rFonts w:eastAsia="Arial Unicode MS" w:cs="Arial"/>
          <w:bCs/>
          <w:sz w:val="22"/>
          <w:szCs w:val="22"/>
        </w:rPr>
        <w:t>declara</w:t>
      </w:r>
      <w:proofErr w:type="gramEnd"/>
      <w:r w:rsidRPr="007A7BAB">
        <w:rPr>
          <w:rFonts w:eastAsia="Arial Unicode MS" w:cs="Arial"/>
          <w:bCs/>
          <w:sz w:val="22"/>
          <w:szCs w:val="22"/>
        </w:rPr>
        <w:t xml:space="preserve">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7A7BAB">
        <w:rPr>
          <w:rFonts w:eastAsia="Arial Unicode MS" w:cs="Arial"/>
          <w:bCs/>
          <w:sz w:val="22"/>
          <w:szCs w:val="22"/>
        </w:rPr>
        <w:t>Convention</w:t>
      </w:r>
      <w:proofErr w:type="spellEnd"/>
      <w:r w:rsidRPr="007A7BAB">
        <w:rPr>
          <w:rFonts w:eastAsia="Arial Unicode MS" w:cs="Arial"/>
          <w:bCs/>
          <w:sz w:val="22"/>
          <w:szCs w:val="22"/>
        </w:rPr>
        <w:t xml:space="preserve"> </w:t>
      </w:r>
      <w:proofErr w:type="spellStart"/>
      <w:r w:rsidRPr="007A7BAB">
        <w:rPr>
          <w:rFonts w:eastAsia="Arial Unicode MS" w:cs="Arial"/>
          <w:bCs/>
          <w:sz w:val="22"/>
          <w:szCs w:val="22"/>
        </w:rPr>
        <w:t>onCombatingBriberyofForeignPublicOfficials</w:t>
      </w:r>
      <w:proofErr w:type="spellEnd"/>
      <w:r w:rsidRPr="007A7BAB">
        <w:rPr>
          <w:rFonts w:eastAsia="Arial Unicode MS" w:cs="Arial"/>
          <w:bCs/>
          <w:sz w:val="22"/>
          <w:szCs w:val="22"/>
        </w:rPr>
        <w:t xml:space="preserve"> in </w:t>
      </w:r>
      <w:proofErr w:type="spellStart"/>
      <w:r w:rsidRPr="007A7BAB">
        <w:rPr>
          <w:rFonts w:eastAsia="Arial Unicode MS" w:cs="Arial"/>
          <w:bCs/>
          <w:sz w:val="22"/>
          <w:szCs w:val="22"/>
        </w:rPr>
        <w:t>International</w:t>
      </w:r>
      <w:proofErr w:type="spellEnd"/>
      <w:r w:rsidRPr="007A7BAB">
        <w:rPr>
          <w:rFonts w:eastAsia="Arial Unicode MS" w:cs="Arial"/>
          <w:bCs/>
          <w:sz w:val="22"/>
          <w:szCs w:val="22"/>
        </w:rPr>
        <w:t xml:space="preserve"> Business </w:t>
      </w:r>
      <w:proofErr w:type="spellStart"/>
      <w:r w:rsidRPr="007A7BAB">
        <w:rPr>
          <w:rFonts w:eastAsia="Arial Unicode MS" w:cs="Arial"/>
          <w:bCs/>
          <w:sz w:val="22"/>
          <w:szCs w:val="22"/>
        </w:rPr>
        <w:t>Transactions</w:t>
      </w:r>
      <w:proofErr w:type="spellEnd"/>
      <w:r w:rsidRPr="007A7BAB">
        <w:rPr>
          <w:rFonts w:eastAsia="Arial Unicode MS" w:cs="Arial"/>
          <w:bCs/>
          <w:sz w:val="22"/>
          <w:szCs w:val="22"/>
        </w:rPr>
        <w:t xml:space="preserve"> (Convenção da OCDE sobre combate da corrupção de funcionários públicos estrangeiros ou transações comerciais internacionais), Convenção Interamericana contra a Corrupção (Convenção da OEA), e a UN </w:t>
      </w:r>
      <w:proofErr w:type="spellStart"/>
      <w:r w:rsidRPr="007A7BAB">
        <w:rPr>
          <w:rFonts w:eastAsia="Arial Unicode MS" w:cs="Arial"/>
          <w:bCs/>
          <w:sz w:val="22"/>
          <w:szCs w:val="22"/>
        </w:rPr>
        <w:t>Convention</w:t>
      </w:r>
      <w:proofErr w:type="spellEnd"/>
      <w:r w:rsidRPr="007A7BAB">
        <w:rPr>
          <w:rFonts w:eastAsia="Arial Unicode MS" w:cs="Arial"/>
          <w:bCs/>
          <w:sz w:val="22"/>
          <w:szCs w:val="22"/>
        </w:rPr>
        <w:t xml:space="preserve"> </w:t>
      </w:r>
      <w:proofErr w:type="spellStart"/>
      <w:r w:rsidRPr="007A7BAB">
        <w:rPr>
          <w:rFonts w:eastAsia="Arial Unicode MS" w:cs="Arial"/>
          <w:bCs/>
          <w:sz w:val="22"/>
          <w:szCs w:val="22"/>
        </w:rPr>
        <w:t>Against</w:t>
      </w:r>
      <w:proofErr w:type="spellEnd"/>
      <w:r w:rsidRPr="007A7BAB">
        <w:rPr>
          <w:rFonts w:eastAsia="Arial Unicode MS" w:cs="Arial"/>
          <w:bCs/>
          <w:sz w:val="22"/>
          <w:szCs w:val="22"/>
        </w:rPr>
        <w:t xml:space="preserve"> </w:t>
      </w:r>
      <w:proofErr w:type="spellStart"/>
      <w:r w:rsidRPr="007A7BAB">
        <w:rPr>
          <w:rFonts w:eastAsia="Arial Unicode MS" w:cs="Arial"/>
          <w:bCs/>
          <w:sz w:val="22"/>
          <w:szCs w:val="22"/>
        </w:rPr>
        <w:t>Corruption</w:t>
      </w:r>
      <w:proofErr w:type="spellEnd"/>
      <w:r w:rsidRPr="007A7BAB">
        <w:rPr>
          <w:rFonts w:eastAsia="Arial Unicode MS" w:cs="Arial"/>
          <w:bCs/>
          <w:sz w:val="22"/>
          <w:szCs w:val="22"/>
        </w:rPr>
        <w:t xml:space="preserve"> (Convenção das Nações Unidas contra a Corrupção).</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 xml:space="preserve">9.3 A CONTRATADA </w:t>
      </w:r>
      <w:proofErr w:type="gramStart"/>
      <w:r w:rsidRPr="007A7BAB">
        <w:rPr>
          <w:rFonts w:eastAsia="Arial Unicode MS" w:cs="Arial"/>
          <w:bCs/>
          <w:sz w:val="22"/>
          <w:szCs w:val="22"/>
        </w:rPr>
        <w:t>endossa</w:t>
      </w:r>
      <w:proofErr w:type="gramEnd"/>
      <w:r w:rsidRPr="007A7BAB">
        <w:rPr>
          <w:rFonts w:eastAsia="Arial Unicode MS" w:cs="Arial"/>
          <w:bCs/>
          <w:sz w:val="22"/>
          <w:szCs w:val="22"/>
        </w:rPr>
        <w:t xml:space="preserve"> todas as leis, normas, regulamentos e políticas relacionados ao combate a corrupção obrigando-se a abster-se de qualquer atividade ou ato que constitua violação às referidas disposições bem como das quais a CONTRATANTE seja signatária.  </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lastRenderedPageBreak/>
        <w:t>9.5 A CONTRATADA por si, por seus empregados, sócios, colaboradores, terceiros contratados e fornecedores não devem, direta ou indiretamente, dar, oferecer,</w:t>
      </w:r>
      <w:proofErr w:type="gramStart"/>
      <w:r w:rsidRPr="007A7BAB">
        <w:rPr>
          <w:rFonts w:eastAsia="Arial Unicode MS" w:cs="Arial"/>
          <w:bCs/>
          <w:sz w:val="22"/>
          <w:szCs w:val="22"/>
        </w:rPr>
        <w:t xml:space="preserve">  </w:t>
      </w:r>
      <w:proofErr w:type="gramEnd"/>
      <w:r w:rsidRPr="007A7BAB">
        <w:rPr>
          <w:rFonts w:eastAsia="Arial Unicode MS" w:cs="Arial"/>
          <w:bCs/>
          <w:sz w:val="22"/>
          <w:szCs w:val="22"/>
        </w:rPr>
        <w:t>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 xml:space="preserve">9.6 A CONTRATADA </w:t>
      </w:r>
      <w:proofErr w:type="gramStart"/>
      <w:r w:rsidRPr="007A7BAB">
        <w:rPr>
          <w:rFonts w:eastAsia="Arial Unicode MS" w:cs="Arial"/>
          <w:bCs/>
          <w:sz w:val="22"/>
          <w:szCs w:val="22"/>
        </w:rPr>
        <w:t>declara</w:t>
      </w:r>
      <w:proofErr w:type="gramEnd"/>
      <w:r w:rsidRPr="007A7BAB">
        <w:rPr>
          <w:rFonts w:eastAsia="Arial Unicode MS" w:cs="Arial"/>
          <w:bCs/>
          <w:sz w:val="22"/>
          <w:szCs w:val="22"/>
        </w:rPr>
        <w:t xml:space="preserve"> que não pratica e se obriga a não praticar quaisquer atos que violem a lei anticorrupção.</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 xml:space="preserve">9.7 A CONTRATADA </w:t>
      </w:r>
      <w:proofErr w:type="gramStart"/>
      <w:r w:rsidRPr="007A7BAB">
        <w:rPr>
          <w:rFonts w:eastAsia="Arial Unicode MS" w:cs="Arial"/>
          <w:bCs/>
          <w:sz w:val="22"/>
          <w:szCs w:val="22"/>
        </w:rPr>
        <w:t>concorda</w:t>
      </w:r>
      <w:proofErr w:type="gramEnd"/>
      <w:r w:rsidRPr="007A7BAB">
        <w:rPr>
          <w:rFonts w:eastAsia="Arial Unicode MS" w:cs="Arial"/>
          <w:bCs/>
          <w:sz w:val="22"/>
          <w:szCs w:val="22"/>
        </w:rPr>
        <w:t xml:space="preserve"> em fornecer prontamente, sempre que solicitada, evidencia de que está atuando diligentemente na prevenção de práticas que possam violar as leis anticorrupção.</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 xml:space="preserve">9.8 A CONTRATADA </w:t>
      </w:r>
      <w:proofErr w:type="gramStart"/>
      <w:r w:rsidRPr="007A7BAB">
        <w:rPr>
          <w:rFonts w:eastAsia="Arial Unicode MS" w:cs="Arial"/>
          <w:bCs/>
          <w:sz w:val="22"/>
          <w:szCs w:val="22"/>
        </w:rPr>
        <w:t>obriga-se</w:t>
      </w:r>
      <w:proofErr w:type="gramEnd"/>
      <w:r w:rsidRPr="007A7BAB">
        <w:rPr>
          <w:rFonts w:eastAsia="Arial Unicode MS" w:cs="Arial"/>
          <w:bCs/>
          <w:sz w:val="22"/>
          <w:szCs w:val="22"/>
        </w:rPr>
        <w:t xml:space="preserve"> a manter seus livros, registros, contas e documentos contábeis organizados e precisos, assegurando-se de que nenhuma transação seja mantida fora de seus livros e que todas as transações sejam devidamente registradas e documentadas desde o início.</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 xml:space="preserve">9.9 A CONTRATADA </w:t>
      </w:r>
      <w:proofErr w:type="gramStart"/>
      <w:r w:rsidRPr="007A7BAB">
        <w:rPr>
          <w:rFonts w:eastAsia="Arial Unicode MS" w:cs="Arial"/>
          <w:bCs/>
          <w:sz w:val="22"/>
          <w:szCs w:val="22"/>
        </w:rPr>
        <w:t>concorda</w:t>
      </w:r>
      <w:proofErr w:type="gramEnd"/>
      <w:r w:rsidRPr="007A7BAB">
        <w:rPr>
          <w:rFonts w:eastAsia="Arial Unicode MS" w:cs="Arial"/>
          <w:bCs/>
          <w:sz w:val="22"/>
          <w:szCs w:val="22"/>
        </w:rPr>
        <w:t xml:space="preserve">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 xml:space="preserve">9.11 A CONTRATADA </w:t>
      </w:r>
      <w:proofErr w:type="gramStart"/>
      <w:r w:rsidRPr="007A7BAB">
        <w:rPr>
          <w:rFonts w:eastAsia="Arial Unicode MS" w:cs="Arial"/>
          <w:bCs/>
          <w:sz w:val="22"/>
          <w:szCs w:val="22"/>
        </w:rPr>
        <w:t>compromete-se</w:t>
      </w:r>
      <w:proofErr w:type="gramEnd"/>
      <w:r w:rsidRPr="007A7BAB">
        <w:rPr>
          <w:rFonts w:eastAsia="Arial Unicode MS" w:cs="Arial"/>
          <w:bCs/>
          <w:sz w:val="22"/>
          <w:szCs w:val="22"/>
        </w:rPr>
        <w:t xml:space="preserve"> a praticar a governança corporativa de modo a dar efetividade ao cumprimento das obrigações contratuais em observância à legislação aplicável.</w:t>
      </w:r>
    </w:p>
    <w:p w:rsidR="00B83045" w:rsidRPr="007A7BAB" w:rsidRDefault="00B83045" w:rsidP="00674ADB">
      <w:pPr>
        <w:spacing w:before="120" w:line="360" w:lineRule="auto"/>
        <w:rPr>
          <w:rFonts w:eastAsia="Arial Unicode MS" w:cs="Arial"/>
          <w:bCs/>
          <w:sz w:val="22"/>
          <w:szCs w:val="22"/>
        </w:rPr>
      </w:pPr>
      <w:r w:rsidRPr="007A7BAB">
        <w:rPr>
          <w:rFonts w:eastAsia="Arial Unicode MS" w:cs="Arial"/>
          <w:bCs/>
          <w:sz w:val="22"/>
          <w:szCs w:val="22"/>
        </w:rPr>
        <w:t>9.12 Aplicam-se, ainda, os princípios e normas estabelecidos no Código de Conduta e Integridade da CESAMA, disponível para consulta no site da CESAMA, no endereço eletrônico http://cesama.com.br/site/uploads/páginas_arquivos/</w:t>
      </w:r>
      <w:proofErr w:type="gramStart"/>
      <w:r w:rsidRPr="007A7BAB">
        <w:rPr>
          <w:rFonts w:eastAsia="Arial Unicode MS" w:cs="Arial"/>
          <w:bCs/>
          <w:sz w:val="22"/>
          <w:szCs w:val="22"/>
        </w:rPr>
        <w:t>124/15573469006.</w:t>
      </w:r>
      <w:proofErr w:type="gramEnd"/>
      <w:r w:rsidRPr="007A7BAB">
        <w:rPr>
          <w:rFonts w:eastAsia="Arial Unicode MS" w:cs="Arial"/>
          <w:bCs/>
          <w:sz w:val="22"/>
          <w:szCs w:val="22"/>
        </w:rPr>
        <w:t>pdf e as disposições da Lei Federal nº 12.846 de 01/08/2013."</w:t>
      </w:r>
    </w:p>
    <w:p w:rsidR="00BB4EBF" w:rsidRPr="007A7BAB" w:rsidRDefault="00BB4EBF" w:rsidP="00BB4EBF">
      <w:pPr>
        <w:pStyle w:val="Ttulo3"/>
        <w:widowControl w:val="0"/>
        <w:tabs>
          <w:tab w:val="clear" w:pos="0"/>
        </w:tabs>
        <w:spacing w:before="480" w:line="360" w:lineRule="auto"/>
        <w:ind w:right="0"/>
        <w:jc w:val="both"/>
        <w:rPr>
          <w:rFonts w:cs="Arial"/>
          <w:szCs w:val="22"/>
        </w:rPr>
      </w:pPr>
      <w:r w:rsidRPr="007A7BAB">
        <w:rPr>
          <w:rFonts w:cs="Arial"/>
          <w:szCs w:val="22"/>
        </w:rPr>
        <w:lastRenderedPageBreak/>
        <w:t>CLÁUSULA DÉCIMA – LGPD</w:t>
      </w:r>
    </w:p>
    <w:p w:rsidR="00BB4EBF" w:rsidRPr="007A7BAB" w:rsidRDefault="00BB4EBF" w:rsidP="00BB4EBF">
      <w:pPr>
        <w:spacing w:before="120" w:line="360" w:lineRule="auto"/>
        <w:rPr>
          <w:rFonts w:cs="Arial"/>
          <w:sz w:val="22"/>
          <w:szCs w:val="22"/>
        </w:rPr>
      </w:pPr>
      <w:r w:rsidRPr="007A7BAB">
        <w:rPr>
          <w:rFonts w:cs="Arial"/>
          <w:sz w:val="22"/>
          <w:szCs w:val="22"/>
        </w:rPr>
        <w:t xml:space="preserve">10.1. As partes, por si e seus colaboradores, obrigam-se a atuar no presente contrato em conformidade com a legislação vigente sob a proteção de dados pessoais e as determinações de órgãos reguladores/fiscalizadores sobre matéria, em especial a Lei </w:t>
      </w:r>
      <w:proofErr w:type="gramStart"/>
      <w:r w:rsidRPr="007A7BAB">
        <w:rPr>
          <w:rFonts w:cs="Arial"/>
          <w:sz w:val="22"/>
          <w:szCs w:val="22"/>
        </w:rPr>
        <w:t>nº13.</w:t>
      </w:r>
      <w:proofErr w:type="gramEnd"/>
      <w:r w:rsidRPr="007A7BAB">
        <w:rPr>
          <w:rFonts w:cs="Arial"/>
          <w:sz w:val="22"/>
          <w:szCs w:val="22"/>
        </w:rPr>
        <w:t xml:space="preserve">709/2018, além das demais normas e políticas de proteção de dados de cada país onde houver qualquer tipo de tratamento dos dados dos clientes/pacientes desta. </w:t>
      </w:r>
    </w:p>
    <w:p w:rsidR="00BB4EBF" w:rsidRPr="007A7BAB" w:rsidRDefault="00BB4EBF" w:rsidP="00BB4EBF">
      <w:pPr>
        <w:spacing w:before="120" w:line="360" w:lineRule="auto"/>
        <w:rPr>
          <w:rFonts w:cs="Arial"/>
          <w:sz w:val="22"/>
          <w:szCs w:val="22"/>
        </w:rPr>
      </w:pPr>
      <w:r w:rsidRPr="007A7BAB">
        <w:rPr>
          <w:rFonts w:cs="Arial"/>
          <w:sz w:val="22"/>
          <w:szCs w:val="22"/>
        </w:rPr>
        <w:t>10.2- No manuseio dos dados as partes deverão:</w:t>
      </w:r>
    </w:p>
    <w:p w:rsidR="00BB4EBF" w:rsidRPr="007A7BAB" w:rsidRDefault="00BB4EBF" w:rsidP="00BB4EBF">
      <w:pPr>
        <w:spacing w:before="120" w:line="360" w:lineRule="auto"/>
        <w:rPr>
          <w:rFonts w:cs="Arial"/>
          <w:sz w:val="22"/>
          <w:szCs w:val="22"/>
        </w:rPr>
      </w:pPr>
      <w:r w:rsidRPr="007A7BAB">
        <w:rPr>
          <w:rFonts w:cs="Arial"/>
          <w:sz w:val="22"/>
          <w:szCs w:val="22"/>
        </w:rPr>
        <w:t>10.2.1. Tratar os dados pessoais a que tiver acesso apenas de acordo com as instruções da recebidas da outra parte e em conformidade com estas clausulas, e que, na eventualidade, de não mais poder cumprir estas obrigações, por qualquer razão, concorda em informar de modo formal e este fato imediatamente à outra parte, que terá o direito de rescindir o contrato sem qualquer ônus, multa ou encargo.</w:t>
      </w:r>
    </w:p>
    <w:p w:rsidR="00BB4EBF" w:rsidRPr="007A7BAB" w:rsidRDefault="00BB4EBF" w:rsidP="00BB4EBF">
      <w:pPr>
        <w:spacing w:before="120" w:line="360" w:lineRule="auto"/>
        <w:rPr>
          <w:rFonts w:cs="Arial"/>
          <w:sz w:val="22"/>
          <w:szCs w:val="22"/>
        </w:rPr>
      </w:pPr>
      <w:r w:rsidRPr="007A7BAB">
        <w:rPr>
          <w:rFonts w:cs="Arial"/>
          <w:sz w:val="22"/>
          <w:szCs w:val="22"/>
        </w:rPr>
        <w:t>10.2.2. Manter e utilizar medidas de segurança administrativa,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rsidR="00BB4EBF" w:rsidRPr="007A7BAB" w:rsidRDefault="00BB4EBF" w:rsidP="00BB4EBF">
      <w:pPr>
        <w:spacing w:before="120" w:line="360" w:lineRule="auto"/>
        <w:rPr>
          <w:rFonts w:cs="Arial"/>
          <w:sz w:val="22"/>
          <w:szCs w:val="22"/>
        </w:rPr>
      </w:pPr>
      <w:r w:rsidRPr="007A7BAB">
        <w:rPr>
          <w:rFonts w:cs="Arial"/>
          <w:sz w:val="22"/>
          <w:szCs w:val="22"/>
        </w:rPr>
        <w:t>10.2.3. Acessar os dados disponibilizados de uma parte à outra dentro de seu escopo na medida abrangida pela permissão de acesso (autorização) e que os dados pessoais não possam ser lidos, copiados, modificados ou removidos sem autorização expressa e por escrito da parte que concedeu o conhecimento.</w:t>
      </w:r>
    </w:p>
    <w:p w:rsidR="00BB4EBF" w:rsidRPr="007A7BAB" w:rsidRDefault="00BB4EBF" w:rsidP="00BB4EBF">
      <w:pPr>
        <w:spacing w:before="120" w:line="360" w:lineRule="auto"/>
        <w:rPr>
          <w:rFonts w:cs="Arial"/>
          <w:sz w:val="22"/>
          <w:szCs w:val="22"/>
        </w:rPr>
      </w:pPr>
      <w:r w:rsidRPr="007A7BAB">
        <w:rPr>
          <w:rFonts w:cs="Arial"/>
          <w:sz w:val="22"/>
          <w:szCs w:val="22"/>
        </w:rPr>
        <w:t xml:space="preserve">10.3. As partes deverão </w:t>
      </w:r>
      <w:proofErr w:type="gramStart"/>
      <w:r w:rsidRPr="007A7BAB">
        <w:rPr>
          <w:rFonts w:cs="Arial"/>
          <w:sz w:val="22"/>
          <w:szCs w:val="22"/>
        </w:rPr>
        <w:t>garantir,</w:t>
      </w:r>
      <w:proofErr w:type="gramEnd"/>
      <w:r w:rsidRPr="007A7BAB">
        <w:rPr>
          <w:rFonts w:cs="Arial"/>
          <w:sz w:val="22"/>
          <w:szCs w:val="22"/>
        </w:rPr>
        <w:t xml:space="preserve">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a responsabilidade da outra parte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rsidR="00BB4EBF" w:rsidRPr="007A7BAB" w:rsidRDefault="00BB4EBF" w:rsidP="00BB4EBF">
      <w:pPr>
        <w:pStyle w:val="Ttulo3"/>
        <w:widowControl w:val="0"/>
        <w:tabs>
          <w:tab w:val="clear" w:pos="0"/>
        </w:tabs>
        <w:spacing w:before="480" w:line="360" w:lineRule="auto"/>
        <w:ind w:right="0"/>
        <w:jc w:val="both"/>
        <w:rPr>
          <w:rFonts w:cs="Arial"/>
          <w:szCs w:val="22"/>
        </w:rPr>
      </w:pPr>
      <w:r w:rsidRPr="007A7BAB">
        <w:rPr>
          <w:rFonts w:cs="Arial"/>
          <w:szCs w:val="22"/>
        </w:rPr>
        <w:lastRenderedPageBreak/>
        <w:t>CLÁUSULA DÉCIMA PRIMEIRA – DO FORO</w:t>
      </w:r>
    </w:p>
    <w:p w:rsidR="00BB4EBF" w:rsidRPr="007A7BAB" w:rsidRDefault="00BB4EBF" w:rsidP="00BB4EBF">
      <w:pPr>
        <w:spacing w:before="120" w:line="360" w:lineRule="auto"/>
        <w:rPr>
          <w:rFonts w:cs="Arial"/>
          <w:sz w:val="22"/>
          <w:szCs w:val="22"/>
        </w:rPr>
      </w:pPr>
      <w:r w:rsidRPr="007A7BAB">
        <w:rPr>
          <w:rFonts w:cs="Arial"/>
          <w:sz w:val="22"/>
          <w:szCs w:val="22"/>
        </w:rPr>
        <w:t>11.1.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BB4EBF" w:rsidRPr="007A7BAB" w:rsidRDefault="00BB4EBF" w:rsidP="00BB4EBF">
      <w:pPr>
        <w:spacing w:before="120"/>
        <w:rPr>
          <w:rFonts w:cs="Arial"/>
          <w:iCs/>
          <w:sz w:val="22"/>
          <w:szCs w:val="22"/>
        </w:rPr>
      </w:pPr>
    </w:p>
    <w:p w:rsidR="00BB4EBF" w:rsidRPr="007A7BAB" w:rsidRDefault="00BB4EBF" w:rsidP="00BB4EBF">
      <w:pPr>
        <w:spacing w:before="120" w:line="360" w:lineRule="auto"/>
        <w:rPr>
          <w:rFonts w:cs="Arial"/>
          <w:iCs/>
          <w:sz w:val="22"/>
          <w:szCs w:val="22"/>
        </w:rPr>
      </w:pPr>
      <w:r w:rsidRPr="007A7BAB">
        <w:rPr>
          <w:rFonts w:cs="Arial"/>
          <w:iCs/>
          <w:sz w:val="22"/>
          <w:szCs w:val="22"/>
        </w:rPr>
        <w:t>Por estarem assim justos e contratados, lavrou-se esta Carta Contrato, que vai assinada pelas partes, na presença de duas testemunhas.</w:t>
      </w:r>
    </w:p>
    <w:p w:rsidR="00BB4EBF" w:rsidRPr="007A7BAB" w:rsidRDefault="00BB4EBF" w:rsidP="00674ADB">
      <w:pPr>
        <w:spacing w:before="120" w:line="360" w:lineRule="auto"/>
        <w:rPr>
          <w:rFonts w:cs="Arial"/>
          <w:sz w:val="22"/>
          <w:szCs w:val="22"/>
        </w:rPr>
      </w:pPr>
    </w:p>
    <w:p w:rsidR="003D377B" w:rsidRPr="007A7BAB" w:rsidRDefault="003D377B" w:rsidP="007A7BAB">
      <w:pPr>
        <w:spacing w:before="120" w:line="360" w:lineRule="auto"/>
        <w:jc w:val="center"/>
        <w:rPr>
          <w:rFonts w:cs="Arial"/>
          <w:sz w:val="22"/>
          <w:szCs w:val="22"/>
        </w:rPr>
      </w:pPr>
      <w:r w:rsidRPr="007A7BAB">
        <w:rPr>
          <w:rFonts w:cs="Arial"/>
          <w:sz w:val="22"/>
          <w:szCs w:val="22"/>
        </w:rPr>
        <w:t>Juiz de Fora</w:t>
      </w:r>
      <w:proofErr w:type="gramStart"/>
      <w:r w:rsidRPr="007A7BAB">
        <w:rPr>
          <w:rFonts w:cs="Arial"/>
          <w:sz w:val="22"/>
          <w:szCs w:val="22"/>
        </w:rPr>
        <w:t xml:space="preserve">, </w:t>
      </w:r>
      <w:r w:rsidR="00A926EE" w:rsidRPr="007A7BAB">
        <w:rPr>
          <w:rFonts w:cs="Arial"/>
          <w:sz w:val="22"/>
          <w:szCs w:val="22"/>
        </w:rPr>
        <w:t>...</w:t>
      </w:r>
      <w:proofErr w:type="gramEnd"/>
      <w:r w:rsidR="00A926EE" w:rsidRPr="007A7BAB">
        <w:rPr>
          <w:rFonts w:cs="Arial"/>
          <w:sz w:val="22"/>
          <w:szCs w:val="22"/>
        </w:rPr>
        <w:t>..........</w:t>
      </w:r>
      <w:r w:rsidRPr="007A7BAB">
        <w:rPr>
          <w:rFonts w:cs="Arial"/>
          <w:sz w:val="22"/>
          <w:szCs w:val="22"/>
        </w:rPr>
        <w:t xml:space="preserve">de </w:t>
      </w:r>
      <w:r w:rsidR="00A926EE" w:rsidRPr="007A7BAB">
        <w:rPr>
          <w:rFonts w:cs="Arial"/>
          <w:sz w:val="22"/>
          <w:szCs w:val="22"/>
        </w:rPr>
        <w:t>.................................</w:t>
      </w:r>
      <w:r w:rsidRPr="007A7BAB">
        <w:rPr>
          <w:rFonts w:cs="Arial"/>
          <w:sz w:val="22"/>
          <w:szCs w:val="22"/>
        </w:rPr>
        <w:t xml:space="preserve"> </w:t>
      </w:r>
      <w:proofErr w:type="gramStart"/>
      <w:r w:rsidRPr="007A7BAB">
        <w:rPr>
          <w:rFonts w:cs="Arial"/>
          <w:sz w:val="22"/>
          <w:szCs w:val="22"/>
        </w:rPr>
        <w:t>de</w:t>
      </w:r>
      <w:proofErr w:type="gramEnd"/>
      <w:r w:rsidR="00036276" w:rsidRPr="007A7BAB">
        <w:rPr>
          <w:rFonts w:cs="Arial"/>
          <w:sz w:val="22"/>
          <w:szCs w:val="22"/>
        </w:rPr>
        <w:t xml:space="preserve"> 20</w:t>
      </w:r>
      <w:r w:rsidR="00760091" w:rsidRPr="007A7BAB">
        <w:rPr>
          <w:rFonts w:cs="Arial"/>
          <w:sz w:val="22"/>
          <w:szCs w:val="22"/>
        </w:rPr>
        <w:t>2</w:t>
      </w:r>
      <w:r w:rsidR="00B83045" w:rsidRPr="007A7BAB">
        <w:rPr>
          <w:rFonts w:cs="Arial"/>
          <w:sz w:val="22"/>
          <w:szCs w:val="22"/>
        </w:rPr>
        <w:t>1</w:t>
      </w:r>
      <w:r w:rsidRPr="007A7BAB">
        <w:rPr>
          <w:rFonts w:cs="Arial"/>
          <w:sz w:val="22"/>
          <w:szCs w:val="22"/>
        </w:rPr>
        <w:t>.</w:t>
      </w:r>
    </w:p>
    <w:p w:rsidR="003D377B" w:rsidRPr="007A7BAB" w:rsidRDefault="003D377B" w:rsidP="00674ADB">
      <w:pPr>
        <w:autoSpaceDE w:val="0"/>
        <w:autoSpaceDN w:val="0"/>
        <w:adjustRightInd w:val="0"/>
        <w:spacing w:before="120" w:line="360" w:lineRule="auto"/>
        <w:rPr>
          <w:rFonts w:cs="Arial"/>
          <w:sz w:val="22"/>
          <w:szCs w:val="22"/>
        </w:rPr>
      </w:pPr>
    </w:p>
    <w:p w:rsidR="007A7BAB" w:rsidRPr="007A7BAB" w:rsidRDefault="007A7BAB" w:rsidP="00674ADB">
      <w:pPr>
        <w:autoSpaceDE w:val="0"/>
        <w:autoSpaceDN w:val="0"/>
        <w:adjustRightInd w:val="0"/>
        <w:spacing w:before="120" w:line="360" w:lineRule="auto"/>
        <w:rPr>
          <w:rFonts w:cs="Arial"/>
          <w:sz w:val="22"/>
          <w:szCs w:val="22"/>
        </w:rPr>
      </w:pPr>
    </w:p>
    <w:tbl>
      <w:tblPr>
        <w:tblW w:w="0" w:type="auto"/>
        <w:tblLook w:val="04A0"/>
      </w:tblPr>
      <w:tblGrid>
        <w:gridCol w:w="4532"/>
        <w:gridCol w:w="4540"/>
      </w:tblGrid>
      <w:tr w:rsidR="00C65B67" w:rsidRPr="007A7BAB" w:rsidTr="00661F00">
        <w:tc>
          <w:tcPr>
            <w:tcW w:w="4532" w:type="dxa"/>
          </w:tcPr>
          <w:p w:rsidR="003D377B" w:rsidRPr="007A7BAB" w:rsidRDefault="00B83045" w:rsidP="00674ADB">
            <w:pPr>
              <w:rPr>
                <w:rFonts w:cs="Arial"/>
                <w:sz w:val="22"/>
                <w:szCs w:val="22"/>
              </w:rPr>
            </w:pPr>
            <w:r w:rsidRPr="007A7BAB">
              <w:rPr>
                <w:rFonts w:cs="Arial"/>
                <w:sz w:val="22"/>
                <w:szCs w:val="22"/>
              </w:rPr>
              <w:t xml:space="preserve">Júlio César </w:t>
            </w:r>
            <w:proofErr w:type="spellStart"/>
            <w:r w:rsidRPr="007A7BAB">
              <w:rPr>
                <w:rFonts w:cs="Arial"/>
                <w:sz w:val="22"/>
                <w:szCs w:val="22"/>
              </w:rPr>
              <w:t>Texeira</w:t>
            </w:r>
            <w:proofErr w:type="spellEnd"/>
          </w:p>
          <w:p w:rsidR="003D377B" w:rsidRPr="007A7BAB" w:rsidRDefault="003D377B" w:rsidP="00674ADB">
            <w:pPr>
              <w:rPr>
                <w:rFonts w:cs="Arial"/>
                <w:sz w:val="22"/>
                <w:szCs w:val="22"/>
              </w:rPr>
            </w:pPr>
            <w:r w:rsidRPr="007A7BAB">
              <w:rPr>
                <w:rFonts w:cs="Arial"/>
                <w:sz w:val="22"/>
                <w:szCs w:val="22"/>
              </w:rPr>
              <w:t>Diretor Presidente da CESAMA</w:t>
            </w:r>
          </w:p>
        </w:tc>
        <w:tc>
          <w:tcPr>
            <w:tcW w:w="4540" w:type="dxa"/>
          </w:tcPr>
          <w:p w:rsidR="00D732B4" w:rsidRPr="007A7BAB" w:rsidRDefault="00D732B4" w:rsidP="00674ADB">
            <w:pPr>
              <w:rPr>
                <w:rFonts w:cs="Arial"/>
                <w:b/>
                <w:sz w:val="22"/>
                <w:szCs w:val="22"/>
                <w:lang w:eastAsia="pt-BR"/>
              </w:rPr>
            </w:pPr>
            <w:r w:rsidRPr="007A7BAB">
              <w:rPr>
                <w:rFonts w:cs="Arial"/>
                <w:sz w:val="22"/>
                <w:szCs w:val="22"/>
              </w:rPr>
              <w:t xml:space="preserve">Julieta Mendes Lopes </w:t>
            </w:r>
            <w:proofErr w:type="spellStart"/>
            <w:r w:rsidRPr="007A7BAB">
              <w:rPr>
                <w:rFonts w:cs="Arial"/>
                <w:sz w:val="22"/>
                <w:szCs w:val="22"/>
              </w:rPr>
              <w:t>Vareschini</w:t>
            </w:r>
            <w:proofErr w:type="spellEnd"/>
            <w:r w:rsidR="00FF5660" w:rsidRPr="007A7BAB">
              <w:rPr>
                <w:rFonts w:cs="Arial"/>
                <w:sz w:val="22"/>
                <w:szCs w:val="22"/>
              </w:rPr>
              <w:t>/ Juliano José Lopes</w:t>
            </w:r>
          </w:p>
          <w:p w:rsidR="003D377B" w:rsidRPr="007A7BAB" w:rsidRDefault="00D732B4" w:rsidP="00674ADB">
            <w:pPr>
              <w:rPr>
                <w:rFonts w:cs="Arial"/>
                <w:sz w:val="22"/>
                <w:szCs w:val="22"/>
              </w:rPr>
            </w:pPr>
            <w:r w:rsidRPr="007A7BAB">
              <w:rPr>
                <w:rFonts w:cs="Arial"/>
                <w:sz w:val="22"/>
                <w:szCs w:val="22"/>
              </w:rPr>
              <w:t>MENDES &amp; LOPES PESQUISA, TREINAMENTO E EVENTOS LTDA</w:t>
            </w:r>
          </w:p>
        </w:tc>
      </w:tr>
    </w:tbl>
    <w:p w:rsidR="003D377B" w:rsidRPr="007A7BAB" w:rsidRDefault="003D377B" w:rsidP="00674ADB">
      <w:pPr>
        <w:rPr>
          <w:rFonts w:cs="Arial"/>
          <w:sz w:val="22"/>
          <w:szCs w:val="22"/>
        </w:rPr>
      </w:pPr>
    </w:p>
    <w:p w:rsidR="00085D96" w:rsidRPr="007A7BAB" w:rsidRDefault="00085D96" w:rsidP="00674ADB">
      <w:pPr>
        <w:rPr>
          <w:rFonts w:cs="Arial"/>
          <w:sz w:val="22"/>
          <w:szCs w:val="22"/>
        </w:rPr>
      </w:pPr>
    </w:p>
    <w:p w:rsidR="007A7BAB" w:rsidRPr="007A7BAB" w:rsidRDefault="007A7BAB" w:rsidP="00674ADB">
      <w:pPr>
        <w:rPr>
          <w:rFonts w:cs="Arial"/>
          <w:sz w:val="22"/>
          <w:szCs w:val="22"/>
        </w:rPr>
      </w:pPr>
    </w:p>
    <w:p w:rsidR="007A7BAB" w:rsidRPr="007A7BAB" w:rsidRDefault="007A7BAB" w:rsidP="00674ADB">
      <w:pPr>
        <w:rPr>
          <w:rFonts w:cs="Arial"/>
          <w:sz w:val="22"/>
          <w:szCs w:val="22"/>
        </w:rPr>
      </w:pPr>
    </w:p>
    <w:p w:rsidR="00A232E1" w:rsidRPr="007A7BAB" w:rsidRDefault="003D377B" w:rsidP="00AA2C6A">
      <w:pPr>
        <w:spacing w:before="120" w:line="360" w:lineRule="auto"/>
        <w:rPr>
          <w:rFonts w:cs="Arial"/>
          <w:sz w:val="22"/>
          <w:szCs w:val="22"/>
        </w:rPr>
      </w:pPr>
      <w:r w:rsidRPr="007A7BAB">
        <w:rPr>
          <w:rFonts w:cs="Arial"/>
          <w:sz w:val="22"/>
          <w:szCs w:val="22"/>
        </w:rPr>
        <w:t xml:space="preserve">Testemunhas: 1)                                                          2)  </w:t>
      </w:r>
    </w:p>
    <w:sectPr w:rsidR="00A232E1" w:rsidRPr="007A7BAB" w:rsidSect="00635FED">
      <w:footnotePr>
        <w:pos w:val="beneathText"/>
      </w:footnotePr>
      <w:type w:val="continuous"/>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F4E" w:rsidRDefault="00165F4E">
      <w:r>
        <w:separator/>
      </w:r>
    </w:p>
  </w:endnote>
  <w:endnote w:type="continuationSeparator" w:id="1">
    <w:p w:rsidR="00165F4E" w:rsidRDefault="00165F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4E" w:rsidRDefault="00165F4E" w:rsidP="006F29C5">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rsidR="00165F4E" w:rsidRPr="00DC08CD" w:rsidRDefault="00165F4E" w:rsidP="006F29C5">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165F4E" w:rsidRDefault="00165F4E" w:rsidP="006F29C5">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rsidR="00165F4E" w:rsidRDefault="00165F4E" w:rsidP="006F29C5">
    <w:pPr>
      <w:pStyle w:val="Rodap"/>
      <w:tabs>
        <w:tab w:val="right" w:pos="8505"/>
      </w:tabs>
      <w:ind w:right="-1"/>
      <w:jc w:val="center"/>
      <w:rPr>
        <w:rFonts w:cs="Arial"/>
        <w:sz w:val="16"/>
        <w:szCs w:val="16"/>
      </w:rPr>
    </w:pPr>
  </w:p>
  <w:p w:rsidR="00165F4E" w:rsidRPr="008D0226" w:rsidRDefault="00165F4E" w:rsidP="006F29C5">
    <w:pPr>
      <w:pStyle w:val="Cabealho"/>
      <w:tabs>
        <w:tab w:val="center" w:pos="4535"/>
        <w:tab w:val="left" w:pos="5775"/>
      </w:tabs>
      <w:rPr>
        <w:rFonts w:cs="Arial"/>
        <w:b/>
        <w:bCs/>
        <w:color w:val="000080"/>
        <w:sz w:val="12"/>
        <w:szCs w:val="12"/>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F4E" w:rsidRDefault="00165F4E">
      <w:r>
        <w:separator/>
      </w:r>
    </w:p>
  </w:footnote>
  <w:footnote w:type="continuationSeparator" w:id="1">
    <w:p w:rsidR="00165F4E" w:rsidRDefault="00165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4E" w:rsidRDefault="00165F4E">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5F4E" w:rsidRDefault="00165F4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F4E" w:rsidRDefault="00165F4E" w:rsidP="006F29C5">
    <w:pPr>
      <w:pStyle w:val="Cabealho"/>
      <w:spacing w:after="240"/>
      <w:jc w:val="center"/>
    </w:pPr>
    <w:r w:rsidRPr="00262B4E">
      <w:rPr>
        <w:noProof/>
        <w:sz w:val="16"/>
        <w:szCs w:val="16"/>
        <w:lang w:eastAsia="pt-BR"/>
      </w:rPr>
      <w:drawing>
        <wp:inline distT="0" distB="0" distL="0" distR="0">
          <wp:extent cx="5398770" cy="6438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98770" cy="64389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4E03A16"/>
    <w:multiLevelType w:val="multilevel"/>
    <w:tmpl w:val="4A06208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0A66035"/>
    <w:multiLevelType w:val="multilevel"/>
    <w:tmpl w:val="D10406FA"/>
    <w:lvl w:ilvl="0">
      <w:start w:val="1"/>
      <w:numFmt w:val="decimal"/>
      <w:lvlText w:val="4.%1."/>
      <w:lvlJc w:val="left"/>
      <w:pPr>
        <w:ind w:left="785" w:hanging="360"/>
      </w:pPr>
      <w:rPr>
        <w:rFonts w:hint="default"/>
        <w:b/>
        <w:bCs/>
      </w:rPr>
    </w:lvl>
    <w:lvl w:ilvl="1">
      <w:start w:val="1"/>
      <w:numFmt w:val="decimal"/>
      <w:lvlText w:val="%1.%2."/>
      <w:lvlJc w:val="left"/>
      <w:pPr>
        <w:ind w:left="1075" w:hanging="432"/>
      </w:pPr>
    </w:lvl>
    <w:lvl w:ilvl="2">
      <w:start w:val="1"/>
      <w:numFmt w:val="decimal"/>
      <w:lvlText w:val="%1.%2.%3."/>
      <w:lvlJc w:val="left"/>
      <w:pPr>
        <w:ind w:left="1507" w:hanging="504"/>
      </w:pPr>
    </w:lvl>
    <w:lvl w:ilvl="3">
      <w:start w:val="1"/>
      <w:numFmt w:val="decimal"/>
      <w:lvlText w:val="%1.%2.%3.%4."/>
      <w:lvlJc w:val="left"/>
      <w:pPr>
        <w:ind w:left="2011" w:hanging="648"/>
      </w:pPr>
    </w:lvl>
    <w:lvl w:ilvl="4">
      <w:start w:val="1"/>
      <w:numFmt w:val="decimal"/>
      <w:lvlText w:val="%1.%2.%3.%4.%5."/>
      <w:lvlJc w:val="left"/>
      <w:pPr>
        <w:ind w:left="2515" w:hanging="792"/>
      </w:pPr>
    </w:lvl>
    <w:lvl w:ilvl="5">
      <w:start w:val="1"/>
      <w:numFmt w:val="decimal"/>
      <w:lvlText w:val="%1.%2.%3.%4.%5.%6."/>
      <w:lvlJc w:val="left"/>
      <w:pPr>
        <w:ind w:left="3019" w:hanging="936"/>
      </w:pPr>
    </w:lvl>
    <w:lvl w:ilvl="6">
      <w:start w:val="1"/>
      <w:numFmt w:val="decimal"/>
      <w:lvlText w:val="%1.%2.%3.%4.%5.%6.%7."/>
      <w:lvlJc w:val="left"/>
      <w:pPr>
        <w:ind w:left="3523" w:hanging="1080"/>
      </w:pPr>
    </w:lvl>
    <w:lvl w:ilvl="7">
      <w:start w:val="1"/>
      <w:numFmt w:val="decimal"/>
      <w:lvlText w:val="%1.%2.%3.%4.%5.%6.%7.%8."/>
      <w:lvlJc w:val="left"/>
      <w:pPr>
        <w:ind w:left="4027" w:hanging="1224"/>
      </w:pPr>
    </w:lvl>
    <w:lvl w:ilvl="8">
      <w:start w:val="1"/>
      <w:numFmt w:val="decimal"/>
      <w:lvlText w:val="%1.%2.%3.%4.%5.%6.%7.%8.%9."/>
      <w:lvlJc w:val="left"/>
      <w:pPr>
        <w:ind w:left="4603" w:hanging="1440"/>
      </w:pPr>
    </w:lvl>
  </w:abstractNum>
  <w:abstractNum w:abstractNumId="10">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8D3198E"/>
    <w:multiLevelType w:val="multilevel"/>
    <w:tmpl w:val="B2700062"/>
    <w:lvl w:ilvl="0">
      <w:start w:val="4"/>
      <w:numFmt w:val="decimal"/>
      <w:lvlText w:val="%1."/>
      <w:lvlJc w:val="left"/>
      <w:pPr>
        <w:ind w:left="390" w:hanging="390"/>
      </w:pPr>
      <w:rPr>
        <w:rFonts w:hint="default"/>
      </w:rPr>
    </w:lvl>
    <w:lvl w:ilvl="1">
      <w:start w:val="4"/>
      <w:numFmt w:val="decimal"/>
      <w:lvlText w:val="%1.%2."/>
      <w:lvlJc w:val="left"/>
      <w:pPr>
        <w:ind w:left="2227" w:hanging="720"/>
      </w:pPr>
      <w:rPr>
        <w:rFonts w:hint="default"/>
        <w:b/>
      </w:rPr>
    </w:lvl>
    <w:lvl w:ilvl="2">
      <w:start w:val="1"/>
      <w:numFmt w:val="decimal"/>
      <w:lvlText w:val="%1.%2.%3."/>
      <w:lvlJc w:val="left"/>
      <w:pPr>
        <w:ind w:left="3734" w:hanging="720"/>
      </w:pPr>
      <w:rPr>
        <w:rFonts w:hint="default"/>
      </w:rPr>
    </w:lvl>
    <w:lvl w:ilvl="3">
      <w:start w:val="1"/>
      <w:numFmt w:val="decimal"/>
      <w:lvlText w:val="%1.%2.%3.%4."/>
      <w:lvlJc w:val="left"/>
      <w:pPr>
        <w:ind w:left="5601" w:hanging="1080"/>
      </w:pPr>
      <w:rPr>
        <w:rFonts w:hint="default"/>
      </w:rPr>
    </w:lvl>
    <w:lvl w:ilvl="4">
      <w:start w:val="1"/>
      <w:numFmt w:val="decimal"/>
      <w:lvlText w:val="%1.%2.%3.%4.%5."/>
      <w:lvlJc w:val="left"/>
      <w:pPr>
        <w:ind w:left="7108" w:hanging="1080"/>
      </w:pPr>
      <w:rPr>
        <w:rFonts w:hint="default"/>
      </w:rPr>
    </w:lvl>
    <w:lvl w:ilvl="5">
      <w:start w:val="1"/>
      <w:numFmt w:val="decimal"/>
      <w:lvlText w:val="%1.%2.%3.%4.%5.%6."/>
      <w:lvlJc w:val="left"/>
      <w:pPr>
        <w:ind w:left="8975" w:hanging="1440"/>
      </w:pPr>
      <w:rPr>
        <w:rFonts w:hint="default"/>
      </w:rPr>
    </w:lvl>
    <w:lvl w:ilvl="6">
      <w:start w:val="1"/>
      <w:numFmt w:val="decimal"/>
      <w:lvlText w:val="%1.%2.%3.%4.%5.%6.%7."/>
      <w:lvlJc w:val="left"/>
      <w:pPr>
        <w:ind w:left="10482" w:hanging="1440"/>
      </w:pPr>
      <w:rPr>
        <w:rFonts w:hint="default"/>
      </w:rPr>
    </w:lvl>
    <w:lvl w:ilvl="7">
      <w:start w:val="1"/>
      <w:numFmt w:val="decimal"/>
      <w:lvlText w:val="%1.%2.%3.%4.%5.%6.%7.%8."/>
      <w:lvlJc w:val="left"/>
      <w:pPr>
        <w:ind w:left="12349" w:hanging="1800"/>
      </w:pPr>
      <w:rPr>
        <w:rFonts w:hint="default"/>
      </w:rPr>
    </w:lvl>
    <w:lvl w:ilvl="8">
      <w:start w:val="1"/>
      <w:numFmt w:val="decimal"/>
      <w:lvlText w:val="%1.%2.%3.%4.%5.%6.%7.%8.%9."/>
      <w:lvlJc w:val="left"/>
      <w:pPr>
        <w:ind w:left="14216" w:hanging="2160"/>
      </w:pPr>
      <w:rPr>
        <w:rFonts w:hint="default"/>
      </w:rPr>
    </w:lvl>
  </w:abstractNum>
  <w:abstractNum w:abstractNumId="12">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4795E53"/>
    <w:multiLevelType w:val="multilevel"/>
    <w:tmpl w:val="A740E6E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2B965C44"/>
    <w:multiLevelType w:val="multilevel"/>
    <w:tmpl w:val="D01A0EC8"/>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F191C34"/>
    <w:multiLevelType w:val="multilevel"/>
    <w:tmpl w:val="90160DB2"/>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bCs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54516BEE"/>
    <w:multiLevelType w:val="multilevel"/>
    <w:tmpl w:val="B8DEAF88"/>
    <w:lvl w:ilvl="0">
      <w:start w:val="1"/>
      <w:numFmt w:val="decimal"/>
      <w:lvlText w:val="%1"/>
      <w:lvlJc w:val="left"/>
      <w:pPr>
        <w:ind w:left="525" w:hanging="525"/>
      </w:pPr>
      <w:rPr>
        <w:rFonts w:hint="default"/>
      </w:rPr>
    </w:lvl>
    <w:lvl w:ilvl="1">
      <w:start w:val="2"/>
      <w:numFmt w:val="decimal"/>
      <w:lvlText w:val="%1.%2"/>
      <w:lvlJc w:val="left"/>
      <w:pPr>
        <w:ind w:left="737" w:hanging="525"/>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496" w:hanging="1800"/>
      </w:pPr>
      <w:rPr>
        <w:rFonts w:hint="default"/>
      </w:rPr>
    </w:lvl>
  </w:abstractNum>
  <w:abstractNum w:abstractNumId="23">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4">
    <w:nsid w:val="68DB78D9"/>
    <w:multiLevelType w:val="multilevel"/>
    <w:tmpl w:val="BF084256"/>
    <w:lvl w:ilvl="0">
      <w:start w:val="1"/>
      <w:numFmt w:val="decimal"/>
      <w:lvlText w:val="%1"/>
      <w:lvlJc w:val="left"/>
      <w:pPr>
        <w:ind w:left="525" w:hanging="525"/>
      </w:pPr>
      <w:rPr>
        <w:rFonts w:hint="default"/>
      </w:rPr>
    </w:lvl>
    <w:lvl w:ilvl="1">
      <w:start w:val="2"/>
      <w:numFmt w:val="decimal"/>
      <w:lvlText w:val="%1.%2"/>
      <w:lvlJc w:val="left"/>
      <w:pPr>
        <w:ind w:left="631" w:hanging="525"/>
      </w:pPr>
      <w:rPr>
        <w:rFonts w:hint="default"/>
      </w:rPr>
    </w:lvl>
    <w:lvl w:ilvl="2">
      <w:start w:val="4"/>
      <w:numFmt w:val="decimal"/>
      <w:lvlText w:val="%1.%2.%3"/>
      <w:lvlJc w:val="left"/>
      <w:pPr>
        <w:ind w:left="932" w:hanging="720"/>
      </w:pPr>
      <w:rPr>
        <w:rFonts w:hint="default"/>
      </w:rPr>
    </w:lvl>
    <w:lvl w:ilvl="3">
      <w:start w:val="1"/>
      <w:numFmt w:val="decimal"/>
      <w:lvlText w:val="%1.%2.%3.%4"/>
      <w:lvlJc w:val="left"/>
      <w:pPr>
        <w:ind w:left="1398" w:hanging="108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970" w:hanging="144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542" w:hanging="1800"/>
      </w:pPr>
      <w:rPr>
        <w:rFonts w:hint="default"/>
      </w:rPr>
    </w:lvl>
    <w:lvl w:ilvl="8">
      <w:start w:val="1"/>
      <w:numFmt w:val="decimal"/>
      <w:lvlText w:val="%1.%2.%3.%4.%5.%6.%7.%8.%9"/>
      <w:lvlJc w:val="left"/>
      <w:pPr>
        <w:ind w:left="2648" w:hanging="1800"/>
      </w:pPr>
      <w:rPr>
        <w:rFonts w:hint="default"/>
      </w:rPr>
    </w:lvl>
  </w:abstractNum>
  <w:abstractNum w:abstractNumId="25">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27"/>
  </w:num>
  <w:num w:numId="3">
    <w:abstractNumId w:val="5"/>
  </w:num>
  <w:num w:numId="4">
    <w:abstractNumId w:val="6"/>
  </w:num>
  <w:num w:numId="5">
    <w:abstractNumId w:val="23"/>
  </w:num>
  <w:num w:numId="6">
    <w:abstractNumId w:val="21"/>
  </w:num>
  <w:num w:numId="7">
    <w:abstractNumId w:val="20"/>
  </w:num>
  <w:num w:numId="8">
    <w:abstractNumId w:val="25"/>
  </w:num>
  <w:num w:numId="9">
    <w:abstractNumId w:val="15"/>
  </w:num>
  <w:num w:numId="10">
    <w:abstractNumId w:val="19"/>
  </w:num>
  <w:num w:numId="11">
    <w:abstractNumId w:val="18"/>
  </w:num>
  <w:num w:numId="12">
    <w:abstractNumId w:val="2"/>
  </w:num>
  <w:num w:numId="13">
    <w:abstractNumId w:val="0"/>
  </w:num>
  <w:num w:numId="14">
    <w:abstractNumId w:val="12"/>
  </w:num>
  <w:num w:numId="15">
    <w:abstractNumId w:val="13"/>
  </w:num>
  <w:num w:numId="16">
    <w:abstractNumId w:val="0"/>
  </w:num>
  <w:num w:numId="17">
    <w:abstractNumId w:val="26"/>
  </w:num>
  <w:num w:numId="18">
    <w:abstractNumId w:val="10"/>
  </w:num>
  <w:num w:numId="19">
    <w:abstractNumId w:val="8"/>
  </w:num>
  <w:num w:numId="20">
    <w:abstractNumId w:val="9"/>
  </w:num>
  <w:num w:numId="21">
    <w:abstractNumId w:val="11"/>
  </w:num>
  <w:num w:numId="22">
    <w:abstractNumId w:val="22"/>
  </w:num>
  <w:num w:numId="23">
    <w:abstractNumId w:val="24"/>
  </w:num>
  <w:num w:numId="24">
    <w:abstractNumId w:val="17"/>
  </w:num>
  <w:num w:numId="25">
    <w:abstractNumId w:val="7"/>
  </w:num>
  <w:num w:numId="26">
    <w:abstractNumId w:val="14"/>
  </w:num>
  <w:num w:numId="27">
    <w:abstractNumId w:val="1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6801"/>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0AFE"/>
    <w:rsid w:val="00001A44"/>
    <w:rsid w:val="0000217D"/>
    <w:rsid w:val="00012D24"/>
    <w:rsid w:val="00013FD4"/>
    <w:rsid w:val="000159FC"/>
    <w:rsid w:val="0002030B"/>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766AF"/>
    <w:rsid w:val="00085D96"/>
    <w:rsid w:val="00086FA1"/>
    <w:rsid w:val="000876B7"/>
    <w:rsid w:val="00090CB2"/>
    <w:rsid w:val="00091F5A"/>
    <w:rsid w:val="0009308D"/>
    <w:rsid w:val="000A7FB7"/>
    <w:rsid w:val="000B3AC8"/>
    <w:rsid w:val="000B5B7D"/>
    <w:rsid w:val="000B72AF"/>
    <w:rsid w:val="000D114B"/>
    <w:rsid w:val="000D5B47"/>
    <w:rsid w:val="000E0792"/>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3B9E"/>
    <w:rsid w:val="00155C17"/>
    <w:rsid w:val="001614A9"/>
    <w:rsid w:val="00161AA1"/>
    <w:rsid w:val="00165F4E"/>
    <w:rsid w:val="001663BE"/>
    <w:rsid w:val="001712BA"/>
    <w:rsid w:val="00174A3A"/>
    <w:rsid w:val="00174D68"/>
    <w:rsid w:val="00177912"/>
    <w:rsid w:val="001803FF"/>
    <w:rsid w:val="00183292"/>
    <w:rsid w:val="00183713"/>
    <w:rsid w:val="00183760"/>
    <w:rsid w:val="00184BB3"/>
    <w:rsid w:val="00184C8C"/>
    <w:rsid w:val="00186539"/>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E7E23"/>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4CE8"/>
    <w:rsid w:val="0036597D"/>
    <w:rsid w:val="00365D37"/>
    <w:rsid w:val="0036619E"/>
    <w:rsid w:val="00373402"/>
    <w:rsid w:val="00373FA4"/>
    <w:rsid w:val="0037730C"/>
    <w:rsid w:val="00382C43"/>
    <w:rsid w:val="003845E8"/>
    <w:rsid w:val="00384F1C"/>
    <w:rsid w:val="003871E0"/>
    <w:rsid w:val="0039454E"/>
    <w:rsid w:val="003A2472"/>
    <w:rsid w:val="003B5E7A"/>
    <w:rsid w:val="003B6B69"/>
    <w:rsid w:val="003C1E7E"/>
    <w:rsid w:val="003C3D03"/>
    <w:rsid w:val="003C7D88"/>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472A6"/>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A76F8"/>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400"/>
    <w:rsid w:val="00613F38"/>
    <w:rsid w:val="006144EB"/>
    <w:rsid w:val="00614B03"/>
    <w:rsid w:val="00615C31"/>
    <w:rsid w:val="00621798"/>
    <w:rsid w:val="006217DC"/>
    <w:rsid w:val="00626F4F"/>
    <w:rsid w:val="0062732B"/>
    <w:rsid w:val="00635FED"/>
    <w:rsid w:val="006425B3"/>
    <w:rsid w:val="00642C1D"/>
    <w:rsid w:val="0064759A"/>
    <w:rsid w:val="00650D44"/>
    <w:rsid w:val="00650E8D"/>
    <w:rsid w:val="00661F00"/>
    <w:rsid w:val="00663E16"/>
    <w:rsid w:val="006709A6"/>
    <w:rsid w:val="00670D7F"/>
    <w:rsid w:val="00672B53"/>
    <w:rsid w:val="00674ADB"/>
    <w:rsid w:val="00684679"/>
    <w:rsid w:val="006846E6"/>
    <w:rsid w:val="00686065"/>
    <w:rsid w:val="00686EE7"/>
    <w:rsid w:val="00694451"/>
    <w:rsid w:val="006946CE"/>
    <w:rsid w:val="00694C09"/>
    <w:rsid w:val="0069795D"/>
    <w:rsid w:val="0069799A"/>
    <w:rsid w:val="006A1253"/>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29C5"/>
    <w:rsid w:val="006F354C"/>
    <w:rsid w:val="006F4E8F"/>
    <w:rsid w:val="00702A0C"/>
    <w:rsid w:val="00703006"/>
    <w:rsid w:val="00704F29"/>
    <w:rsid w:val="00707B00"/>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A7BAB"/>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1D4F"/>
    <w:rsid w:val="00802D3C"/>
    <w:rsid w:val="00804F10"/>
    <w:rsid w:val="00811CCD"/>
    <w:rsid w:val="00813B26"/>
    <w:rsid w:val="00817F3F"/>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0D91"/>
    <w:rsid w:val="008C15A0"/>
    <w:rsid w:val="008C45B9"/>
    <w:rsid w:val="008C5FAA"/>
    <w:rsid w:val="008C6FC5"/>
    <w:rsid w:val="008D2FFE"/>
    <w:rsid w:val="008E0907"/>
    <w:rsid w:val="008E1393"/>
    <w:rsid w:val="008E229C"/>
    <w:rsid w:val="008E5D13"/>
    <w:rsid w:val="008E649D"/>
    <w:rsid w:val="008E770A"/>
    <w:rsid w:val="008F2DC5"/>
    <w:rsid w:val="008F4AEA"/>
    <w:rsid w:val="009013A9"/>
    <w:rsid w:val="00910204"/>
    <w:rsid w:val="00910431"/>
    <w:rsid w:val="00911BA2"/>
    <w:rsid w:val="0091519D"/>
    <w:rsid w:val="009169A1"/>
    <w:rsid w:val="00924ED6"/>
    <w:rsid w:val="009316A8"/>
    <w:rsid w:val="009402F7"/>
    <w:rsid w:val="0094552E"/>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A3517"/>
    <w:rsid w:val="009A60C0"/>
    <w:rsid w:val="009B25A0"/>
    <w:rsid w:val="009B3E3F"/>
    <w:rsid w:val="009B43A4"/>
    <w:rsid w:val="009C000B"/>
    <w:rsid w:val="009C091E"/>
    <w:rsid w:val="009C106B"/>
    <w:rsid w:val="009C1557"/>
    <w:rsid w:val="009C2D72"/>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041C6"/>
    <w:rsid w:val="00A14B6F"/>
    <w:rsid w:val="00A1513F"/>
    <w:rsid w:val="00A20E04"/>
    <w:rsid w:val="00A21ADF"/>
    <w:rsid w:val="00A232E1"/>
    <w:rsid w:val="00A23B56"/>
    <w:rsid w:val="00A31998"/>
    <w:rsid w:val="00A3325C"/>
    <w:rsid w:val="00A359CD"/>
    <w:rsid w:val="00A37AEA"/>
    <w:rsid w:val="00A4224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97E8B"/>
    <w:rsid w:val="00AA2C6A"/>
    <w:rsid w:val="00AA3068"/>
    <w:rsid w:val="00AA3382"/>
    <w:rsid w:val="00AB53D3"/>
    <w:rsid w:val="00AB7929"/>
    <w:rsid w:val="00AC54E3"/>
    <w:rsid w:val="00AC5C68"/>
    <w:rsid w:val="00AD6893"/>
    <w:rsid w:val="00AE08DD"/>
    <w:rsid w:val="00AE0F96"/>
    <w:rsid w:val="00AE1164"/>
    <w:rsid w:val="00AE27A5"/>
    <w:rsid w:val="00AE65E3"/>
    <w:rsid w:val="00AE69C3"/>
    <w:rsid w:val="00AF316B"/>
    <w:rsid w:val="00AF3C00"/>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3045"/>
    <w:rsid w:val="00B86D5E"/>
    <w:rsid w:val="00B877C1"/>
    <w:rsid w:val="00B877D1"/>
    <w:rsid w:val="00B9099B"/>
    <w:rsid w:val="00B922BA"/>
    <w:rsid w:val="00B94EAE"/>
    <w:rsid w:val="00BA11A5"/>
    <w:rsid w:val="00BA36A1"/>
    <w:rsid w:val="00BA3987"/>
    <w:rsid w:val="00BA532E"/>
    <w:rsid w:val="00BB0C6E"/>
    <w:rsid w:val="00BB4EBF"/>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720C"/>
    <w:rsid w:val="00C27447"/>
    <w:rsid w:val="00C303C6"/>
    <w:rsid w:val="00C41A06"/>
    <w:rsid w:val="00C47E8D"/>
    <w:rsid w:val="00C55636"/>
    <w:rsid w:val="00C64146"/>
    <w:rsid w:val="00C65B67"/>
    <w:rsid w:val="00C71576"/>
    <w:rsid w:val="00C72D5E"/>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732B4"/>
    <w:rsid w:val="00D8166E"/>
    <w:rsid w:val="00D8491C"/>
    <w:rsid w:val="00D8711A"/>
    <w:rsid w:val="00D90ACA"/>
    <w:rsid w:val="00D93EEF"/>
    <w:rsid w:val="00D9478A"/>
    <w:rsid w:val="00D94935"/>
    <w:rsid w:val="00D95387"/>
    <w:rsid w:val="00DA26FF"/>
    <w:rsid w:val="00DA2F03"/>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44AA"/>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0B2"/>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46C6"/>
    <w:rsid w:val="00E878BA"/>
    <w:rsid w:val="00E904BA"/>
    <w:rsid w:val="00E9247A"/>
    <w:rsid w:val="00EB03A1"/>
    <w:rsid w:val="00EB11A6"/>
    <w:rsid w:val="00EB3C86"/>
    <w:rsid w:val="00EB7A37"/>
    <w:rsid w:val="00EC167E"/>
    <w:rsid w:val="00EC1D83"/>
    <w:rsid w:val="00EC3BE7"/>
    <w:rsid w:val="00EC3FB1"/>
    <w:rsid w:val="00EC5950"/>
    <w:rsid w:val="00EC59BD"/>
    <w:rsid w:val="00ED07A7"/>
    <w:rsid w:val="00ED4C81"/>
    <w:rsid w:val="00ED5B17"/>
    <w:rsid w:val="00EE0837"/>
    <w:rsid w:val="00EE2116"/>
    <w:rsid w:val="00EE405E"/>
    <w:rsid w:val="00EE412A"/>
    <w:rsid w:val="00EE6186"/>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7C7"/>
    <w:rsid w:val="00F47B64"/>
    <w:rsid w:val="00F5079D"/>
    <w:rsid w:val="00F56635"/>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5660"/>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paragraph" w:customStyle="1" w:styleId="Default">
    <w:name w:val="Default"/>
    <w:rsid w:val="008E229C"/>
    <w:pPr>
      <w:autoSpaceDE w:val="0"/>
      <w:autoSpaceDN w:val="0"/>
      <w:adjustRightInd w:val="0"/>
    </w:pPr>
    <w:rPr>
      <w:rFonts w:ascii="Tahoma" w:hAnsi="Tahoma" w:cs="Tahoma"/>
      <w:color w:val="000000"/>
      <w:sz w:val="24"/>
      <w:szCs w:val="24"/>
    </w:rPr>
  </w:style>
  <w:style w:type="character" w:customStyle="1" w:styleId="MenoPendente1">
    <w:name w:val="Menção Pendente1"/>
    <w:basedOn w:val="Fontepargpadro"/>
    <w:uiPriority w:val="99"/>
    <w:semiHidden/>
    <w:unhideWhenUsed/>
    <w:rsid w:val="008E22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fe@cesama.com.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esama.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3250</Words>
  <Characters>17553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8</cp:revision>
  <cp:lastPrinted>2021-09-09T13:17:00Z</cp:lastPrinted>
  <dcterms:created xsi:type="dcterms:W3CDTF">2021-11-30T15:02:00Z</dcterms:created>
  <dcterms:modified xsi:type="dcterms:W3CDTF">2021-12-01T13:49:00Z</dcterms:modified>
</cp:coreProperties>
</file>