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0513F5" w14:paraId="407C745C" w14:textId="77777777" w:rsidTr="007B2FC9">
        <w:tc>
          <w:tcPr>
            <w:tcW w:w="9072" w:type="dxa"/>
            <w:shd w:val="clear" w:color="auto" w:fill="D9D9D9"/>
          </w:tcPr>
          <w:p w14:paraId="510ED133" w14:textId="39E04166"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D6076B">
              <w:rPr>
                <w:rFonts w:cs="Arial"/>
                <w:bCs/>
                <w:sz w:val="28"/>
                <w:szCs w:val="28"/>
              </w:rPr>
              <w:t>3</w:t>
            </w:r>
            <w:r w:rsidR="00620E66">
              <w:rPr>
                <w:rFonts w:cs="Arial"/>
                <w:bCs/>
                <w:sz w:val="28"/>
                <w:szCs w:val="28"/>
              </w:rPr>
              <w:t>8</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14:paraId="0188B74E" w14:textId="77777777" w:rsidR="003D377B" w:rsidRPr="000513F5" w:rsidRDefault="003D377B" w:rsidP="003D377B">
      <w:pPr>
        <w:jc w:val="center"/>
        <w:rPr>
          <w:b/>
          <w:sz w:val="18"/>
          <w:szCs w:val="18"/>
        </w:rPr>
      </w:pPr>
    </w:p>
    <w:p w14:paraId="74ECE28E" w14:textId="77777777" w:rsidR="002338F6" w:rsidRDefault="002338F6" w:rsidP="003D377B">
      <w:pPr>
        <w:rPr>
          <w:rFonts w:cs="Arial"/>
          <w:bCs/>
          <w:sz w:val="23"/>
          <w:szCs w:val="23"/>
        </w:rPr>
      </w:pPr>
    </w:p>
    <w:p w14:paraId="3EBC5CC5" w14:textId="77777777" w:rsidR="00E61E11" w:rsidRDefault="00E61E11" w:rsidP="003D377B">
      <w:pPr>
        <w:rPr>
          <w:rFonts w:cs="Arial"/>
          <w:bCs/>
          <w:sz w:val="23"/>
          <w:szCs w:val="23"/>
        </w:rPr>
      </w:pPr>
    </w:p>
    <w:p w14:paraId="5B3FC842" w14:textId="77777777" w:rsidR="00E61E11" w:rsidRPr="00E61E11" w:rsidRDefault="00E61E11" w:rsidP="003D377B">
      <w:pPr>
        <w:rPr>
          <w:rFonts w:cs="Arial"/>
          <w:bCs/>
          <w:sz w:val="23"/>
          <w:szCs w:val="23"/>
        </w:rPr>
      </w:pPr>
    </w:p>
    <w:p w14:paraId="38F26BE3" w14:textId="21ACE1FF"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civil</w:t>
      </w:r>
      <w:r w:rsidRPr="00E61E11">
        <w:rPr>
          <w:rFonts w:cs="Arial"/>
          <w:sz w:val="23"/>
          <w:szCs w:val="23"/>
          <w:lang w:eastAsia="pt-BR"/>
        </w:rPr>
        <w:t>,</w:t>
      </w:r>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empresa </w:t>
      </w:r>
      <w:r w:rsidR="00620E66">
        <w:rPr>
          <w:rFonts w:cs="Arial"/>
          <w:b/>
          <w:sz w:val="23"/>
          <w:szCs w:val="23"/>
          <w:lang w:eastAsia="pt-BR"/>
        </w:rPr>
        <w:t>HIDROBR CONSULTORIA LTDA EPP</w:t>
      </w:r>
      <w:r w:rsidR="002345C6" w:rsidRPr="00E61E11">
        <w:rPr>
          <w:rFonts w:cs="Arial"/>
          <w:sz w:val="23"/>
          <w:szCs w:val="23"/>
          <w:lang w:eastAsia="pt-BR"/>
        </w:rPr>
        <w:t>,</w:t>
      </w:r>
      <w:r w:rsidR="00392B47" w:rsidRPr="00E61E11">
        <w:rPr>
          <w:rFonts w:cs="Arial"/>
          <w:sz w:val="23"/>
          <w:szCs w:val="23"/>
          <w:lang w:eastAsia="pt-BR"/>
        </w:rPr>
        <w:t xml:space="preserve"> inscrita no CNPJ nº </w:t>
      </w:r>
      <w:r w:rsidR="005F327B">
        <w:rPr>
          <w:rFonts w:cs="Arial"/>
          <w:sz w:val="23"/>
          <w:szCs w:val="23"/>
          <w:lang w:eastAsia="pt-BR"/>
        </w:rPr>
        <w:t>19.368.145/0001-78</w:t>
      </w:r>
      <w:r w:rsidR="006509C9" w:rsidRPr="00E61E11">
        <w:rPr>
          <w:rFonts w:cs="Arial"/>
          <w:sz w:val="23"/>
          <w:szCs w:val="23"/>
          <w:lang w:eastAsia="pt-BR"/>
        </w:rPr>
        <w:t>, situad</w:t>
      </w:r>
      <w:r w:rsidR="00392B47" w:rsidRPr="00E61E11">
        <w:rPr>
          <w:rFonts w:cs="Arial"/>
          <w:sz w:val="23"/>
          <w:szCs w:val="23"/>
          <w:lang w:eastAsia="pt-BR"/>
        </w:rPr>
        <w:t>o</w:t>
      </w:r>
      <w:r w:rsidR="005F327B">
        <w:rPr>
          <w:rFonts w:cs="Arial"/>
          <w:sz w:val="23"/>
          <w:szCs w:val="23"/>
          <w:lang w:eastAsia="pt-BR"/>
        </w:rPr>
        <w:t xml:space="preserve"> </w:t>
      </w:r>
      <w:r w:rsidR="00873F25" w:rsidRPr="00E61E11">
        <w:rPr>
          <w:rFonts w:cs="Arial"/>
          <w:sz w:val="23"/>
          <w:szCs w:val="23"/>
          <w:lang w:eastAsia="pt-BR"/>
        </w:rPr>
        <w:t xml:space="preserve">na </w:t>
      </w:r>
      <w:r w:rsidR="005F327B">
        <w:rPr>
          <w:rFonts w:cs="Arial"/>
          <w:sz w:val="23"/>
          <w:szCs w:val="23"/>
          <w:lang w:eastAsia="pt-BR"/>
        </w:rPr>
        <w:t>Rua Marília de Dirceu</w:t>
      </w:r>
      <w:r w:rsidR="00A70ADD" w:rsidRPr="00E61E11">
        <w:rPr>
          <w:rFonts w:cs="Arial"/>
          <w:sz w:val="23"/>
          <w:szCs w:val="23"/>
          <w:lang w:eastAsia="pt-BR"/>
        </w:rPr>
        <w:t xml:space="preserve">, </w:t>
      </w:r>
      <w:r w:rsidR="005F327B">
        <w:rPr>
          <w:rFonts w:cs="Arial"/>
          <w:sz w:val="23"/>
          <w:szCs w:val="23"/>
          <w:lang w:eastAsia="pt-BR"/>
        </w:rPr>
        <w:t>199</w:t>
      </w:r>
      <w:r w:rsidR="00A70ADD" w:rsidRPr="00E61E11">
        <w:rPr>
          <w:rFonts w:cs="Arial"/>
          <w:sz w:val="23"/>
          <w:szCs w:val="23"/>
          <w:lang w:eastAsia="pt-BR"/>
        </w:rPr>
        <w:t xml:space="preserve"> – </w:t>
      </w:r>
      <w:r w:rsidR="005F327B">
        <w:rPr>
          <w:rFonts w:cs="Arial"/>
          <w:sz w:val="23"/>
          <w:szCs w:val="23"/>
          <w:lang w:eastAsia="pt-BR"/>
        </w:rPr>
        <w:t>6º Andar – Bairro Lourdes</w:t>
      </w:r>
      <w:r w:rsidR="00A70ADD" w:rsidRPr="00E61E11">
        <w:rPr>
          <w:rFonts w:cs="Arial"/>
          <w:sz w:val="23"/>
          <w:szCs w:val="23"/>
          <w:lang w:eastAsia="pt-BR"/>
        </w:rPr>
        <w:t xml:space="preserve">, </w:t>
      </w:r>
      <w:r w:rsidR="005F327B">
        <w:rPr>
          <w:rFonts w:cs="Arial"/>
          <w:sz w:val="23"/>
          <w:szCs w:val="23"/>
          <w:lang w:eastAsia="pt-BR"/>
        </w:rPr>
        <w:t>Belo Horizonte</w:t>
      </w:r>
      <w:r w:rsidR="0077419C" w:rsidRPr="00E61E11">
        <w:rPr>
          <w:rFonts w:cs="Arial"/>
          <w:sz w:val="23"/>
          <w:szCs w:val="23"/>
          <w:lang w:eastAsia="pt-BR"/>
        </w:rPr>
        <w:t xml:space="preserve"> </w:t>
      </w:r>
      <w:r w:rsidR="00A70ADD" w:rsidRPr="00E61E11">
        <w:rPr>
          <w:rFonts w:cs="Arial"/>
          <w:sz w:val="23"/>
          <w:szCs w:val="23"/>
          <w:lang w:eastAsia="pt-BR"/>
        </w:rPr>
        <w:t>/</w:t>
      </w:r>
      <w:r w:rsidR="005F327B">
        <w:rPr>
          <w:rFonts w:cs="Arial"/>
          <w:sz w:val="23"/>
          <w:szCs w:val="23"/>
          <w:lang w:eastAsia="pt-BR"/>
        </w:rPr>
        <w:t>MG</w:t>
      </w:r>
      <w:r w:rsidR="00A70ADD" w:rsidRPr="00E61E11">
        <w:rPr>
          <w:rFonts w:cs="Arial"/>
          <w:sz w:val="23"/>
          <w:szCs w:val="23"/>
          <w:lang w:eastAsia="pt-BR"/>
        </w:rPr>
        <w:t xml:space="preserve"> (CEP </w:t>
      </w:r>
      <w:r w:rsidR="005F327B">
        <w:rPr>
          <w:rFonts w:cs="Arial"/>
          <w:sz w:val="23"/>
          <w:szCs w:val="23"/>
          <w:lang w:eastAsia="pt-BR"/>
        </w:rPr>
        <w:t>30.170.090</w:t>
      </w:r>
      <w:r w:rsidR="00A70ADD" w:rsidRPr="00E61E11">
        <w:rPr>
          <w:rFonts w:cs="Arial"/>
          <w:sz w:val="23"/>
          <w:szCs w:val="23"/>
          <w:lang w:eastAsia="pt-BR"/>
        </w:rPr>
        <w:t>)</w:t>
      </w:r>
      <w:r w:rsidR="006509C9" w:rsidRPr="00E61E11">
        <w:rPr>
          <w:rFonts w:cs="Arial"/>
          <w:sz w:val="23"/>
          <w:szCs w:val="23"/>
          <w:lang w:eastAsia="pt-BR"/>
        </w:rPr>
        <w:t>, neste ato representada pel</w:t>
      </w:r>
      <w:r w:rsidR="00484E5D" w:rsidRPr="00E61E11">
        <w:rPr>
          <w:rFonts w:cs="Arial"/>
          <w:sz w:val="23"/>
          <w:szCs w:val="23"/>
          <w:lang w:eastAsia="pt-BR"/>
        </w:rPr>
        <w:t>o</w:t>
      </w:r>
      <w:r w:rsidR="006509C9" w:rsidRPr="00E61E11">
        <w:rPr>
          <w:rFonts w:cs="Arial"/>
          <w:sz w:val="23"/>
          <w:szCs w:val="23"/>
          <w:lang w:eastAsia="pt-BR"/>
        </w:rPr>
        <w:t xml:space="preserve"> Sr. </w:t>
      </w:r>
      <w:r w:rsidR="005F327B">
        <w:rPr>
          <w:rFonts w:cs="Arial"/>
          <w:sz w:val="23"/>
          <w:szCs w:val="23"/>
          <w:lang w:eastAsia="pt-BR"/>
        </w:rPr>
        <w:t>Vitor Carvalho Queiroz</w:t>
      </w:r>
      <w:r w:rsidR="006509C9" w:rsidRPr="00E61E11">
        <w:rPr>
          <w:rFonts w:cs="Arial"/>
          <w:sz w:val="23"/>
          <w:szCs w:val="23"/>
          <w:lang w:eastAsia="pt-BR"/>
        </w:rPr>
        <w:t>, brasileir</w:t>
      </w:r>
      <w:r w:rsidR="002345C6" w:rsidRPr="00E61E11">
        <w:rPr>
          <w:rFonts w:cs="Arial"/>
          <w:sz w:val="23"/>
          <w:szCs w:val="23"/>
          <w:lang w:eastAsia="pt-BR"/>
        </w:rPr>
        <w:t>o,</w:t>
      </w:r>
      <w:r w:rsidR="00586869" w:rsidRPr="00E61E11">
        <w:rPr>
          <w:rFonts w:cs="Arial"/>
          <w:sz w:val="23"/>
          <w:szCs w:val="23"/>
          <w:lang w:eastAsia="pt-BR"/>
        </w:rPr>
        <w:t xml:space="preserve"> </w:t>
      </w:r>
      <w:r w:rsidR="005F327B">
        <w:rPr>
          <w:rFonts w:cs="Arial"/>
          <w:sz w:val="23"/>
          <w:szCs w:val="23"/>
          <w:lang w:eastAsia="pt-BR"/>
        </w:rPr>
        <w:t>casado</w:t>
      </w:r>
      <w:r w:rsidR="00586869" w:rsidRPr="00E61E11">
        <w:rPr>
          <w:rFonts w:cs="Arial"/>
          <w:sz w:val="23"/>
          <w:szCs w:val="23"/>
          <w:lang w:eastAsia="pt-BR"/>
        </w:rPr>
        <w:t>,</w:t>
      </w:r>
      <w:r w:rsidR="005F327B">
        <w:rPr>
          <w:rFonts w:cs="Arial"/>
          <w:sz w:val="23"/>
          <w:szCs w:val="23"/>
          <w:lang w:eastAsia="pt-BR"/>
        </w:rPr>
        <w:t xml:space="preserve"> </w:t>
      </w:r>
      <w:r w:rsidR="0077419C" w:rsidRPr="00E61E11">
        <w:rPr>
          <w:rFonts w:cs="Arial"/>
          <w:sz w:val="23"/>
          <w:szCs w:val="23"/>
          <w:lang w:eastAsia="pt-BR"/>
        </w:rPr>
        <w:t>engenheiro</w:t>
      </w:r>
      <w:r w:rsidR="005F327B">
        <w:rPr>
          <w:rFonts w:cs="Arial"/>
          <w:sz w:val="23"/>
          <w:szCs w:val="23"/>
          <w:lang w:eastAsia="pt-BR"/>
        </w:rPr>
        <w:t xml:space="preserve"> civil</w:t>
      </w:r>
      <w:r w:rsidR="002345C6" w:rsidRPr="00E61E11">
        <w:rPr>
          <w:rFonts w:cs="Arial"/>
          <w:sz w:val="23"/>
          <w:szCs w:val="23"/>
          <w:lang w:eastAsia="pt-BR"/>
        </w:rPr>
        <w:t xml:space="preserve">, </w:t>
      </w:r>
      <w:r w:rsidR="00834991" w:rsidRPr="00E61E11">
        <w:rPr>
          <w:rFonts w:cs="Arial"/>
          <w:sz w:val="23"/>
          <w:szCs w:val="23"/>
          <w:lang w:eastAsia="pt-BR"/>
        </w:rPr>
        <w:t>CREA-</w:t>
      </w:r>
      <w:r w:rsidR="005F327B">
        <w:rPr>
          <w:rFonts w:cs="Arial"/>
          <w:sz w:val="23"/>
          <w:szCs w:val="23"/>
          <w:lang w:eastAsia="pt-BR"/>
        </w:rPr>
        <w:t>MG</w:t>
      </w:r>
      <w:r w:rsidR="00834991" w:rsidRPr="00E61E11">
        <w:rPr>
          <w:rFonts w:cs="Arial"/>
          <w:sz w:val="23"/>
          <w:szCs w:val="23"/>
          <w:lang w:eastAsia="pt-BR"/>
        </w:rPr>
        <w:t xml:space="preserve"> n٥ </w:t>
      </w:r>
      <w:r w:rsidR="005F327B">
        <w:rPr>
          <w:rFonts w:cs="Arial"/>
          <w:sz w:val="23"/>
          <w:szCs w:val="23"/>
          <w:lang w:eastAsia="pt-BR"/>
        </w:rPr>
        <w:t>117630/D</w:t>
      </w:r>
      <w:r w:rsidR="006509C9" w:rsidRPr="00E61E11">
        <w:rPr>
          <w:rFonts w:cs="Arial"/>
          <w:sz w:val="23"/>
          <w:szCs w:val="23"/>
          <w:lang w:eastAsia="pt-BR"/>
        </w:rPr>
        <w:t xml:space="preserve">, CPF </w:t>
      </w:r>
      <w:r w:rsidR="005F327B">
        <w:rPr>
          <w:rFonts w:cs="Arial"/>
          <w:sz w:val="23"/>
          <w:szCs w:val="23"/>
          <w:lang w:eastAsia="pt-BR"/>
        </w:rPr>
        <w:t>078.201.256.67</w:t>
      </w:r>
      <w:r w:rsidR="002345C6" w:rsidRPr="00E61E11">
        <w:rPr>
          <w:rFonts w:cs="Arial"/>
          <w:sz w:val="23"/>
          <w:szCs w:val="23"/>
          <w:lang w:eastAsia="pt-BR"/>
        </w:rPr>
        <w:t>,</w:t>
      </w:r>
      <w:r w:rsidR="00834991" w:rsidRPr="00E61E11">
        <w:rPr>
          <w:rFonts w:cs="Arial"/>
          <w:sz w:val="23"/>
          <w:szCs w:val="23"/>
          <w:lang w:eastAsia="pt-BR"/>
        </w:rPr>
        <w:t xml:space="preserve"> e/ou</w:t>
      </w:r>
      <w:r w:rsidR="00BB1C6F">
        <w:rPr>
          <w:rFonts w:cs="Arial"/>
          <w:sz w:val="23"/>
          <w:szCs w:val="23"/>
          <w:lang w:eastAsia="pt-BR"/>
        </w:rPr>
        <w:t xml:space="preserve"> </w:t>
      </w:r>
      <w:r w:rsidR="005F327B">
        <w:rPr>
          <w:rFonts w:cs="Arial"/>
          <w:sz w:val="23"/>
          <w:szCs w:val="23"/>
          <w:lang w:eastAsia="pt-BR"/>
        </w:rPr>
        <w:t>Vitor Lages do Vale</w:t>
      </w:r>
      <w:r w:rsidR="00834991" w:rsidRPr="00E61E11">
        <w:rPr>
          <w:rFonts w:cs="Arial"/>
          <w:sz w:val="23"/>
          <w:szCs w:val="23"/>
          <w:lang w:eastAsia="pt-BR"/>
        </w:rPr>
        <w:t xml:space="preserve">, brasileiro, </w:t>
      </w:r>
      <w:r w:rsidR="005F327B">
        <w:rPr>
          <w:rFonts w:cs="Arial"/>
          <w:sz w:val="23"/>
          <w:szCs w:val="23"/>
          <w:lang w:eastAsia="pt-BR"/>
        </w:rPr>
        <w:t>divorciado</w:t>
      </w:r>
      <w:r w:rsidR="00834991" w:rsidRPr="00E61E11">
        <w:rPr>
          <w:rFonts w:cs="Arial"/>
          <w:sz w:val="23"/>
          <w:szCs w:val="23"/>
          <w:lang w:eastAsia="pt-BR"/>
        </w:rPr>
        <w:t xml:space="preserve">, </w:t>
      </w:r>
      <w:r w:rsidR="005F327B">
        <w:rPr>
          <w:rFonts w:cs="Arial"/>
          <w:sz w:val="23"/>
          <w:szCs w:val="23"/>
          <w:lang w:eastAsia="pt-BR"/>
        </w:rPr>
        <w:t>engenheiro civil</w:t>
      </w:r>
      <w:r w:rsidR="00834991" w:rsidRPr="00E61E11">
        <w:rPr>
          <w:rFonts w:cs="Arial"/>
          <w:sz w:val="23"/>
          <w:szCs w:val="23"/>
          <w:lang w:eastAsia="pt-BR"/>
        </w:rPr>
        <w:t xml:space="preserve">, </w:t>
      </w:r>
      <w:r w:rsidR="005F327B">
        <w:rPr>
          <w:rFonts w:cs="Arial"/>
          <w:sz w:val="23"/>
          <w:szCs w:val="23"/>
          <w:lang w:eastAsia="pt-BR"/>
        </w:rPr>
        <w:t>CREA-MG nº 118.264/D</w:t>
      </w:r>
      <w:r w:rsidR="00834991" w:rsidRPr="00E61E11">
        <w:rPr>
          <w:rFonts w:cs="Arial"/>
          <w:sz w:val="23"/>
          <w:szCs w:val="23"/>
          <w:lang w:eastAsia="pt-BR"/>
        </w:rPr>
        <w:t xml:space="preserve">, CPF </w:t>
      </w:r>
      <w:r w:rsidR="005F327B">
        <w:rPr>
          <w:rFonts w:cs="Arial"/>
          <w:sz w:val="23"/>
          <w:szCs w:val="23"/>
          <w:lang w:eastAsia="pt-BR"/>
        </w:rPr>
        <w:t>070.508.736.08</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A33C2B">
        <w:rPr>
          <w:rFonts w:cs="Arial"/>
          <w:b/>
          <w:bCs/>
          <w:sz w:val="23"/>
          <w:szCs w:val="23"/>
          <w:lang w:eastAsia="pt-BR"/>
        </w:rPr>
        <w:t>0</w:t>
      </w:r>
      <w:r w:rsidR="004C73F1" w:rsidRPr="00E61E11">
        <w:rPr>
          <w:rFonts w:cs="Arial"/>
          <w:b/>
          <w:bCs/>
          <w:sz w:val="23"/>
          <w:szCs w:val="23"/>
          <w:lang w:eastAsia="pt-BR"/>
        </w:rPr>
        <w:t>,</w:t>
      </w:r>
      <w:r w:rsidR="005F327B">
        <w:rPr>
          <w:rFonts w:cs="Arial"/>
          <w:b/>
          <w:bCs/>
          <w:sz w:val="23"/>
          <w:szCs w:val="23"/>
          <w:lang w:eastAsia="pt-BR"/>
        </w:rPr>
        <w:t xml:space="preserve"> </w:t>
      </w:r>
      <w:r w:rsidR="004C73F1" w:rsidRPr="00E61E11">
        <w:rPr>
          <w:rFonts w:cs="Arial"/>
          <w:b/>
          <w:bCs/>
          <w:sz w:val="23"/>
          <w:szCs w:val="23"/>
          <w:lang w:eastAsia="pt-BR"/>
        </w:rPr>
        <w:t xml:space="preserve">Inciso </w:t>
      </w:r>
      <w:r w:rsidR="00E61E11" w:rsidRPr="00E61E11">
        <w:rPr>
          <w:rFonts w:cs="Arial"/>
          <w:b/>
          <w:bCs/>
          <w:sz w:val="23"/>
          <w:szCs w:val="23"/>
          <w:lang w:eastAsia="pt-BR"/>
        </w:rPr>
        <w:t>I</w:t>
      </w:r>
      <w:r w:rsidR="00392B47" w:rsidRPr="00E61E11">
        <w:rPr>
          <w:rFonts w:cs="Arial"/>
          <w:b/>
          <w:bCs/>
          <w:sz w:val="23"/>
          <w:szCs w:val="23"/>
          <w:lang w:eastAsia="pt-BR"/>
        </w:rPr>
        <w:t xml:space="preserve"> do RILC (Regulamento Interno de Licitações, Contratos e Convênios da CESAMA)</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A33C2B">
        <w:rPr>
          <w:rFonts w:cs="Arial"/>
          <w:sz w:val="23"/>
          <w:szCs w:val="23"/>
          <w:lang w:eastAsia="pt-BR"/>
        </w:rPr>
        <w:t>94/109</w:t>
      </w:r>
      <w:r w:rsidRPr="00E61E11">
        <w:rPr>
          <w:rFonts w:cs="Arial"/>
          <w:sz w:val="23"/>
          <w:szCs w:val="23"/>
          <w:lang w:eastAsia="pt-BR"/>
        </w:rPr>
        <w:t xml:space="preserve">, conforme justificativa </w:t>
      </w:r>
      <w:r w:rsidR="00184BB3" w:rsidRPr="00E61E11">
        <w:rPr>
          <w:rFonts w:cs="Arial"/>
          <w:sz w:val="23"/>
          <w:szCs w:val="23"/>
          <w:lang w:eastAsia="pt-BR"/>
        </w:rPr>
        <w:t>de fl</w:t>
      </w:r>
      <w:r w:rsidR="001A1D9D" w:rsidRPr="00E61E11">
        <w:rPr>
          <w:rFonts w:cs="Arial"/>
          <w:sz w:val="23"/>
          <w:szCs w:val="23"/>
          <w:lang w:eastAsia="pt-BR"/>
        </w:rPr>
        <w:t>s</w:t>
      </w:r>
      <w:r w:rsidR="00184BB3" w:rsidRPr="00E61E11">
        <w:rPr>
          <w:rFonts w:cs="Arial"/>
          <w:sz w:val="23"/>
          <w:szCs w:val="23"/>
          <w:lang w:eastAsia="pt-BR"/>
        </w:rPr>
        <w:t>.</w:t>
      </w:r>
      <w:r w:rsidR="00A33C2B">
        <w:rPr>
          <w:rFonts w:cs="Arial"/>
          <w:sz w:val="23"/>
          <w:szCs w:val="23"/>
          <w:lang w:eastAsia="pt-BR"/>
        </w:rPr>
        <w:t>02</w:t>
      </w:r>
      <w:r w:rsidR="00BB1C6F">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A33C2B">
        <w:rPr>
          <w:rFonts w:cs="Arial"/>
          <w:sz w:val="23"/>
          <w:szCs w:val="23"/>
          <w:lang w:eastAsia="pt-BR"/>
        </w:rPr>
        <w:t>114</w:t>
      </w:r>
      <w:r w:rsidR="00BB1C6F">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BB1C6F">
        <w:rPr>
          <w:rFonts w:cs="Arial"/>
          <w:sz w:val="23"/>
          <w:szCs w:val="23"/>
          <w:lang w:eastAsia="pt-BR"/>
        </w:rPr>
        <w:t xml:space="preserve"> </w:t>
      </w:r>
      <w:r w:rsidR="00A33C2B">
        <w:rPr>
          <w:rFonts w:cs="Arial"/>
          <w:sz w:val="23"/>
          <w:szCs w:val="23"/>
          <w:lang w:eastAsia="pt-BR"/>
        </w:rPr>
        <w:t>Dispensa</w:t>
      </w:r>
      <w:r w:rsidR="00BB1C6F">
        <w:rPr>
          <w:rFonts w:cs="Arial"/>
          <w:sz w:val="23"/>
          <w:szCs w:val="23"/>
          <w:lang w:eastAsia="pt-BR"/>
        </w:rPr>
        <w:t xml:space="preserve"> </w:t>
      </w:r>
      <w:r w:rsidRPr="00E61E11">
        <w:rPr>
          <w:rFonts w:cs="Arial"/>
          <w:sz w:val="23"/>
          <w:szCs w:val="23"/>
          <w:lang w:eastAsia="pt-BR"/>
        </w:rPr>
        <w:t xml:space="preserve">nº </w:t>
      </w:r>
      <w:r w:rsidR="00A33C2B">
        <w:rPr>
          <w:rFonts w:cs="Arial"/>
          <w:sz w:val="23"/>
          <w:szCs w:val="23"/>
          <w:lang w:eastAsia="pt-BR"/>
        </w:rPr>
        <w:t>69</w:t>
      </w:r>
      <w:r w:rsidR="002F1B41" w:rsidRPr="00E61E11">
        <w:rPr>
          <w:rFonts w:cs="Arial"/>
          <w:sz w:val="23"/>
          <w:szCs w:val="23"/>
          <w:lang w:eastAsia="pt-BR"/>
        </w:rPr>
        <w:t>/20</w:t>
      </w:r>
      <w:r w:rsidR="003B2966" w:rsidRPr="00E61E11">
        <w:rPr>
          <w:rFonts w:cs="Arial"/>
          <w:sz w:val="23"/>
          <w:szCs w:val="23"/>
          <w:lang w:eastAsia="pt-BR"/>
        </w:rPr>
        <w:t>2</w:t>
      </w:r>
      <w:r w:rsidR="00191301" w:rsidRPr="00E61E11">
        <w:rPr>
          <w:rFonts w:cs="Arial"/>
          <w:sz w:val="23"/>
          <w:szCs w:val="23"/>
          <w:lang w:eastAsia="pt-BR"/>
        </w:rPr>
        <w:t>1</w:t>
      </w:r>
      <w:r w:rsidRPr="00E61E11">
        <w:rPr>
          <w:rFonts w:cs="Arial"/>
          <w:sz w:val="23"/>
          <w:szCs w:val="23"/>
          <w:lang w:eastAsia="pt-BR"/>
        </w:rPr>
        <w:t>, mediante as cláusulas e condições seguintes:</w:t>
      </w:r>
    </w:p>
    <w:p w14:paraId="4721AA1F" w14:textId="77777777"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14:paraId="71884C1D" w14:textId="387A32B2"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A33C2B">
        <w:rPr>
          <w:rFonts w:cs="Arial"/>
          <w:b/>
          <w:bCs/>
          <w:sz w:val="23"/>
          <w:szCs w:val="23"/>
          <w:lang w:eastAsia="pt-BR"/>
        </w:rPr>
        <w:t>c</w:t>
      </w:r>
      <w:r w:rsidR="00A33C2B" w:rsidRPr="00A33C2B">
        <w:rPr>
          <w:rFonts w:cs="Arial"/>
          <w:b/>
          <w:bCs/>
          <w:sz w:val="23"/>
          <w:szCs w:val="23"/>
          <w:lang w:eastAsia="pt-BR"/>
        </w:rPr>
        <w:t>ontratação de empresa de engenharia especializada para elaboração de relatório anual de inspeção de segurança das barragens Chapéu D’uvas, João Penido e São Pedro para a CESAMA</w:t>
      </w:r>
      <w:r w:rsidR="00A70ADD" w:rsidRPr="00E61E11">
        <w:rPr>
          <w:rFonts w:cs="Arial"/>
          <w:sz w:val="23"/>
          <w:szCs w:val="23"/>
          <w:lang w:eastAsia="pt-BR"/>
        </w:rPr>
        <w:t xml:space="preserve">, </w:t>
      </w:r>
      <w:r w:rsidR="00161AA1" w:rsidRPr="00E61E11">
        <w:rPr>
          <w:rFonts w:cs="Arial"/>
          <w:sz w:val="23"/>
          <w:szCs w:val="23"/>
          <w:lang w:eastAsia="pt-BR"/>
        </w:rPr>
        <w:t xml:space="preserve">conforme justificativa e autorizações constantes na </w:t>
      </w:r>
      <w:r w:rsidR="00A33C2B">
        <w:rPr>
          <w:rFonts w:cs="Arial"/>
          <w:sz w:val="23"/>
          <w:szCs w:val="23"/>
          <w:lang w:eastAsia="pt-BR"/>
        </w:rPr>
        <w:t xml:space="preserve">Dispensa </w:t>
      </w:r>
      <w:r w:rsidR="00A33C2B" w:rsidRPr="00E61E11">
        <w:rPr>
          <w:rFonts w:cs="Arial"/>
          <w:sz w:val="23"/>
          <w:szCs w:val="23"/>
          <w:lang w:eastAsia="pt-BR"/>
        </w:rPr>
        <w:t xml:space="preserve">nº </w:t>
      </w:r>
      <w:r w:rsidR="00A33C2B">
        <w:rPr>
          <w:rFonts w:cs="Arial"/>
          <w:sz w:val="23"/>
          <w:szCs w:val="23"/>
          <w:lang w:eastAsia="pt-BR"/>
        </w:rPr>
        <w:t>69</w:t>
      </w:r>
      <w:r w:rsidR="00A33C2B" w:rsidRPr="00E61E11">
        <w:rPr>
          <w:rFonts w:cs="Arial"/>
          <w:sz w:val="23"/>
          <w:szCs w:val="23"/>
          <w:lang w:eastAsia="pt-BR"/>
        </w:rPr>
        <w:t>/2021</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A33C2B">
        <w:rPr>
          <w:rFonts w:cs="Arial"/>
          <w:sz w:val="23"/>
          <w:szCs w:val="23"/>
          <w:lang w:eastAsia="pt-BR"/>
        </w:rPr>
        <w:t>29</w:t>
      </w:r>
      <w:r w:rsidR="00FB10FA" w:rsidRPr="00E61E11">
        <w:rPr>
          <w:rFonts w:cs="Arial"/>
          <w:sz w:val="23"/>
          <w:szCs w:val="23"/>
          <w:lang w:eastAsia="pt-BR"/>
        </w:rPr>
        <w:t xml:space="preserve">, </w:t>
      </w:r>
      <w:r w:rsidR="00D7456C" w:rsidRPr="00E61E11">
        <w:rPr>
          <w:rFonts w:cs="Arial"/>
          <w:sz w:val="23"/>
          <w:szCs w:val="23"/>
          <w:lang w:eastAsia="pt-BR"/>
        </w:rPr>
        <w:t xml:space="preserve">Inciso </w:t>
      </w:r>
      <w:r w:rsidR="00E61E11" w:rsidRPr="00E61E11">
        <w:rPr>
          <w:rFonts w:cs="Arial"/>
          <w:sz w:val="23"/>
          <w:szCs w:val="23"/>
          <w:lang w:eastAsia="pt-BR"/>
        </w:rPr>
        <w:t>I</w:t>
      </w:r>
      <w:r w:rsidR="00FB10FA" w:rsidRPr="00E61E11">
        <w:rPr>
          <w:rFonts w:cs="Arial"/>
          <w:sz w:val="23"/>
          <w:szCs w:val="23"/>
          <w:lang w:eastAsia="pt-BR"/>
        </w:rPr>
        <w:t xml:space="preserve"> da Lei n 13.303/16 e </w:t>
      </w:r>
      <w:r w:rsidR="00D7456C" w:rsidRPr="00E61E11">
        <w:rPr>
          <w:rFonts w:cs="Arial"/>
          <w:sz w:val="23"/>
          <w:szCs w:val="23"/>
          <w:lang w:eastAsia="pt-BR"/>
        </w:rPr>
        <w:t>art. 13</w:t>
      </w:r>
      <w:r w:rsidR="00A33C2B">
        <w:rPr>
          <w:rFonts w:cs="Arial"/>
          <w:sz w:val="23"/>
          <w:szCs w:val="23"/>
          <w:lang w:eastAsia="pt-BR"/>
        </w:rPr>
        <w:t>0</w:t>
      </w:r>
      <w:r w:rsidR="00D7456C" w:rsidRPr="00E61E11">
        <w:rPr>
          <w:rFonts w:cs="Arial"/>
          <w:sz w:val="23"/>
          <w:szCs w:val="23"/>
          <w:lang w:eastAsia="pt-BR"/>
        </w:rPr>
        <w:t>, Inciso I 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14:paraId="14DCE11C" w14:textId="77777777" w:rsidR="004F400C" w:rsidRPr="00E61E11" w:rsidRDefault="004F400C" w:rsidP="004F400C">
      <w:pPr>
        <w:pStyle w:val="PargrafodaLista"/>
        <w:numPr>
          <w:ilvl w:val="1"/>
          <w:numId w:val="13"/>
        </w:numPr>
        <w:spacing w:before="120" w:line="360" w:lineRule="auto"/>
        <w:rPr>
          <w:rFonts w:ascii="Arial" w:hAnsi="Arial" w:cs="Arial"/>
          <w:b/>
          <w:sz w:val="23"/>
          <w:szCs w:val="23"/>
        </w:rPr>
      </w:pPr>
      <w:r w:rsidRPr="00E61E11">
        <w:rPr>
          <w:rFonts w:ascii="Arial" w:hAnsi="Arial" w:cs="Arial"/>
          <w:b/>
          <w:sz w:val="23"/>
          <w:szCs w:val="23"/>
        </w:rPr>
        <w:t xml:space="preserve">ESPECIFICAÇÃO DO OBJETO </w:t>
      </w:r>
    </w:p>
    <w:p w14:paraId="21A0D4C6" w14:textId="7E07CC72" w:rsidR="006B1B6B" w:rsidRPr="006B1B6B" w:rsidRDefault="006B1B6B" w:rsidP="006B1B6B">
      <w:pPr>
        <w:spacing w:before="120" w:line="360" w:lineRule="auto"/>
        <w:rPr>
          <w:rFonts w:cs="Arial"/>
          <w:sz w:val="23"/>
          <w:szCs w:val="23"/>
          <w:lang w:eastAsia="pt-BR"/>
        </w:rPr>
      </w:pPr>
      <w:r>
        <w:rPr>
          <w:rFonts w:cs="Arial"/>
          <w:sz w:val="23"/>
          <w:szCs w:val="23"/>
          <w:lang w:eastAsia="pt-BR"/>
        </w:rPr>
        <w:t xml:space="preserve">1.1.1. </w:t>
      </w:r>
      <w:r w:rsidRPr="006B1B6B">
        <w:rPr>
          <w:rFonts w:cs="Arial"/>
          <w:sz w:val="23"/>
          <w:szCs w:val="23"/>
          <w:lang w:eastAsia="pt-BR"/>
        </w:rPr>
        <w:t>Deverão ser elaborados relatórios de inspeções de segurança das barragens Chapéu D’uvas, João Penido e São Pedro, com compilação ainda dos dados fornecidos pelos relatórios mensais elaborados pela equipe técnica da CESAMA.</w:t>
      </w:r>
    </w:p>
    <w:p w14:paraId="320F7B9C" w14:textId="1CBC0DD6" w:rsidR="006B1B6B" w:rsidRPr="006B1B6B" w:rsidRDefault="006B1B6B" w:rsidP="006B1B6B">
      <w:pPr>
        <w:spacing w:before="120" w:line="360" w:lineRule="auto"/>
        <w:rPr>
          <w:rFonts w:cs="Arial"/>
          <w:sz w:val="23"/>
          <w:szCs w:val="23"/>
          <w:lang w:eastAsia="pt-BR"/>
        </w:rPr>
      </w:pPr>
      <w:r>
        <w:rPr>
          <w:rFonts w:cs="Arial"/>
          <w:sz w:val="23"/>
          <w:szCs w:val="23"/>
          <w:lang w:eastAsia="pt-BR"/>
        </w:rPr>
        <w:lastRenderedPageBreak/>
        <w:t xml:space="preserve">1.1.2. </w:t>
      </w:r>
      <w:r w:rsidRPr="006B1B6B">
        <w:rPr>
          <w:rFonts w:cs="Arial"/>
          <w:sz w:val="23"/>
          <w:szCs w:val="23"/>
          <w:lang w:eastAsia="pt-BR"/>
        </w:rPr>
        <w:t>A inspeção de segurança deverá ser realizada por equipe composta de, pelo menos, 2 engenheiros e deverá abranger todas as estruturas dos barramentos e retratar suas condições de segurança, conservação e operação.</w:t>
      </w:r>
    </w:p>
    <w:p w14:paraId="1705D4AF" w14:textId="63747352" w:rsidR="006B1B6B" w:rsidRPr="006B1B6B" w:rsidRDefault="006B1B6B" w:rsidP="006B1B6B">
      <w:pPr>
        <w:spacing w:before="120" w:line="360" w:lineRule="auto"/>
        <w:rPr>
          <w:rFonts w:cs="Arial"/>
          <w:sz w:val="23"/>
          <w:szCs w:val="23"/>
          <w:lang w:eastAsia="pt-BR"/>
        </w:rPr>
      </w:pPr>
      <w:r>
        <w:rPr>
          <w:rFonts w:cs="Arial"/>
          <w:sz w:val="23"/>
          <w:szCs w:val="23"/>
          <w:lang w:eastAsia="pt-BR"/>
        </w:rPr>
        <w:t xml:space="preserve">1.1.3. </w:t>
      </w:r>
      <w:r w:rsidRPr="006B1B6B">
        <w:rPr>
          <w:rFonts w:cs="Arial"/>
          <w:sz w:val="23"/>
          <w:szCs w:val="23"/>
          <w:lang w:eastAsia="pt-BR"/>
        </w:rPr>
        <w:t>Para desenvolvimento das atividades deverão ser desempenhadas as atuações:</w:t>
      </w:r>
    </w:p>
    <w:p w14:paraId="55BCFC37" w14:textId="2EDBC5AD" w:rsidR="006B1B6B" w:rsidRDefault="006B1B6B" w:rsidP="006B1B6B">
      <w:pPr>
        <w:spacing w:before="120" w:line="360" w:lineRule="auto"/>
        <w:rPr>
          <w:rFonts w:cs="Arial"/>
          <w:sz w:val="23"/>
          <w:szCs w:val="23"/>
          <w:lang w:eastAsia="pt-BR"/>
        </w:rPr>
      </w:pPr>
      <w:r>
        <w:rPr>
          <w:rFonts w:cs="Arial"/>
          <w:sz w:val="23"/>
          <w:szCs w:val="23"/>
          <w:lang w:eastAsia="pt-BR"/>
        </w:rPr>
        <w:t xml:space="preserve">a) </w:t>
      </w:r>
      <w:r w:rsidRPr="006B1B6B">
        <w:rPr>
          <w:rFonts w:cs="Arial"/>
          <w:sz w:val="23"/>
          <w:szCs w:val="23"/>
          <w:lang w:eastAsia="pt-BR"/>
        </w:rPr>
        <w:t>Visita técnica para inspeção das estruturas; e</w:t>
      </w:r>
    </w:p>
    <w:p w14:paraId="4E249E20" w14:textId="5AC2BD55" w:rsidR="006B1B6B" w:rsidRPr="006B1B6B" w:rsidRDefault="006B1B6B" w:rsidP="006B1B6B">
      <w:pPr>
        <w:spacing w:before="120" w:line="360" w:lineRule="auto"/>
        <w:rPr>
          <w:rFonts w:cs="Arial"/>
          <w:sz w:val="23"/>
          <w:szCs w:val="23"/>
          <w:lang w:eastAsia="pt-BR"/>
        </w:rPr>
      </w:pPr>
      <w:r>
        <w:rPr>
          <w:rFonts w:cs="Arial"/>
          <w:sz w:val="23"/>
          <w:szCs w:val="23"/>
          <w:lang w:eastAsia="pt-BR"/>
        </w:rPr>
        <w:t xml:space="preserve">b) </w:t>
      </w:r>
      <w:r w:rsidRPr="006B1B6B">
        <w:rPr>
          <w:rFonts w:cs="Arial"/>
          <w:sz w:val="23"/>
          <w:szCs w:val="23"/>
          <w:lang w:eastAsia="pt-BR"/>
        </w:rPr>
        <w:t>Avaliação dos dados de relatórios mensais realizados pela CESAMA e disponibilizados;e</w:t>
      </w:r>
    </w:p>
    <w:p w14:paraId="6DD30ACA" w14:textId="2CDE8029" w:rsidR="006B1B6B" w:rsidRPr="006B1B6B" w:rsidRDefault="006B1B6B" w:rsidP="006B1B6B">
      <w:pPr>
        <w:spacing w:before="120" w:line="360" w:lineRule="auto"/>
        <w:rPr>
          <w:rFonts w:cs="Arial"/>
          <w:sz w:val="23"/>
          <w:szCs w:val="23"/>
          <w:lang w:eastAsia="pt-BR"/>
        </w:rPr>
      </w:pPr>
      <w:r>
        <w:rPr>
          <w:rFonts w:cs="Arial"/>
          <w:sz w:val="23"/>
          <w:szCs w:val="23"/>
          <w:lang w:eastAsia="pt-BR"/>
        </w:rPr>
        <w:t xml:space="preserve">c) </w:t>
      </w:r>
      <w:r w:rsidRPr="006B1B6B">
        <w:rPr>
          <w:rFonts w:cs="Arial"/>
          <w:sz w:val="23"/>
          <w:szCs w:val="23"/>
          <w:lang w:eastAsia="pt-BR"/>
        </w:rPr>
        <w:t>Avaliação do histórico de anomalias; e</w:t>
      </w:r>
    </w:p>
    <w:p w14:paraId="5451C711" w14:textId="6D620800" w:rsidR="006B1B6B" w:rsidRPr="006B1B6B" w:rsidRDefault="006B1B6B" w:rsidP="006B1B6B">
      <w:pPr>
        <w:spacing w:before="120" w:line="360" w:lineRule="auto"/>
        <w:rPr>
          <w:rFonts w:cs="Arial"/>
          <w:sz w:val="23"/>
          <w:szCs w:val="23"/>
          <w:lang w:eastAsia="pt-BR"/>
        </w:rPr>
      </w:pPr>
      <w:r>
        <w:rPr>
          <w:rFonts w:cs="Arial"/>
          <w:sz w:val="23"/>
          <w:szCs w:val="23"/>
          <w:lang w:eastAsia="pt-BR"/>
        </w:rPr>
        <w:t xml:space="preserve">d) </w:t>
      </w:r>
      <w:r w:rsidRPr="006B1B6B">
        <w:rPr>
          <w:rFonts w:cs="Arial"/>
          <w:sz w:val="23"/>
          <w:szCs w:val="23"/>
          <w:lang w:eastAsia="pt-BR"/>
        </w:rPr>
        <w:t>Análise de estabilidade das barragens; e</w:t>
      </w:r>
    </w:p>
    <w:p w14:paraId="604EAF5D" w14:textId="7194CF7A" w:rsidR="006B1B6B" w:rsidRPr="006B1B6B" w:rsidRDefault="006B1B6B" w:rsidP="006B1B6B">
      <w:pPr>
        <w:spacing w:before="120" w:line="360" w:lineRule="auto"/>
        <w:rPr>
          <w:rFonts w:cs="Arial"/>
          <w:sz w:val="23"/>
          <w:szCs w:val="23"/>
          <w:lang w:eastAsia="pt-BR"/>
        </w:rPr>
      </w:pPr>
      <w:r>
        <w:rPr>
          <w:rFonts w:cs="Arial"/>
          <w:sz w:val="23"/>
          <w:szCs w:val="23"/>
          <w:lang w:eastAsia="pt-BR"/>
        </w:rPr>
        <w:t xml:space="preserve">e) </w:t>
      </w:r>
      <w:r w:rsidRPr="006B1B6B">
        <w:rPr>
          <w:rFonts w:cs="Arial"/>
          <w:sz w:val="23"/>
          <w:szCs w:val="23"/>
          <w:lang w:eastAsia="pt-BR"/>
        </w:rPr>
        <w:t>Elaboração de plano de ações para as anomalias identificadas; e</w:t>
      </w:r>
    </w:p>
    <w:p w14:paraId="45AA7AF8" w14:textId="4B43959B" w:rsidR="006B1B6B" w:rsidRPr="006B1B6B" w:rsidRDefault="006B1B6B" w:rsidP="006B1B6B">
      <w:pPr>
        <w:spacing w:before="120" w:line="360" w:lineRule="auto"/>
        <w:rPr>
          <w:rFonts w:cs="Arial"/>
          <w:sz w:val="23"/>
          <w:szCs w:val="23"/>
          <w:lang w:eastAsia="pt-BR"/>
        </w:rPr>
      </w:pPr>
      <w:r>
        <w:rPr>
          <w:rFonts w:cs="Arial"/>
          <w:sz w:val="23"/>
          <w:szCs w:val="23"/>
          <w:lang w:eastAsia="pt-BR"/>
        </w:rPr>
        <w:t xml:space="preserve">f) </w:t>
      </w:r>
      <w:r w:rsidRPr="006B1B6B">
        <w:rPr>
          <w:rFonts w:cs="Arial"/>
          <w:sz w:val="23"/>
          <w:szCs w:val="23"/>
          <w:lang w:eastAsia="pt-BR"/>
        </w:rPr>
        <w:t>Elaboração de relatório técnico detalhado para cada estrutura.</w:t>
      </w:r>
    </w:p>
    <w:p w14:paraId="383C636C" w14:textId="49BAA174" w:rsidR="006B1B6B" w:rsidRPr="006B1B6B" w:rsidRDefault="006B1B6B" w:rsidP="006B1B6B">
      <w:pPr>
        <w:spacing w:before="120" w:line="360" w:lineRule="auto"/>
        <w:rPr>
          <w:rFonts w:cs="Arial"/>
          <w:sz w:val="23"/>
          <w:szCs w:val="23"/>
          <w:lang w:eastAsia="pt-BR"/>
        </w:rPr>
      </w:pPr>
      <w:r>
        <w:rPr>
          <w:rFonts w:cs="Arial"/>
          <w:sz w:val="23"/>
          <w:szCs w:val="23"/>
          <w:lang w:eastAsia="pt-BR"/>
        </w:rPr>
        <w:t xml:space="preserve">g) </w:t>
      </w:r>
      <w:r w:rsidRPr="006B1B6B">
        <w:rPr>
          <w:rFonts w:cs="Arial"/>
          <w:sz w:val="23"/>
          <w:szCs w:val="23"/>
          <w:lang w:eastAsia="pt-BR"/>
        </w:rPr>
        <w:t>Formatação das informações de acordo com as portarias IGAM de número 03 e 04</w:t>
      </w:r>
    </w:p>
    <w:p w14:paraId="7FBEEC37" w14:textId="64E27D3A" w:rsidR="006B1B6B" w:rsidRPr="006B1B6B" w:rsidRDefault="0004344D" w:rsidP="006B1B6B">
      <w:pPr>
        <w:spacing w:before="120" w:line="360" w:lineRule="auto"/>
        <w:rPr>
          <w:rFonts w:cs="Arial"/>
          <w:sz w:val="23"/>
          <w:szCs w:val="23"/>
          <w:lang w:eastAsia="pt-BR"/>
        </w:rPr>
      </w:pPr>
      <w:r w:rsidRPr="006B1B6B">
        <w:rPr>
          <w:rFonts w:cs="Arial"/>
          <w:noProof/>
          <w:sz w:val="23"/>
          <w:szCs w:val="23"/>
          <w:lang w:eastAsia="pt-BR"/>
        </w:rPr>
        <w:drawing>
          <wp:anchor distT="0" distB="0" distL="114300" distR="114300" simplePos="0" relativeHeight="251659264" behindDoc="0" locked="0" layoutInCell="1" allowOverlap="1" wp14:anchorId="17332F0D" wp14:editId="52CDC96B">
            <wp:simplePos x="0" y="0"/>
            <wp:positionH relativeFrom="margin">
              <wp:align>right</wp:align>
            </wp:positionH>
            <wp:positionV relativeFrom="paragraph">
              <wp:posOffset>1030605</wp:posOffset>
            </wp:positionV>
            <wp:extent cx="5981700" cy="290512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1B6B">
        <w:rPr>
          <w:rFonts w:cs="Arial"/>
          <w:sz w:val="23"/>
          <w:szCs w:val="23"/>
          <w:lang w:eastAsia="pt-BR"/>
        </w:rPr>
        <w:t xml:space="preserve">h) </w:t>
      </w:r>
      <w:r w:rsidR="006B1B6B" w:rsidRPr="006B1B6B">
        <w:rPr>
          <w:rFonts w:cs="Arial"/>
          <w:sz w:val="23"/>
          <w:szCs w:val="23"/>
          <w:lang w:eastAsia="pt-BR"/>
        </w:rPr>
        <w:t>Prazo de execução: Os serviços deverão ser executados entre o período de 15 de outubro de 2021 e 15 de dezembro de 2021, conforme detalhado na tabela abaixo:</w:t>
      </w:r>
    </w:p>
    <w:p w14:paraId="3C45E3E7" w14:textId="58988482" w:rsidR="006B1B6B" w:rsidRPr="00BB14A4" w:rsidRDefault="006B1B6B" w:rsidP="006B1B6B">
      <w:pPr>
        <w:pStyle w:val="Ttulo3"/>
        <w:widowControl w:val="0"/>
        <w:tabs>
          <w:tab w:val="clear" w:pos="0"/>
        </w:tabs>
        <w:spacing w:before="480" w:line="360" w:lineRule="auto"/>
        <w:ind w:right="0"/>
        <w:jc w:val="both"/>
        <w:rPr>
          <w:rFonts w:cs="Arial"/>
          <w:sz w:val="24"/>
          <w:szCs w:val="24"/>
        </w:rPr>
      </w:pPr>
      <w:r w:rsidRPr="00BB14A4">
        <w:rPr>
          <w:rFonts w:cs="Arial"/>
          <w:sz w:val="24"/>
          <w:szCs w:val="24"/>
        </w:rPr>
        <w:lastRenderedPageBreak/>
        <w:t>CLÁUSULA SEGUNDA: VALOR E FORMA DE PAGAMENTO</w:t>
      </w:r>
    </w:p>
    <w:p w14:paraId="4FA0D8F5" w14:textId="191AE4B2" w:rsidR="003F2034" w:rsidRDefault="003F2034" w:rsidP="003F2034">
      <w:pPr>
        <w:spacing w:before="120" w:line="360" w:lineRule="auto"/>
        <w:rPr>
          <w:rFonts w:cs="Arial"/>
          <w:sz w:val="23"/>
          <w:szCs w:val="23"/>
          <w:lang w:eastAsia="pt-BR"/>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como valor </w:t>
      </w:r>
      <w:r w:rsidRPr="00E61E11">
        <w:rPr>
          <w:rFonts w:cs="Arial"/>
          <w:sz w:val="23"/>
          <w:szCs w:val="23"/>
          <w:lang w:eastAsia="pt-BR"/>
        </w:rPr>
        <w:t>global a importância de</w:t>
      </w:r>
      <w:r w:rsidR="00BB1C6F">
        <w:rPr>
          <w:rFonts w:cs="Arial"/>
          <w:b/>
          <w:bCs/>
          <w:sz w:val="23"/>
          <w:szCs w:val="23"/>
          <w:lang w:eastAsia="pt-BR"/>
        </w:rPr>
        <w:t xml:space="preserve"> R</w:t>
      </w:r>
      <w:r w:rsidR="00D7456C" w:rsidRPr="00E61E11">
        <w:rPr>
          <w:rFonts w:cs="Arial"/>
          <w:b/>
          <w:bCs/>
          <w:sz w:val="23"/>
          <w:szCs w:val="23"/>
          <w:lang w:eastAsia="pt-BR"/>
        </w:rPr>
        <w:t>$</w:t>
      </w:r>
      <w:r w:rsidR="00AF20CD" w:rsidRPr="00AF20CD">
        <w:rPr>
          <w:rFonts w:cs="Calibri"/>
          <w:b/>
          <w:bCs/>
          <w:sz w:val="24"/>
          <w:szCs w:val="24"/>
        </w:rPr>
        <w:t xml:space="preserve"> </w:t>
      </w:r>
      <w:r w:rsidR="00AF20CD">
        <w:rPr>
          <w:rFonts w:cs="Calibri"/>
          <w:b/>
          <w:bCs/>
          <w:sz w:val="24"/>
          <w:szCs w:val="24"/>
        </w:rPr>
        <w:t>R$48.890,00 (quarenta e oito mil, oitocentos e noventa)</w:t>
      </w:r>
      <w:r w:rsidRPr="00E61E11">
        <w:rPr>
          <w:rFonts w:cs="Arial"/>
          <w:sz w:val="23"/>
          <w:szCs w:val="23"/>
          <w:lang w:eastAsia="pt-BR"/>
        </w:rPr>
        <w:t>, pagos na forma do item 2.2</w:t>
      </w:r>
      <w:r w:rsidR="0004344D">
        <w:rPr>
          <w:rFonts w:cs="Arial"/>
          <w:sz w:val="23"/>
          <w:szCs w:val="23"/>
          <w:lang w:eastAsia="pt-BR"/>
        </w:rPr>
        <w:t xml:space="preserve"> e com o </w:t>
      </w:r>
      <w:r w:rsidR="0004344D" w:rsidRPr="0004344D">
        <w:rPr>
          <w:rFonts w:cs="Arial"/>
          <w:sz w:val="23"/>
          <w:szCs w:val="23"/>
          <w:lang w:eastAsia="pt-BR"/>
        </w:rPr>
        <w:t>Cronograma físico-financeiro abaixo</w:t>
      </w:r>
      <w:r w:rsidR="0004344D">
        <w:rPr>
          <w:rFonts w:cs="Arial"/>
          <w:sz w:val="23"/>
          <w:szCs w:val="23"/>
          <w:lang w:eastAsia="pt-BR"/>
        </w:rPr>
        <w:t>:</w:t>
      </w:r>
    </w:p>
    <w:tbl>
      <w:tblPr>
        <w:tblW w:w="8085" w:type="dxa"/>
        <w:jc w:val="center"/>
        <w:tblLayout w:type="fixed"/>
        <w:tblCellMar>
          <w:top w:w="55" w:type="dxa"/>
          <w:left w:w="55" w:type="dxa"/>
          <w:bottom w:w="55" w:type="dxa"/>
          <w:right w:w="55" w:type="dxa"/>
        </w:tblCellMar>
        <w:tblLook w:val="04A0" w:firstRow="1" w:lastRow="0" w:firstColumn="1" w:lastColumn="0" w:noHBand="0" w:noVBand="1"/>
      </w:tblPr>
      <w:tblGrid>
        <w:gridCol w:w="1440"/>
        <w:gridCol w:w="2161"/>
        <w:gridCol w:w="2242"/>
        <w:gridCol w:w="2242"/>
      </w:tblGrid>
      <w:tr w:rsidR="0004344D" w:rsidRPr="00593A06" w14:paraId="33681C2E" w14:textId="77777777" w:rsidTr="0004344D">
        <w:trPr>
          <w:trHeight w:val="231"/>
          <w:jc w:val="center"/>
        </w:trPr>
        <w:tc>
          <w:tcPr>
            <w:tcW w:w="1440" w:type="dxa"/>
            <w:tcBorders>
              <w:top w:val="single" w:sz="4" w:space="0" w:color="auto"/>
              <w:left w:val="single" w:sz="4" w:space="0" w:color="auto"/>
              <w:bottom w:val="single" w:sz="4" w:space="0" w:color="000000"/>
              <w:tl2br w:val="single" w:sz="4" w:space="0" w:color="auto"/>
            </w:tcBorders>
            <w:shd w:val="clear" w:color="auto" w:fill="D0CECE"/>
          </w:tcPr>
          <w:p w14:paraId="5ED38DAB" w14:textId="77777777" w:rsidR="0004344D" w:rsidRDefault="0004344D" w:rsidP="007214C9">
            <w:pPr>
              <w:pStyle w:val="Contedodatabela"/>
              <w:rPr>
                <w:rFonts w:ascii="Calibri" w:hAnsi="Calibri" w:cs="Calibri"/>
                <w:b/>
                <w:bCs/>
                <w:color w:val="000000"/>
                <w:sz w:val="20"/>
              </w:rPr>
            </w:pPr>
            <w:r w:rsidRPr="006E5ABA">
              <w:rPr>
                <w:rFonts w:ascii="Calibri" w:hAnsi="Calibri" w:cs="Calibri"/>
                <w:b/>
                <w:bCs/>
                <w:color w:val="000000"/>
                <w:sz w:val="20"/>
              </w:rPr>
              <w:t xml:space="preserve">      </w:t>
            </w:r>
            <w:r>
              <w:rPr>
                <w:rFonts w:ascii="Calibri" w:hAnsi="Calibri" w:cs="Calibri"/>
                <w:b/>
                <w:bCs/>
                <w:color w:val="000000"/>
                <w:sz w:val="20"/>
              </w:rPr>
              <w:t xml:space="preserve">  PERÍODO</w:t>
            </w:r>
          </w:p>
          <w:p w14:paraId="74EED08E" w14:textId="77777777" w:rsidR="0004344D" w:rsidRPr="006E5ABA" w:rsidRDefault="0004344D" w:rsidP="007214C9">
            <w:pPr>
              <w:pStyle w:val="Contedodatabela"/>
              <w:rPr>
                <w:rFonts w:ascii="Calibri" w:hAnsi="Calibri" w:cs="Calibri"/>
                <w:b/>
                <w:bCs/>
                <w:color w:val="000000"/>
                <w:sz w:val="20"/>
              </w:rPr>
            </w:pPr>
            <w:r w:rsidRPr="006E5ABA">
              <w:rPr>
                <w:rFonts w:ascii="Calibri" w:hAnsi="Calibri" w:cs="Calibri"/>
                <w:b/>
                <w:bCs/>
                <w:color w:val="000000"/>
                <w:sz w:val="20"/>
              </w:rPr>
              <w:t xml:space="preserve">                           </w:t>
            </w:r>
            <w:r>
              <w:rPr>
                <w:rFonts w:ascii="Calibri" w:hAnsi="Calibri" w:cs="Calibri"/>
                <w:b/>
                <w:bCs/>
                <w:color w:val="000000"/>
                <w:sz w:val="20"/>
              </w:rPr>
              <w:t xml:space="preserve">   </w:t>
            </w:r>
            <w:r w:rsidRPr="006E5ABA">
              <w:rPr>
                <w:rFonts w:ascii="Calibri" w:hAnsi="Calibri" w:cs="Calibri"/>
                <w:b/>
                <w:bCs/>
                <w:color w:val="000000"/>
                <w:sz w:val="20"/>
              </w:rPr>
              <w:t xml:space="preserve">                ETAPAS                                        </w:t>
            </w:r>
          </w:p>
        </w:tc>
        <w:tc>
          <w:tcPr>
            <w:tcW w:w="2161" w:type="dxa"/>
            <w:tcBorders>
              <w:top w:val="single" w:sz="4" w:space="0" w:color="auto"/>
              <w:left w:val="single" w:sz="4" w:space="0" w:color="000000"/>
              <w:bottom w:val="single" w:sz="4" w:space="0" w:color="000000"/>
            </w:tcBorders>
            <w:shd w:val="clear" w:color="auto" w:fill="D0CECE"/>
            <w:vAlign w:val="center"/>
          </w:tcPr>
          <w:p w14:paraId="08C3C5F6" w14:textId="77777777" w:rsidR="0004344D" w:rsidRPr="00593A06" w:rsidRDefault="0004344D" w:rsidP="007214C9">
            <w:pPr>
              <w:pStyle w:val="Contedodatabela"/>
              <w:jc w:val="center"/>
              <w:rPr>
                <w:rFonts w:ascii="Calibri" w:hAnsi="Calibri" w:cs="Calibri"/>
                <w:b/>
                <w:bCs/>
                <w:color w:val="000000"/>
                <w:szCs w:val="24"/>
              </w:rPr>
            </w:pPr>
            <w:r w:rsidRPr="00593A06">
              <w:rPr>
                <w:rFonts w:ascii="Calibri" w:hAnsi="Calibri" w:cs="Calibri"/>
                <w:b/>
                <w:bCs/>
                <w:color w:val="000000"/>
                <w:szCs w:val="24"/>
              </w:rPr>
              <w:t>MÊS 1</w:t>
            </w:r>
          </w:p>
        </w:tc>
        <w:tc>
          <w:tcPr>
            <w:tcW w:w="2242" w:type="dxa"/>
            <w:tcBorders>
              <w:top w:val="single" w:sz="4" w:space="0" w:color="auto"/>
              <w:left w:val="single" w:sz="4" w:space="0" w:color="000000"/>
              <w:bottom w:val="single" w:sz="4" w:space="0" w:color="000000"/>
              <w:right w:val="single" w:sz="4" w:space="0" w:color="auto"/>
            </w:tcBorders>
            <w:shd w:val="clear" w:color="auto" w:fill="D0CECE"/>
            <w:vAlign w:val="center"/>
          </w:tcPr>
          <w:p w14:paraId="598E10E8" w14:textId="77777777" w:rsidR="0004344D" w:rsidRPr="00593A06" w:rsidRDefault="0004344D" w:rsidP="007214C9">
            <w:pPr>
              <w:pStyle w:val="Contedodatabela"/>
              <w:jc w:val="center"/>
              <w:rPr>
                <w:rFonts w:ascii="Calibri" w:hAnsi="Calibri" w:cs="Calibri"/>
                <w:b/>
                <w:bCs/>
                <w:color w:val="000000"/>
                <w:szCs w:val="24"/>
              </w:rPr>
            </w:pPr>
            <w:r w:rsidRPr="00593A06">
              <w:rPr>
                <w:rFonts w:ascii="Calibri" w:hAnsi="Calibri" w:cs="Calibri"/>
                <w:b/>
                <w:bCs/>
                <w:color w:val="000000"/>
                <w:szCs w:val="24"/>
              </w:rPr>
              <w:t>MÊS 2</w:t>
            </w:r>
          </w:p>
        </w:tc>
        <w:tc>
          <w:tcPr>
            <w:tcW w:w="2242" w:type="dxa"/>
            <w:tcBorders>
              <w:top w:val="single" w:sz="4" w:space="0" w:color="auto"/>
              <w:left w:val="single" w:sz="4" w:space="0" w:color="000000"/>
              <w:bottom w:val="single" w:sz="4" w:space="0" w:color="000000"/>
              <w:right w:val="single" w:sz="4" w:space="0" w:color="000000"/>
            </w:tcBorders>
            <w:shd w:val="clear" w:color="auto" w:fill="AEAAAA"/>
            <w:vAlign w:val="center"/>
          </w:tcPr>
          <w:p w14:paraId="3A2B8A5E" w14:textId="77777777" w:rsidR="0004344D" w:rsidRDefault="0004344D" w:rsidP="007214C9">
            <w:pPr>
              <w:pStyle w:val="Contedodatabela"/>
              <w:jc w:val="center"/>
              <w:rPr>
                <w:rFonts w:ascii="Calibri" w:hAnsi="Calibri" w:cs="Calibri"/>
                <w:b/>
                <w:bCs/>
                <w:color w:val="000000"/>
                <w:szCs w:val="24"/>
              </w:rPr>
            </w:pPr>
            <w:r>
              <w:rPr>
                <w:rFonts w:ascii="Calibri" w:hAnsi="Calibri" w:cs="Calibri"/>
                <w:b/>
                <w:bCs/>
                <w:color w:val="000000"/>
                <w:szCs w:val="24"/>
              </w:rPr>
              <w:t>TOTAL</w:t>
            </w:r>
          </w:p>
        </w:tc>
      </w:tr>
      <w:tr w:rsidR="0004344D" w:rsidRPr="00593A06" w14:paraId="4F33F381" w14:textId="77777777" w:rsidTr="0004344D">
        <w:trPr>
          <w:trHeight w:val="231"/>
          <w:jc w:val="center"/>
        </w:trPr>
        <w:tc>
          <w:tcPr>
            <w:tcW w:w="1440" w:type="dxa"/>
            <w:tcBorders>
              <w:top w:val="single" w:sz="4" w:space="0" w:color="000000"/>
              <w:left w:val="single" w:sz="4" w:space="0" w:color="auto"/>
              <w:bottom w:val="single" w:sz="4" w:space="0" w:color="000000"/>
            </w:tcBorders>
            <w:shd w:val="clear" w:color="auto" w:fill="auto"/>
            <w:vAlign w:val="center"/>
          </w:tcPr>
          <w:p w14:paraId="3C0DD6FF" w14:textId="77777777" w:rsidR="0004344D" w:rsidRPr="00735BD9" w:rsidRDefault="0004344D" w:rsidP="007214C9">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338"/>
              <w:jc w:val="center"/>
              <w:rPr>
                <w:rFonts w:ascii="Calibri" w:hAnsi="Calibri" w:cs="Calibri"/>
                <w:iCs/>
              </w:rPr>
            </w:pPr>
            <w:r w:rsidRPr="00735BD9">
              <w:rPr>
                <w:rFonts w:ascii="Calibri" w:hAnsi="Calibri" w:cs="Calibri"/>
                <w:bCs/>
                <w:iCs/>
              </w:rPr>
              <w:t>1</w:t>
            </w:r>
          </w:p>
        </w:tc>
        <w:tc>
          <w:tcPr>
            <w:tcW w:w="2161" w:type="dxa"/>
            <w:tcBorders>
              <w:top w:val="single" w:sz="4" w:space="0" w:color="000000"/>
              <w:left w:val="single" w:sz="4" w:space="0" w:color="000000"/>
              <w:bottom w:val="single" w:sz="4" w:space="0" w:color="000000"/>
            </w:tcBorders>
            <w:shd w:val="clear" w:color="auto" w:fill="FFFFFF"/>
            <w:vAlign w:val="center"/>
          </w:tcPr>
          <w:p w14:paraId="79FDB6A5" w14:textId="77777777" w:rsidR="0004344D" w:rsidRPr="006E5ABA" w:rsidRDefault="0004344D" w:rsidP="007214C9">
            <w:pPr>
              <w:spacing w:after="96" w:line="360" w:lineRule="auto"/>
              <w:jc w:val="center"/>
              <w:rPr>
                <w:rFonts w:ascii="Calibri" w:hAnsi="Calibri" w:cs="Calibri"/>
                <w:iCs/>
                <w:sz w:val="22"/>
                <w:szCs w:val="22"/>
              </w:rPr>
            </w:pPr>
            <w:r w:rsidRPr="006E5ABA">
              <w:rPr>
                <w:rFonts w:ascii="Calibri" w:hAnsi="Calibri" w:cs="Calibri"/>
                <w:iCs/>
                <w:sz w:val="22"/>
                <w:szCs w:val="22"/>
              </w:rPr>
              <w:t>R$</w:t>
            </w:r>
            <w:r>
              <w:rPr>
                <w:rFonts w:ascii="Calibri" w:hAnsi="Calibri" w:cs="Calibri"/>
                <w:iCs/>
                <w:sz w:val="22"/>
                <w:szCs w:val="22"/>
              </w:rPr>
              <w:t xml:space="preserve"> 19.556,00</w:t>
            </w:r>
          </w:p>
        </w:tc>
        <w:tc>
          <w:tcPr>
            <w:tcW w:w="224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554D91F" w14:textId="77777777" w:rsidR="0004344D" w:rsidRPr="00593A06" w:rsidRDefault="0004344D" w:rsidP="007214C9">
            <w:pPr>
              <w:spacing w:after="96" w:line="360" w:lineRule="auto"/>
              <w:jc w:val="center"/>
              <w:rPr>
                <w:rFonts w:ascii="Calibri" w:hAnsi="Calibri" w:cs="Calibri"/>
                <w:iCs/>
                <w:sz w:val="21"/>
                <w:szCs w:val="21"/>
              </w:rPr>
            </w:pPr>
            <w:r w:rsidRPr="00593A06">
              <w:rPr>
                <w:rFonts w:ascii="Calibri" w:hAnsi="Calibri" w:cs="Calibri"/>
                <w:iCs/>
                <w:sz w:val="21"/>
                <w:szCs w:val="21"/>
              </w:rPr>
              <w:t>-</w:t>
            </w:r>
          </w:p>
        </w:tc>
        <w:tc>
          <w:tcPr>
            <w:tcW w:w="2242" w:type="dxa"/>
            <w:vMerge w:val="restart"/>
            <w:tcBorders>
              <w:top w:val="single" w:sz="4" w:space="0" w:color="000000"/>
              <w:left w:val="single" w:sz="4" w:space="0" w:color="000000"/>
              <w:right w:val="single" w:sz="4" w:space="0" w:color="auto"/>
            </w:tcBorders>
            <w:shd w:val="clear" w:color="auto" w:fill="AEAAAA"/>
            <w:vAlign w:val="center"/>
          </w:tcPr>
          <w:p w14:paraId="731A336E" w14:textId="77777777" w:rsidR="0004344D" w:rsidRPr="00593A06" w:rsidRDefault="0004344D" w:rsidP="007214C9">
            <w:pPr>
              <w:spacing w:after="96" w:line="360" w:lineRule="auto"/>
              <w:jc w:val="center"/>
              <w:rPr>
                <w:rFonts w:ascii="Calibri" w:hAnsi="Calibri" w:cs="Calibri"/>
                <w:iCs/>
                <w:sz w:val="21"/>
                <w:szCs w:val="21"/>
              </w:rPr>
            </w:pPr>
            <w:r>
              <w:rPr>
                <w:rFonts w:ascii="Calibri" w:hAnsi="Calibri" w:cs="Calibri"/>
                <w:b/>
                <w:iCs/>
                <w:sz w:val="22"/>
                <w:szCs w:val="22"/>
              </w:rPr>
              <w:t>R$ 48.890,00</w:t>
            </w:r>
          </w:p>
        </w:tc>
      </w:tr>
      <w:tr w:rsidR="0004344D" w:rsidRPr="00593A06" w14:paraId="2526CA2E" w14:textId="77777777" w:rsidTr="0004344D">
        <w:trPr>
          <w:trHeight w:val="231"/>
          <w:jc w:val="center"/>
        </w:trPr>
        <w:tc>
          <w:tcPr>
            <w:tcW w:w="1440" w:type="dxa"/>
            <w:tcBorders>
              <w:top w:val="single" w:sz="4" w:space="0" w:color="000000"/>
              <w:left w:val="single" w:sz="4" w:space="0" w:color="auto"/>
              <w:bottom w:val="single" w:sz="4" w:space="0" w:color="000000"/>
            </w:tcBorders>
            <w:shd w:val="clear" w:color="auto" w:fill="auto"/>
            <w:vAlign w:val="center"/>
          </w:tcPr>
          <w:p w14:paraId="17116F1D" w14:textId="77777777" w:rsidR="0004344D" w:rsidRPr="00735BD9" w:rsidRDefault="0004344D" w:rsidP="007214C9">
            <w:pPr>
              <w:spacing w:after="96" w:line="360" w:lineRule="auto"/>
              <w:ind w:right="-338"/>
              <w:jc w:val="center"/>
              <w:rPr>
                <w:rFonts w:ascii="Calibri" w:hAnsi="Calibri" w:cs="Calibri"/>
                <w:iCs/>
              </w:rPr>
            </w:pPr>
            <w:r w:rsidRPr="00735BD9">
              <w:rPr>
                <w:rFonts w:ascii="Calibri" w:hAnsi="Calibri" w:cs="Calibri"/>
                <w:bCs/>
                <w:iCs/>
              </w:rPr>
              <w:t>2</w:t>
            </w:r>
          </w:p>
        </w:tc>
        <w:tc>
          <w:tcPr>
            <w:tcW w:w="2161" w:type="dxa"/>
            <w:tcBorders>
              <w:top w:val="single" w:sz="4" w:space="0" w:color="000000"/>
              <w:left w:val="single" w:sz="4" w:space="0" w:color="000000"/>
              <w:bottom w:val="single" w:sz="4" w:space="0" w:color="000000"/>
            </w:tcBorders>
            <w:shd w:val="clear" w:color="auto" w:fill="FFFFFF"/>
            <w:vAlign w:val="center"/>
          </w:tcPr>
          <w:p w14:paraId="12E05772" w14:textId="77777777" w:rsidR="0004344D" w:rsidRPr="00593A06" w:rsidRDefault="0004344D" w:rsidP="007214C9">
            <w:pPr>
              <w:spacing w:after="96" w:line="360" w:lineRule="auto"/>
              <w:jc w:val="center"/>
              <w:rPr>
                <w:rFonts w:ascii="Calibri" w:hAnsi="Calibri" w:cs="Calibri"/>
                <w:iCs/>
                <w:sz w:val="21"/>
                <w:szCs w:val="21"/>
              </w:rPr>
            </w:pPr>
            <w:r w:rsidRPr="00593A06">
              <w:rPr>
                <w:rFonts w:ascii="Calibri" w:hAnsi="Calibri" w:cs="Calibri"/>
                <w:iCs/>
                <w:sz w:val="21"/>
                <w:szCs w:val="21"/>
              </w:rPr>
              <w:t>-</w:t>
            </w:r>
          </w:p>
        </w:tc>
        <w:tc>
          <w:tcPr>
            <w:tcW w:w="224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38774D3" w14:textId="77777777" w:rsidR="0004344D" w:rsidRPr="00593A06" w:rsidRDefault="0004344D" w:rsidP="007214C9">
            <w:pPr>
              <w:spacing w:after="96" w:line="360" w:lineRule="auto"/>
              <w:jc w:val="center"/>
              <w:rPr>
                <w:rFonts w:ascii="Calibri" w:hAnsi="Calibri" w:cs="Calibri"/>
                <w:iCs/>
                <w:sz w:val="21"/>
                <w:szCs w:val="21"/>
              </w:rPr>
            </w:pPr>
            <w:r>
              <w:rPr>
                <w:rFonts w:ascii="Calibri" w:hAnsi="Calibri" w:cs="Calibri"/>
                <w:iCs/>
                <w:sz w:val="22"/>
                <w:szCs w:val="22"/>
              </w:rPr>
              <w:t>R$ 29.334,00</w:t>
            </w:r>
          </w:p>
        </w:tc>
        <w:tc>
          <w:tcPr>
            <w:tcW w:w="2242" w:type="dxa"/>
            <w:vMerge/>
            <w:tcBorders>
              <w:left w:val="single" w:sz="4" w:space="0" w:color="000000"/>
              <w:right w:val="single" w:sz="4" w:space="0" w:color="auto"/>
            </w:tcBorders>
            <w:shd w:val="clear" w:color="auto" w:fill="AEAAAA"/>
            <w:vAlign w:val="center"/>
          </w:tcPr>
          <w:p w14:paraId="3E999646" w14:textId="77777777" w:rsidR="0004344D" w:rsidRDefault="0004344D" w:rsidP="007214C9">
            <w:pPr>
              <w:spacing w:after="96" w:line="360" w:lineRule="auto"/>
              <w:jc w:val="center"/>
              <w:rPr>
                <w:rFonts w:ascii="Calibri" w:hAnsi="Calibri" w:cs="Calibri"/>
                <w:iCs/>
                <w:sz w:val="22"/>
                <w:szCs w:val="22"/>
              </w:rPr>
            </w:pPr>
          </w:p>
        </w:tc>
      </w:tr>
      <w:tr w:rsidR="0004344D" w:rsidRPr="00593A06" w14:paraId="65B563BB" w14:textId="77777777" w:rsidTr="0004344D">
        <w:trPr>
          <w:trHeight w:val="231"/>
          <w:jc w:val="center"/>
        </w:trPr>
        <w:tc>
          <w:tcPr>
            <w:tcW w:w="1440" w:type="dxa"/>
            <w:tcBorders>
              <w:top w:val="single" w:sz="4" w:space="0" w:color="000000"/>
              <w:left w:val="single" w:sz="4" w:space="0" w:color="auto"/>
              <w:bottom w:val="single" w:sz="4" w:space="0" w:color="auto"/>
            </w:tcBorders>
            <w:shd w:val="clear" w:color="auto" w:fill="auto"/>
            <w:vAlign w:val="center"/>
          </w:tcPr>
          <w:p w14:paraId="5C271CE1" w14:textId="77777777" w:rsidR="0004344D" w:rsidRPr="00593A06" w:rsidRDefault="0004344D" w:rsidP="007214C9">
            <w:pPr>
              <w:spacing w:after="96" w:line="360" w:lineRule="auto"/>
              <w:jc w:val="center"/>
              <w:rPr>
                <w:rFonts w:ascii="Calibri" w:hAnsi="Calibri" w:cs="Calibri"/>
                <w:b/>
                <w:bCs/>
              </w:rPr>
            </w:pPr>
            <w:r w:rsidRPr="00593A06">
              <w:rPr>
                <w:rFonts w:ascii="Calibri" w:hAnsi="Calibri" w:cs="Calibri"/>
                <w:b/>
                <w:bCs/>
              </w:rPr>
              <w:t>TOTAIS</w:t>
            </w:r>
          </w:p>
        </w:tc>
        <w:tc>
          <w:tcPr>
            <w:tcW w:w="2161" w:type="dxa"/>
            <w:tcBorders>
              <w:top w:val="single" w:sz="4" w:space="0" w:color="000000"/>
              <w:left w:val="single" w:sz="4" w:space="0" w:color="000000"/>
              <w:bottom w:val="single" w:sz="4" w:space="0" w:color="auto"/>
            </w:tcBorders>
            <w:shd w:val="clear" w:color="auto" w:fill="FFFFFF"/>
            <w:vAlign w:val="center"/>
          </w:tcPr>
          <w:p w14:paraId="638BB93B" w14:textId="77777777" w:rsidR="0004344D" w:rsidRPr="006E5ABA" w:rsidRDefault="0004344D" w:rsidP="007214C9">
            <w:pPr>
              <w:spacing w:after="96" w:line="360" w:lineRule="auto"/>
              <w:jc w:val="center"/>
              <w:rPr>
                <w:rFonts w:ascii="Calibri" w:hAnsi="Calibri" w:cs="Calibri"/>
                <w:b/>
                <w:iCs/>
                <w:sz w:val="21"/>
                <w:szCs w:val="21"/>
              </w:rPr>
            </w:pPr>
            <w:r w:rsidRPr="00EC3451">
              <w:rPr>
                <w:rFonts w:ascii="Calibri" w:hAnsi="Calibri" w:cs="Calibri"/>
                <w:b/>
                <w:iCs/>
                <w:sz w:val="22"/>
                <w:szCs w:val="22"/>
              </w:rPr>
              <w:t>R$ 19.556,00</w:t>
            </w:r>
          </w:p>
        </w:tc>
        <w:tc>
          <w:tcPr>
            <w:tcW w:w="2242" w:type="dxa"/>
            <w:tcBorders>
              <w:top w:val="single" w:sz="4" w:space="0" w:color="000000"/>
              <w:left w:val="single" w:sz="4" w:space="0" w:color="000000"/>
              <w:bottom w:val="single" w:sz="4" w:space="0" w:color="auto"/>
              <w:right w:val="single" w:sz="4" w:space="0" w:color="auto"/>
            </w:tcBorders>
            <w:shd w:val="clear" w:color="auto" w:fill="FFFFFF"/>
            <w:vAlign w:val="center"/>
          </w:tcPr>
          <w:p w14:paraId="024DEFF1" w14:textId="77777777" w:rsidR="0004344D" w:rsidRPr="006E5ABA" w:rsidRDefault="0004344D" w:rsidP="007214C9">
            <w:pPr>
              <w:spacing w:after="96" w:line="360" w:lineRule="auto"/>
              <w:jc w:val="center"/>
              <w:rPr>
                <w:rFonts w:ascii="Calibri" w:hAnsi="Calibri" w:cs="Calibri"/>
                <w:b/>
                <w:iCs/>
                <w:sz w:val="21"/>
                <w:szCs w:val="21"/>
              </w:rPr>
            </w:pPr>
            <w:r w:rsidRPr="00EC3451">
              <w:rPr>
                <w:rFonts w:ascii="Calibri" w:hAnsi="Calibri" w:cs="Calibri"/>
                <w:b/>
                <w:iCs/>
                <w:sz w:val="22"/>
                <w:szCs w:val="22"/>
              </w:rPr>
              <w:t>R$ 29.334,00</w:t>
            </w:r>
          </w:p>
        </w:tc>
        <w:tc>
          <w:tcPr>
            <w:tcW w:w="2242" w:type="dxa"/>
            <w:vMerge/>
            <w:tcBorders>
              <w:left w:val="single" w:sz="4" w:space="0" w:color="000000"/>
              <w:bottom w:val="single" w:sz="4" w:space="0" w:color="auto"/>
              <w:right w:val="single" w:sz="4" w:space="0" w:color="auto"/>
            </w:tcBorders>
            <w:shd w:val="clear" w:color="auto" w:fill="AEAAAA"/>
          </w:tcPr>
          <w:p w14:paraId="02FAAC6C" w14:textId="77777777" w:rsidR="0004344D" w:rsidRDefault="0004344D" w:rsidP="007214C9">
            <w:pPr>
              <w:spacing w:after="96" w:line="360" w:lineRule="auto"/>
              <w:jc w:val="center"/>
              <w:rPr>
                <w:rFonts w:ascii="Calibri" w:hAnsi="Calibri" w:cs="Calibri"/>
                <w:b/>
                <w:iCs/>
                <w:sz w:val="22"/>
                <w:szCs w:val="22"/>
              </w:rPr>
            </w:pPr>
          </w:p>
        </w:tc>
      </w:tr>
    </w:tbl>
    <w:p w14:paraId="68B00DDC" w14:textId="77777777" w:rsidR="00E33549" w:rsidRPr="00E61E11" w:rsidRDefault="00E33549" w:rsidP="00E33549">
      <w:pPr>
        <w:spacing w:before="120" w:line="360" w:lineRule="auto"/>
        <w:rPr>
          <w:rFonts w:cs="Arial"/>
          <w:sz w:val="23"/>
          <w:szCs w:val="23"/>
        </w:rPr>
      </w:pPr>
      <w:r w:rsidRPr="00E61E11">
        <w:rPr>
          <w:rFonts w:cs="Arial"/>
          <w:sz w:val="23"/>
          <w:szCs w:val="23"/>
        </w:rPr>
        <w:t xml:space="preserve">2.1.1 Caso o vencimento ocorra no sábado, domingo, feriado ou ponto facultativo para a Cesama, o pagamento será realizado no primeiro dia útil subsequente. </w:t>
      </w:r>
    </w:p>
    <w:p w14:paraId="4510AF7A" w14:textId="77777777"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 xml:space="preserve">através de medições, </w:t>
      </w:r>
      <w:r w:rsidR="00AC548D" w:rsidRPr="00BB1C6F">
        <w:rPr>
          <w:rFonts w:cs="Arial"/>
          <w:iCs/>
          <w:sz w:val="23"/>
          <w:szCs w:val="23"/>
        </w:rPr>
        <w:t xml:space="preserve">30 </w:t>
      </w:r>
      <w:r w:rsidR="00AC548D" w:rsidRPr="00BB1C6F">
        <w:rPr>
          <w:rFonts w:cs="Arial"/>
          <w:sz w:val="23"/>
          <w:szCs w:val="23"/>
        </w:rPr>
        <w:t xml:space="preserve">(trinta) dias após a </w:t>
      </w:r>
      <w:r w:rsidR="00CC7F2D" w:rsidRPr="00BB1C6F">
        <w:rPr>
          <w:rFonts w:cs="Arial"/>
          <w:sz w:val="23"/>
          <w:szCs w:val="23"/>
        </w:rPr>
        <w:t>prestação dos</w:t>
      </w:r>
      <w:r w:rsidR="00BB1C6F" w:rsidRPr="00BB1C6F">
        <w:rPr>
          <w:rFonts w:cs="Arial"/>
          <w:sz w:val="23"/>
          <w:szCs w:val="23"/>
        </w:rPr>
        <w:t xml:space="preserve"> </w:t>
      </w:r>
      <w:r w:rsidR="00CC7F2D" w:rsidRPr="00BB1C6F">
        <w:rPr>
          <w:rFonts w:cs="Arial"/>
          <w:sz w:val="23"/>
          <w:szCs w:val="23"/>
        </w:rPr>
        <w:t xml:space="preserve">serviços </w:t>
      </w:r>
      <w:r w:rsidR="00AC548D" w:rsidRPr="00BB1C6F">
        <w:rPr>
          <w:rFonts w:cs="Arial"/>
          <w:sz w:val="23"/>
          <w:szCs w:val="23"/>
        </w:rPr>
        <w:t>juntamente com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14:paraId="2C28AD25" w14:textId="1FA9C1F9"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9" w:history="1">
        <w:r w:rsidR="00BB0554">
          <w:rPr>
            <w:rStyle w:val="Hyperlink"/>
            <w:rFonts w:cs="Arial"/>
            <w:sz w:val="23"/>
            <w:szCs w:val="23"/>
          </w:rPr>
          <w:t>contratos</w:t>
        </w:r>
        <w:r w:rsidR="00583213" w:rsidRPr="00E61E11">
          <w:rPr>
            <w:rStyle w:val="Hyperlink"/>
            <w:rFonts w:cs="Arial"/>
            <w:sz w:val="23"/>
            <w:szCs w:val="23"/>
          </w:rPr>
          <w:t>@cesama.com.br</w:t>
        </w:r>
      </w:hyperlink>
      <w:r w:rsidRPr="00E61E11">
        <w:rPr>
          <w:rFonts w:cs="Arial"/>
          <w:sz w:val="23"/>
          <w:szCs w:val="23"/>
        </w:rPr>
        <w:t xml:space="preserve"> com cópia para </w:t>
      </w:r>
      <w:hyperlink r:id="rId10" w:history="1">
        <w:r w:rsidRPr="00E61E11">
          <w:rPr>
            <w:rFonts w:cs="Arial"/>
            <w:sz w:val="23"/>
            <w:szCs w:val="23"/>
          </w:rPr>
          <w:t>nfe@cesama.com.br</w:t>
        </w:r>
      </w:hyperlink>
      <w:r w:rsidRPr="00E61E11">
        <w:rPr>
          <w:rFonts w:cs="Arial"/>
          <w:sz w:val="23"/>
          <w:szCs w:val="23"/>
        </w:rPr>
        <w:t>.</w:t>
      </w:r>
    </w:p>
    <w:p w14:paraId="2F872568" w14:textId="77777777"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14:paraId="6EB2CCC3" w14:textId="77777777" w:rsidR="00E33549" w:rsidRPr="00E61E11" w:rsidRDefault="00E33549" w:rsidP="00AC548D">
      <w:pPr>
        <w:pStyle w:val="WW-Recuodecorpodetexto2"/>
        <w:numPr>
          <w:ilvl w:val="2"/>
          <w:numId w:val="17"/>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14:paraId="5C6647B4" w14:textId="77777777"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Após a aceitação da Nota Fiscal / Fatura.</w:t>
      </w:r>
    </w:p>
    <w:p w14:paraId="5AD9AFC3" w14:textId="77777777"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Após o recolhimento pela adjudicatária de quaisquer multas que lhe tenham sido impostas em decorrência de inadimplemento contratual.</w:t>
      </w:r>
    </w:p>
    <w:p w14:paraId="6C38B0D7" w14:textId="77777777"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AC548D" w:rsidRPr="00E61E11">
        <w:rPr>
          <w:color w:val="auto"/>
          <w:sz w:val="23"/>
          <w:szCs w:val="23"/>
        </w:rPr>
        <w:t>5</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14:paraId="55E5229D" w14:textId="77777777"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AC548D" w:rsidRPr="00E61E11">
        <w:rPr>
          <w:color w:val="auto"/>
          <w:sz w:val="23"/>
          <w:szCs w:val="23"/>
        </w:rPr>
        <w:t>6</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14:paraId="526DBA46" w14:textId="77777777" w:rsidR="00E33549" w:rsidRPr="00E61E11" w:rsidRDefault="00E33549" w:rsidP="00E33549">
      <w:pPr>
        <w:spacing w:before="120" w:line="360" w:lineRule="auto"/>
        <w:rPr>
          <w:rFonts w:cs="Arial"/>
          <w:sz w:val="23"/>
          <w:szCs w:val="23"/>
        </w:rPr>
      </w:pPr>
      <w:r w:rsidRPr="00E61E11">
        <w:rPr>
          <w:rFonts w:cs="Arial"/>
          <w:sz w:val="23"/>
          <w:szCs w:val="23"/>
        </w:rPr>
        <w:lastRenderedPageBreak/>
        <w:t>2.</w:t>
      </w:r>
      <w:r w:rsidR="00AC548D" w:rsidRPr="00E61E11">
        <w:rPr>
          <w:rFonts w:cs="Arial"/>
          <w:sz w:val="23"/>
          <w:szCs w:val="23"/>
        </w:rPr>
        <w:t>7</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14:paraId="568FF615" w14:textId="77777777" w:rsidR="00E33549" w:rsidRPr="00E61E11" w:rsidRDefault="00E33549" w:rsidP="00E33549">
      <w:pPr>
        <w:spacing w:before="120" w:line="360" w:lineRule="auto"/>
        <w:rPr>
          <w:rFonts w:cs="Arial"/>
          <w:iCs/>
          <w:sz w:val="23"/>
          <w:szCs w:val="23"/>
        </w:rPr>
      </w:pPr>
      <w:r w:rsidRPr="00E61E11">
        <w:rPr>
          <w:rFonts w:cs="Arial"/>
          <w:iCs/>
          <w:sz w:val="23"/>
          <w:szCs w:val="23"/>
        </w:rPr>
        <w:t>2.</w:t>
      </w:r>
      <w:r w:rsidR="00AC548D" w:rsidRPr="00E61E11">
        <w:rPr>
          <w:rFonts w:cs="Arial"/>
          <w:iCs/>
          <w:sz w:val="23"/>
          <w:szCs w:val="23"/>
        </w:rPr>
        <w:t>8</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14:paraId="6BE0579F" w14:textId="77777777"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AC548D" w:rsidRPr="00E61E11">
        <w:rPr>
          <w:rFonts w:cs="Arial"/>
          <w:sz w:val="23"/>
          <w:szCs w:val="23"/>
        </w:rPr>
        <w:t>9</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14:paraId="188E605B" w14:textId="77777777" w:rsidR="00E33549" w:rsidRPr="00E61E11" w:rsidRDefault="00E33549" w:rsidP="00E33549">
      <w:pPr>
        <w:spacing w:before="120" w:line="360" w:lineRule="auto"/>
        <w:rPr>
          <w:rFonts w:cs="Arial"/>
          <w:sz w:val="23"/>
          <w:szCs w:val="23"/>
        </w:rPr>
      </w:pPr>
      <w:r w:rsidRPr="00E61E11">
        <w:rPr>
          <w:rFonts w:cs="Arial"/>
          <w:sz w:val="23"/>
          <w:szCs w:val="23"/>
        </w:rPr>
        <w:t>2.</w:t>
      </w:r>
      <w:r w:rsidR="00AC548D" w:rsidRPr="00E61E11">
        <w:rPr>
          <w:rFonts w:cs="Arial"/>
          <w:sz w:val="23"/>
          <w:szCs w:val="23"/>
        </w:rPr>
        <w:t>10</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14:paraId="2913449F" w14:textId="77777777"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AC548D" w:rsidRPr="00E61E11">
        <w:rPr>
          <w:rFonts w:cs="Arial"/>
          <w:color w:val="000000"/>
          <w:sz w:val="23"/>
          <w:szCs w:val="23"/>
        </w:rPr>
        <w:t>11</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633C5F20" w14:textId="77777777"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AC548D" w:rsidRPr="00E61E11">
        <w:rPr>
          <w:sz w:val="23"/>
          <w:szCs w:val="23"/>
        </w:rPr>
        <w:t>11</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14:paraId="1E1A46E3" w14:textId="77777777"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484E5D" w:rsidRPr="00E61E11">
        <w:rPr>
          <w:sz w:val="23"/>
          <w:szCs w:val="23"/>
        </w:rPr>
        <w:t>11</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14:paraId="711E3A65" w14:textId="77777777"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14:paraId="2FB31CEB" w14:textId="77777777"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14:paraId="05693054" w14:textId="44914421"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w:t>
      </w:r>
      <w:r w:rsidR="0004344D">
        <w:rPr>
          <w:rFonts w:eastAsia="Arial Unicode MS" w:cs="Arial"/>
          <w:b/>
          <w:bCs/>
          <w:sz w:val="23"/>
          <w:szCs w:val="23"/>
        </w:rPr>
        <w:t xml:space="preserve"> </w:t>
      </w:r>
      <w:r w:rsidR="00307FEC" w:rsidRPr="00E61E11">
        <w:rPr>
          <w:rFonts w:eastAsia="Arial Unicode MS" w:cs="Arial"/>
          <w:b/>
          <w:bCs/>
          <w:sz w:val="23"/>
          <w:szCs w:val="23"/>
        </w:rPr>
        <w:t>é</w:t>
      </w:r>
      <w:r w:rsidR="0004344D">
        <w:rPr>
          <w:rFonts w:eastAsia="Arial Unicode MS" w:cs="Arial"/>
          <w:b/>
          <w:bCs/>
          <w:sz w:val="23"/>
          <w:szCs w:val="23"/>
        </w:rPr>
        <w:t xml:space="preserve"> </w:t>
      </w:r>
      <w:r w:rsidR="00583213" w:rsidRPr="00E61E11">
        <w:rPr>
          <w:rFonts w:eastAsia="Arial Unicode MS" w:cs="Arial"/>
          <w:b/>
          <w:bCs/>
          <w:sz w:val="23"/>
          <w:szCs w:val="23"/>
        </w:rPr>
        <w:t xml:space="preserve">de </w:t>
      </w:r>
      <w:r w:rsidR="0004344D">
        <w:rPr>
          <w:rFonts w:eastAsia="Arial Unicode MS" w:cs="Arial"/>
          <w:b/>
          <w:bCs/>
          <w:sz w:val="23"/>
          <w:szCs w:val="23"/>
        </w:rPr>
        <w:t>0</w:t>
      </w:r>
      <w:r w:rsidR="0004344D" w:rsidRPr="0004344D">
        <w:rPr>
          <w:rFonts w:eastAsia="Arial Unicode MS" w:cs="Arial"/>
          <w:b/>
          <w:bCs/>
          <w:sz w:val="23"/>
          <w:szCs w:val="23"/>
        </w:rPr>
        <w:t>5 (cinco) meses</w:t>
      </w:r>
      <w:r w:rsidR="0004344D" w:rsidRPr="00E61E11">
        <w:rPr>
          <w:rFonts w:eastAsia="Arial Unicode MS" w:cs="Arial"/>
          <w:bCs/>
          <w:sz w:val="23"/>
          <w:szCs w:val="23"/>
        </w:rPr>
        <w:t xml:space="preserve"> </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14:paraId="2F6FA889" w14:textId="235BF357" w:rsidR="00AC548D" w:rsidRPr="00E61E11" w:rsidRDefault="00AC548D" w:rsidP="00AC548D">
      <w:pPr>
        <w:numPr>
          <w:ilvl w:val="0"/>
          <w:numId w:val="1"/>
        </w:numPr>
        <w:tabs>
          <w:tab w:val="left" w:pos="567"/>
        </w:tabs>
        <w:spacing w:before="120" w:line="360" w:lineRule="auto"/>
        <w:rPr>
          <w:rFonts w:eastAsia="Arial Unicode MS" w:cs="Arial"/>
          <w:sz w:val="23"/>
          <w:szCs w:val="23"/>
        </w:rPr>
      </w:pPr>
      <w:r w:rsidRPr="00E61E11">
        <w:rPr>
          <w:rFonts w:eastAsia="Arial Unicode MS" w:cs="Arial"/>
          <w:bCs/>
          <w:sz w:val="23"/>
          <w:szCs w:val="23"/>
        </w:rPr>
        <w:t xml:space="preserve">3.1.2. </w:t>
      </w:r>
      <w:r w:rsidRPr="00E61E11">
        <w:rPr>
          <w:rFonts w:eastAsia="Arial Unicode MS" w:cs="Arial"/>
          <w:b/>
          <w:bCs/>
          <w:sz w:val="23"/>
          <w:szCs w:val="23"/>
        </w:rPr>
        <w:t xml:space="preserve">O prazo de execução é de </w:t>
      </w:r>
      <w:r w:rsidR="0004344D">
        <w:rPr>
          <w:rFonts w:eastAsia="Arial Unicode MS" w:cs="Arial"/>
          <w:b/>
          <w:bCs/>
          <w:sz w:val="23"/>
          <w:szCs w:val="23"/>
        </w:rPr>
        <w:t>0</w:t>
      </w:r>
      <w:r w:rsidR="0004344D" w:rsidRPr="0004344D">
        <w:rPr>
          <w:rFonts w:eastAsia="Arial Unicode MS" w:cs="Arial"/>
          <w:b/>
          <w:bCs/>
          <w:sz w:val="23"/>
          <w:szCs w:val="23"/>
        </w:rPr>
        <w:t>2 (dois) meses</w:t>
      </w:r>
      <w:r w:rsidR="0004344D" w:rsidRPr="00E61E11">
        <w:rPr>
          <w:rFonts w:eastAsia="Arial Unicode MS" w:cs="Arial"/>
          <w:sz w:val="23"/>
          <w:szCs w:val="23"/>
        </w:rPr>
        <w:t xml:space="preserve"> </w:t>
      </w:r>
      <w:r w:rsidR="00583213" w:rsidRPr="00E61E11">
        <w:rPr>
          <w:rFonts w:eastAsia="Arial Unicode MS" w:cs="Arial"/>
          <w:sz w:val="23"/>
          <w:szCs w:val="23"/>
        </w:rPr>
        <w:t>contados a partir do recebimento da Ordem de Serviço</w:t>
      </w:r>
      <w:r w:rsidRPr="00E61E11">
        <w:rPr>
          <w:rFonts w:eastAsia="Arial Unicode MS" w:cs="Arial"/>
          <w:sz w:val="23"/>
          <w:szCs w:val="23"/>
        </w:rPr>
        <w:t xml:space="preserve">. </w:t>
      </w:r>
    </w:p>
    <w:p w14:paraId="69A15513" w14:textId="77777777" w:rsidR="00AC548D" w:rsidRPr="00E61E11"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3.1.3 O serviço contratado será realizado por execução indireta, sob o regime de empreitada por preço global.</w:t>
      </w:r>
    </w:p>
    <w:p w14:paraId="6D49BAC7" w14:textId="77777777"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14:paraId="408F4E51"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DE2C06" w:rsidRPr="00E61E11">
        <w:rPr>
          <w:rFonts w:eastAsia="Arial Unicode MS" w:cs="Arial"/>
          <w:bCs/>
          <w:sz w:val="23"/>
          <w:szCs w:val="23"/>
        </w:rPr>
        <w:t>alémd</w:t>
      </w:r>
      <w:r w:rsidR="00F97406" w:rsidRPr="00E61E11">
        <w:rPr>
          <w:rFonts w:eastAsia="Arial Unicode MS" w:cs="Arial"/>
          <w:bCs/>
          <w:sz w:val="23"/>
          <w:szCs w:val="23"/>
        </w:rPr>
        <w:t>as previstas no presente termo.</w:t>
      </w:r>
    </w:p>
    <w:p w14:paraId="54BC542A"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Pr="00E61E11">
        <w:rPr>
          <w:rFonts w:eastAsia="Arial Unicode MS" w:cs="Arial"/>
          <w:bCs/>
          <w:sz w:val="23"/>
          <w:szCs w:val="23"/>
        </w:rPr>
        <w:t xml:space="preserve"> Pela inexecução, total ou parcial do Carta Contrato, a CESAMA poderá aplicar à CONTRATADA isoladamente ou cumulativamente: </w:t>
      </w:r>
    </w:p>
    <w:p w14:paraId="57F5A7D2"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14:paraId="063417F5" w14:textId="77777777"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3% (três por cento) sobre o valor do Carta Contrato, na impossibilidade do mesmo;</w:t>
      </w:r>
    </w:p>
    <w:p w14:paraId="1787BE5D"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14:paraId="4D9EBDA4" w14:textId="77777777"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14:paraId="5DDE1DD5" w14:textId="77777777"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14:paraId="2D2B6BBE" w14:textId="1D03B860"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5.1.1</w:t>
      </w:r>
      <w:r w:rsidR="00603C01">
        <w:rPr>
          <w:rFonts w:eastAsia="Arial Unicode MS" w:cs="Arial"/>
          <w:bCs/>
          <w:sz w:val="23"/>
          <w:szCs w:val="23"/>
        </w:rPr>
        <w:t>.</w:t>
      </w:r>
      <w:r w:rsidRPr="00E61E11">
        <w:rPr>
          <w:rFonts w:eastAsia="Arial Unicode MS" w:cs="Arial"/>
          <w:bCs/>
          <w:sz w:val="23"/>
          <w:szCs w:val="23"/>
        </w:rPr>
        <w:t xml:space="preserve">  </w:t>
      </w:r>
      <w:r w:rsidR="004171F6" w:rsidRPr="00E61E11">
        <w:rPr>
          <w:rFonts w:eastAsia="Arial Unicode MS" w:cs="Arial"/>
          <w:bCs/>
          <w:sz w:val="23"/>
          <w:szCs w:val="23"/>
        </w:rPr>
        <w:t xml:space="preserve">Emitir </w:t>
      </w:r>
      <w:r w:rsidR="003B0413" w:rsidRPr="00E61E11">
        <w:rPr>
          <w:rFonts w:eastAsia="Arial Unicode MS" w:cs="Arial"/>
          <w:bCs/>
          <w:sz w:val="23"/>
          <w:szCs w:val="23"/>
        </w:rPr>
        <w:t>a</w:t>
      </w:r>
      <w:r w:rsidR="004171F6" w:rsidRPr="00E61E11">
        <w:rPr>
          <w:rFonts w:eastAsia="Arial Unicode MS" w:cs="Arial"/>
          <w:bCs/>
          <w:sz w:val="23"/>
          <w:szCs w:val="23"/>
        </w:rPr>
        <w:t xml:space="preserve"> Ordem de Serviço</w:t>
      </w:r>
      <w:r w:rsidR="003B0413" w:rsidRPr="00E61E11">
        <w:rPr>
          <w:rFonts w:eastAsia="Arial Unicode MS" w:cs="Arial"/>
          <w:bCs/>
          <w:sz w:val="23"/>
          <w:szCs w:val="23"/>
        </w:rPr>
        <w:t xml:space="preserve"> indicando o início da execução do contrato.</w:t>
      </w:r>
    </w:p>
    <w:p w14:paraId="75D1190F" w14:textId="447D7BD0" w:rsidR="0079569C" w:rsidRPr="00E61E11" w:rsidRDefault="0079569C"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5.1.2</w:t>
      </w:r>
      <w:r w:rsidR="00603C01">
        <w:rPr>
          <w:rFonts w:eastAsia="Arial Unicode MS" w:cs="Arial"/>
          <w:bCs/>
          <w:sz w:val="23"/>
          <w:szCs w:val="23"/>
        </w:rPr>
        <w:t>.</w:t>
      </w:r>
      <w:r w:rsidRPr="00E61E11">
        <w:rPr>
          <w:rFonts w:eastAsia="Arial Unicode MS" w:cs="Arial"/>
          <w:bCs/>
          <w:sz w:val="23"/>
          <w:szCs w:val="23"/>
        </w:rPr>
        <w:t xml:space="preserve"> </w:t>
      </w:r>
      <w:r w:rsidR="00484E5D" w:rsidRPr="00E61E11">
        <w:rPr>
          <w:rFonts w:cs="Arial"/>
          <w:sz w:val="23"/>
          <w:szCs w:val="23"/>
        </w:rPr>
        <w:t>Efetuar todos os pagamentos devidos à Contratada, nas condições estabelecidas.</w:t>
      </w:r>
    </w:p>
    <w:p w14:paraId="71BB47C3" w14:textId="3BB4FC3E"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9569C" w:rsidRPr="00E61E11">
        <w:rPr>
          <w:rFonts w:eastAsia="Arial Unicode MS" w:cs="Arial"/>
          <w:bCs/>
          <w:sz w:val="23"/>
          <w:szCs w:val="23"/>
        </w:rPr>
        <w:t>3</w:t>
      </w:r>
      <w:r w:rsidR="00603C01">
        <w:rPr>
          <w:rFonts w:eastAsia="Arial Unicode MS" w:cs="Arial"/>
          <w:bCs/>
          <w:sz w:val="23"/>
          <w:szCs w:val="23"/>
        </w:rPr>
        <w:t xml:space="preserve">. </w:t>
      </w:r>
      <w:r w:rsidR="00484E5D" w:rsidRPr="00E61E11">
        <w:rPr>
          <w:rFonts w:cs="Arial"/>
          <w:sz w:val="23"/>
          <w:szCs w:val="23"/>
        </w:rPr>
        <w:t>Fiscalizar a execução d</w:t>
      </w:r>
      <w:r w:rsidR="00E43E97" w:rsidRPr="00E61E11">
        <w:rPr>
          <w:rFonts w:cs="Arial"/>
          <w:sz w:val="23"/>
          <w:szCs w:val="23"/>
        </w:rPr>
        <w:t>o</w:t>
      </w:r>
      <w:r w:rsidR="00C14CD4">
        <w:rPr>
          <w:rFonts w:cs="Arial"/>
          <w:sz w:val="23"/>
          <w:szCs w:val="23"/>
        </w:rPr>
        <w:t xml:space="preserve"> </w:t>
      </w:r>
      <w:r w:rsidR="00E43E97" w:rsidRPr="00E61E11">
        <w:rPr>
          <w:rFonts w:cs="Arial"/>
          <w:sz w:val="23"/>
          <w:szCs w:val="23"/>
        </w:rPr>
        <w:t>Contrato</w:t>
      </w:r>
      <w:r w:rsidR="00484E5D" w:rsidRPr="00E61E11">
        <w:rPr>
          <w:rFonts w:cs="Arial"/>
          <w:sz w:val="23"/>
          <w:szCs w:val="23"/>
        </w:rPr>
        <w:t>, o que não fará cessar ou diminuir a responsabilidade da Contratada pelo perfeito cumprimento das obrigações estipuladas, nem por quaisquer danos, inclusive quanto a terceiros, ou por irregularidades constatadas</w:t>
      </w:r>
      <w:r w:rsidRPr="00E61E11">
        <w:rPr>
          <w:rFonts w:eastAsia="Arial Unicode MS" w:cs="Arial"/>
          <w:bCs/>
          <w:sz w:val="23"/>
          <w:szCs w:val="23"/>
        </w:rPr>
        <w:t xml:space="preserve">. </w:t>
      </w:r>
    </w:p>
    <w:p w14:paraId="38BCF2A9" w14:textId="159C9E59"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9569C" w:rsidRPr="00E61E11">
        <w:rPr>
          <w:rFonts w:eastAsia="Arial Unicode MS" w:cs="Arial"/>
          <w:bCs/>
          <w:sz w:val="23"/>
          <w:szCs w:val="23"/>
        </w:rPr>
        <w:t>4</w:t>
      </w:r>
      <w:r w:rsidR="00603C01">
        <w:rPr>
          <w:rFonts w:eastAsia="Arial Unicode MS" w:cs="Arial"/>
          <w:bCs/>
          <w:sz w:val="23"/>
          <w:szCs w:val="23"/>
        </w:rPr>
        <w:t xml:space="preserve">. </w:t>
      </w:r>
      <w:r w:rsidR="00484E5D" w:rsidRPr="00E61E11">
        <w:rPr>
          <w:rFonts w:cs="Arial"/>
          <w:sz w:val="23"/>
          <w:szCs w:val="23"/>
        </w:rPr>
        <w:t>Rejeitar todo e qualquer serviço, conteúdode má qualidade e em desconformidade com as especificações deste Termo</w:t>
      </w:r>
      <w:r w:rsidRPr="00E61E11">
        <w:rPr>
          <w:rFonts w:eastAsia="Arial Unicode MS" w:cs="Arial"/>
          <w:bCs/>
          <w:sz w:val="23"/>
          <w:szCs w:val="23"/>
        </w:rPr>
        <w:t>;</w:t>
      </w:r>
    </w:p>
    <w:p w14:paraId="43B609BF" w14:textId="34737667"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84E5D" w:rsidRPr="00E61E11">
        <w:rPr>
          <w:rFonts w:eastAsia="Arial Unicode MS" w:cs="Arial"/>
          <w:bCs/>
          <w:sz w:val="23"/>
          <w:szCs w:val="23"/>
        </w:rPr>
        <w:t>5</w:t>
      </w:r>
      <w:r w:rsidRPr="00E61E11">
        <w:rPr>
          <w:rFonts w:eastAsia="Arial Unicode MS" w:cs="Arial"/>
          <w:bCs/>
          <w:sz w:val="23"/>
          <w:szCs w:val="23"/>
        </w:rPr>
        <w:t xml:space="preserve">. </w:t>
      </w:r>
      <w:r w:rsidR="00603C01">
        <w:rPr>
          <w:rFonts w:eastAsia="Arial Unicode MS" w:cs="Arial"/>
          <w:bCs/>
          <w:sz w:val="23"/>
          <w:szCs w:val="23"/>
        </w:rPr>
        <w:t xml:space="preserve"> </w:t>
      </w:r>
      <w:r w:rsidRPr="00E61E11">
        <w:rPr>
          <w:rFonts w:eastAsia="Arial Unicode MS" w:cs="Arial"/>
          <w:bCs/>
          <w:sz w:val="23"/>
          <w:szCs w:val="23"/>
        </w:rPr>
        <w:t xml:space="preserve">Efetuar o pagamento dentro do prazo acordado, desde que cumprida as obrigações pela empresa Contratada, bem como, acompanhar, fiscalizar, conferir e avaliar os </w:t>
      </w:r>
      <w:r w:rsidRPr="00E61E11">
        <w:rPr>
          <w:rFonts w:eastAsia="Arial Unicode MS" w:cs="Arial"/>
          <w:bCs/>
          <w:sz w:val="23"/>
          <w:szCs w:val="23"/>
        </w:rPr>
        <w:lastRenderedPageBreak/>
        <w:t>serviços objeto do presente Contrato a fim de que sejam executados rigorosamente em conformidade com o estabelecido neste instrumento.</w:t>
      </w:r>
    </w:p>
    <w:p w14:paraId="39A0C1C0" w14:textId="77777777"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84E5D" w:rsidRPr="00E61E11">
        <w:rPr>
          <w:rFonts w:eastAsia="Arial Unicode MS" w:cs="Arial"/>
          <w:bCs/>
          <w:sz w:val="23"/>
          <w:szCs w:val="23"/>
        </w:rPr>
        <w:t>6.</w:t>
      </w:r>
      <w:r w:rsidRPr="00E61E11">
        <w:rPr>
          <w:rFonts w:eastAsia="Arial Unicode MS" w:cs="Arial"/>
          <w:bCs/>
          <w:sz w:val="23"/>
          <w:szCs w:val="23"/>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6735A2A9" w14:textId="77777777"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84E5D" w:rsidRPr="00E61E11">
        <w:rPr>
          <w:rFonts w:eastAsia="Arial Unicode MS" w:cs="Arial"/>
          <w:bCs/>
          <w:sz w:val="23"/>
          <w:szCs w:val="23"/>
        </w:rPr>
        <w:t>7.</w:t>
      </w:r>
      <w:r w:rsidRPr="00E61E11">
        <w:rPr>
          <w:rFonts w:eastAsia="Arial Unicode MS" w:cs="Arial"/>
          <w:bCs/>
          <w:sz w:val="23"/>
          <w:szCs w:val="23"/>
        </w:rPr>
        <w:t xml:space="preserve">  Notificar a empresa Contratada de qualquer irregularidade constatada, por escrito, para que seja sanada sob pena de incorrer nas sanções previstas neste contrato e no Termo de Referência.</w:t>
      </w:r>
    </w:p>
    <w:p w14:paraId="27BEFC44" w14:textId="77777777"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14:paraId="64E07C64" w14:textId="50B6D67D" w:rsidR="00D6076B" w:rsidRPr="00E61E11" w:rsidRDefault="00D6076B" w:rsidP="00D6076B">
      <w:pPr>
        <w:tabs>
          <w:tab w:val="left" w:pos="567"/>
        </w:tabs>
        <w:suppressAutoHyphens w:val="0"/>
        <w:spacing w:before="120" w:line="360" w:lineRule="auto"/>
        <w:rPr>
          <w:rFonts w:cs="Arial"/>
          <w:sz w:val="23"/>
          <w:szCs w:val="23"/>
        </w:rPr>
      </w:pPr>
      <w:r w:rsidRPr="00E61E11">
        <w:rPr>
          <w:rFonts w:cs="Arial"/>
          <w:sz w:val="23"/>
          <w:szCs w:val="23"/>
        </w:rPr>
        <w:t>5.2.1</w:t>
      </w:r>
      <w:r w:rsidR="00603C01">
        <w:rPr>
          <w:rFonts w:cs="Arial"/>
          <w:sz w:val="23"/>
          <w:szCs w:val="23"/>
        </w:rPr>
        <w:t>.</w:t>
      </w:r>
      <w:r w:rsidRPr="00E61E11">
        <w:rPr>
          <w:rFonts w:cs="Arial"/>
          <w:sz w:val="23"/>
          <w:szCs w:val="23"/>
        </w:rPr>
        <w:t xml:space="preserve"> </w:t>
      </w:r>
      <w:r w:rsidR="00603C01" w:rsidRPr="00603C01">
        <w:rPr>
          <w:rFonts w:cs="Arial"/>
          <w:sz w:val="23"/>
          <w:szCs w:val="23"/>
        </w:rPr>
        <w:t>Executar o Contrato fielmente, conforme definido neste Termo e em seus anexos</w:t>
      </w:r>
      <w:r w:rsidRPr="00E61E11">
        <w:rPr>
          <w:rFonts w:cs="Arial"/>
          <w:sz w:val="23"/>
          <w:szCs w:val="23"/>
        </w:rPr>
        <w:t xml:space="preserve">. </w:t>
      </w:r>
    </w:p>
    <w:p w14:paraId="1310F14E" w14:textId="1CA88FC8" w:rsidR="00BA4949" w:rsidRPr="00E61E11" w:rsidRDefault="00BA4949"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D6076B" w:rsidRPr="00E61E11">
        <w:rPr>
          <w:rFonts w:cs="Arial"/>
          <w:sz w:val="23"/>
          <w:szCs w:val="23"/>
          <w:lang w:eastAsia="pt-BR"/>
        </w:rPr>
        <w:t>2</w:t>
      </w:r>
      <w:r w:rsidR="00E43E97" w:rsidRPr="00E61E11">
        <w:rPr>
          <w:rFonts w:cs="Arial"/>
          <w:sz w:val="23"/>
          <w:szCs w:val="23"/>
          <w:lang w:eastAsia="pt-BR"/>
        </w:rPr>
        <w:t>.</w:t>
      </w:r>
      <w:r w:rsidR="00603C01">
        <w:rPr>
          <w:rFonts w:cs="Arial"/>
          <w:sz w:val="23"/>
          <w:szCs w:val="23"/>
          <w:lang w:eastAsia="pt-BR"/>
        </w:rPr>
        <w:t xml:space="preserve"> </w:t>
      </w:r>
      <w:r w:rsidR="00484E5D" w:rsidRPr="00E61E11">
        <w:rPr>
          <w:rFonts w:cs="Arial"/>
          <w:sz w:val="23"/>
          <w:szCs w:val="23"/>
        </w:rPr>
        <w:t>Providenciar, imediatamente, a correção das deficiências apontadas pela Cesama com respeito ao objeto contratado</w:t>
      </w:r>
      <w:r w:rsidRPr="00E61E11">
        <w:rPr>
          <w:rFonts w:cs="Arial"/>
          <w:sz w:val="23"/>
          <w:szCs w:val="23"/>
          <w:lang w:eastAsia="pt-BR"/>
        </w:rPr>
        <w:t>.</w:t>
      </w:r>
    </w:p>
    <w:p w14:paraId="0C06032C" w14:textId="09A0B47D" w:rsidR="00BA4949" w:rsidRPr="00E61E11" w:rsidRDefault="00BA4949"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D6076B" w:rsidRPr="00E61E11">
        <w:rPr>
          <w:rFonts w:cs="Arial"/>
          <w:sz w:val="23"/>
          <w:szCs w:val="23"/>
          <w:lang w:eastAsia="pt-BR"/>
        </w:rPr>
        <w:t>3</w:t>
      </w:r>
      <w:r w:rsidR="00E43E97" w:rsidRPr="00E61E11">
        <w:rPr>
          <w:rFonts w:cs="Arial"/>
          <w:sz w:val="23"/>
          <w:szCs w:val="23"/>
          <w:lang w:eastAsia="pt-BR"/>
        </w:rPr>
        <w:t>.</w:t>
      </w:r>
      <w:r w:rsidR="00603C01">
        <w:rPr>
          <w:rFonts w:cs="Arial"/>
          <w:sz w:val="23"/>
          <w:szCs w:val="23"/>
          <w:lang w:eastAsia="pt-BR"/>
        </w:rPr>
        <w:t xml:space="preserve"> </w:t>
      </w:r>
      <w:r w:rsidR="00D6076B" w:rsidRPr="00E61E11">
        <w:rPr>
          <w:rFonts w:cs="Arial"/>
          <w:sz w:val="23"/>
          <w:szCs w:val="23"/>
        </w:rPr>
        <w:t xml:space="preserve">Prestar o serviço </w:t>
      </w:r>
      <w:r w:rsidR="00484E5D" w:rsidRPr="00E61E11">
        <w:rPr>
          <w:rFonts w:cs="Arial"/>
          <w:sz w:val="23"/>
          <w:szCs w:val="23"/>
        </w:rPr>
        <w:t>dentro das condições estabelecidas e respeitando os prazos fixados</w:t>
      </w:r>
      <w:r w:rsidRPr="00E61E11">
        <w:rPr>
          <w:rFonts w:cs="Arial"/>
          <w:sz w:val="23"/>
          <w:szCs w:val="23"/>
          <w:lang w:eastAsia="pt-BR"/>
        </w:rPr>
        <w:t>.</w:t>
      </w:r>
    </w:p>
    <w:p w14:paraId="5DB46D8C" w14:textId="7538E82A" w:rsidR="00C90A8A" w:rsidRPr="00E61E11" w:rsidRDefault="00C90A8A"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D6076B" w:rsidRPr="00E61E11">
        <w:rPr>
          <w:rFonts w:cs="Arial"/>
          <w:sz w:val="23"/>
          <w:szCs w:val="23"/>
          <w:lang w:eastAsia="pt-BR"/>
        </w:rPr>
        <w:t>4</w:t>
      </w:r>
      <w:r w:rsidR="00E43E97" w:rsidRPr="00E61E11">
        <w:rPr>
          <w:rFonts w:cs="Arial"/>
          <w:sz w:val="23"/>
          <w:szCs w:val="23"/>
          <w:lang w:eastAsia="pt-BR"/>
        </w:rPr>
        <w:t>.</w:t>
      </w:r>
      <w:r w:rsidR="00603C01">
        <w:rPr>
          <w:rFonts w:cs="Arial"/>
          <w:sz w:val="23"/>
          <w:szCs w:val="23"/>
          <w:lang w:eastAsia="pt-BR"/>
        </w:rPr>
        <w:t xml:space="preserve"> </w:t>
      </w:r>
      <w:r w:rsidR="00484E5D" w:rsidRPr="00E61E11">
        <w:rPr>
          <w:rFonts w:cs="Arial"/>
          <w:sz w:val="23"/>
          <w:szCs w:val="23"/>
        </w:rPr>
        <w:t>Responsabilizar-se pela qualidade dos serviços, substituindo, imediatamente, aqueles que apresentarem qualquer tipo de vício ou imperfeição, ou não se adequarem às especificações constantes deste Termo, sob pena de aplicação das sanções cabíveis, inclusive rescisão do Contrato</w:t>
      </w:r>
      <w:r w:rsidRPr="00E61E11">
        <w:rPr>
          <w:rFonts w:cs="Arial"/>
          <w:sz w:val="23"/>
          <w:szCs w:val="23"/>
          <w:lang w:eastAsia="pt-BR"/>
        </w:rPr>
        <w:t>.</w:t>
      </w:r>
    </w:p>
    <w:p w14:paraId="6DDB8765" w14:textId="232F7B69" w:rsidR="0079569C" w:rsidRPr="00E61E11" w:rsidRDefault="0079569C"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D6076B" w:rsidRPr="00E61E11">
        <w:rPr>
          <w:rFonts w:cs="Arial"/>
          <w:sz w:val="23"/>
          <w:szCs w:val="23"/>
          <w:lang w:eastAsia="pt-BR"/>
        </w:rPr>
        <w:t>5</w:t>
      </w:r>
      <w:r w:rsidR="00E43E97" w:rsidRPr="00E61E11">
        <w:rPr>
          <w:rFonts w:cs="Arial"/>
          <w:sz w:val="23"/>
          <w:szCs w:val="23"/>
          <w:lang w:eastAsia="pt-BR"/>
        </w:rPr>
        <w:t>.</w:t>
      </w:r>
      <w:r w:rsidR="00603C01">
        <w:rPr>
          <w:rFonts w:cs="Arial"/>
          <w:sz w:val="23"/>
          <w:szCs w:val="23"/>
          <w:lang w:eastAsia="pt-BR"/>
        </w:rPr>
        <w:t xml:space="preserve"> </w:t>
      </w:r>
      <w:r w:rsidR="00484E5D" w:rsidRPr="00E61E11">
        <w:rPr>
          <w:rFonts w:cs="Arial"/>
          <w:sz w:val="23"/>
          <w:szCs w:val="23"/>
        </w:rPr>
        <w:t>Cumprir os prazos previstos no contrato e no termo de referência ou outros que venham a ser fixados pela Cesama</w:t>
      </w:r>
      <w:r w:rsidRPr="00E61E11">
        <w:rPr>
          <w:rFonts w:cs="Arial"/>
          <w:sz w:val="23"/>
          <w:szCs w:val="23"/>
          <w:lang w:eastAsia="pt-BR"/>
        </w:rPr>
        <w:t>.</w:t>
      </w:r>
    </w:p>
    <w:p w14:paraId="19E63158" w14:textId="6F9E3133" w:rsidR="0079569C" w:rsidRPr="00E61E11" w:rsidRDefault="0079569C"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D6076B" w:rsidRPr="00E61E11">
        <w:rPr>
          <w:rFonts w:cs="Arial"/>
          <w:sz w:val="23"/>
          <w:szCs w:val="23"/>
          <w:lang w:eastAsia="pt-BR"/>
        </w:rPr>
        <w:t>6</w:t>
      </w:r>
      <w:r w:rsidR="00E43E97" w:rsidRPr="00E61E11">
        <w:rPr>
          <w:rFonts w:cs="Arial"/>
          <w:sz w:val="23"/>
          <w:szCs w:val="23"/>
          <w:lang w:eastAsia="pt-BR"/>
        </w:rPr>
        <w:t>.</w:t>
      </w:r>
      <w:r w:rsidR="00603C01">
        <w:rPr>
          <w:rFonts w:cs="Arial"/>
          <w:sz w:val="23"/>
          <w:szCs w:val="23"/>
          <w:lang w:eastAsia="pt-BR"/>
        </w:rPr>
        <w:t xml:space="preserve"> </w:t>
      </w:r>
      <w:r w:rsidR="00484E5D" w:rsidRPr="00E61E11">
        <w:rPr>
          <w:rFonts w:cs="Arial"/>
          <w:sz w:val="23"/>
          <w:szCs w:val="23"/>
        </w:rPr>
        <w:t>Dirimir qualquer dúvida e prestar esclarecimentos acerca da execução contratual, durante toda a sua vigência, a pedido da Cesama</w:t>
      </w:r>
      <w:r w:rsidRPr="00E61E11">
        <w:rPr>
          <w:rFonts w:cs="Arial"/>
          <w:sz w:val="23"/>
          <w:szCs w:val="23"/>
          <w:lang w:eastAsia="pt-BR"/>
        </w:rPr>
        <w:t>.</w:t>
      </w:r>
    </w:p>
    <w:p w14:paraId="2EFFB5FE" w14:textId="77777777" w:rsidR="0079569C" w:rsidRPr="00E61E11" w:rsidRDefault="0079569C"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D6076B" w:rsidRPr="00E61E11">
        <w:rPr>
          <w:rFonts w:cs="Arial"/>
          <w:sz w:val="23"/>
          <w:szCs w:val="23"/>
          <w:lang w:eastAsia="pt-BR"/>
        </w:rPr>
        <w:t>7</w:t>
      </w:r>
      <w:r w:rsidR="00E43E97" w:rsidRPr="00E61E11">
        <w:rPr>
          <w:rFonts w:cs="Arial"/>
          <w:sz w:val="23"/>
          <w:szCs w:val="23"/>
          <w:lang w:eastAsia="pt-BR"/>
        </w:rPr>
        <w:t>.</w:t>
      </w:r>
      <w:r w:rsidRPr="00E61E11">
        <w:rPr>
          <w:rFonts w:cs="Arial"/>
          <w:sz w:val="23"/>
          <w:szCs w:val="23"/>
          <w:lang w:eastAsia="pt-BR"/>
        </w:rPr>
        <w:t xml:space="preserve"> Manter, durante toda a execução deste Contrato, em compatibilidade com as obrigações a serem assumidas, todas as condições de habilitação e qualificação exigidas na dispensa de licitação</w:t>
      </w:r>
    </w:p>
    <w:p w14:paraId="22F58D85" w14:textId="22D26B5D" w:rsidR="00BA4949" w:rsidRPr="00E61E11" w:rsidRDefault="00BA4949"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D6076B" w:rsidRPr="00E61E11">
        <w:rPr>
          <w:rFonts w:cs="Arial"/>
          <w:sz w:val="23"/>
          <w:szCs w:val="23"/>
          <w:lang w:eastAsia="pt-BR"/>
        </w:rPr>
        <w:t>8</w:t>
      </w:r>
      <w:r w:rsidR="00E43E97" w:rsidRPr="00E61E11">
        <w:rPr>
          <w:rFonts w:cs="Arial"/>
          <w:sz w:val="23"/>
          <w:szCs w:val="23"/>
          <w:lang w:eastAsia="pt-BR"/>
        </w:rPr>
        <w:t>.</w:t>
      </w:r>
      <w:r w:rsidR="00603C01">
        <w:rPr>
          <w:rFonts w:cs="Arial"/>
          <w:sz w:val="23"/>
          <w:szCs w:val="23"/>
          <w:lang w:eastAsia="pt-BR"/>
        </w:rPr>
        <w:t xml:space="preserve"> </w:t>
      </w:r>
      <w:r w:rsidR="0079569C" w:rsidRPr="00E61E11">
        <w:rPr>
          <w:rFonts w:cs="Arial"/>
          <w:sz w:val="23"/>
          <w:szCs w:val="23"/>
          <w:lang w:eastAsia="pt-BR"/>
        </w:rPr>
        <w:t xml:space="preserve">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w:t>
      </w:r>
      <w:r w:rsidR="0079569C" w:rsidRPr="00E61E11">
        <w:rPr>
          <w:rFonts w:cs="Arial"/>
          <w:sz w:val="23"/>
          <w:szCs w:val="23"/>
          <w:lang w:eastAsia="pt-BR"/>
        </w:rPr>
        <w:lastRenderedPageBreak/>
        <w:t>e isenta de qualquer vínculo empregatício, prestação de serviços e responsabilidades em relação aos funcionários e prestadores de serviços contratados pela empresa Contratada</w:t>
      </w:r>
      <w:r w:rsidRPr="00E61E11">
        <w:rPr>
          <w:rFonts w:cs="Arial"/>
          <w:sz w:val="23"/>
          <w:szCs w:val="23"/>
          <w:lang w:eastAsia="pt-BR"/>
        </w:rPr>
        <w:t>.</w:t>
      </w:r>
    </w:p>
    <w:p w14:paraId="4142DC4A" w14:textId="7D6D8FBF" w:rsidR="00C55636" w:rsidRPr="00E61E11" w:rsidRDefault="00BA4949"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D6076B" w:rsidRPr="00E61E11">
        <w:rPr>
          <w:rFonts w:cs="Arial"/>
          <w:sz w:val="23"/>
          <w:szCs w:val="23"/>
          <w:lang w:eastAsia="pt-BR"/>
        </w:rPr>
        <w:t>9</w:t>
      </w:r>
      <w:r w:rsidR="00E43E97" w:rsidRPr="00E61E11">
        <w:rPr>
          <w:rFonts w:cs="Arial"/>
          <w:sz w:val="23"/>
          <w:szCs w:val="23"/>
          <w:lang w:eastAsia="pt-BR"/>
        </w:rPr>
        <w:t>.</w:t>
      </w:r>
      <w:r w:rsidR="00603C01">
        <w:rPr>
          <w:rFonts w:cs="Arial"/>
          <w:sz w:val="23"/>
          <w:szCs w:val="23"/>
          <w:lang w:eastAsia="pt-BR"/>
        </w:rPr>
        <w:t xml:space="preserve"> </w:t>
      </w:r>
      <w:r w:rsidR="0079569C" w:rsidRPr="00E61E11">
        <w:rPr>
          <w:rFonts w:cs="Arial"/>
          <w:sz w:val="23"/>
          <w:szCs w:val="23"/>
          <w:lang w:eastAsia="pt-BR"/>
        </w:rPr>
        <w:t>A empresa Contratada não poderá transferir, subcontratar ou ceder total ou parcialmente, a qualquer título, os direitos e obrigações decorrentes do Contrato em epígrafe ou de sua execução</w:t>
      </w:r>
      <w:r w:rsidRPr="00E61E11">
        <w:rPr>
          <w:rFonts w:cs="Arial"/>
          <w:sz w:val="23"/>
          <w:szCs w:val="23"/>
          <w:lang w:eastAsia="pt-BR"/>
        </w:rPr>
        <w:t>.</w:t>
      </w:r>
    </w:p>
    <w:p w14:paraId="3D09ECD5" w14:textId="6F307EBB" w:rsidR="00165989" w:rsidRPr="00E61E11" w:rsidRDefault="00165989" w:rsidP="00165989">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D6076B" w:rsidRPr="00E61E11">
        <w:rPr>
          <w:rFonts w:cs="Arial"/>
          <w:sz w:val="23"/>
          <w:szCs w:val="23"/>
          <w:lang w:eastAsia="pt-BR"/>
        </w:rPr>
        <w:t>10</w:t>
      </w:r>
      <w:r w:rsidR="00E43E97" w:rsidRPr="00E61E11">
        <w:rPr>
          <w:rFonts w:cs="Arial"/>
          <w:sz w:val="23"/>
          <w:szCs w:val="23"/>
          <w:lang w:eastAsia="pt-BR"/>
        </w:rPr>
        <w:t>.</w:t>
      </w:r>
      <w:r w:rsidR="00603C01">
        <w:rPr>
          <w:rFonts w:cs="Arial"/>
          <w:sz w:val="23"/>
          <w:szCs w:val="23"/>
          <w:lang w:eastAsia="pt-BR"/>
        </w:rPr>
        <w:t xml:space="preserve"> </w:t>
      </w:r>
      <w:r w:rsidR="0079569C" w:rsidRPr="00E61E11">
        <w:rPr>
          <w:rFonts w:cs="Arial"/>
          <w:sz w:val="23"/>
          <w:szCs w:val="23"/>
          <w:lang w:eastAsia="pt-BR"/>
        </w:rPr>
        <w:t>Executar fielmente a contratação, de acordo com as cláusulas avençadas e as normas do RILC, respondendo pelas consequências de sua inexecução total ou parcial</w:t>
      </w:r>
      <w:r w:rsidRPr="00E61E11">
        <w:rPr>
          <w:rFonts w:cs="Arial"/>
          <w:sz w:val="23"/>
          <w:szCs w:val="23"/>
          <w:lang w:eastAsia="pt-BR"/>
        </w:rPr>
        <w:t>.</w:t>
      </w:r>
    </w:p>
    <w:p w14:paraId="40CF7B13" w14:textId="77777777" w:rsidR="00E43E97" w:rsidRPr="00E61E11" w:rsidRDefault="00E43E97" w:rsidP="003F2034">
      <w:pPr>
        <w:numPr>
          <w:ilvl w:val="0"/>
          <w:numId w:val="1"/>
        </w:numPr>
        <w:tabs>
          <w:tab w:val="left" w:pos="567"/>
        </w:tabs>
        <w:spacing w:before="120" w:line="360" w:lineRule="auto"/>
        <w:rPr>
          <w:rFonts w:cs="Arial"/>
          <w:b/>
          <w:sz w:val="23"/>
          <w:szCs w:val="23"/>
        </w:rPr>
      </w:pPr>
    </w:p>
    <w:p w14:paraId="72B15D9E" w14:textId="77777777"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14:paraId="19616ED0" w14:textId="09DF5F05"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14:paraId="594CFBD6" w14:textId="77777777" w:rsidR="00603C01" w:rsidRPr="00E61E11" w:rsidRDefault="00603C01" w:rsidP="003D377B">
      <w:pPr>
        <w:spacing w:before="120" w:line="360" w:lineRule="auto"/>
        <w:rPr>
          <w:rFonts w:cs="Arial"/>
          <w:sz w:val="23"/>
          <w:szCs w:val="23"/>
        </w:rPr>
      </w:pPr>
    </w:p>
    <w:p w14:paraId="49E4D124" w14:textId="77777777"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14:paraId="6A383907" w14:textId="77777777"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14:paraId="09F0B16A"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71D2EA40"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II. na ausência de liberação, por parte da CESAMA, de área, local ou objeto necessário para a sua execução, nos prazos contratuais;</w:t>
      </w:r>
    </w:p>
    <w:p w14:paraId="437182AD"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em virtude da suspensão da execução do Contrato, por ordem escrita do CESAMA, por prazo superior a </w:t>
      </w:r>
      <w:r w:rsidR="00AC534A" w:rsidRPr="00E61E11">
        <w:rPr>
          <w:rFonts w:eastAsia="Arial Unicode MS" w:cs="Arial"/>
          <w:bCs/>
          <w:color w:val="FF0000"/>
          <w:sz w:val="23"/>
          <w:szCs w:val="23"/>
        </w:rPr>
        <w:t>10</w:t>
      </w:r>
      <w:r w:rsidRPr="00E61E11">
        <w:rPr>
          <w:rFonts w:eastAsia="Arial Unicode MS" w:cs="Arial"/>
          <w:bCs/>
          <w:color w:val="FF0000"/>
          <w:sz w:val="23"/>
          <w:szCs w:val="23"/>
        </w:rPr>
        <w:t xml:space="preserve"> (</w:t>
      </w:r>
      <w:r w:rsidR="00AC534A" w:rsidRPr="00E61E11">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14:paraId="74AEF033"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IV. quando for decretada a falência do CONTRATADO;</w:t>
      </w:r>
    </w:p>
    <w:p w14:paraId="7641CE0F"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14:paraId="558B0744"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VI. na hipótese de descumprimento do previsto na Cláusula de Cessão de Contrato ou de Crédito, Sucessão Contratual e Subcontratação;</w:t>
      </w:r>
    </w:p>
    <w:p w14:paraId="51A2923F"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 caso o CONTRATADO seja declarada inidônea pela União, por Estado, pelo Distrito Federal ou pelo Município de Juiz de Fora/MG;</w:t>
      </w:r>
    </w:p>
    <w:p w14:paraId="64D14CDB"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VIII. em função da suspensão do direito de o CONTRATADO licitar ou contratar com o CESAMA;</w:t>
      </w:r>
    </w:p>
    <w:p w14:paraId="4C7E62D2"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27A1F665"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 em razão da dissolução do CONTRATADO;</w:t>
      </w:r>
    </w:p>
    <w:p w14:paraId="0B764DF2"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 quando da ocorrência de caso fortuito ou de força maior, regularmente comprovado, impeditivo da execução do Contrato; e</w:t>
      </w:r>
    </w:p>
    <w:p w14:paraId="5498FACE"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0BDA8C07"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AC534A" w:rsidRPr="00E61E11">
        <w:rPr>
          <w:rFonts w:eastAsia="Arial Unicode MS" w:cs="Arial"/>
          <w:bCs/>
          <w:color w:val="FF0000"/>
          <w:sz w:val="23"/>
          <w:szCs w:val="23"/>
        </w:rPr>
        <w:t>10</w:t>
      </w:r>
      <w:r w:rsidRPr="00E61E11">
        <w:rPr>
          <w:rFonts w:eastAsia="Arial Unicode MS" w:cs="Arial"/>
          <w:bCs/>
          <w:color w:val="FF0000"/>
          <w:sz w:val="23"/>
          <w:szCs w:val="23"/>
        </w:rPr>
        <w:t xml:space="preserve"> (</w:t>
      </w:r>
      <w:r w:rsidR="00AC534A" w:rsidRPr="00E61E11">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w:t>
      </w:r>
    </w:p>
    <w:p w14:paraId="5A3A9E31"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15D399BE" w14:textId="77777777"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14:paraId="71BDBCA0" w14:textId="0CC3DA54"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 xml:space="preserve">a Lei nº 12.846 – </w:t>
      </w:r>
      <w:r w:rsidR="00D57369" w:rsidRPr="00E61E11">
        <w:rPr>
          <w:rFonts w:cs="Arial"/>
          <w:sz w:val="23"/>
          <w:szCs w:val="23"/>
        </w:rPr>
        <w:t>Anticorrupção, a</w:t>
      </w:r>
      <w:r w:rsidR="00F07DCC" w:rsidRPr="00E61E11">
        <w:rPr>
          <w:rFonts w:cs="Arial"/>
          <w:sz w:val="23"/>
          <w:szCs w:val="23"/>
        </w:rPr>
        <w:t xml:space="preserve"> </w:t>
      </w:r>
      <w:r w:rsidR="0098245B" w:rsidRPr="00E61E11">
        <w:rPr>
          <w:rFonts w:cs="Arial"/>
          <w:sz w:val="23"/>
          <w:szCs w:val="23"/>
        </w:rPr>
        <w:t xml:space="preserve">Política </w:t>
      </w:r>
      <w:r w:rsidR="00D57369" w:rsidRPr="00E61E11">
        <w:rPr>
          <w:rFonts w:cs="Arial"/>
          <w:sz w:val="23"/>
          <w:szCs w:val="23"/>
        </w:rPr>
        <w:t>Anticorrupção, o</w:t>
      </w:r>
      <w:r w:rsidR="00F07DCC" w:rsidRPr="00E61E11">
        <w:rPr>
          <w:rFonts w:cs="Arial"/>
          <w:sz w:val="23"/>
          <w:szCs w:val="23"/>
        </w:rPr>
        <w:t xml:space="preserve">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 xml:space="preserve">Código de Ética da </w:t>
      </w:r>
      <w:r w:rsidR="00D57369" w:rsidRPr="00E61E11">
        <w:rPr>
          <w:rFonts w:cs="Arial"/>
          <w:sz w:val="23"/>
          <w:szCs w:val="23"/>
        </w:rPr>
        <w:t>CESAMA,</w:t>
      </w:r>
      <w:r w:rsidR="00D57369" w:rsidRPr="00E61E11">
        <w:rPr>
          <w:rFonts w:eastAsia="Arial Unicode MS" w:cs="Arial"/>
          <w:bCs/>
          <w:sz w:val="23"/>
          <w:szCs w:val="23"/>
        </w:rPr>
        <w:t xml:space="preserve"> e</w:t>
      </w:r>
      <w:r w:rsidR="005734C4" w:rsidRPr="00E61E11">
        <w:rPr>
          <w:rFonts w:eastAsia="Arial Unicode MS" w:cs="Arial"/>
          <w:bCs/>
          <w:sz w:val="23"/>
          <w:szCs w:val="23"/>
        </w:rPr>
        <w:t xml:space="preserve"> a </w:t>
      </w:r>
      <w:r w:rsidR="00013FD4" w:rsidRPr="00E61E11">
        <w:rPr>
          <w:rFonts w:eastAsia="Arial Unicode MS" w:cs="Arial"/>
          <w:bCs/>
          <w:sz w:val="23"/>
          <w:szCs w:val="23"/>
        </w:rPr>
        <w:t>legislação municipal civil e ambiental aplicáveis ao objeto do contrato.</w:t>
      </w:r>
    </w:p>
    <w:p w14:paraId="16FA4595" w14:textId="77777777"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 xml:space="preserve">.2. O CONTRATADO e a CESAMA comprometem-se a manter a integridade nas relações público-privadas, agindo de boa-fé e de acordo com os princípios da moralidade </w:t>
      </w:r>
      <w:r w:rsidR="00013FD4" w:rsidRPr="00E61E11">
        <w:rPr>
          <w:rFonts w:eastAsia="Arial Unicode MS" w:cs="Arial"/>
          <w:bCs/>
          <w:sz w:val="23"/>
          <w:szCs w:val="23"/>
        </w:rPr>
        <w:lastRenderedPageBreak/>
        <w:t>administrativa e da impessoalidade, além de pautar sua conduta por preceitos éticos e, em especial, por sua responsabilidade socioambiental.</w:t>
      </w:r>
    </w:p>
    <w:p w14:paraId="1A4C178F" w14:textId="77777777" w:rsidR="00DE3DB2" w:rsidRPr="00E61E11" w:rsidRDefault="00DE3DB2" w:rsidP="00DE3DB2">
      <w:pPr>
        <w:pStyle w:val="Ttulo2"/>
        <w:numPr>
          <w:ilvl w:val="1"/>
          <w:numId w:val="23"/>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14:paraId="743085CA" w14:textId="77777777" w:rsidR="00DE3DB2" w:rsidRPr="00E61E11" w:rsidRDefault="00DE3DB2" w:rsidP="00DE3DB2">
      <w:pPr>
        <w:spacing w:before="120" w:line="360" w:lineRule="auto"/>
        <w:rPr>
          <w:rFonts w:cs="Arial"/>
          <w:sz w:val="23"/>
          <w:szCs w:val="23"/>
        </w:rPr>
      </w:pPr>
      <w:r w:rsidRPr="00E61E11">
        <w:rPr>
          <w:rFonts w:cs="Arial"/>
          <w:sz w:val="23"/>
          <w:szCs w:val="23"/>
        </w:rPr>
        <w:t>9.1 A CONTRATADA declara, sob as penas da lei, não haver, até a presente data, qualquer impedimento à presente contratação ou mesmo à execução de alguma cláusula ou condição do instrumento ora pactuado.</w:t>
      </w:r>
    </w:p>
    <w:p w14:paraId="0489831C" w14:textId="3CB6E134" w:rsidR="00DE3DB2" w:rsidRPr="00E61E11" w:rsidRDefault="00DE3DB2" w:rsidP="00DE3DB2">
      <w:pPr>
        <w:spacing w:before="120" w:line="360" w:lineRule="auto"/>
        <w:rPr>
          <w:rFonts w:cs="Arial"/>
          <w:sz w:val="23"/>
          <w:szCs w:val="23"/>
        </w:rPr>
      </w:pPr>
      <w:r w:rsidRPr="00E61E11">
        <w:rPr>
          <w:rFonts w:cs="Arial"/>
          <w:sz w:val="23"/>
          <w:szCs w:val="23"/>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w:t>
      </w:r>
      <w:r w:rsidR="00603C01">
        <w:rPr>
          <w:rFonts w:cs="Arial"/>
          <w:sz w:val="23"/>
          <w:szCs w:val="23"/>
        </w:rPr>
        <w:t xml:space="preserve"> </w:t>
      </w:r>
      <w:r w:rsidRPr="00E61E11">
        <w:rPr>
          <w:rFonts w:cs="Arial"/>
          <w:sz w:val="23"/>
          <w:szCs w:val="23"/>
        </w:rPr>
        <w:t>Combating</w:t>
      </w:r>
      <w:r w:rsidR="00603C01">
        <w:rPr>
          <w:rFonts w:cs="Arial"/>
          <w:sz w:val="23"/>
          <w:szCs w:val="23"/>
        </w:rPr>
        <w:t xml:space="preserve"> </w:t>
      </w:r>
      <w:r w:rsidRPr="00E61E11">
        <w:rPr>
          <w:rFonts w:cs="Arial"/>
          <w:sz w:val="23"/>
          <w:szCs w:val="23"/>
        </w:rPr>
        <w:t>Bribery</w:t>
      </w:r>
      <w:r w:rsidR="00603C01">
        <w:rPr>
          <w:rFonts w:cs="Arial"/>
          <w:sz w:val="23"/>
          <w:szCs w:val="23"/>
        </w:rPr>
        <w:t xml:space="preserve"> </w:t>
      </w:r>
      <w:r w:rsidRPr="00E61E11">
        <w:rPr>
          <w:rFonts w:cs="Arial"/>
          <w:sz w:val="23"/>
          <w:szCs w:val="23"/>
        </w:rPr>
        <w:t>of</w:t>
      </w:r>
      <w:r w:rsidR="00603C01">
        <w:rPr>
          <w:rFonts w:cs="Arial"/>
          <w:sz w:val="23"/>
          <w:szCs w:val="23"/>
        </w:rPr>
        <w:t xml:space="preserve"> </w:t>
      </w:r>
      <w:r w:rsidRPr="00E61E11">
        <w:rPr>
          <w:rFonts w:cs="Arial"/>
          <w:sz w:val="23"/>
          <w:szCs w:val="23"/>
        </w:rPr>
        <w:t>Foreign</w:t>
      </w:r>
      <w:r w:rsidR="00603C01">
        <w:rPr>
          <w:rFonts w:cs="Arial"/>
          <w:sz w:val="23"/>
          <w:szCs w:val="23"/>
        </w:rPr>
        <w:t xml:space="preserve"> </w:t>
      </w:r>
      <w:r w:rsidRPr="00E61E11">
        <w:rPr>
          <w:rFonts w:cs="Arial"/>
          <w:sz w:val="23"/>
          <w:szCs w:val="23"/>
        </w:rPr>
        <w:t>Public</w:t>
      </w:r>
      <w:r w:rsidR="00603C01">
        <w:rPr>
          <w:rFonts w:cs="Arial"/>
          <w:sz w:val="23"/>
          <w:szCs w:val="23"/>
        </w:rPr>
        <w:t xml:space="preserve"> </w:t>
      </w:r>
      <w:r w:rsidRPr="00E61E11">
        <w:rPr>
          <w:rFonts w:cs="Arial"/>
          <w:sz w:val="23"/>
          <w:szCs w:val="23"/>
        </w:rPr>
        <w:t>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A776BDE" w14:textId="77777777" w:rsidR="00DE3DB2" w:rsidRPr="00E61E11" w:rsidRDefault="00DE3DB2" w:rsidP="00DE3DB2">
      <w:pPr>
        <w:spacing w:before="120" w:line="360" w:lineRule="auto"/>
        <w:rPr>
          <w:rFonts w:cs="Arial"/>
          <w:sz w:val="23"/>
          <w:szCs w:val="23"/>
        </w:rPr>
      </w:pPr>
      <w:r w:rsidRPr="00E61E11">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271DAF2" w14:textId="77777777" w:rsidR="00DE3DB2" w:rsidRPr="00E61E11" w:rsidRDefault="00DE3DB2" w:rsidP="00DE3DB2">
      <w:pPr>
        <w:spacing w:before="120" w:line="360" w:lineRule="auto"/>
        <w:rPr>
          <w:rFonts w:cs="Arial"/>
          <w:sz w:val="23"/>
          <w:szCs w:val="23"/>
        </w:rPr>
      </w:pPr>
      <w:r w:rsidRPr="00E61E11">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4E951B4" w14:textId="77777777" w:rsidR="00DE3DB2" w:rsidRPr="00E61E11" w:rsidRDefault="00DE3DB2" w:rsidP="00DE3DB2">
      <w:pPr>
        <w:spacing w:before="120" w:line="360" w:lineRule="auto"/>
        <w:rPr>
          <w:rFonts w:cs="Arial"/>
          <w:sz w:val="23"/>
          <w:szCs w:val="23"/>
        </w:rPr>
      </w:pPr>
      <w:r w:rsidRPr="00E61E11">
        <w:rPr>
          <w:rFonts w:cs="Arial"/>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5F02D6D" w14:textId="77777777" w:rsidR="00DE3DB2" w:rsidRPr="00E61E11" w:rsidRDefault="00DE3DB2" w:rsidP="00DE3DB2">
      <w:pPr>
        <w:spacing w:before="120" w:line="360" w:lineRule="auto"/>
        <w:rPr>
          <w:rFonts w:cs="Arial"/>
          <w:sz w:val="23"/>
          <w:szCs w:val="23"/>
        </w:rPr>
      </w:pPr>
      <w:r w:rsidRPr="00E61E11">
        <w:rPr>
          <w:rFonts w:cs="Arial"/>
          <w:sz w:val="23"/>
          <w:szCs w:val="23"/>
        </w:rPr>
        <w:lastRenderedPageBreak/>
        <w:t>9.6 A CONTRATADA declara que não pratica e se obriga a não praticar quaisquer atos que violem a lei anticorrupção.</w:t>
      </w:r>
    </w:p>
    <w:p w14:paraId="0A0B6992" w14:textId="77777777" w:rsidR="00DE3DB2" w:rsidRPr="00E61E11" w:rsidRDefault="00DE3DB2" w:rsidP="00DE3DB2">
      <w:pPr>
        <w:spacing w:before="120" w:line="360" w:lineRule="auto"/>
        <w:rPr>
          <w:rFonts w:cs="Arial"/>
          <w:sz w:val="23"/>
          <w:szCs w:val="23"/>
        </w:rPr>
      </w:pPr>
      <w:r w:rsidRPr="00E61E11">
        <w:rPr>
          <w:rFonts w:cs="Arial"/>
          <w:sz w:val="23"/>
          <w:szCs w:val="23"/>
        </w:rPr>
        <w:t>9.7 A CONTRATADA concorda em fornecer prontamente, sempre que solicitada, evidência de que está atuando diligentemente na prevenção de práticas que possam violar as leis anticorrupção.</w:t>
      </w:r>
    </w:p>
    <w:p w14:paraId="72DDB7A4" w14:textId="77777777" w:rsidR="00DE3DB2" w:rsidRPr="00E61E11" w:rsidRDefault="00DE3DB2" w:rsidP="00DE3DB2">
      <w:pPr>
        <w:spacing w:before="120" w:line="360" w:lineRule="auto"/>
        <w:rPr>
          <w:rFonts w:cs="Arial"/>
          <w:sz w:val="23"/>
          <w:szCs w:val="23"/>
        </w:rPr>
      </w:pPr>
      <w:r w:rsidRPr="00E61E11">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3EDAF1DC" w14:textId="77777777" w:rsidR="00DE3DB2" w:rsidRPr="00E61E11" w:rsidRDefault="00DE3DB2" w:rsidP="00DE3DB2">
      <w:pPr>
        <w:spacing w:before="120" w:line="360" w:lineRule="auto"/>
        <w:rPr>
          <w:rFonts w:cs="Arial"/>
          <w:sz w:val="23"/>
          <w:szCs w:val="23"/>
        </w:rPr>
      </w:pPr>
      <w:r w:rsidRPr="00E61E11">
        <w:rPr>
          <w:rFonts w:cs="Arial"/>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07D5252" w14:textId="77777777" w:rsidR="00DE3DB2" w:rsidRPr="00E61E11" w:rsidRDefault="00DE3DB2" w:rsidP="00DE3DB2">
      <w:pPr>
        <w:spacing w:before="120" w:line="360" w:lineRule="auto"/>
        <w:rPr>
          <w:rFonts w:cs="Arial"/>
          <w:sz w:val="23"/>
          <w:szCs w:val="23"/>
        </w:rPr>
      </w:pPr>
      <w:r w:rsidRPr="00E61E11">
        <w:rPr>
          <w:rFonts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2CC05FC" w14:textId="77777777" w:rsidR="00DE3DB2" w:rsidRPr="00E61E11" w:rsidRDefault="00DE3DB2" w:rsidP="00DE3DB2">
      <w:pPr>
        <w:spacing w:before="120" w:line="360" w:lineRule="auto"/>
        <w:rPr>
          <w:rFonts w:cs="Arial"/>
          <w:sz w:val="23"/>
          <w:szCs w:val="23"/>
        </w:rPr>
      </w:pPr>
      <w:r w:rsidRPr="00E61E11">
        <w:rPr>
          <w:rFonts w:cs="Arial"/>
          <w:sz w:val="23"/>
          <w:szCs w:val="23"/>
        </w:rPr>
        <w:t>9.11 A CONTRATADA compromete-se a praticar a governança corporativa de modo a dar efetividade ao cumprimento das obrigações contratuais em observância à legislação aplicável.</w:t>
      </w:r>
    </w:p>
    <w:p w14:paraId="380E4121" w14:textId="77777777" w:rsidR="00DE3DB2" w:rsidRPr="00E61E11" w:rsidRDefault="00DE3DB2" w:rsidP="00DE3DB2">
      <w:pPr>
        <w:spacing w:before="120" w:line="360" w:lineRule="auto"/>
        <w:rPr>
          <w:rFonts w:cs="Arial"/>
          <w:sz w:val="23"/>
          <w:szCs w:val="23"/>
        </w:rPr>
      </w:pPr>
      <w:r w:rsidRPr="00E61E11">
        <w:rPr>
          <w:rFonts w:cs="Arial"/>
          <w:sz w:val="23"/>
          <w:szCs w:val="23"/>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15E56BC1" w14:textId="77777777" w:rsidR="00DE3DB2" w:rsidRPr="00E61E11" w:rsidRDefault="00DE3DB2" w:rsidP="00DE3DB2">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DÉCIMA – DO FORO</w:t>
      </w:r>
    </w:p>
    <w:p w14:paraId="1D6379A5" w14:textId="77777777" w:rsidR="00DE3DB2" w:rsidRPr="00E61E11" w:rsidRDefault="00DE3DB2" w:rsidP="00DE3DB2">
      <w:pPr>
        <w:spacing w:before="120" w:line="360" w:lineRule="auto"/>
        <w:rPr>
          <w:rFonts w:cs="Arial"/>
          <w:sz w:val="23"/>
          <w:szCs w:val="23"/>
        </w:rPr>
      </w:pPr>
      <w:r w:rsidRPr="00E61E11">
        <w:rPr>
          <w:rFonts w:cs="Arial"/>
          <w:sz w:val="23"/>
          <w:szCs w:val="23"/>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0C3E8111" w14:textId="77777777" w:rsidR="00DE3DB2" w:rsidRPr="00E61E11" w:rsidRDefault="00DE3DB2" w:rsidP="00DE3DB2">
      <w:pPr>
        <w:spacing w:before="120" w:line="360" w:lineRule="auto"/>
        <w:rPr>
          <w:rFonts w:cs="Arial"/>
          <w:iCs/>
          <w:sz w:val="23"/>
          <w:szCs w:val="23"/>
        </w:rPr>
      </w:pPr>
      <w:r w:rsidRPr="00E61E11">
        <w:rPr>
          <w:rFonts w:cs="Arial"/>
          <w:iCs/>
          <w:sz w:val="23"/>
          <w:szCs w:val="23"/>
        </w:rPr>
        <w:lastRenderedPageBreak/>
        <w:t>Por estarem assim justos e contratados, lavrou-se esta Carta Contrato, que vai assinada pelas partes, na presença de duas testemunhas.</w:t>
      </w:r>
    </w:p>
    <w:p w14:paraId="54EA1FA6" w14:textId="77777777" w:rsidR="00E61E11" w:rsidRPr="00E61E11" w:rsidRDefault="00E61E11" w:rsidP="00DE3DB2">
      <w:pPr>
        <w:spacing w:before="120" w:line="360" w:lineRule="auto"/>
        <w:rPr>
          <w:rFonts w:cs="Arial"/>
          <w:iCs/>
          <w:sz w:val="23"/>
          <w:szCs w:val="23"/>
        </w:rPr>
      </w:pPr>
    </w:p>
    <w:p w14:paraId="34CCFF2B" w14:textId="77777777"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firstRow="1" w:lastRow="0" w:firstColumn="1" w:lastColumn="0" w:noHBand="0" w:noVBand="1"/>
      </w:tblPr>
      <w:tblGrid>
        <w:gridCol w:w="4535"/>
        <w:gridCol w:w="4537"/>
      </w:tblGrid>
      <w:tr w:rsidR="00C65B67" w:rsidRPr="00E61E11" w14:paraId="152B2C44" w14:textId="77777777" w:rsidTr="00D6076B">
        <w:tc>
          <w:tcPr>
            <w:tcW w:w="4535" w:type="dxa"/>
          </w:tcPr>
          <w:p w14:paraId="3765E29F" w14:textId="77777777" w:rsidR="00C90A8A" w:rsidRPr="00E61E11" w:rsidRDefault="00C90A8A" w:rsidP="005263E2">
            <w:pPr>
              <w:jc w:val="center"/>
              <w:rPr>
                <w:rFonts w:cs="Arial"/>
                <w:sz w:val="23"/>
                <w:szCs w:val="23"/>
              </w:rPr>
            </w:pPr>
          </w:p>
          <w:p w14:paraId="5AB3CAF9" w14:textId="77777777" w:rsidR="00E61E11" w:rsidRPr="00E61E11" w:rsidRDefault="00E61E11" w:rsidP="005263E2">
            <w:pPr>
              <w:jc w:val="center"/>
              <w:rPr>
                <w:rFonts w:cs="Arial"/>
                <w:sz w:val="23"/>
                <w:szCs w:val="23"/>
              </w:rPr>
            </w:pPr>
          </w:p>
          <w:p w14:paraId="3E7E8ACC" w14:textId="77777777" w:rsidR="00E61E11" w:rsidRPr="00E61E11" w:rsidRDefault="00E61E11" w:rsidP="005263E2">
            <w:pPr>
              <w:jc w:val="center"/>
              <w:rPr>
                <w:rFonts w:cs="Arial"/>
                <w:sz w:val="23"/>
                <w:szCs w:val="23"/>
              </w:rPr>
            </w:pPr>
          </w:p>
          <w:p w14:paraId="179F93DF" w14:textId="77777777" w:rsidR="003D377B" w:rsidRPr="00E61E11" w:rsidRDefault="00DE3DB2" w:rsidP="005263E2">
            <w:pPr>
              <w:jc w:val="center"/>
              <w:rPr>
                <w:rFonts w:cs="Arial"/>
                <w:sz w:val="23"/>
                <w:szCs w:val="23"/>
              </w:rPr>
            </w:pPr>
            <w:r w:rsidRPr="00E61E11">
              <w:rPr>
                <w:rFonts w:cs="Arial"/>
                <w:sz w:val="23"/>
                <w:szCs w:val="23"/>
              </w:rPr>
              <w:t>Júlio César Teixeira</w:t>
            </w:r>
          </w:p>
          <w:p w14:paraId="5FF88ABB" w14:textId="77777777"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14:paraId="5CEF1507" w14:textId="77777777" w:rsidR="00C90A8A" w:rsidRPr="00E61E11" w:rsidRDefault="00C90A8A" w:rsidP="005263E2">
            <w:pPr>
              <w:jc w:val="center"/>
              <w:rPr>
                <w:rFonts w:cs="Arial"/>
                <w:sz w:val="23"/>
                <w:szCs w:val="23"/>
              </w:rPr>
            </w:pPr>
          </w:p>
          <w:p w14:paraId="5B06995D" w14:textId="77777777" w:rsidR="00E61E11" w:rsidRPr="00E61E11" w:rsidRDefault="00E61E11" w:rsidP="005263E2">
            <w:pPr>
              <w:jc w:val="center"/>
              <w:rPr>
                <w:rFonts w:cs="Arial"/>
                <w:sz w:val="23"/>
                <w:szCs w:val="23"/>
              </w:rPr>
            </w:pPr>
          </w:p>
          <w:p w14:paraId="27366D3D" w14:textId="77777777" w:rsidR="00E61E11" w:rsidRPr="002A25B3" w:rsidRDefault="00E61E11" w:rsidP="003B0413">
            <w:pPr>
              <w:jc w:val="center"/>
              <w:rPr>
                <w:rFonts w:cs="Arial"/>
                <w:sz w:val="23"/>
                <w:szCs w:val="23"/>
              </w:rPr>
            </w:pPr>
          </w:p>
          <w:p w14:paraId="6E097893" w14:textId="77777777" w:rsidR="00E61E11" w:rsidRPr="002A25B3" w:rsidRDefault="00E61E11" w:rsidP="003B0413">
            <w:pPr>
              <w:jc w:val="center"/>
              <w:rPr>
                <w:rFonts w:cs="Arial"/>
                <w:sz w:val="23"/>
                <w:szCs w:val="23"/>
              </w:rPr>
            </w:pPr>
          </w:p>
          <w:p w14:paraId="7C63A12D" w14:textId="55FF2065" w:rsidR="003D377B" w:rsidRPr="00E61E11" w:rsidRDefault="002A25B3" w:rsidP="003B0413">
            <w:pPr>
              <w:jc w:val="center"/>
              <w:rPr>
                <w:rFonts w:cs="Arial"/>
                <w:sz w:val="23"/>
                <w:szCs w:val="23"/>
              </w:rPr>
            </w:pPr>
            <w:r w:rsidRPr="002A25B3">
              <w:rPr>
                <w:rFonts w:cs="Arial"/>
                <w:sz w:val="23"/>
                <w:szCs w:val="23"/>
              </w:rPr>
              <w:t>HIDROBR CONSULTORIA LTDA EPP</w:t>
            </w:r>
          </w:p>
        </w:tc>
      </w:tr>
    </w:tbl>
    <w:p w14:paraId="344DFC5A" w14:textId="77777777" w:rsidR="00DE3DB2" w:rsidRPr="00E61E11" w:rsidRDefault="00DE3DB2" w:rsidP="003D377B">
      <w:pPr>
        <w:spacing w:before="120" w:line="360" w:lineRule="auto"/>
        <w:rPr>
          <w:rFonts w:cs="Arial"/>
          <w:sz w:val="23"/>
          <w:szCs w:val="23"/>
        </w:rPr>
      </w:pPr>
    </w:p>
    <w:p w14:paraId="2ED6E5C2" w14:textId="77777777" w:rsidR="00E61E11" w:rsidRPr="00E61E11" w:rsidRDefault="00E61E11" w:rsidP="003D377B">
      <w:pPr>
        <w:spacing w:before="120" w:line="360" w:lineRule="auto"/>
        <w:rPr>
          <w:rFonts w:cs="Arial"/>
          <w:sz w:val="23"/>
          <w:szCs w:val="23"/>
        </w:rPr>
      </w:pPr>
    </w:p>
    <w:p w14:paraId="05390DE2" w14:textId="77777777" w:rsidR="003D377B" w:rsidRPr="00E61E11" w:rsidRDefault="003D377B" w:rsidP="00087D36">
      <w:pPr>
        <w:spacing w:before="120" w:line="360" w:lineRule="auto"/>
        <w:rPr>
          <w:rFonts w:cs="Arial"/>
          <w:sz w:val="23"/>
          <w:szCs w:val="23"/>
        </w:rPr>
      </w:pPr>
      <w:r w:rsidRPr="00E61E11">
        <w:rPr>
          <w:rFonts w:cs="Arial"/>
          <w:sz w:val="23"/>
          <w:szCs w:val="23"/>
        </w:rPr>
        <w:t>Testemunhas: 1)                                                          2)</w:t>
      </w:r>
    </w:p>
    <w:p w14:paraId="78D658BC" w14:textId="7BCF8EE6" w:rsidR="00E61E11" w:rsidRDefault="00E61E11">
      <w:pPr>
        <w:spacing w:before="120" w:line="360" w:lineRule="auto"/>
        <w:rPr>
          <w:rFonts w:cs="Arial"/>
          <w:sz w:val="23"/>
          <w:szCs w:val="23"/>
        </w:rPr>
      </w:pPr>
    </w:p>
    <w:p w14:paraId="64AA044F" w14:textId="69743F83" w:rsidR="00BB0554" w:rsidRDefault="00BB0554">
      <w:pPr>
        <w:spacing w:before="120" w:line="360" w:lineRule="auto"/>
        <w:rPr>
          <w:rFonts w:cs="Arial"/>
          <w:sz w:val="23"/>
          <w:szCs w:val="23"/>
        </w:rPr>
      </w:pPr>
    </w:p>
    <w:p w14:paraId="2BB56540" w14:textId="68FA07DD" w:rsidR="00BB0554" w:rsidRDefault="00BB0554">
      <w:pPr>
        <w:spacing w:before="120" w:line="360" w:lineRule="auto"/>
        <w:rPr>
          <w:rFonts w:cs="Arial"/>
          <w:sz w:val="23"/>
          <w:szCs w:val="23"/>
        </w:rPr>
      </w:pPr>
    </w:p>
    <w:p w14:paraId="5B0C8B4A" w14:textId="0B488634" w:rsidR="00BB0554" w:rsidRDefault="00BB0554">
      <w:pPr>
        <w:spacing w:before="120" w:line="360" w:lineRule="auto"/>
        <w:rPr>
          <w:rFonts w:cs="Arial"/>
          <w:sz w:val="23"/>
          <w:szCs w:val="23"/>
        </w:rPr>
      </w:pPr>
    </w:p>
    <w:p w14:paraId="78513714" w14:textId="5EBAF153" w:rsidR="00BB0554" w:rsidRDefault="00BB0554">
      <w:pPr>
        <w:spacing w:before="120" w:line="360" w:lineRule="auto"/>
        <w:rPr>
          <w:rFonts w:cs="Arial"/>
          <w:sz w:val="23"/>
          <w:szCs w:val="23"/>
        </w:rPr>
      </w:pPr>
    </w:p>
    <w:p w14:paraId="44C8EF1E" w14:textId="6B8A364D" w:rsidR="00BB0554" w:rsidRDefault="00BB0554">
      <w:pPr>
        <w:spacing w:before="120" w:line="360" w:lineRule="auto"/>
        <w:rPr>
          <w:rFonts w:cs="Arial"/>
          <w:sz w:val="23"/>
          <w:szCs w:val="23"/>
        </w:rPr>
      </w:pPr>
    </w:p>
    <w:p w14:paraId="30521119" w14:textId="5766BFED" w:rsidR="00BB0554" w:rsidRDefault="00BB0554">
      <w:pPr>
        <w:spacing w:before="120" w:line="360" w:lineRule="auto"/>
        <w:rPr>
          <w:rFonts w:cs="Arial"/>
          <w:sz w:val="23"/>
          <w:szCs w:val="23"/>
        </w:rPr>
      </w:pPr>
    </w:p>
    <w:p w14:paraId="1BDDCAC1" w14:textId="26B817EB" w:rsidR="00BB0554" w:rsidRDefault="00BB0554">
      <w:pPr>
        <w:spacing w:before="120" w:line="360" w:lineRule="auto"/>
        <w:rPr>
          <w:rFonts w:cs="Arial"/>
          <w:sz w:val="23"/>
          <w:szCs w:val="23"/>
        </w:rPr>
      </w:pPr>
    </w:p>
    <w:p w14:paraId="7F7A68FC" w14:textId="161A8ADA" w:rsidR="00BB0554" w:rsidRDefault="00BB0554">
      <w:pPr>
        <w:spacing w:before="120" w:line="360" w:lineRule="auto"/>
        <w:rPr>
          <w:rFonts w:cs="Arial"/>
          <w:sz w:val="23"/>
          <w:szCs w:val="23"/>
        </w:rPr>
      </w:pPr>
    </w:p>
    <w:p w14:paraId="134D980D" w14:textId="22CEEFCF" w:rsidR="00BB0554" w:rsidRDefault="00BB0554">
      <w:pPr>
        <w:spacing w:before="120" w:line="360" w:lineRule="auto"/>
        <w:rPr>
          <w:rFonts w:cs="Arial"/>
          <w:sz w:val="23"/>
          <w:szCs w:val="23"/>
        </w:rPr>
      </w:pPr>
    </w:p>
    <w:p w14:paraId="77D29DCE" w14:textId="65FCDE38" w:rsidR="00BB0554" w:rsidRDefault="00BB0554">
      <w:pPr>
        <w:spacing w:before="120" w:line="360" w:lineRule="auto"/>
        <w:rPr>
          <w:rFonts w:cs="Arial"/>
          <w:sz w:val="23"/>
          <w:szCs w:val="23"/>
        </w:rPr>
      </w:pPr>
    </w:p>
    <w:p w14:paraId="30E60A3F" w14:textId="0423EF0D" w:rsidR="00BB0554" w:rsidRDefault="00BB0554">
      <w:pPr>
        <w:spacing w:before="120" w:line="360" w:lineRule="auto"/>
        <w:rPr>
          <w:rFonts w:cs="Arial"/>
          <w:sz w:val="23"/>
          <w:szCs w:val="23"/>
        </w:rPr>
      </w:pPr>
    </w:p>
    <w:p w14:paraId="7196893B" w14:textId="371B8F86" w:rsidR="00BB0554" w:rsidRDefault="00BB0554">
      <w:pPr>
        <w:spacing w:before="120" w:line="360" w:lineRule="auto"/>
        <w:rPr>
          <w:rFonts w:cs="Arial"/>
          <w:sz w:val="23"/>
          <w:szCs w:val="23"/>
        </w:rPr>
      </w:pPr>
    </w:p>
    <w:p w14:paraId="375DE185" w14:textId="27A17CFD" w:rsidR="00BB0554" w:rsidRDefault="00BB0554">
      <w:pPr>
        <w:spacing w:before="120" w:line="360" w:lineRule="auto"/>
        <w:rPr>
          <w:rFonts w:cs="Arial"/>
          <w:sz w:val="23"/>
          <w:szCs w:val="23"/>
        </w:rPr>
      </w:pPr>
    </w:p>
    <w:p w14:paraId="7944CF4C" w14:textId="5FD18B32" w:rsidR="00BB0554" w:rsidRDefault="00BB0554">
      <w:pPr>
        <w:spacing w:before="120" w:line="360" w:lineRule="auto"/>
        <w:rPr>
          <w:rFonts w:cs="Arial"/>
          <w:sz w:val="23"/>
          <w:szCs w:val="23"/>
        </w:rPr>
      </w:pPr>
    </w:p>
    <w:p w14:paraId="04D5EF49" w14:textId="1E496923" w:rsidR="00BB0554" w:rsidRDefault="00BB0554">
      <w:pPr>
        <w:spacing w:before="120" w:line="360" w:lineRule="auto"/>
        <w:rPr>
          <w:rFonts w:cs="Arial"/>
          <w:sz w:val="23"/>
          <w:szCs w:val="23"/>
        </w:rPr>
      </w:pPr>
    </w:p>
    <w:p w14:paraId="01531E3D" w14:textId="6CBBB850" w:rsidR="00BB0554" w:rsidRDefault="00BB0554">
      <w:pPr>
        <w:spacing w:before="120" w:line="360" w:lineRule="auto"/>
        <w:rPr>
          <w:rFonts w:cs="Arial"/>
          <w:sz w:val="23"/>
          <w:szCs w:val="23"/>
        </w:rPr>
      </w:pPr>
    </w:p>
    <w:p w14:paraId="789AD111" w14:textId="6653763B" w:rsidR="00BB0554" w:rsidRPr="002A25B3" w:rsidRDefault="00BB0554" w:rsidP="002A25B3">
      <w:pPr>
        <w:spacing w:before="120" w:line="360" w:lineRule="auto"/>
        <w:jc w:val="center"/>
        <w:rPr>
          <w:rFonts w:cs="Arial"/>
          <w:b/>
          <w:sz w:val="23"/>
          <w:szCs w:val="23"/>
        </w:rPr>
      </w:pPr>
    </w:p>
    <w:p w14:paraId="2AEB956B" w14:textId="54118EFD" w:rsidR="00BB0554" w:rsidRPr="002A25B3" w:rsidRDefault="002A25B3" w:rsidP="002A25B3">
      <w:pPr>
        <w:spacing w:before="120" w:line="360" w:lineRule="auto"/>
        <w:jc w:val="center"/>
        <w:rPr>
          <w:rFonts w:cs="Arial"/>
          <w:b/>
          <w:sz w:val="28"/>
          <w:szCs w:val="28"/>
        </w:rPr>
      </w:pPr>
      <w:r w:rsidRPr="002A25B3">
        <w:rPr>
          <w:rFonts w:cs="Arial"/>
          <w:b/>
          <w:sz w:val="28"/>
          <w:szCs w:val="28"/>
        </w:rPr>
        <w:t>CARTA CONTRATO Nº 38/2021</w:t>
      </w:r>
    </w:p>
    <w:p w14:paraId="40A75601" w14:textId="0285F7D0" w:rsidR="002A25B3" w:rsidRPr="002A25B3" w:rsidRDefault="002A25B3" w:rsidP="002A25B3">
      <w:pPr>
        <w:spacing w:before="120" w:line="360" w:lineRule="auto"/>
        <w:jc w:val="center"/>
        <w:rPr>
          <w:rFonts w:cs="Arial"/>
          <w:b/>
          <w:sz w:val="23"/>
          <w:szCs w:val="23"/>
        </w:rPr>
      </w:pPr>
      <w:r w:rsidRPr="002A25B3">
        <w:rPr>
          <w:rFonts w:cs="Arial"/>
          <w:b/>
          <w:sz w:val="28"/>
          <w:szCs w:val="28"/>
        </w:rPr>
        <w:t>ANEXO I</w:t>
      </w:r>
    </w:p>
    <w:p w14:paraId="0756A3DF" w14:textId="21D96899" w:rsidR="00BB0554" w:rsidRPr="002A25B3" w:rsidRDefault="00BB0554" w:rsidP="002A25B3">
      <w:pPr>
        <w:spacing w:before="120" w:line="360" w:lineRule="auto"/>
        <w:jc w:val="center"/>
        <w:rPr>
          <w:rFonts w:cs="Arial"/>
          <w:b/>
          <w:sz w:val="23"/>
          <w:szCs w:val="23"/>
        </w:rPr>
      </w:pPr>
    </w:p>
    <w:p w14:paraId="2C8E6D1B" w14:textId="6EFC6F23" w:rsidR="00BB0554" w:rsidRDefault="00BB0554">
      <w:pPr>
        <w:spacing w:before="120" w:line="360" w:lineRule="auto"/>
        <w:rPr>
          <w:rFonts w:cs="Arial"/>
          <w:sz w:val="23"/>
          <w:szCs w:val="23"/>
        </w:rPr>
      </w:pPr>
    </w:p>
    <w:p w14:paraId="654072BF" w14:textId="46FC3CC2" w:rsidR="00BB0554" w:rsidRPr="00E61E11" w:rsidRDefault="00BB0554">
      <w:pPr>
        <w:spacing w:before="120" w:line="360" w:lineRule="auto"/>
        <w:rPr>
          <w:rFonts w:cs="Arial"/>
          <w:sz w:val="23"/>
          <w:szCs w:val="23"/>
        </w:rPr>
      </w:pPr>
      <w:r w:rsidRPr="00585B11">
        <w:rPr>
          <w:noProof/>
        </w:rPr>
        <w:drawing>
          <wp:inline distT="0" distB="0" distL="0" distR="0" wp14:anchorId="747EEBEA" wp14:editId="0B5E980F">
            <wp:extent cx="5467350" cy="51911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5191125"/>
                    </a:xfrm>
                    <a:prstGeom prst="rect">
                      <a:avLst/>
                    </a:prstGeom>
                    <a:noFill/>
                    <a:ln>
                      <a:noFill/>
                    </a:ln>
                  </pic:spPr>
                </pic:pic>
              </a:graphicData>
            </a:graphic>
          </wp:inline>
        </w:drawing>
      </w:r>
    </w:p>
    <w:sectPr w:rsidR="00BB0554" w:rsidRPr="00E61E11" w:rsidSect="001E307E">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659D" w14:textId="77777777" w:rsidR="00E61E11" w:rsidRDefault="00E61E11">
      <w:r>
        <w:separator/>
      </w:r>
    </w:p>
  </w:endnote>
  <w:endnote w:type="continuationSeparator" w:id="0">
    <w:p w14:paraId="03C74ED0" w14:textId="77777777" w:rsidR="00E61E11" w:rsidRDefault="00E6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IDFont+F3">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7415" w14:textId="55728059" w:rsidR="00E61E11" w:rsidRPr="00262B4E" w:rsidRDefault="00457155" w:rsidP="005D6C3D">
    <w:pPr>
      <w:pStyle w:val="Cabealho"/>
      <w:tabs>
        <w:tab w:val="center" w:pos="4535"/>
        <w:tab w:val="left" w:pos="5775"/>
      </w:tabs>
      <w:jc w:val="center"/>
      <w:rPr>
        <w:rFonts w:cs="Arial"/>
        <w:b/>
        <w:color w:val="AEAAAA"/>
        <w:sz w:val="16"/>
        <w:szCs w:val="16"/>
      </w:rPr>
    </w:pPr>
    <w:r>
      <w:rPr>
        <w:rFonts w:cs="Arial"/>
        <w:b/>
        <w:noProof/>
        <w:sz w:val="16"/>
        <w:szCs w:val="16"/>
        <w:lang w:eastAsia="pt-BR"/>
      </w:rPr>
      <mc:AlternateContent>
        <mc:Choice Requires="wps">
          <w:drawing>
            <wp:anchor distT="45720" distB="45720" distL="114300" distR="114300" simplePos="0" relativeHeight="251659264" behindDoc="0" locked="0" layoutInCell="1" allowOverlap="1" wp14:anchorId="59C84E8A" wp14:editId="19B1CF82">
              <wp:simplePos x="0" y="0"/>
              <wp:positionH relativeFrom="page">
                <wp:align>right</wp:align>
              </wp:positionH>
              <wp:positionV relativeFrom="paragraph">
                <wp:posOffset>-147955</wp:posOffset>
              </wp:positionV>
              <wp:extent cx="1343025" cy="247015"/>
              <wp:effectExtent l="0" t="0" r="9525" b="12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7479F127" w14:textId="77777777" w:rsidR="00E61E11" w:rsidRDefault="00E61E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84E8A" id="_x0000_t202" coordsize="21600,21600" o:spt="202" path="m,l,21600r21600,l21600,xe">
              <v:stroke joinstyle="miter"/>
              <v:path gradientshapeok="t" o:connecttype="rect"/>
            </v:shapetype>
            <v:shape id="Caixa de Texto 2"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14:paraId="7479F127" w14:textId="77777777" w:rsidR="00E61E11" w:rsidRDefault="00E61E11"/>
                </w:txbxContent>
              </v:textbox>
              <w10:wrap type="square" anchorx="page"/>
            </v:shape>
          </w:pict>
        </mc:Fallback>
      </mc:AlternateContent>
    </w:r>
    <w:bookmarkStart w:id="0" w:name="_Hlk72401293"/>
    <w:bookmarkStart w:id="1" w:name="_Hlk72401294"/>
    <w:r w:rsidR="00E61E11" w:rsidRPr="00262B4E">
      <w:rPr>
        <w:rFonts w:cs="Arial"/>
        <w:b/>
        <w:color w:val="AEAAAA"/>
        <w:sz w:val="16"/>
        <w:szCs w:val="16"/>
      </w:rPr>
      <w:t>Companhia de Saneamento Municipal – Cesama</w:t>
    </w:r>
  </w:p>
  <w:p w14:paraId="6F032903" w14:textId="77777777" w:rsidR="00E61E11" w:rsidRPr="00262B4E" w:rsidRDefault="00E61E11"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67493AB2" w14:textId="77777777" w:rsidR="00E61E11" w:rsidRPr="00262B4E" w:rsidRDefault="00E61E11"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7F5D9A00" w14:textId="77777777" w:rsidR="00E61E11" w:rsidRPr="00262B4E" w:rsidRDefault="00E61E11" w:rsidP="005D6C3D">
    <w:pPr>
      <w:pStyle w:val="Rodap"/>
      <w:tabs>
        <w:tab w:val="right" w:pos="8505"/>
      </w:tabs>
      <w:ind w:right="-1"/>
      <w:jc w:val="center"/>
      <w:rPr>
        <w:rFonts w:cs="Arial"/>
        <w:color w:val="AEAAAA"/>
        <w:sz w:val="16"/>
        <w:szCs w:val="16"/>
      </w:rPr>
    </w:pPr>
  </w:p>
  <w:p w14:paraId="44E9DBF3" w14:textId="77777777" w:rsidR="00E61E11" w:rsidRPr="00262B4E" w:rsidRDefault="00E61E11"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28FE" w14:textId="77777777" w:rsidR="00E61E11" w:rsidRDefault="00E61E11">
      <w:r>
        <w:separator/>
      </w:r>
    </w:p>
  </w:footnote>
  <w:footnote w:type="continuationSeparator" w:id="0">
    <w:p w14:paraId="73F666AE" w14:textId="77777777" w:rsidR="00E61E11" w:rsidRDefault="00E6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1916" w14:textId="77777777" w:rsidR="00E61E11" w:rsidRDefault="00E61E1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DE3C68" w14:textId="77777777" w:rsidR="00E61E11" w:rsidRDefault="00E61E1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AED1" w14:textId="77777777" w:rsidR="00E61E11" w:rsidRPr="00321CDA" w:rsidRDefault="00E61E11" w:rsidP="00321CDA">
    <w:pPr>
      <w:pStyle w:val="Cabealho"/>
      <w:jc w:val="center"/>
    </w:pPr>
    <w:r w:rsidRPr="003B3FDB">
      <w:rPr>
        <w:noProof/>
        <w:sz w:val="16"/>
        <w:szCs w:val="16"/>
        <w:lang w:eastAsia="pt-BR"/>
      </w:rPr>
      <w:drawing>
        <wp:inline distT="0" distB="0" distL="0" distR="0" wp14:anchorId="0DD75E2E" wp14:editId="1A44BB0B">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4"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280547"/>
    <w:multiLevelType w:val="multilevel"/>
    <w:tmpl w:val="BCD6E186"/>
    <w:lvl w:ilvl="0">
      <w:start w:val="1"/>
      <w:numFmt w:val="decimal"/>
      <w:lvlText w:val="%1."/>
      <w:lvlJc w:val="left"/>
      <w:pPr>
        <w:ind w:left="502" w:hanging="360"/>
      </w:pPr>
      <w:rPr>
        <w:rFonts w:ascii="Calibri" w:hAnsi="Calibri" w:cs="Calibri" w:hint="default"/>
        <w:b/>
        <w:color w:val="auto"/>
        <w:sz w:val="24"/>
        <w:szCs w:val="24"/>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440" w:hanging="1080"/>
      </w:pPr>
      <w:rPr>
        <w:rFonts w:ascii="Calibri" w:hAnsi="Calibri" w:cs="Calibri"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7E21FA"/>
    <w:multiLevelType w:val="hybridMultilevel"/>
    <w:tmpl w:val="68BEBC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6" w15:restartNumberingAfterBreak="0">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5"/>
  </w:num>
  <w:num w:numId="3">
    <w:abstractNumId w:val="5"/>
  </w:num>
  <w:num w:numId="4">
    <w:abstractNumId w:val="6"/>
  </w:num>
  <w:num w:numId="5">
    <w:abstractNumId w:val="19"/>
  </w:num>
  <w:num w:numId="6">
    <w:abstractNumId w:val="17"/>
  </w:num>
  <w:num w:numId="7">
    <w:abstractNumId w:val="16"/>
  </w:num>
  <w:num w:numId="8">
    <w:abstractNumId w:val="22"/>
  </w:num>
  <w:num w:numId="9">
    <w:abstractNumId w:val="10"/>
  </w:num>
  <w:num w:numId="10">
    <w:abstractNumId w:val="14"/>
  </w:num>
  <w:num w:numId="11">
    <w:abstractNumId w:val="12"/>
  </w:num>
  <w:num w:numId="12">
    <w:abstractNumId w:val="11"/>
  </w:num>
  <w:num w:numId="13">
    <w:abstractNumId w:val="13"/>
  </w:num>
  <w:num w:numId="14">
    <w:abstractNumId w:val="26"/>
  </w:num>
  <w:num w:numId="15">
    <w:abstractNumId w:val="20"/>
  </w:num>
  <w:num w:numId="16">
    <w:abstractNumId w:val="23"/>
  </w:num>
  <w:num w:numId="17">
    <w:abstractNumId w:val="8"/>
  </w:num>
  <w:num w:numId="18">
    <w:abstractNumId w:val="2"/>
  </w:num>
  <w:num w:numId="19">
    <w:abstractNumId w:val="24"/>
  </w:num>
  <w:num w:numId="20">
    <w:abstractNumId w:val="7"/>
  </w:num>
  <w:num w:numId="21">
    <w:abstractNumId w:val="9"/>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344D"/>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38F6"/>
    <w:rsid w:val="002345C6"/>
    <w:rsid w:val="00234D3B"/>
    <w:rsid w:val="002379DF"/>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8009F"/>
    <w:rsid w:val="00281CEB"/>
    <w:rsid w:val="00285867"/>
    <w:rsid w:val="0028737F"/>
    <w:rsid w:val="002918E8"/>
    <w:rsid w:val="00294A70"/>
    <w:rsid w:val="002A0A54"/>
    <w:rsid w:val="002A25B3"/>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57155"/>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B19EB"/>
    <w:rsid w:val="005B393A"/>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27B"/>
    <w:rsid w:val="005F33C5"/>
    <w:rsid w:val="005F5864"/>
    <w:rsid w:val="005F5D99"/>
    <w:rsid w:val="005F6DC9"/>
    <w:rsid w:val="00600E45"/>
    <w:rsid w:val="00603C01"/>
    <w:rsid w:val="00605435"/>
    <w:rsid w:val="006058A5"/>
    <w:rsid w:val="00606192"/>
    <w:rsid w:val="00606F88"/>
    <w:rsid w:val="00613F38"/>
    <w:rsid w:val="006144EB"/>
    <w:rsid w:val="00614B03"/>
    <w:rsid w:val="006153B1"/>
    <w:rsid w:val="00615C31"/>
    <w:rsid w:val="006178A0"/>
    <w:rsid w:val="00620E66"/>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1B6B"/>
    <w:rsid w:val="006B4F8C"/>
    <w:rsid w:val="006C15AC"/>
    <w:rsid w:val="006D1588"/>
    <w:rsid w:val="006E1427"/>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D4036"/>
    <w:rsid w:val="007D5FD5"/>
    <w:rsid w:val="007F3261"/>
    <w:rsid w:val="007F54B3"/>
    <w:rsid w:val="007F5EBC"/>
    <w:rsid w:val="007F6D09"/>
    <w:rsid w:val="007F706B"/>
    <w:rsid w:val="007F75B3"/>
    <w:rsid w:val="007F79A1"/>
    <w:rsid w:val="00802D3C"/>
    <w:rsid w:val="00804F10"/>
    <w:rsid w:val="00811CCD"/>
    <w:rsid w:val="00813B26"/>
    <w:rsid w:val="00817F3F"/>
    <w:rsid w:val="008334C4"/>
    <w:rsid w:val="00834991"/>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3C2B"/>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20CD"/>
    <w:rsid w:val="00AF316B"/>
    <w:rsid w:val="00AF3C00"/>
    <w:rsid w:val="00B02F86"/>
    <w:rsid w:val="00B104BF"/>
    <w:rsid w:val="00B11A8A"/>
    <w:rsid w:val="00B17B8C"/>
    <w:rsid w:val="00B225A0"/>
    <w:rsid w:val="00B22E63"/>
    <w:rsid w:val="00B2557F"/>
    <w:rsid w:val="00B2764A"/>
    <w:rsid w:val="00B400C0"/>
    <w:rsid w:val="00B4030E"/>
    <w:rsid w:val="00B41EF6"/>
    <w:rsid w:val="00B43590"/>
    <w:rsid w:val="00B516AD"/>
    <w:rsid w:val="00B52770"/>
    <w:rsid w:val="00B552A4"/>
    <w:rsid w:val="00B61C0A"/>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B0554"/>
    <w:rsid w:val="00BB0C6E"/>
    <w:rsid w:val="00BB1C6F"/>
    <w:rsid w:val="00BB7127"/>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4CD4"/>
    <w:rsid w:val="00C154FC"/>
    <w:rsid w:val="00C15E8A"/>
    <w:rsid w:val="00C22D9D"/>
    <w:rsid w:val="00C2660D"/>
    <w:rsid w:val="00C2720C"/>
    <w:rsid w:val="00C27447"/>
    <w:rsid w:val="00C303C6"/>
    <w:rsid w:val="00C41A06"/>
    <w:rsid w:val="00C45617"/>
    <w:rsid w:val="00C47E8D"/>
    <w:rsid w:val="00C54CA4"/>
    <w:rsid w:val="00C55636"/>
    <w:rsid w:val="00C624D4"/>
    <w:rsid w:val="00C64146"/>
    <w:rsid w:val="00C65B67"/>
    <w:rsid w:val="00C71576"/>
    <w:rsid w:val="00C83106"/>
    <w:rsid w:val="00C831F0"/>
    <w:rsid w:val="00C907FF"/>
    <w:rsid w:val="00C90A8A"/>
    <w:rsid w:val="00C925F9"/>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57369"/>
    <w:rsid w:val="00D6076B"/>
    <w:rsid w:val="00D60788"/>
    <w:rsid w:val="00D6250C"/>
    <w:rsid w:val="00D655BB"/>
    <w:rsid w:val="00D6586E"/>
    <w:rsid w:val="00D71E31"/>
    <w:rsid w:val="00D71EC9"/>
    <w:rsid w:val="00D72D4E"/>
    <w:rsid w:val="00D7456C"/>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7B89"/>
    <w:rsid w:val="00E014D4"/>
    <w:rsid w:val="00E15872"/>
    <w:rsid w:val="00E210B8"/>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125E83B"/>
  <w15:docId w15:val="{5623BE68-FC48-4672-A9ED-50E30B32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qFormat/>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styleId="MenoPendente">
    <w:name w:val="Unresolved Mention"/>
    <w:basedOn w:val="Fontepargpadro"/>
    <w:uiPriority w:val="99"/>
    <w:semiHidden/>
    <w:unhideWhenUsed/>
    <w:rsid w:val="00BB0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deta@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2898</Words>
  <Characters>15654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7</cp:revision>
  <cp:lastPrinted>2021-08-30T19:43:00Z</cp:lastPrinted>
  <dcterms:created xsi:type="dcterms:W3CDTF">2021-11-16T12:55:00Z</dcterms:created>
  <dcterms:modified xsi:type="dcterms:W3CDTF">2021-11-16T14:52:00Z</dcterms:modified>
</cp:coreProperties>
</file>