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775EF2" w14:textId="0D2EF583" w:rsidR="00581E97" w:rsidRPr="002E4331" w:rsidRDefault="00581E97" w:rsidP="00581E97">
      <w:pPr>
        <w:spacing w:before="120" w:line="360" w:lineRule="auto"/>
        <w:rPr>
          <w:rFonts w:eastAsia="Arial Unicode MS" w:cs="Arial"/>
          <w:b/>
          <w:sz w:val="26"/>
          <w:szCs w:val="26"/>
        </w:rPr>
      </w:pPr>
      <w:r w:rsidRPr="002E4331">
        <w:rPr>
          <w:rFonts w:eastAsia="Arial Unicode MS" w:cs="Arial"/>
          <w:b/>
          <w:sz w:val="26"/>
          <w:szCs w:val="26"/>
        </w:rPr>
        <w:t xml:space="preserve">CONTRATO Nº. </w:t>
      </w:r>
      <w:r w:rsidR="002E4331">
        <w:rPr>
          <w:rFonts w:eastAsia="Arial Unicode MS" w:cs="Arial"/>
          <w:b/>
          <w:sz w:val="26"/>
          <w:szCs w:val="26"/>
        </w:rPr>
        <w:t>024</w:t>
      </w:r>
      <w:r w:rsidRPr="002E4331">
        <w:rPr>
          <w:rFonts w:eastAsia="Arial Unicode MS" w:cs="Arial"/>
          <w:b/>
          <w:sz w:val="26"/>
          <w:szCs w:val="26"/>
        </w:rPr>
        <w:t>/</w:t>
      </w:r>
      <w:r w:rsidR="002E4331">
        <w:rPr>
          <w:rFonts w:eastAsia="Arial Unicode MS" w:cs="Arial"/>
          <w:b/>
          <w:sz w:val="26"/>
          <w:szCs w:val="26"/>
        </w:rPr>
        <w:t>2022</w:t>
      </w:r>
    </w:p>
    <w:p w14:paraId="478254E9" w14:textId="46D373A4" w:rsidR="00EE130A" w:rsidRPr="002E4331" w:rsidRDefault="00EE130A" w:rsidP="00EE130A">
      <w:pPr>
        <w:spacing w:before="120" w:line="360" w:lineRule="auto"/>
        <w:ind w:left="2268"/>
        <w:rPr>
          <w:rFonts w:eastAsia="Arial Unicode MS" w:cs="Arial"/>
          <w:sz w:val="24"/>
          <w:szCs w:val="24"/>
        </w:rPr>
      </w:pPr>
      <w:r w:rsidRPr="002E4331">
        <w:rPr>
          <w:rFonts w:eastAsia="Arial Unicode MS" w:cs="Arial"/>
          <w:sz w:val="24"/>
          <w:szCs w:val="24"/>
        </w:rPr>
        <w:t xml:space="preserve">Contrato de prestação de serviços que entre si celebram a Companhia de Saneamento Municipal - </w:t>
      </w:r>
      <w:r w:rsidRPr="002E4331">
        <w:rPr>
          <w:rFonts w:eastAsia="Arial Unicode MS" w:cs="Arial"/>
          <w:b/>
          <w:bCs/>
          <w:sz w:val="24"/>
          <w:szCs w:val="24"/>
        </w:rPr>
        <w:t xml:space="preserve">CESAMA </w:t>
      </w:r>
      <w:r w:rsidRPr="002E4331">
        <w:rPr>
          <w:rFonts w:eastAsia="Arial Unicode MS" w:cs="Arial"/>
          <w:sz w:val="24"/>
          <w:szCs w:val="24"/>
        </w:rPr>
        <w:t xml:space="preserve">e a empresa </w:t>
      </w:r>
      <w:r w:rsidR="00954FC4" w:rsidRPr="002E4331">
        <w:rPr>
          <w:rFonts w:cs="Arial"/>
          <w:b/>
          <w:sz w:val="24"/>
          <w:szCs w:val="24"/>
          <w:lang w:eastAsia="pt-BR"/>
        </w:rPr>
        <w:t>FATOR-SI CONSULTORIA E ASSESSORIA EM SEGURANÇA E INTELIGÊNCIA LTDA</w:t>
      </w:r>
      <w:r w:rsidR="002F0C4D" w:rsidRPr="002E4331">
        <w:rPr>
          <w:rFonts w:eastAsia="Arial Unicode MS" w:cs="Arial"/>
          <w:sz w:val="24"/>
          <w:szCs w:val="24"/>
        </w:rPr>
        <w:t>.</w:t>
      </w:r>
    </w:p>
    <w:p w14:paraId="6E00572B" w14:textId="165C1CC8" w:rsidR="00580B78" w:rsidRPr="002E4331" w:rsidRDefault="00EE130A" w:rsidP="00580B78">
      <w:pPr>
        <w:spacing w:before="360" w:line="360" w:lineRule="auto"/>
        <w:rPr>
          <w:rFonts w:eastAsia="Arial Unicode MS" w:cs="Arial"/>
          <w:sz w:val="24"/>
          <w:szCs w:val="24"/>
        </w:rPr>
      </w:pPr>
      <w:r w:rsidRPr="002E4331">
        <w:rPr>
          <w:rFonts w:eastAsia="Arial Unicode MS" w:cs="Arial"/>
          <w:sz w:val="24"/>
          <w:szCs w:val="24"/>
        </w:rPr>
        <w:t xml:space="preserve">A Companhia de Saneamento Municipal - CESAMA situada nesta cidade na Av. Rio Branco, 1843, 10º andar, Centro, inscrita no CNPJ sob o nº 21.572.243/0001-74, neste ato representada pelo seu Diretor Presidente </w:t>
      </w:r>
      <w:r w:rsidR="004F5D19" w:rsidRPr="002E4331">
        <w:rPr>
          <w:rFonts w:eastAsia="Arial Unicode MS" w:cs="Arial"/>
          <w:sz w:val="24"/>
          <w:szCs w:val="24"/>
        </w:rPr>
        <w:t>Júlio César Teixeira</w:t>
      </w:r>
      <w:r w:rsidRPr="002E4331">
        <w:rPr>
          <w:rFonts w:eastAsia="Arial Unicode MS" w:cs="Arial"/>
          <w:sz w:val="24"/>
          <w:szCs w:val="24"/>
        </w:rPr>
        <w:t xml:space="preserve">, brasileiro, casado, engenheiro, celebra este Contrato com </w:t>
      </w:r>
      <w:r w:rsidR="00580B78" w:rsidRPr="002E4331">
        <w:rPr>
          <w:rFonts w:eastAsia="Arial Unicode MS" w:cs="Arial"/>
          <w:sz w:val="24"/>
          <w:szCs w:val="24"/>
        </w:rPr>
        <w:t xml:space="preserve">a empresa </w:t>
      </w:r>
      <w:r w:rsidR="00954FC4" w:rsidRPr="002E4331">
        <w:rPr>
          <w:rFonts w:cs="Arial"/>
          <w:b/>
          <w:sz w:val="24"/>
          <w:szCs w:val="24"/>
          <w:lang w:eastAsia="pt-BR"/>
        </w:rPr>
        <w:t>FATOR-SI CONSULTORIA E ASSESSORIA EM SEGURANÇA E INTELIGÊNCIA LTDA</w:t>
      </w:r>
      <w:r w:rsidR="00954FC4" w:rsidRPr="002E4331">
        <w:rPr>
          <w:rFonts w:cs="Arial"/>
          <w:sz w:val="24"/>
          <w:szCs w:val="24"/>
          <w:lang w:eastAsia="pt-BR"/>
        </w:rPr>
        <w:t xml:space="preserve">, CNPJ nº 17.926.276/0001-06, situada na </w:t>
      </w:r>
      <w:r w:rsidR="00BF6E3C" w:rsidRPr="00BF6E3C">
        <w:rPr>
          <w:rFonts w:cs="Arial"/>
          <w:sz w:val="24"/>
          <w:szCs w:val="24"/>
          <w:lang w:eastAsia="pt-BR"/>
        </w:rPr>
        <w:t xml:space="preserve">Rua Professor Virgílio Pereira da Silva, 332, sala 202, bairro </w:t>
      </w:r>
      <w:proofErr w:type="spellStart"/>
      <w:r w:rsidR="00BF6E3C" w:rsidRPr="00BF6E3C">
        <w:rPr>
          <w:rFonts w:cs="Arial"/>
          <w:sz w:val="24"/>
          <w:szCs w:val="24"/>
          <w:lang w:eastAsia="pt-BR"/>
        </w:rPr>
        <w:t>Vina</w:t>
      </w:r>
      <w:proofErr w:type="spellEnd"/>
      <w:r w:rsidR="00BF6E3C" w:rsidRPr="00BF6E3C">
        <w:rPr>
          <w:rFonts w:cs="Arial"/>
          <w:sz w:val="24"/>
          <w:szCs w:val="24"/>
          <w:lang w:eastAsia="pt-BR"/>
        </w:rPr>
        <w:t xml:space="preserve"> Del Mar, Juiz de Fora, Minas Gerais, CEP: 36.037-720</w:t>
      </w:r>
      <w:r w:rsidR="00954FC4" w:rsidRPr="002E4331">
        <w:rPr>
          <w:rFonts w:cs="Arial"/>
          <w:sz w:val="24"/>
          <w:szCs w:val="24"/>
          <w:lang w:eastAsia="pt-BR"/>
        </w:rPr>
        <w:t>, neste ato representado por Ronaldo Nazareth, brasileiro, casado, empresário, Identidade M 2.697.664, CPF 547.024.376-15</w:t>
      </w:r>
      <w:r w:rsidR="00580B78" w:rsidRPr="002E4331">
        <w:rPr>
          <w:rFonts w:eastAsia="Arial Unicode MS" w:cs="Arial"/>
          <w:sz w:val="24"/>
          <w:szCs w:val="24"/>
        </w:rPr>
        <w:t xml:space="preserve">, cujo objeto é a </w:t>
      </w:r>
      <w:r w:rsidR="004F5D19" w:rsidRPr="002E4331">
        <w:rPr>
          <w:rFonts w:eastAsia="Arial Unicode MS" w:cs="Arial"/>
          <w:b/>
          <w:sz w:val="24"/>
          <w:szCs w:val="24"/>
        </w:rPr>
        <w:t>contratação de empresa especializada para desempenhar a gestão da segurança patrimonial e elaborar o projeto de segurança para 24 unidades da CESAMA</w:t>
      </w:r>
      <w:r w:rsidR="00580B78" w:rsidRPr="002E4331">
        <w:rPr>
          <w:rFonts w:eastAsia="Arial Unicode MS" w:cs="Arial"/>
          <w:sz w:val="24"/>
          <w:szCs w:val="24"/>
        </w:rPr>
        <w:t>, conforme homologação do Diretoria Executiva</w:t>
      </w:r>
      <w:r w:rsidR="004F5D19" w:rsidRPr="002E4331">
        <w:rPr>
          <w:rFonts w:eastAsia="Arial Unicode MS" w:cs="Arial"/>
          <w:sz w:val="24"/>
          <w:szCs w:val="24"/>
        </w:rPr>
        <w:t xml:space="preserve"> </w:t>
      </w:r>
      <w:r w:rsidR="00580B78" w:rsidRPr="002E4331">
        <w:rPr>
          <w:rFonts w:eastAsia="Arial Unicode MS" w:cs="Arial"/>
          <w:sz w:val="24"/>
          <w:szCs w:val="24"/>
        </w:rPr>
        <w:t xml:space="preserve">registrada à fl. </w:t>
      </w:r>
      <w:r w:rsidR="002E4331">
        <w:rPr>
          <w:rFonts w:eastAsia="Arial Unicode MS" w:cs="Arial"/>
          <w:sz w:val="24"/>
          <w:szCs w:val="24"/>
        </w:rPr>
        <w:t>361</w:t>
      </w:r>
      <w:r w:rsidR="00580B78" w:rsidRPr="002E4331">
        <w:rPr>
          <w:rFonts w:eastAsia="Arial Unicode MS" w:cs="Arial"/>
          <w:sz w:val="24"/>
          <w:szCs w:val="24"/>
        </w:rPr>
        <w:t xml:space="preserve"> do processo licitatório, e proposta vencedora do </w:t>
      </w:r>
      <w:r w:rsidR="00580B78" w:rsidRPr="002E4331">
        <w:rPr>
          <w:rFonts w:eastAsia="Arial Unicode MS" w:cs="Arial"/>
          <w:b/>
          <w:sz w:val="24"/>
          <w:szCs w:val="24"/>
        </w:rPr>
        <w:t xml:space="preserve">PREGÃO ELETRÔNICO Nº </w:t>
      </w:r>
      <w:r w:rsidR="004F5D19" w:rsidRPr="002E4331">
        <w:rPr>
          <w:rFonts w:eastAsia="Arial Unicode MS" w:cs="Arial"/>
          <w:b/>
          <w:sz w:val="24"/>
          <w:szCs w:val="24"/>
        </w:rPr>
        <w:t>137/21</w:t>
      </w:r>
      <w:r w:rsidR="00580B78" w:rsidRPr="002E4331">
        <w:rPr>
          <w:rFonts w:eastAsia="Arial Unicode MS" w:cs="Arial"/>
          <w:sz w:val="24"/>
          <w:szCs w:val="24"/>
        </w:rPr>
        <w:t>, mediante as cláusulas e condições seguintes:</w:t>
      </w:r>
    </w:p>
    <w:p w14:paraId="1E1CF560" w14:textId="77777777" w:rsidR="00EE130A" w:rsidRPr="002E4331" w:rsidRDefault="00EE130A" w:rsidP="00EE130A">
      <w:pPr>
        <w:pStyle w:val="Ttulo2"/>
        <w:spacing w:before="480" w:line="360" w:lineRule="auto"/>
        <w:jc w:val="both"/>
        <w:rPr>
          <w:rFonts w:ascii="Arial" w:eastAsia="Arial Unicode MS" w:hAnsi="Arial" w:cs="Arial"/>
          <w:bCs w:val="0"/>
        </w:rPr>
      </w:pPr>
      <w:r w:rsidRPr="002E4331">
        <w:rPr>
          <w:rFonts w:ascii="Arial" w:eastAsia="Arial Unicode MS" w:hAnsi="Arial" w:cs="Arial"/>
        </w:rPr>
        <w:t>CLÁUSULA PRIMEIRA: PARTES</w:t>
      </w:r>
    </w:p>
    <w:p w14:paraId="57FE14F4" w14:textId="09994C84" w:rsidR="00907A64" w:rsidRPr="002E4331" w:rsidRDefault="00907A64" w:rsidP="00907A64">
      <w:pPr>
        <w:numPr>
          <w:ilvl w:val="0"/>
          <w:numId w:val="1"/>
        </w:numPr>
        <w:spacing w:before="120" w:line="360" w:lineRule="auto"/>
        <w:rPr>
          <w:rFonts w:eastAsia="Arial Unicode MS" w:cs="Arial"/>
          <w:sz w:val="24"/>
          <w:szCs w:val="24"/>
        </w:rPr>
      </w:pPr>
      <w:r w:rsidRPr="002E4331">
        <w:rPr>
          <w:rFonts w:eastAsia="Arial Unicode MS" w:cs="Arial"/>
          <w:sz w:val="24"/>
          <w:szCs w:val="24"/>
        </w:rPr>
        <w:t xml:space="preserve">1.1. Para os efeitos das disposições contratuais, a Companhia de Saneamento Municipal – </w:t>
      </w:r>
      <w:r w:rsidRPr="002E4331">
        <w:rPr>
          <w:rFonts w:eastAsia="Arial Unicode MS" w:cs="Arial"/>
          <w:b/>
          <w:bCs/>
          <w:sz w:val="24"/>
          <w:szCs w:val="24"/>
        </w:rPr>
        <w:t>CESAMA</w:t>
      </w:r>
      <w:r w:rsidRPr="002E4331">
        <w:rPr>
          <w:rFonts w:eastAsia="Arial Unicode MS" w:cs="Arial"/>
          <w:sz w:val="24"/>
          <w:szCs w:val="24"/>
        </w:rPr>
        <w:t xml:space="preserve"> será designada pela sigla </w:t>
      </w:r>
      <w:r w:rsidRPr="002E4331">
        <w:rPr>
          <w:rFonts w:eastAsia="Arial Unicode MS" w:cs="Arial"/>
          <w:b/>
          <w:bCs/>
          <w:sz w:val="24"/>
          <w:szCs w:val="24"/>
        </w:rPr>
        <w:t>CESAMA</w:t>
      </w:r>
      <w:r w:rsidRPr="002E4331">
        <w:rPr>
          <w:rFonts w:eastAsia="Arial Unicode MS" w:cs="Arial"/>
          <w:sz w:val="24"/>
          <w:szCs w:val="24"/>
        </w:rPr>
        <w:t xml:space="preserve"> e a empresa </w:t>
      </w:r>
      <w:r w:rsidR="00954FC4" w:rsidRPr="002E4331">
        <w:rPr>
          <w:rFonts w:cs="Arial"/>
          <w:b/>
          <w:sz w:val="24"/>
          <w:szCs w:val="24"/>
          <w:lang w:eastAsia="pt-BR"/>
        </w:rPr>
        <w:t>FATOR-SI CONSULTORIA E ASSESSORIA EM SEGURANÇA E INTELIGÊNCIA LTDA</w:t>
      </w:r>
      <w:r w:rsidRPr="002E4331">
        <w:rPr>
          <w:rFonts w:eastAsia="Arial Unicode MS" w:cs="Arial"/>
          <w:b/>
          <w:bCs/>
          <w:sz w:val="24"/>
          <w:szCs w:val="24"/>
        </w:rPr>
        <w:t xml:space="preserve"> </w:t>
      </w:r>
      <w:r w:rsidRPr="002E4331">
        <w:rPr>
          <w:rFonts w:eastAsia="Arial Unicode MS" w:cs="Arial"/>
          <w:sz w:val="24"/>
          <w:szCs w:val="24"/>
        </w:rPr>
        <w:t xml:space="preserve">por </w:t>
      </w:r>
      <w:r w:rsidRPr="002E4331">
        <w:rPr>
          <w:rFonts w:eastAsia="Arial Unicode MS" w:cs="Arial"/>
          <w:b/>
          <w:bCs/>
          <w:sz w:val="24"/>
          <w:szCs w:val="24"/>
        </w:rPr>
        <w:t>CONTRATADA</w:t>
      </w:r>
      <w:r w:rsidRPr="002E4331">
        <w:rPr>
          <w:rFonts w:eastAsia="Arial Unicode MS" w:cs="Arial"/>
          <w:sz w:val="24"/>
          <w:szCs w:val="24"/>
        </w:rPr>
        <w:t>;</w:t>
      </w:r>
    </w:p>
    <w:p w14:paraId="4976AD81" w14:textId="77777777" w:rsidR="00EE130A" w:rsidRPr="002E4331" w:rsidRDefault="00EE130A" w:rsidP="00EE130A">
      <w:pPr>
        <w:spacing w:before="480" w:line="360" w:lineRule="auto"/>
        <w:rPr>
          <w:rFonts w:eastAsia="Arial Unicode MS" w:cs="Arial"/>
          <w:b/>
          <w:sz w:val="24"/>
          <w:szCs w:val="24"/>
        </w:rPr>
      </w:pPr>
      <w:r w:rsidRPr="002E4331">
        <w:rPr>
          <w:rFonts w:eastAsia="Arial Unicode MS" w:cs="Arial"/>
          <w:b/>
          <w:sz w:val="24"/>
          <w:szCs w:val="24"/>
        </w:rPr>
        <w:t>CLÁUSULA SEGUNDA: OBJETO</w:t>
      </w:r>
    </w:p>
    <w:p w14:paraId="68EB1809" w14:textId="77777777" w:rsidR="00EE130A" w:rsidRPr="002E4331" w:rsidRDefault="00EE130A" w:rsidP="00EE130A">
      <w:pPr>
        <w:spacing w:before="120" w:line="360" w:lineRule="auto"/>
        <w:rPr>
          <w:rFonts w:eastAsia="Arial Unicode MS" w:cs="Arial"/>
          <w:sz w:val="24"/>
          <w:szCs w:val="24"/>
        </w:rPr>
      </w:pPr>
      <w:r w:rsidRPr="002E4331">
        <w:rPr>
          <w:rFonts w:eastAsia="Arial Unicode MS" w:cs="Arial"/>
          <w:sz w:val="24"/>
          <w:szCs w:val="24"/>
        </w:rPr>
        <w:t xml:space="preserve">2.1. Constitui objeto deste Contrato a </w:t>
      </w:r>
      <w:r w:rsidR="004F5D19" w:rsidRPr="002E4331">
        <w:rPr>
          <w:rFonts w:eastAsia="Arial Unicode MS" w:cs="Arial"/>
          <w:b/>
          <w:sz w:val="24"/>
          <w:szCs w:val="24"/>
        </w:rPr>
        <w:t>contratação de empresa especializada para desempenhar a gestão da segurança patrimonial e elaborar o projeto de segurança para 24 unidades da CESAMA</w:t>
      </w:r>
      <w:r w:rsidR="00821F53" w:rsidRPr="002E4331">
        <w:rPr>
          <w:rFonts w:eastAsia="Arial Unicode MS" w:cs="Arial"/>
          <w:b/>
          <w:sz w:val="24"/>
          <w:szCs w:val="24"/>
        </w:rPr>
        <w:t>;</w:t>
      </w:r>
    </w:p>
    <w:p w14:paraId="1E05F9DF" w14:textId="77777777" w:rsidR="00EE130A" w:rsidRPr="002E4331" w:rsidRDefault="00EE130A" w:rsidP="00EE130A">
      <w:pPr>
        <w:spacing w:before="120" w:line="360" w:lineRule="auto"/>
        <w:rPr>
          <w:rFonts w:eastAsia="Arial Unicode MS" w:cs="Arial"/>
          <w:sz w:val="24"/>
          <w:szCs w:val="24"/>
        </w:rPr>
      </w:pPr>
      <w:r w:rsidRPr="002E4331">
        <w:rPr>
          <w:rFonts w:eastAsia="Arial Unicode MS" w:cs="Arial"/>
          <w:sz w:val="24"/>
          <w:szCs w:val="24"/>
        </w:rPr>
        <w:lastRenderedPageBreak/>
        <w:t xml:space="preserve">2.2. Os serviços a serem executados são os descritos no Edital do PREGÃO ELETRÔNICO N° </w:t>
      </w:r>
      <w:r w:rsidR="004F5D19" w:rsidRPr="002E4331">
        <w:rPr>
          <w:rFonts w:eastAsia="Arial Unicode MS" w:cs="Arial"/>
          <w:sz w:val="24"/>
          <w:szCs w:val="24"/>
        </w:rPr>
        <w:t>137/21</w:t>
      </w:r>
      <w:r w:rsidRPr="002E4331">
        <w:rPr>
          <w:rFonts w:eastAsia="Arial Unicode MS" w:cs="Arial"/>
          <w:sz w:val="24"/>
          <w:szCs w:val="24"/>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14:paraId="664FA95D" w14:textId="77777777" w:rsidR="00EE130A" w:rsidRPr="002E4331" w:rsidRDefault="00EE130A" w:rsidP="00EE130A">
      <w:pPr>
        <w:pStyle w:val="Recuodecorpodetexto2"/>
        <w:spacing w:after="0" w:line="360" w:lineRule="auto"/>
        <w:ind w:left="0" w:firstLine="0"/>
        <w:rPr>
          <w:szCs w:val="24"/>
        </w:rPr>
      </w:pPr>
      <w:r w:rsidRPr="002E4331">
        <w:rPr>
          <w:szCs w:val="24"/>
        </w:rPr>
        <w:t>2.3. São partes integrantes deste Contrato, independente de transcrição, o Aviso de Licitação, o Edital e todos os seus anexos e a proposta d</w:t>
      </w:r>
      <w:r w:rsidR="00BF0427" w:rsidRPr="002E4331">
        <w:rPr>
          <w:szCs w:val="24"/>
        </w:rPr>
        <w:t>o</w:t>
      </w:r>
      <w:r w:rsidRPr="002E4331">
        <w:rPr>
          <w:szCs w:val="24"/>
        </w:rPr>
        <w:t xml:space="preserve"> licitante vencedor e seus anexos.</w:t>
      </w:r>
    </w:p>
    <w:p w14:paraId="19214E52" w14:textId="77777777" w:rsidR="00EE130A" w:rsidRPr="002E4331" w:rsidRDefault="00EE130A" w:rsidP="00EE130A">
      <w:pPr>
        <w:pStyle w:val="Recuodecorpodetexto2"/>
        <w:spacing w:after="0" w:line="360" w:lineRule="auto"/>
        <w:ind w:left="0" w:firstLine="0"/>
      </w:pPr>
      <w:r w:rsidRPr="002E4331">
        <w:rPr>
          <w:szCs w:val="24"/>
        </w:rPr>
        <w:t xml:space="preserve">2.4. </w:t>
      </w:r>
      <w:r w:rsidRPr="002E4331">
        <w:t>Toda a documentação apresentada no Edital e seus anexos são complementares entre si, de modo que qualquer detalhe que se mencione em um documento e se omita em outro será considerado especificado e válido.</w:t>
      </w:r>
    </w:p>
    <w:p w14:paraId="2DC66B18" w14:textId="77777777" w:rsidR="005F09AB" w:rsidRPr="002E4331" w:rsidRDefault="005F09AB" w:rsidP="005F09AB">
      <w:pPr>
        <w:spacing w:before="480" w:line="360" w:lineRule="auto"/>
        <w:rPr>
          <w:rFonts w:eastAsia="Arial Unicode MS" w:cs="Arial"/>
          <w:b/>
          <w:sz w:val="24"/>
          <w:szCs w:val="24"/>
        </w:rPr>
      </w:pPr>
      <w:r w:rsidRPr="002E4331">
        <w:rPr>
          <w:rFonts w:eastAsia="Arial Unicode MS" w:cs="Arial"/>
          <w:b/>
          <w:sz w:val="24"/>
          <w:szCs w:val="24"/>
        </w:rPr>
        <w:t>CLÁUSULA TERCEIRA: REGIME DE EXECUÇÃO</w:t>
      </w:r>
    </w:p>
    <w:p w14:paraId="30074040" w14:textId="77777777" w:rsidR="005F09AB" w:rsidRPr="002E4331" w:rsidRDefault="005F09AB" w:rsidP="005F09AB">
      <w:pPr>
        <w:spacing w:before="120" w:line="360" w:lineRule="auto"/>
        <w:rPr>
          <w:rFonts w:eastAsia="Arial Unicode MS" w:cs="Arial"/>
          <w:b/>
          <w:sz w:val="24"/>
          <w:szCs w:val="24"/>
        </w:rPr>
      </w:pPr>
      <w:r w:rsidRPr="002E4331">
        <w:rPr>
          <w:sz w:val="24"/>
          <w:szCs w:val="24"/>
        </w:rPr>
        <w:t>3.1. Este contrato será executado sob o regime de</w:t>
      </w:r>
      <w:r w:rsidR="004F5D19" w:rsidRPr="002E4331">
        <w:rPr>
          <w:sz w:val="24"/>
          <w:szCs w:val="24"/>
        </w:rPr>
        <w:t xml:space="preserve"> </w:t>
      </w:r>
      <w:r w:rsidR="004F5D19" w:rsidRPr="002E4331">
        <w:rPr>
          <w:rFonts w:eastAsia="Arial Unicode MS" w:cs="Arial"/>
          <w:sz w:val="24"/>
          <w:szCs w:val="24"/>
        </w:rPr>
        <w:t>empreitada por preço global, conforme art. 21 do RILC.</w:t>
      </w:r>
    </w:p>
    <w:p w14:paraId="2138AA7F" w14:textId="77777777" w:rsidR="005C604C" w:rsidRPr="002E4331" w:rsidRDefault="005C604C" w:rsidP="005C604C">
      <w:pPr>
        <w:spacing w:before="480" w:line="360" w:lineRule="auto"/>
        <w:rPr>
          <w:rFonts w:eastAsia="Arial Unicode MS" w:cs="Arial"/>
          <w:b/>
          <w:sz w:val="24"/>
          <w:szCs w:val="24"/>
        </w:rPr>
      </w:pPr>
      <w:r w:rsidRPr="002E4331">
        <w:rPr>
          <w:rFonts w:eastAsia="Arial Unicode MS" w:cs="Arial"/>
          <w:b/>
          <w:sz w:val="24"/>
          <w:szCs w:val="24"/>
        </w:rPr>
        <w:t>CLÁUSULA QUARTA: VALORES</w:t>
      </w:r>
    </w:p>
    <w:p w14:paraId="15F19C69" w14:textId="4233F1CB" w:rsidR="005C604C" w:rsidRPr="002E4331" w:rsidRDefault="005C604C" w:rsidP="005C604C">
      <w:pPr>
        <w:spacing w:before="120" w:line="360" w:lineRule="auto"/>
        <w:rPr>
          <w:rFonts w:eastAsia="Arial Unicode MS" w:cs="Arial"/>
          <w:sz w:val="24"/>
          <w:szCs w:val="24"/>
        </w:rPr>
      </w:pPr>
      <w:r w:rsidRPr="002E4331">
        <w:rPr>
          <w:rFonts w:eastAsia="Arial Unicode MS" w:cs="Arial"/>
          <w:sz w:val="24"/>
          <w:szCs w:val="24"/>
        </w:rPr>
        <w:t xml:space="preserve">4.1. Os serviços contratados têm o preço total de </w:t>
      </w:r>
      <w:r w:rsidR="002E4331" w:rsidRPr="002E4331">
        <w:rPr>
          <w:rFonts w:eastAsia="Arial Unicode MS" w:cs="Arial"/>
          <w:b/>
          <w:bCs/>
          <w:sz w:val="24"/>
          <w:szCs w:val="24"/>
        </w:rPr>
        <w:t>R$ 347.056,43 (trezentos e quarenta e sete mil cento e cinquenta e seis reais e quarenta e três centavos)</w:t>
      </w:r>
      <w:r w:rsidRPr="002E4331">
        <w:rPr>
          <w:rFonts w:eastAsia="Arial Unicode MS" w:cs="Arial"/>
          <w:sz w:val="24"/>
          <w:szCs w:val="24"/>
        </w:rPr>
        <w:t>,</w:t>
      </w:r>
      <w:r w:rsidR="003D1EEC" w:rsidRPr="002E4331">
        <w:rPr>
          <w:rFonts w:eastAsia="Arial Unicode MS" w:cs="Arial"/>
          <w:sz w:val="24"/>
          <w:szCs w:val="24"/>
        </w:rPr>
        <w:t xml:space="preserve"> </w:t>
      </w:r>
      <w:r w:rsidRPr="002E4331">
        <w:rPr>
          <w:rFonts w:eastAsia="Arial Unicode MS" w:cs="Arial"/>
          <w:sz w:val="24"/>
          <w:szCs w:val="24"/>
        </w:rPr>
        <w:t>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10A2C8D" w14:textId="77777777" w:rsidR="005C604C" w:rsidRPr="002E4331" w:rsidRDefault="005C604C" w:rsidP="005C604C">
      <w:pPr>
        <w:spacing w:before="480" w:line="360" w:lineRule="auto"/>
        <w:rPr>
          <w:rFonts w:eastAsia="Arial Unicode MS" w:cs="Arial"/>
          <w:b/>
          <w:sz w:val="24"/>
          <w:szCs w:val="24"/>
        </w:rPr>
      </w:pPr>
      <w:r w:rsidRPr="002E4331">
        <w:rPr>
          <w:rFonts w:eastAsia="Arial Unicode MS" w:cs="Arial"/>
          <w:b/>
          <w:sz w:val="24"/>
          <w:szCs w:val="24"/>
        </w:rPr>
        <w:t>CLÁUSULA QUINTA: PRAZO DE VIGÊNCIA CONTRATUAL E DE EXECUÇÃO DO OBJETO</w:t>
      </w:r>
    </w:p>
    <w:p w14:paraId="2E5C1735" w14:textId="77777777" w:rsidR="005C604C" w:rsidRPr="002E4331" w:rsidRDefault="005C604C" w:rsidP="005C604C">
      <w:pPr>
        <w:tabs>
          <w:tab w:val="left" w:pos="567"/>
        </w:tabs>
        <w:spacing w:before="120" w:line="360" w:lineRule="auto"/>
        <w:rPr>
          <w:rFonts w:eastAsia="Arial Unicode MS" w:cs="Arial"/>
          <w:bCs/>
          <w:sz w:val="24"/>
          <w:szCs w:val="24"/>
        </w:rPr>
      </w:pPr>
      <w:r w:rsidRPr="002E4331">
        <w:rPr>
          <w:rFonts w:eastAsia="Arial Unicode MS" w:cs="Arial"/>
          <w:bCs/>
          <w:sz w:val="24"/>
          <w:szCs w:val="24"/>
        </w:rPr>
        <w:t xml:space="preserve">5.1. </w:t>
      </w:r>
      <w:r w:rsidR="003D1EEC" w:rsidRPr="002E4331">
        <w:rPr>
          <w:rFonts w:eastAsia="Arial Unicode MS" w:cs="Arial"/>
          <w:b/>
          <w:bCs/>
          <w:sz w:val="24"/>
          <w:szCs w:val="24"/>
        </w:rPr>
        <w:t xml:space="preserve">A vigência do presente Contrato será a partir da data da sua assinatura até o término do prazo de execução do objeto especificado neste instrumento, que será </w:t>
      </w:r>
      <w:r w:rsidR="003D1EEC" w:rsidRPr="002E4331">
        <w:rPr>
          <w:rFonts w:cs="Arial"/>
          <w:b/>
          <w:sz w:val="24"/>
          <w:szCs w:val="24"/>
          <w:lang w:eastAsia="pt-BR"/>
        </w:rPr>
        <w:t>de 12 (doze) meses.</w:t>
      </w:r>
    </w:p>
    <w:p w14:paraId="1DF31B02" w14:textId="77777777" w:rsidR="003D1EEC" w:rsidRPr="002E4331" w:rsidRDefault="003D1EEC" w:rsidP="003D1EEC">
      <w:pPr>
        <w:tabs>
          <w:tab w:val="left" w:pos="567"/>
        </w:tabs>
        <w:suppressAutoHyphens w:val="0"/>
        <w:spacing w:before="120" w:line="360" w:lineRule="auto"/>
        <w:rPr>
          <w:rFonts w:cs="Arial"/>
          <w:sz w:val="24"/>
          <w:szCs w:val="24"/>
          <w:lang w:eastAsia="pt-BR"/>
        </w:rPr>
      </w:pPr>
      <w:r w:rsidRPr="002E4331">
        <w:rPr>
          <w:rFonts w:cs="Arial"/>
          <w:sz w:val="24"/>
          <w:szCs w:val="24"/>
          <w:lang w:eastAsia="pt-BR"/>
        </w:rPr>
        <w:lastRenderedPageBreak/>
        <w:t>5.1.1. O prazo para início da execução dos serviços é de 10 (dez) dias contados a partir da assinatura do Contrato, decorrido o período estabelecido no item 5.1.2.2, para abertura da conta-depósito vinculada – bloqueada para movimentação.</w:t>
      </w:r>
    </w:p>
    <w:p w14:paraId="125FCB89" w14:textId="77777777" w:rsidR="003D1EEC" w:rsidRPr="002E4331" w:rsidRDefault="003D1EEC" w:rsidP="003D1EEC">
      <w:pPr>
        <w:tabs>
          <w:tab w:val="left" w:pos="567"/>
        </w:tabs>
        <w:suppressAutoHyphens w:val="0"/>
        <w:spacing w:before="120" w:line="360" w:lineRule="auto"/>
        <w:rPr>
          <w:rFonts w:cs="Arial"/>
          <w:sz w:val="24"/>
          <w:szCs w:val="24"/>
          <w:lang w:eastAsia="pt-BR"/>
        </w:rPr>
      </w:pPr>
      <w:r w:rsidRPr="002E4331">
        <w:rPr>
          <w:rFonts w:cs="Arial"/>
          <w:sz w:val="24"/>
          <w:szCs w:val="24"/>
          <w:lang w:eastAsia="pt-BR"/>
        </w:rPr>
        <w:t>5.1.2. A assinatura do contrato de prestação de serviços entre a CESAMA e a empresa vencedora do certame será sucedida dos seguintes atos:</w:t>
      </w:r>
    </w:p>
    <w:p w14:paraId="000FF5E7" w14:textId="125F872D" w:rsidR="003D1EEC" w:rsidRPr="002E4331" w:rsidRDefault="003D1EEC" w:rsidP="003D1EEC">
      <w:pPr>
        <w:tabs>
          <w:tab w:val="left" w:pos="567"/>
        </w:tabs>
        <w:suppressAutoHyphens w:val="0"/>
        <w:spacing w:before="120" w:line="360" w:lineRule="auto"/>
        <w:rPr>
          <w:rFonts w:cs="Arial"/>
          <w:sz w:val="24"/>
          <w:szCs w:val="24"/>
          <w:lang w:eastAsia="pt-BR"/>
        </w:rPr>
      </w:pPr>
      <w:r w:rsidRPr="002E4331">
        <w:rPr>
          <w:rFonts w:cs="Arial"/>
          <w:sz w:val="24"/>
          <w:szCs w:val="24"/>
          <w:lang w:eastAsia="pt-BR"/>
        </w:rPr>
        <w:t>5.1.2.1 Solicitação pela CESAMA ao Banco, mediante ofício, de abertura de conta-depósito vinculada – bloqueada para movimentação – no nome da empresa, conforme modelo constante no termo de cooperação, devendo o banco público oficiar a CESAMA sobre a abertura da referida conta-depósito vinculada – bloqueada para movimentação – na forma do modelo consignado no supracitado termo de cooperação;</w:t>
      </w:r>
    </w:p>
    <w:p w14:paraId="7F595C0E" w14:textId="77777777" w:rsidR="003D1EEC" w:rsidRPr="002E4331" w:rsidRDefault="003D1EEC" w:rsidP="003D1EEC">
      <w:pPr>
        <w:tabs>
          <w:tab w:val="left" w:pos="567"/>
        </w:tabs>
        <w:suppressAutoHyphens w:val="0"/>
        <w:spacing w:before="120" w:line="360" w:lineRule="auto"/>
        <w:rPr>
          <w:rFonts w:cs="Arial"/>
          <w:sz w:val="24"/>
          <w:szCs w:val="24"/>
          <w:lang w:eastAsia="pt-BR"/>
        </w:rPr>
      </w:pPr>
      <w:r w:rsidRPr="002E4331">
        <w:rPr>
          <w:rFonts w:cs="Arial"/>
          <w:sz w:val="24"/>
          <w:szCs w:val="24"/>
          <w:lang w:eastAsia="pt-BR"/>
        </w:rPr>
        <w:t>5.1.2.2 Assinatura, pela empresa vencedora, no prazo de 5 (cinco) dias a contar da notificação da CESAMA, dos documentos de abertura da conta-depósito vinculada – bloqueada para movimentação – e de termo específico da instituição financeira oficial que permita a CESAMA ter acesso aos saldos e extratos, e vincule a movimentação dos valores depositados à autorização da CESAMA, conforme modelo indicado no termo de cooperação;</w:t>
      </w:r>
    </w:p>
    <w:p w14:paraId="222D8DAF" w14:textId="77777777" w:rsidR="003D1EEC" w:rsidRPr="002E4331" w:rsidRDefault="003D1EEC" w:rsidP="003D1EEC">
      <w:pPr>
        <w:tabs>
          <w:tab w:val="left" w:pos="567"/>
        </w:tabs>
        <w:suppressAutoHyphens w:val="0"/>
        <w:spacing w:before="120" w:line="360" w:lineRule="auto"/>
        <w:rPr>
          <w:rFonts w:cs="Arial"/>
          <w:sz w:val="24"/>
          <w:szCs w:val="24"/>
          <w:lang w:eastAsia="pt-BR"/>
        </w:rPr>
      </w:pPr>
      <w:r w:rsidRPr="002E4331">
        <w:rPr>
          <w:rFonts w:cs="Arial"/>
          <w:sz w:val="24"/>
          <w:szCs w:val="24"/>
          <w:lang w:eastAsia="pt-BR"/>
        </w:rPr>
        <w:t>5.1.2.3. O descumprimento do prazo indicado no item 5.1.2.2 sujeitará a empresa vencedora às penalidades previstas.</w:t>
      </w:r>
    </w:p>
    <w:p w14:paraId="48A138C8" w14:textId="77777777" w:rsidR="005C604C" w:rsidRPr="002E4331" w:rsidRDefault="005C604C" w:rsidP="005C604C">
      <w:pPr>
        <w:tabs>
          <w:tab w:val="left" w:pos="567"/>
        </w:tabs>
        <w:spacing w:before="120" w:line="360" w:lineRule="auto"/>
        <w:rPr>
          <w:rFonts w:eastAsia="Arial Unicode MS" w:cs="Arial"/>
          <w:sz w:val="24"/>
          <w:szCs w:val="24"/>
        </w:rPr>
      </w:pPr>
      <w:r w:rsidRPr="002E4331">
        <w:rPr>
          <w:rFonts w:eastAsia="Arial Unicode MS" w:cs="Arial"/>
          <w:sz w:val="24"/>
          <w:szCs w:val="24"/>
        </w:rPr>
        <w:t>5.2 Nas hipóteses previstas no art. 153 do RILC, este Contrato poderá ser alterado por acordo entre as partes e mediante prévia justificativa da autoridade competente, vedando-se alterações que resultem em violação ao dever de licitar.</w:t>
      </w:r>
    </w:p>
    <w:p w14:paraId="6C0C3210" w14:textId="77777777" w:rsidR="005C604C" w:rsidRPr="002E4331" w:rsidRDefault="005C604C" w:rsidP="005C604C">
      <w:pPr>
        <w:tabs>
          <w:tab w:val="left" w:pos="567"/>
        </w:tabs>
        <w:spacing w:before="120" w:line="360" w:lineRule="auto"/>
        <w:rPr>
          <w:rFonts w:eastAsia="Arial Unicode MS" w:cs="Arial"/>
          <w:sz w:val="24"/>
          <w:szCs w:val="24"/>
        </w:rPr>
      </w:pPr>
      <w:r w:rsidRPr="002E4331">
        <w:rPr>
          <w:rFonts w:eastAsia="Arial Unicode MS" w:cs="Arial"/>
          <w:sz w:val="24"/>
          <w:szCs w:val="24"/>
        </w:rPr>
        <w:t>5.2.1 A alteração quantitativa poderá ocorrer, nas mesmas condições contratuais, quando for necessário acréscimos ou supressões do objeto até o limite máximo de 25% (vinte e cinco por cento) do valor inicial atualizado do Contrato.</w:t>
      </w:r>
    </w:p>
    <w:p w14:paraId="2AE96EC0" w14:textId="77777777" w:rsidR="005C604C" w:rsidRPr="002E4331" w:rsidRDefault="005C604C" w:rsidP="005C604C">
      <w:pPr>
        <w:tabs>
          <w:tab w:val="left" w:pos="567"/>
        </w:tabs>
        <w:spacing w:before="120" w:line="360" w:lineRule="auto"/>
        <w:rPr>
          <w:rFonts w:eastAsia="Arial Unicode MS" w:cs="Arial"/>
          <w:bCs/>
          <w:sz w:val="24"/>
          <w:szCs w:val="24"/>
        </w:rPr>
      </w:pPr>
      <w:r w:rsidRPr="002E4331">
        <w:rPr>
          <w:rFonts w:eastAsia="Arial Unicode MS" w:cs="Arial"/>
          <w:bCs/>
          <w:sz w:val="24"/>
          <w:szCs w:val="24"/>
        </w:rPr>
        <w:t>5.2.2 Nenhum acréscimo ou supressão poderá exceder os limites estabelecidos no item 5.2.1, salvo as supressões resultantes de acordo celebrado entre a CESAMA e a CONTRATADA.</w:t>
      </w:r>
    </w:p>
    <w:p w14:paraId="584A749F" w14:textId="77777777" w:rsidR="005C604C" w:rsidRPr="002E4331" w:rsidRDefault="005C604C" w:rsidP="005C604C">
      <w:pPr>
        <w:tabs>
          <w:tab w:val="left" w:pos="567"/>
        </w:tabs>
        <w:spacing w:before="120" w:line="360" w:lineRule="auto"/>
        <w:rPr>
          <w:rFonts w:eastAsia="Arial Unicode MS" w:cs="Arial"/>
          <w:bCs/>
          <w:sz w:val="24"/>
          <w:szCs w:val="24"/>
        </w:rPr>
      </w:pPr>
      <w:r w:rsidRPr="002E4331">
        <w:rPr>
          <w:rFonts w:eastAsia="Arial Unicode MS" w:cs="Arial"/>
          <w:bCs/>
          <w:sz w:val="24"/>
          <w:szCs w:val="24"/>
        </w:rPr>
        <w:lastRenderedPageBreak/>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3B68CC6E" w14:textId="77777777" w:rsidR="001009E3" w:rsidRPr="002E4331" w:rsidRDefault="001009E3" w:rsidP="001009E3">
      <w:pPr>
        <w:spacing w:before="480" w:line="360" w:lineRule="auto"/>
        <w:rPr>
          <w:rFonts w:cs="Arial"/>
          <w:b/>
          <w:sz w:val="24"/>
          <w:szCs w:val="24"/>
        </w:rPr>
      </w:pPr>
      <w:r w:rsidRPr="002E4331">
        <w:rPr>
          <w:rFonts w:cs="Arial"/>
          <w:b/>
          <w:sz w:val="24"/>
          <w:szCs w:val="24"/>
        </w:rPr>
        <w:t xml:space="preserve">CLÁUSULA SEXTA: DAS OBRIGAÇÕES </w:t>
      </w:r>
    </w:p>
    <w:p w14:paraId="3E777B8B" w14:textId="77777777" w:rsidR="00F34CFE" w:rsidRPr="002E4331" w:rsidRDefault="00F34CFE" w:rsidP="00F34CFE">
      <w:pPr>
        <w:pStyle w:val="Ttulo2"/>
        <w:numPr>
          <w:ilvl w:val="0"/>
          <w:numId w:val="0"/>
        </w:numPr>
        <w:spacing w:before="120" w:line="360" w:lineRule="auto"/>
        <w:jc w:val="both"/>
        <w:rPr>
          <w:rFonts w:ascii="Arial" w:hAnsi="Arial" w:cs="Arial"/>
          <w:sz w:val="23"/>
          <w:szCs w:val="23"/>
        </w:rPr>
      </w:pPr>
      <w:r w:rsidRPr="002E4331">
        <w:rPr>
          <w:rFonts w:ascii="Arial" w:hAnsi="Arial" w:cs="Arial"/>
          <w:sz w:val="23"/>
          <w:szCs w:val="23"/>
        </w:rPr>
        <w:t>6.1. São obrigações da CONTRATADA:</w:t>
      </w:r>
    </w:p>
    <w:p w14:paraId="08CB4656" w14:textId="77777777" w:rsidR="00F34CFE" w:rsidRPr="002E4331" w:rsidRDefault="00F34CFE" w:rsidP="00F34CFE">
      <w:pPr>
        <w:tabs>
          <w:tab w:val="left" w:pos="567"/>
        </w:tabs>
        <w:spacing w:before="120" w:line="360" w:lineRule="auto"/>
        <w:rPr>
          <w:rFonts w:eastAsia="Arial Unicode MS" w:cs="Arial"/>
          <w:sz w:val="24"/>
          <w:szCs w:val="24"/>
        </w:rPr>
      </w:pPr>
      <w:r w:rsidRPr="002E4331">
        <w:rPr>
          <w:rFonts w:eastAsia="Arial Unicode MS" w:cs="Arial"/>
          <w:bCs/>
          <w:sz w:val="24"/>
          <w:szCs w:val="24"/>
        </w:rPr>
        <w:t>6.1.1</w:t>
      </w:r>
      <w:r w:rsidRPr="002E4331">
        <w:rPr>
          <w:rFonts w:eastAsia="Arial Unicode MS" w:cs="Arial"/>
          <w:sz w:val="24"/>
          <w:szCs w:val="24"/>
        </w:rPr>
        <w:t xml:space="preserve">. A </w:t>
      </w:r>
      <w:r w:rsidRPr="002E4331">
        <w:rPr>
          <w:rFonts w:eastAsia="Arial Unicode MS" w:cs="Arial"/>
          <w:bCs/>
          <w:sz w:val="24"/>
          <w:szCs w:val="24"/>
        </w:rPr>
        <w:t>CONTRATADA</w:t>
      </w:r>
      <w:r w:rsidRPr="002E4331">
        <w:rPr>
          <w:rFonts w:eastAsia="Arial Unicode MS" w:cs="Arial"/>
          <w:b/>
          <w:bCs/>
          <w:sz w:val="24"/>
          <w:szCs w:val="24"/>
        </w:rPr>
        <w:t xml:space="preserve"> </w:t>
      </w:r>
      <w:r w:rsidRPr="002E4331">
        <w:rPr>
          <w:rFonts w:eastAsia="Arial Unicode MS" w:cs="Arial"/>
          <w:sz w:val="24"/>
          <w:szCs w:val="24"/>
        </w:rPr>
        <w:t>se obriga a executar o Contrato fielmente, conforme definido no Edital e seus anexos.</w:t>
      </w:r>
    </w:p>
    <w:p w14:paraId="7956059D" w14:textId="77777777" w:rsidR="00F34CFE" w:rsidRPr="002E4331" w:rsidRDefault="00F34CFE" w:rsidP="00F34CFE">
      <w:pPr>
        <w:spacing w:before="120" w:line="360" w:lineRule="auto"/>
        <w:rPr>
          <w:rFonts w:eastAsia="Arial Unicode MS" w:cs="Arial"/>
          <w:sz w:val="24"/>
          <w:szCs w:val="24"/>
        </w:rPr>
      </w:pPr>
      <w:r w:rsidRPr="002E4331">
        <w:rPr>
          <w:rFonts w:eastAsia="Arial Unicode MS" w:cs="Arial"/>
          <w:sz w:val="24"/>
          <w:szCs w:val="24"/>
        </w:rPr>
        <w:t>6.1.2. A CONTRATADA se obriga, neste ato, a manter, durante toda a execução do Contrato, em compatibilidade com as obrigações por ela assumidas, todas as condições de habilitação e qualificação exigidas na licitação.</w:t>
      </w:r>
    </w:p>
    <w:p w14:paraId="742256F6" w14:textId="77777777" w:rsidR="00F34CFE" w:rsidRPr="002E4331" w:rsidRDefault="00F34CFE" w:rsidP="00F34CFE">
      <w:pPr>
        <w:spacing w:before="120" w:line="360" w:lineRule="auto"/>
        <w:rPr>
          <w:rFonts w:eastAsia="Arial Unicode MS" w:cs="Arial"/>
          <w:sz w:val="24"/>
          <w:szCs w:val="24"/>
        </w:rPr>
      </w:pPr>
      <w:r w:rsidRPr="002E4331">
        <w:rPr>
          <w:rFonts w:eastAsia="Arial Unicode MS" w:cs="Arial"/>
          <w:sz w:val="24"/>
          <w:szCs w:val="24"/>
        </w:rPr>
        <w:t>6.1.3. Realizar as visitas técnicas a todas as Unidades listadas pela CESAMA, no prazo de até 30 (trinta) dias, a contar da data da assinatura do contrato e emissão da ordem de serviço.</w:t>
      </w:r>
    </w:p>
    <w:p w14:paraId="646F102E" w14:textId="77777777" w:rsidR="00F34CFE" w:rsidRPr="002E4331" w:rsidRDefault="00F34CFE" w:rsidP="00F34CFE">
      <w:pPr>
        <w:spacing w:before="120" w:line="360" w:lineRule="auto"/>
        <w:rPr>
          <w:rFonts w:eastAsia="Arial Unicode MS" w:cs="Arial"/>
          <w:sz w:val="24"/>
          <w:szCs w:val="24"/>
        </w:rPr>
      </w:pPr>
      <w:r w:rsidRPr="002E4331">
        <w:rPr>
          <w:rFonts w:eastAsia="Arial Unicode MS" w:cs="Arial"/>
          <w:sz w:val="24"/>
          <w:szCs w:val="24"/>
        </w:rPr>
        <w:t>6.1.3.1 As visitas deverão ser realizadas de acordo com o horário de atendimento de cada unidade a ser visitada, desde que previamente acordado com o responsável pela Unidade.</w:t>
      </w:r>
    </w:p>
    <w:p w14:paraId="13CC9572" w14:textId="77777777" w:rsidR="00F34CFE" w:rsidRPr="002E4331" w:rsidRDefault="00F34CFE" w:rsidP="00F34CFE">
      <w:pPr>
        <w:spacing w:before="120" w:line="360" w:lineRule="auto"/>
        <w:rPr>
          <w:rFonts w:eastAsia="Arial Unicode MS" w:cs="Arial"/>
          <w:sz w:val="24"/>
          <w:szCs w:val="24"/>
        </w:rPr>
      </w:pPr>
      <w:r w:rsidRPr="002E4331">
        <w:rPr>
          <w:rFonts w:eastAsia="Arial Unicode MS" w:cs="Arial"/>
          <w:sz w:val="24"/>
          <w:szCs w:val="24"/>
        </w:rPr>
        <w:t>6.1.3.2 Todas as visitas deverão ser pré-agendadas com pelo menos 02 (dois) dias de antecedência. Todas serão acompanhadas por um colaborador da CESAMA, preferencialmente o responsável do local.</w:t>
      </w:r>
    </w:p>
    <w:p w14:paraId="2A8DFD00" w14:textId="77777777" w:rsidR="00F34CFE" w:rsidRPr="002E4331" w:rsidRDefault="00F34CFE" w:rsidP="00F34CFE">
      <w:pPr>
        <w:spacing w:before="120" w:line="360" w:lineRule="auto"/>
        <w:rPr>
          <w:rFonts w:eastAsia="Arial Unicode MS" w:cs="Arial"/>
          <w:sz w:val="24"/>
          <w:szCs w:val="24"/>
        </w:rPr>
      </w:pPr>
      <w:r w:rsidRPr="002E4331">
        <w:rPr>
          <w:rFonts w:eastAsia="Arial Unicode MS" w:cs="Arial"/>
          <w:sz w:val="24"/>
          <w:szCs w:val="24"/>
        </w:rPr>
        <w:t>6.1.3.3 Emitir documento próprio no qual comprove por meio de assinatura do colaborador responsável por acompanhar a visita, que a visita foi realizada e que todos os espaços da Unidade foram vistoriados e que tomou conhecimento de todas as particularidades da operação e do funcionamento da Unidade visitada;</w:t>
      </w:r>
    </w:p>
    <w:p w14:paraId="242FA086" w14:textId="77777777" w:rsidR="00F34CFE" w:rsidRPr="002E4331" w:rsidRDefault="00F34CFE" w:rsidP="00F34CFE">
      <w:pPr>
        <w:spacing w:before="120" w:line="360" w:lineRule="auto"/>
        <w:rPr>
          <w:rFonts w:eastAsia="Arial Unicode MS" w:cs="Arial"/>
          <w:sz w:val="24"/>
          <w:szCs w:val="24"/>
        </w:rPr>
      </w:pPr>
      <w:r w:rsidRPr="002E4331">
        <w:rPr>
          <w:rFonts w:eastAsia="Arial Unicode MS" w:cs="Arial"/>
          <w:sz w:val="24"/>
          <w:szCs w:val="24"/>
        </w:rPr>
        <w:t xml:space="preserve">6.1.4 Observar os recursos de segurança para cada unidade, indicados no Anexo I do Termo de Referência e, justificar tecnicamente, caso não seja adotada alguma das ações propostas. Ficará exclusivamente a cargo da Contratada, a responsabilização </w:t>
      </w:r>
      <w:r w:rsidRPr="002E4331">
        <w:rPr>
          <w:rFonts w:eastAsia="Arial Unicode MS" w:cs="Arial"/>
          <w:sz w:val="24"/>
          <w:szCs w:val="24"/>
        </w:rPr>
        <w:lastRenderedPageBreak/>
        <w:t>por alterar ou propor novas soluções de segurança patrimonial, que deverão ser objeto de análise e aprovação da Diretoria da CESAMA.</w:t>
      </w:r>
    </w:p>
    <w:p w14:paraId="522DFF02" w14:textId="75D1897C" w:rsidR="00F34CFE" w:rsidRPr="002E4331" w:rsidRDefault="00F34CFE" w:rsidP="00F34CFE">
      <w:pPr>
        <w:spacing w:before="120" w:line="360" w:lineRule="auto"/>
        <w:rPr>
          <w:rFonts w:eastAsia="Arial Unicode MS" w:cs="Arial"/>
          <w:sz w:val="24"/>
          <w:szCs w:val="24"/>
        </w:rPr>
      </w:pPr>
      <w:r w:rsidRPr="002E4331">
        <w:rPr>
          <w:rFonts w:eastAsia="Arial Unicode MS" w:cs="Arial"/>
          <w:sz w:val="24"/>
          <w:szCs w:val="24"/>
        </w:rPr>
        <w:t>6.1.5 Apresentar uma projeção de investimentos em infraestrutura física, digital e pessoal para cada Unidade, utilizando como base as cotações do mercado; considerar-se á o orçamento fixado pela CESAMA para que os custos não extrapolem o orçamento anual para aquisições e contrações posteriores.</w:t>
      </w:r>
    </w:p>
    <w:p w14:paraId="499CD0C2" w14:textId="77777777" w:rsidR="00F34CFE" w:rsidRPr="002E4331" w:rsidRDefault="00F34CFE" w:rsidP="00F34CFE">
      <w:pPr>
        <w:tabs>
          <w:tab w:val="left" w:pos="0"/>
        </w:tabs>
        <w:spacing w:before="120" w:line="360" w:lineRule="auto"/>
      </w:pPr>
      <w:r w:rsidRPr="002E4331">
        <w:rPr>
          <w:rFonts w:eastAsia="Arial Unicode MS" w:cs="Arial"/>
          <w:sz w:val="24"/>
          <w:szCs w:val="24"/>
        </w:rPr>
        <w:t xml:space="preserve">6.1.6 </w:t>
      </w:r>
      <w:proofErr w:type="spellStart"/>
      <w:r w:rsidRPr="002E4331">
        <w:rPr>
          <w:bCs/>
          <w:sz w:val="24"/>
          <w:szCs w:val="24"/>
        </w:rPr>
        <w:t>Fornecer</w:t>
      </w:r>
      <w:proofErr w:type="spellEnd"/>
      <w:r w:rsidRPr="002E4331">
        <w:rPr>
          <w:bCs/>
          <w:sz w:val="24"/>
          <w:szCs w:val="24"/>
        </w:rPr>
        <w:t xml:space="preserve"> suporte técnico em processos licitatórios relacionados à segurança patrimonial.</w:t>
      </w:r>
    </w:p>
    <w:p w14:paraId="200184EF" w14:textId="77777777" w:rsidR="00F34CFE" w:rsidRPr="002E4331" w:rsidRDefault="00F34CFE" w:rsidP="00F34CFE">
      <w:pPr>
        <w:spacing w:before="120" w:line="360" w:lineRule="auto"/>
        <w:rPr>
          <w:bCs/>
          <w:sz w:val="24"/>
          <w:szCs w:val="24"/>
        </w:rPr>
      </w:pPr>
      <w:r w:rsidRPr="002E4331">
        <w:rPr>
          <w:rFonts w:eastAsia="Arial Unicode MS" w:cs="Arial"/>
          <w:sz w:val="24"/>
          <w:szCs w:val="24"/>
        </w:rPr>
        <w:t xml:space="preserve">6.1.6.1 </w:t>
      </w:r>
      <w:r w:rsidRPr="002E4331">
        <w:rPr>
          <w:bCs/>
          <w:sz w:val="24"/>
          <w:szCs w:val="24"/>
        </w:rPr>
        <w:t>Dar suporte ao setor competente da CESAMA com a emissão de parecer técnico sobre a melhor proposta comercial apresentada nas licitações, se empresa melhor classificada possui capacidade técnica compatível para atender o objeto.</w:t>
      </w:r>
    </w:p>
    <w:p w14:paraId="75559239" w14:textId="77777777" w:rsidR="00F34CFE" w:rsidRPr="002E4331" w:rsidRDefault="00F34CFE" w:rsidP="00F34CFE">
      <w:pPr>
        <w:spacing w:before="120" w:line="360" w:lineRule="auto"/>
        <w:rPr>
          <w:bCs/>
          <w:sz w:val="24"/>
          <w:szCs w:val="24"/>
        </w:rPr>
      </w:pPr>
      <w:r w:rsidRPr="002E4331">
        <w:rPr>
          <w:bCs/>
          <w:sz w:val="24"/>
          <w:szCs w:val="24"/>
        </w:rPr>
        <w:t>6.1.6.2 Vistoriar e homologar os equipamentos a serem instalados nas Unidades da CESAMA, identificando se estes são compatíveis com os equipamentos apresentados na proposta comercial do licitante.</w:t>
      </w:r>
    </w:p>
    <w:p w14:paraId="6ED786E5" w14:textId="77777777" w:rsidR="00F34CFE" w:rsidRPr="002E4331" w:rsidRDefault="00F34CFE" w:rsidP="00F34CFE">
      <w:pPr>
        <w:spacing w:before="240" w:line="360" w:lineRule="auto"/>
        <w:rPr>
          <w:bCs/>
          <w:sz w:val="24"/>
          <w:szCs w:val="24"/>
        </w:rPr>
      </w:pPr>
      <w:r w:rsidRPr="002E4331">
        <w:rPr>
          <w:bCs/>
          <w:sz w:val="24"/>
          <w:szCs w:val="24"/>
        </w:rPr>
        <w:t>6.1.6.3 Acompanhar a execução do projeto pela empresa Contratada “in loco” verificando as instalações dos sistemas eletrônicos, cruzando as informações do executado e contratado, através de registros fotográficos, laudos e testes de funcionalidade.</w:t>
      </w:r>
    </w:p>
    <w:p w14:paraId="5D5EF880" w14:textId="77777777" w:rsidR="00F34CFE" w:rsidRPr="002E4331" w:rsidRDefault="00F34CFE" w:rsidP="00F34CFE">
      <w:pPr>
        <w:spacing w:before="240" w:line="360" w:lineRule="auto"/>
        <w:rPr>
          <w:bCs/>
          <w:sz w:val="24"/>
          <w:szCs w:val="24"/>
        </w:rPr>
      </w:pPr>
      <w:r w:rsidRPr="002E4331">
        <w:rPr>
          <w:bCs/>
          <w:sz w:val="24"/>
          <w:szCs w:val="24"/>
        </w:rPr>
        <w:t>6.1.6.4 Apontar inconsistências na instalação dos equipamentos ou na prestação dos serviços, relatando ao setor competente da CESAMA.</w:t>
      </w:r>
    </w:p>
    <w:p w14:paraId="1F702357" w14:textId="77777777" w:rsidR="00F34CFE" w:rsidRPr="002E4331" w:rsidRDefault="00F34CFE" w:rsidP="00F34CFE">
      <w:pPr>
        <w:spacing w:before="240" w:line="360" w:lineRule="auto"/>
        <w:rPr>
          <w:bCs/>
          <w:sz w:val="24"/>
          <w:szCs w:val="24"/>
        </w:rPr>
      </w:pPr>
      <w:r w:rsidRPr="002E4331">
        <w:rPr>
          <w:bCs/>
          <w:sz w:val="24"/>
          <w:szCs w:val="24"/>
        </w:rPr>
        <w:t>6.1.6.5 Disponibilizar um canal para que as empresas Contratadas possam sanar eventuais dúvidas com o Analista de Segurança, durante o prazo de vigência de seus respectivos contratos na CESAMA.</w:t>
      </w:r>
    </w:p>
    <w:p w14:paraId="2C08761B" w14:textId="77777777" w:rsidR="00F34CFE" w:rsidRPr="002E4331" w:rsidRDefault="00F34CFE" w:rsidP="00F34CFE">
      <w:pPr>
        <w:spacing w:before="240" w:line="360" w:lineRule="auto"/>
        <w:rPr>
          <w:sz w:val="24"/>
          <w:szCs w:val="24"/>
        </w:rPr>
      </w:pPr>
      <w:r w:rsidRPr="002E4331">
        <w:rPr>
          <w:bCs/>
          <w:sz w:val="24"/>
          <w:szCs w:val="24"/>
        </w:rPr>
        <w:t xml:space="preserve">6.1.7 </w:t>
      </w:r>
      <w:r w:rsidRPr="002E4331">
        <w:rPr>
          <w:sz w:val="24"/>
          <w:szCs w:val="24"/>
        </w:rPr>
        <w:t>Cumprir o cronograma com as etapas e prazos de referência conforme item 7.6 do Termo de Referência.</w:t>
      </w:r>
    </w:p>
    <w:p w14:paraId="5BA7B7CF" w14:textId="77777777" w:rsidR="00F34CFE" w:rsidRPr="002E4331" w:rsidRDefault="00F34CFE" w:rsidP="00F34CFE">
      <w:pPr>
        <w:tabs>
          <w:tab w:val="left" w:pos="-3402"/>
        </w:tabs>
        <w:autoSpaceDE w:val="0"/>
        <w:spacing w:before="120" w:line="360" w:lineRule="auto"/>
        <w:rPr>
          <w:sz w:val="24"/>
          <w:szCs w:val="24"/>
        </w:rPr>
      </w:pPr>
      <w:r w:rsidRPr="002E4331">
        <w:rPr>
          <w:sz w:val="24"/>
          <w:szCs w:val="24"/>
        </w:rPr>
        <w:t>6.1.8 Reparar, corrigir, remover, reconstruir ou substituir às suas expensas, no total ou em parte, objeto do Contrato em que se verificarem vícios, defeitos ou incorreções resultantes da execução.</w:t>
      </w:r>
    </w:p>
    <w:p w14:paraId="4C435D69" w14:textId="77777777" w:rsidR="00F34CFE" w:rsidRPr="002E4331" w:rsidRDefault="00F34CFE" w:rsidP="00F34CFE">
      <w:pPr>
        <w:tabs>
          <w:tab w:val="left" w:pos="-3402"/>
        </w:tabs>
        <w:autoSpaceDE w:val="0"/>
        <w:spacing w:before="120" w:line="360" w:lineRule="auto"/>
        <w:rPr>
          <w:sz w:val="24"/>
          <w:szCs w:val="24"/>
        </w:rPr>
      </w:pPr>
      <w:r w:rsidRPr="002E4331">
        <w:rPr>
          <w:sz w:val="24"/>
          <w:szCs w:val="24"/>
        </w:rPr>
        <w:lastRenderedPageBreak/>
        <w:t>6.1.9 Responsabilizar-se pelos danos causados diretamente à CESAMA ou a terceiros, decorrente de sua culpa ou dolo na execução do Contrato;</w:t>
      </w:r>
    </w:p>
    <w:p w14:paraId="4F635D7C" w14:textId="77777777" w:rsidR="00F34CFE" w:rsidRPr="002E4331" w:rsidRDefault="00F34CFE" w:rsidP="00F34CFE">
      <w:pPr>
        <w:tabs>
          <w:tab w:val="left" w:pos="-3402"/>
        </w:tabs>
        <w:autoSpaceDE w:val="0"/>
        <w:spacing w:before="120" w:line="360" w:lineRule="auto"/>
        <w:rPr>
          <w:sz w:val="24"/>
          <w:szCs w:val="24"/>
        </w:rPr>
      </w:pPr>
      <w:r w:rsidRPr="002E4331">
        <w:rPr>
          <w:sz w:val="24"/>
          <w:szCs w:val="24"/>
        </w:rPr>
        <w:t>6.1.10 Responsabilizar-se pela qualidade dos serviços, substituindo, imediatamente, aquele que apresentar qualquer tipo de vício ou imperfeição, ou não se adequar ao TR, sob pena de aplicação das sanções cabíveis, inclusive rescisão do Contrato;</w:t>
      </w:r>
    </w:p>
    <w:p w14:paraId="32063DCE" w14:textId="77777777" w:rsidR="00F34CFE" w:rsidRPr="002E4331" w:rsidRDefault="00F34CFE" w:rsidP="00F34CFE">
      <w:pPr>
        <w:tabs>
          <w:tab w:val="left" w:pos="-3402"/>
        </w:tabs>
        <w:autoSpaceDE w:val="0"/>
        <w:spacing w:before="120" w:line="360" w:lineRule="auto"/>
        <w:rPr>
          <w:sz w:val="24"/>
          <w:szCs w:val="24"/>
        </w:rPr>
      </w:pPr>
      <w:r w:rsidRPr="002E4331">
        <w:rPr>
          <w:sz w:val="24"/>
          <w:szCs w:val="24"/>
        </w:rPr>
        <w:t>6.1.11 Cumprir os prazos previstos em Edital ou outros que venham a ser fixados pela CESAMA;</w:t>
      </w:r>
    </w:p>
    <w:p w14:paraId="347DE6EC" w14:textId="77777777" w:rsidR="00F34CFE" w:rsidRPr="002E4331" w:rsidRDefault="00F34CFE" w:rsidP="00F34CFE">
      <w:pPr>
        <w:tabs>
          <w:tab w:val="left" w:pos="-3402"/>
        </w:tabs>
        <w:autoSpaceDE w:val="0"/>
        <w:spacing w:before="120" w:line="360" w:lineRule="auto"/>
        <w:rPr>
          <w:sz w:val="24"/>
          <w:szCs w:val="24"/>
        </w:rPr>
      </w:pPr>
      <w:r w:rsidRPr="002E4331">
        <w:rPr>
          <w:sz w:val="24"/>
          <w:szCs w:val="24"/>
          <w:shd w:val="clear" w:color="auto" w:fill="FFFFFF"/>
        </w:rPr>
        <w:t>6</w:t>
      </w:r>
      <w:r w:rsidRPr="002E4331">
        <w:rPr>
          <w:sz w:val="24"/>
          <w:szCs w:val="24"/>
        </w:rPr>
        <w:t>.1.12 Dirimir qualquer dúvida e prestar esclarecimentos acerca da execução do Contrato</w:t>
      </w:r>
      <w:r w:rsidRPr="002E4331">
        <w:rPr>
          <w:iCs/>
          <w:sz w:val="24"/>
          <w:szCs w:val="24"/>
        </w:rPr>
        <w:t>,</w:t>
      </w:r>
      <w:r w:rsidRPr="002E4331">
        <w:rPr>
          <w:sz w:val="24"/>
          <w:szCs w:val="24"/>
        </w:rPr>
        <w:t xml:space="preserve"> durante toda a sua vigência, a pedido da CESAMA;</w:t>
      </w:r>
    </w:p>
    <w:p w14:paraId="5D10B277" w14:textId="77777777" w:rsidR="00F34CFE" w:rsidRPr="002E4331" w:rsidRDefault="00F34CFE" w:rsidP="00F34CFE">
      <w:pPr>
        <w:tabs>
          <w:tab w:val="left" w:pos="-3402"/>
        </w:tabs>
        <w:autoSpaceDE w:val="0"/>
        <w:spacing w:before="120" w:line="360" w:lineRule="auto"/>
        <w:rPr>
          <w:sz w:val="24"/>
          <w:szCs w:val="24"/>
        </w:rPr>
      </w:pPr>
      <w:r w:rsidRPr="002E4331">
        <w:rPr>
          <w:sz w:val="24"/>
          <w:szCs w:val="24"/>
        </w:rPr>
        <w:t>6.1.13 Responsabilizar-se pelos encargos trabalhistas, previdenciários, fiscais e comerciais, resultantes da execução do Contrato;</w:t>
      </w:r>
    </w:p>
    <w:p w14:paraId="649B6B0D" w14:textId="77777777" w:rsidR="00F34CFE" w:rsidRPr="002E4331" w:rsidRDefault="00F34CFE" w:rsidP="00F34CFE">
      <w:pPr>
        <w:tabs>
          <w:tab w:val="left" w:pos="-3402"/>
        </w:tabs>
        <w:autoSpaceDE w:val="0"/>
        <w:spacing w:before="120" w:line="360" w:lineRule="auto"/>
        <w:rPr>
          <w:rFonts w:eastAsia="Arial Unicode MS"/>
          <w:sz w:val="24"/>
          <w:szCs w:val="24"/>
        </w:rPr>
      </w:pPr>
      <w:r w:rsidRPr="002E4331">
        <w:rPr>
          <w:sz w:val="24"/>
          <w:szCs w:val="24"/>
        </w:rPr>
        <w:t>6.1.14</w:t>
      </w:r>
      <w:r w:rsidRPr="002E4331">
        <w:rPr>
          <w:rFonts w:eastAsia="Arial Unicode MS"/>
          <w:sz w:val="24"/>
          <w:szCs w:val="24"/>
        </w:rPr>
        <w:t xml:space="preserve"> Encaminhar ao DEST - Departamento de Saúde e Segurança no Trabalho da CESAMA (</w:t>
      </w:r>
      <w:hyperlink r:id="rId8" w:history="1">
        <w:r w:rsidRPr="002E4331">
          <w:rPr>
            <w:rStyle w:val="Hyperlink"/>
            <w:rFonts w:eastAsia="Arial Unicode MS"/>
            <w:color w:val="auto"/>
            <w:sz w:val="24"/>
            <w:szCs w:val="24"/>
          </w:rPr>
          <w:t>smt@CESAMA.com.br</w:t>
        </w:r>
      </w:hyperlink>
      <w:r w:rsidRPr="002E4331">
        <w:rPr>
          <w:rFonts w:eastAsia="Arial Unicode MS"/>
          <w:sz w:val="24"/>
          <w:szCs w:val="24"/>
        </w:rPr>
        <w:t>), antes do início dos serviços, os documentos abaixo relacionados, sem os quais, não será emitida a Ordem de Serviço:</w:t>
      </w:r>
    </w:p>
    <w:p w14:paraId="3966BA2C" w14:textId="77777777" w:rsidR="00F34CFE" w:rsidRPr="002E4331" w:rsidRDefault="00F34CFE" w:rsidP="00F34CFE">
      <w:pPr>
        <w:spacing w:before="120" w:line="360" w:lineRule="auto"/>
        <w:rPr>
          <w:sz w:val="24"/>
          <w:szCs w:val="24"/>
        </w:rPr>
      </w:pPr>
      <w:r w:rsidRPr="002E4331">
        <w:rPr>
          <w:rFonts w:eastAsia="Arial Unicode MS"/>
          <w:sz w:val="24"/>
          <w:szCs w:val="24"/>
        </w:rPr>
        <w:tab/>
        <w:t xml:space="preserve">a) </w:t>
      </w:r>
      <w:r w:rsidRPr="002E4331">
        <w:rPr>
          <w:sz w:val="24"/>
          <w:szCs w:val="24"/>
        </w:rPr>
        <w:t>PCMSO – Programa de Controle Médico de Saúde Ocupacional;</w:t>
      </w:r>
    </w:p>
    <w:p w14:paraId="35010BC4" w14:textId="77777777" w:rsidR="00F34CFE" w:rsidRPr="002E4331" w:rsidRDefault="00F34CFE" w:rsidP="00F34CFE">
      <w:pPr>
        <w:spacing w:before="120" w:line="360" w:lineRule="auto"/>
        <w:rPr>
          <w:sz w:val="24"/>
          <w:szCs w:val="24"/>
        </w:rPr>
      </w:pPr>
      <w:r w:rsidRPr="002E4331">
        <w:rPr>
          <w:sz w:val="24"/>
          <w:szCs w:val="24"/>
        </w:rPr>
        <w:tab/>
        <w:t xml:space="preserve">b) ASO – Atestado de Saúde Ocupacional de todos os funcionários (admissional, periódico e </w:t>
      </w:r>
      <w:proofErr w:type="spellStart"/>
      <w:r w:rsidRPr="002E4331">
        <w:rPr>
          <w:sz w:val="24"/>
          <w:szCs w:val="24"/>
        </w:rPr>
        <w:t>demissional</w:t>
      </w:r>
      <w:proofErr w:type="spellEnd"/>
      <w:r w:rsidRPr="002E4331">
        <w:rPr>
          <w:sz w:val="24"/>
          <w:szCs w:val="24"/>
        </w:rPr>
        <w:t>, conforme o caso);</w:t>
      </w:r>
    </w:p>
    <w:p w14:paraId="042D399F" w14:textId="77777777" w:rsidR="00F34CFE" w:rsidRPr="002E4331" w:rsidRDefault="00F34CFE" w:rsidP="00F34CFE">
      <w:pPr>
        <w:spacing w:before="120" w:line="360" w:lineRule="auto"/>
        <w:rPr>
          <w:rFonts w:eastAsia="Arial Unicode MS"/>
          <w:sz w:val="24"/>
          <w:szCs w:val="24"/>
        </w:rPr>
      </w:pPr>
      <w:r w:rsidRPr="002E4331">
        <w:rPr>
          <w:sz w:val="24"/>
          <w:szCs w:val="24"/>
        </w:rPr>
        <w:tab/>
        <w:t xml:space="preserve">c) </w:t>
      </w:r>
      <w:r w:rsidRPr="002E4331">
        <w:rPr>
          <w:rFonts w:eastAsia="Arial Unicode MS"/>
          <w:sz w:val="24"/>
          <w:szCs w:val="24"/>
        </w:rPr>
        <w:t xml:space="preserve">Apresentar o nome e telefone para contato do responsável pela Segurança e Medicina do Trabalho da Contratada, antes da emissão de Ordem de Serviço; </w:t>
      </w:r>
    </w:p>
    <w:p w14:paraId="56082CF3" w14:textId="77777777" w:rsidR="00F34CFE" w:rsidRPr="002E4331" w:rsidRDefault="00F34CFE" w:rsidP="00F34CFE">
      <w:pPr>
        <w:widowControl w:val="0"/>
        <w:spacing w:before="120" w:line="360" w:lineRule="auto"/>
        <w:rPr>
          <w:rFonts w:eastAsia="Arial Unicode MS"/>
          <w:sz w:val="24"/>
          <w:szCs w:val="24"/>
        </w:rPr>
      </w:pPr>
      <w:r w:rsidRPr="002E4331">
        <w:rPr>
          <w:rFonts w:eastAsia="Arial Unicode MS"/>
          <w:sz w:val="24"/>
          <w:szCs w:val="24"/>
        </w:rPr>
        <w:t>6.1.15 Havendo alteração na equipe de trabalho que atuará na execução do objeto do Contrato, a Contratada fica obrigada a apresentar à CESAMA os documentos relacionados no item 6.1.14 referentes ao empregado admitido e que irá compor a equipe de trabalho;</w:t>
      </w:r>
    </w:p>
    <w:p w14:paraId="12B15C38" w14:textId="77777777" w:rsidR="00F34CFE" w:rsidRPr="002E4331" w:rsidRDefault="00F34CFE" w:rsidP="00F34CFE">
      <w:pPr>
        <w:widowControl w:val="0"/>
        <w:spacing w:before="120" w:line="360" w:lineRule="auto"/>
        <w:rPr>
          <w:rFonts w:eastAsia="Arial Unicode MS"/>
          <w:sz w:val="24"/>
          <w:szCs w:val="24"/>
        </w:rPr>
      </w:pPr>
      <w:r w:rsidRPr="002E4331">
        <w:rPr>
          <w:rFonts w:eastAsia="Arial Unicode MS"/>
          <w:sz w:val="24"/>
          <w:szCs w:val="24"/>
        </w:rPr>
        <w:t>6.1.16 A cada renovação contratual, fica a Contratada obrigada a reapresentar a documentação relacionada no item 6.1.14;</w:t>
      </w:r>
    </w:p>
    <w:p w14:paraId="392B8013" w14:textId="77777777" w:rsidR="00F34CFE" w:rsidRPr="002E4331" w:rsidRDefault="00F34CFE" w:rsidP="00F34CFE">
      <w:pPr>
        <w:widowControl w:val="0"/>
        <w:spacing w:before="120" w:line="360" w:lineRule="auto"/>
        <w:rPr>
          <w:sz w:val="24"/>
          <w:szCs w:val="24"/>
        </w:rPr>
      </w:pPr>
      <w:r w:rsidRPr="002E4331">
        <w:rPr>
          <w:rFonts w:eastAsia="Arial Unicode MS"/>
          <w:sz w:val="24"/>
          <w:szCs w:val="24"/>
        </w:rPr>
        <w:t xml:space="preserve">6.1.17 </w:t>
      </w:r>
      <w:r w:rsidRPr="002E4331">
        <w:rPr>
          <w:sz w:val="24"/>
          <w:szCs w:val="24"/>
        </w:rPr>
        <w:t>Para a prestação dos serviços de gestão da segurança patrimonial, cabe à Contratada:</w:t>
      </w:r>
    </w:p>
    <w:p w14:paraId="54DD276D" w14:textId="77777777" w:rsidR="00F34CFE" w:rsidRPr="002E4331" w:rsidRDefault="00F34CFE" w:rsidP="00F34CFE">
      <w:pPr>
        <w:tabs>
          <w:tab w:val="left" w:pos="0"/>
        </w:tabs>
        <w:spacing w:before="120" w:line="360" w:lineRule="auto"/>
      </w:pPr>
      <w:r w:rsidRPr="002E4331">
        <w:rPr>
          <w:sz w:val="24"/>
          <w:szCs w:val="24"/>
        </w:rPr>
        <w:lastRenderedPageBreak/>
        <w:tab/>
        <w:t>a) Implantar, imediatamente após o recebimento da autorização de início do serviço, a mão de obra Contratada e informando em tempo hábil, qualquer motivo impeditivo e/ou que a impossibilite de assumir o serviço conforme o estabelecido;</w:t>
      </w:r>
    </w:p>
    <w:p w14:paraId="433E6839" w14:textId="77777777" w:rsidR="00F34CFE" w:rsidRPr="002E4331" w:rsidRDefault="00F34CFE" w:rsidP="00F34CFE">
      <w:pPr>
        <w:tabs>
          <w:tab w:val="left" w:pos="0"/>
        </w:tabs>
        <w:spacing w:before="120" w:line="360" w:lineRule="auto"/>
        <w:rPr>
          <w:sz w:val="24"/>
          <w:szCs w:val="24"/>
        </w:rPr>
      </w:pPr>
      <w:r w:rsidRPr="002E4331">
        <w:tab/>
        <w:t xml:space="preserve">b) </w:t>
      </w:r>
      <w:r w:rsidRPr="002E4331">
        <w:rPr>
          <w:sz w:val="24"/>
          <w:szCs w:val="24"/>
        </w:rPr>
        <w:t>Responsabilizar-se integralmente pelos serviços contratados, nos termos da legislação vigente;</w:t>
      </w:r>
    </w:p>
    <w:p w14:paraId="4C313490" w14:textId="77777777" w:rsidR="00F34CFE" w:rsidRPr="002E4331" w:rsidRDefault="00F34CFE" w:rsidP="00F34CFE">
      <w:pPr>
        <w:tabs>
          <w:tab w:val="left" w:pos="0"/>
        </w:tabs>
        <w:spacing w:before="120" w:line="360" w:lineRule="auto"/>
        <w:rPr>
          <w:sz w:val="24"/>
          <w:szCs w:val="24"/>
        </w:rPr>
      </w:pPr>
      <w:r w:rsidRPr="002E4331">
        <w:rPr>
          <w:sz w:val="24"/>
          <w:szCs w:val="24"/>
        </w:rPr>
        <w:tab/>
        <w:t xml:space="preserve">c) Comunicar ao setor competente da CESAMA que administra o contrato, toda vez que ocorrer afastamento, férias, rescisão, ou qualquer irregularidade, substituição ou inclusão de qualquer empregado que esteja prestando os serviços; </w:t>
      </w:r>
    </w:p>
    <w:p w14:paraId="16BA5AB2" w14:textId="77777777" w:rsidR="00F34CFE" w:rsidRPr="002E4331" w:rsidRDefault="00F34CFE" w:rsidP="00F34CFE">
      <w:pPr>
        <w:tabs>
          <w:tab w:val="left" w:pos="0"/>
        </w:tabs>
        <w:spacing w:before="120" w:line="360" w:lineRule="auto"/>
        <w:rPr>
          <w:sz w:val="24"/>
          <w:szCs w:val="24"/>
        </w:rPr>
      </w:pPr>
      <w:r w:rsidRPr="002E4331">
        <w:rPr>
          <w:sz w:val="24"/>
          <w:szCs w:val="24"/>
        </w:rPr>
        <w:tab/>
        <w:t>d) Deverá ser enviada previamente à CESAMA a programação de férias da Contratada;</w:t>
      </w:r>
    </w:p>
    <w:p w14:paraId="0636251A" w14:textId="77777777" w:rsidR="00F34CFE" w:rsidRPr="002E4331" w:rsidRDefault="00F34CFE" w:rsidP="00F34CFE">
      <w:pPr>
        <w:tabs>
          <w:tab w:val="left" w:pos="0"/>
        </w:tabs>
        <w:spacing w:before="120" w:line="360" w:lineRule="auto"/>
        <w:rPr>
          <w:sz w:val="24"/>
          <w:szCs w:val="24"/>
        </w:rPr>
      </w:pPr>
      <w:r w:rsidRPr="002E4331">
        <w:rPr>
          <w:sz w:val="24"/>
          <w:szCs w:val="24"/>
        </w:rPr>
        <w:tab/>
        <w:t>e) Assegurar que se o empregado cometer falta disciplinar, não será mantido na prestação de serviços à CESAMA;</w:t>
      </w:r>
    </w:p>
    <w:p w14:paraId="663A0007" w14:textId="77777777" w:rsidR="00F34CFE" w:rsidRPr="002E4331" w:rsidRDefault="00F34CFE" w:rsidP="00F34CFE">
      <w:pPr>
        <w:tabs>
          <w:tab w:val="left" w:pos="0"/>
        </w:tabs>
        <w:spacing w:before="120" w:line="360" w:lineRule="auto"/>
        <w:rPr>
          <w:sz w:val="24"/>
          <w:szCs w:val="24"/>
        </w:rPr>
      </w:pPr>
      <w:r w:rsidRPr="002E4331">
        <w:rPr>
          <w:sz w:val="24"/>
          <w:szCs w:val="24"/>
        </w:rPr>
        <w:tab/>
        <w:t>f) Em hipótese alguma deverá ser feita substituição de empregado por outro não qualificado ou entendido como inadequado para a prestação dos serviços;</w:t>
      </w:r>
    </w:p>
    <w:p w14:paraId="5A20057A" w14:textId="77777777" w:rsidR="00F34CFE" w:rsidRPr="002E4331" w:rsidRDefault="00F34CFE" w:rsidP="00F34CFE">
      <w:pPr>
        <w:tabs>
          <w:tab w:val="left" w:pos="0"/>
        </w:tabs>
        <w:spacing w:before="120" w:line="360" w:lineRule="auto"/>
        <w:rPr>
          <w:sz w:val="24"/>
          <w:szCs w:val="24"/>
        </w:rPr>
      </w:pPr>
      <w:r w:rsidRPr="002E4331">
        <w:rPr>
          <w:sz w:val="24"/>
          <w:szCs w:val="24"/>
        </w:rPr>
        <w:tab/>
        <w:t>g) Instruir o empregado quanto à necessidade de acatar as orientações da CESAMA, inclusive quanto ao cumprimento das Normas Internas e de Segurança e Medicina do Trabalho, tais como prevenção de incêndio nas áreas da CESAMA;</w:t>
      </w:r>
    </w:p>
    <w:p w14:paraId="197EF99B" w14:textId="77777777" w:rsidR="00F34CFE" w:rsidRPr="002E4331" w:rsidRDefault="00F34CFE" w:rsidP="00F34CFE">
      <w:pPr>
        <w:tabs>
          <w:tab w:val="left" w:pos="0"/>
        </w:tabs>
        <w:spacing w:before="120" w:line="360" w:lineRule="auto"/>
        <w:rPr>
          <w:sz w:val="24"/>
          <w:szCs w:val="24"/>
        </w:rPr>
      </w:pPr>
      <w:r w:rsidRPr="002E4331">
        <w:rPr>
          <w:sz w:val="24"/>
          <w:szCs w:val="24"/>
        </w:rPr>
        <w:tab/>
        <w:t>h) Assumir todas as responsabilidades e tomar as medidas necessárias ao atendimento do seu empregado acidentado ou com mal súbito;</w:t>
      </w:r>
    </w:p>
    <w:p w14:paraId="373A7272" w14:textId="77777777" w:rsidR="00F34CFE" w:rsidRPr="002E4331" w:rsidRDefault="00F34CFE" w:rsidP="00F34CFE">
      <w:pPr>
        <w:tabs>
          <w:tab w:val="left" w:pos="0"/>
        </w:tabs>
        <w:spacing w:before="120" w:line="360" w:lineRule="auto"/>
        <w:rPr>
          <w:sz w:val="24"/>
          <w:szCs w:val="24"/>
        </w:rPr>
      </w:pPr>
      <w:r w:rsidRPr="002E4331">
        <w:rPr>
          <w:sz w:val="24"/>
          <w:szCs w:val="24"/>
        </w:rPr>
        <w:tab/>
        <w:t xml:space="preserve">i) Manter controle de frequência/pontualidade do seu empregado sob o Contrato; </w:t>
      </w:r>
    </w:p>
    <w:p w14:paraId="58454FA9" w14:textId="77777777" w:rsidR="00F34CFE" w:rsidRPr="002E4331" w:rsidRDefault="00F34CFE" w:rsidP="00F34CFE">
      <w:pPr>
        <w:tabs>
          <w:tab w:val="left" w:pos="0"/>
        </w:tabs>
        <w:spacing w:before="120" w:line="360" w:lineRule="auto"/>
        <w:rPr>
          <w:sz w:val="24"/>
          <w:szCs w:val="24"/>
        </w:rPr>
      </w:pPr>
      <w:r w:rsidRPr="002E4331">
        <w:rPr>
          <w:sz w:val="24"/>
          <w:szCs w:val="24"/>
        </w:rPr>
        <w:tab/>
        <w:t>j) Relatar à CESAMA toda e qualquer irregularidade observada no serviço;</w:t>
      </w:r>
    </w:p>
    <w:p w14:paraId="760DF4D6" w14:textId="77777777" w:rsidR="00F34CFE" w:rsidRPr="002E4331" w:rsidRDefault="00F34CFE" w:rsidP="00F34CFE">
      <w:pPr>
        <w:spacing w:before="120" w:line="360" w:lineRule="auto"/>
        <w:rPr>
          <w:sz w:val="24"/>
          <w:szCs w:val="24"/>
        </w:rPr>
      </w:pPr>
      <w:r w:rsidRPr="002E4331">
        <w:rPr>
          <w:sz w:val="24"/>
          <w:szCs w:val="24"/>
        </w:rPr>
        <w:tab/>
        <w:t>l) Garantir a execução dos serviços, obedecidas as disposições da legislação trabalhista vigente, responsabilizando-se diretamente pelos serviços mencionados em quaisquer dos documentos que integram o Contrato;</w:t>
      </w:r>
    </w:p>
    <w:p w14:paraId="1076ABE8" w14:textId="77777777" w:rsidR="00F34CFE" w:rsidRPr="002E4331" w:rsidRDefault="00F34CFE" w:rsidP="00F34CFE">
      <w:pPr>
        <w:spacing w:line="360" w:lineRule="auto"/>
        <w:rPr>
          <w:sz w:val="24"/>
          <w:szCs w:val="24"/>
        </w:rPr>
      </w:pPr>
      <w:r w:rsidRPr="002E4331">
        <w:rPr>
          <w:sz w:val="24"/>
          <w:szCs w:val="24"/>
        </w:rPr>
        <w:tab/>
        <w:t>m) Identificar todos os equipamentos de sua propriedade de forma a não serem confundidos com similares de propriedade da CESAMA;</w:t>
      </w:r>
    </w:p>
    <w:p w14:paraId="33ADA7FE" w14:textId="77777777" w:rsidR="00F34CFE" w:rsidRPr="002E4331" w:rsidRDefault="00F34CFE" w:rsidP="00F34CFE">
      <w:pPr>
        <w:spacing w:line="360" w:lineRule="auto"/>
        <w:rPr>
          <w:sz w:val="24"/>
          <w:szCs w:val="24"/>
        </w:rPr>
      </w:pPr>
      <w:r w:rsidRPr="002E4331">
        <w:rPr>
          <w:sz w:val="24"/>
          <w:szCs w:val="24"/>
        </w:rPr>
        <w:tab/>
        <w:t xml:space="preserve">n) </w:t>
      </w:r>
      <w:r w:rsidRPr="002E4331">
        <w:t xml:space="preserve"> </w:t>
      </w:r>
      <w:r w:rsidRPr="002E4331">
        <w:rPr>
          <w:sz w:val="24"/>
          <w:szCs w:val="24"/>
        </w:rPr>
        <w:t xml:space="preserve">O Analista de Segurança Patrimonial será responsável pela coordenação operacional e administrativa, pelo controle de qualidade, comunicações, </w:t>
      </w:r>
      <w:r w:rsidRPr="002E4331">
        <w:rPr>
          <w:sz w:val="24"/>
          <w:szCs w:val="24"/>
        </w:rPr>
        <w:lastRenderedPageBreak/>
        <w:t>esclarecimentos e encaminhamentos ao setor competente da CESAMA, bem como a resolução de todos os problemas surgidos, para permitir a boa execução dos serviços contratados.</w:t>
      </w:r>
    </w:p>
    <w:p w14:paraId="28128468" w14:textId="77777777" w:rsidR="00F34CFE" w:rsidRPr="002E4331" w:rsidRDefault="00F34CFE" w:rsidP="00F34CFE">
      <w:pPr>
        <w:spacing w:line="360" w:lineRule="auto"/>
        <w:rPr>
          <w:sz w:val="24"/>
          <w:szCs w:val="24"/>
        </w:rPr>
      </w:pPr>
      <w:r w:rsidRPr="002E4331">
        <w:rPr>
          <w:sz w:val="24"/>
          <w:szCs w:val="24"/>
        </w:rPr>
        <w:tab/>
      </w:r>
      <w:proofErr w:type="spellStart"/>
      <w:r w:rsidRPr="002E4331">
        <w:rPr>
          <w:sz w:val="24"/>
          <w:szCs w:val="24"/>
        </w:rPr>
        <w:t>o</w:t>
      </w:r>
      <w:proofErr w:type="spellEnd"/>
      <w:r w:rsidRPr="002E4331">
        <w:rPr>
          <w:sz w:val="24"/>
          <w:szCs w:val="24"/>
        </w:rPr>
        <w:t xml:space="preserve">) </w:t>
      </w:r>
      <w:r w:rsidRPr="002E4331">
        <w:t xml:space="preserve"> </w:t>
      </w:r>
      <w:r w:rsidRPr="002E4331">
        <w:rPr>
          <w:sz w:val="24"/>
          <w:szCs w:val="24"/>
        </w:rPr>
        <w:t xml:space="preserve">O telefone à disposição deverá ser utilizado somente em objeto de serviço. </w:t>
      </w:r>
    </w:p>
    <w:p w14:paraId="696E480B" w14:textId="77777777" w:rsidR="00F34CFE" w:rsidRPr="002E4331" w:rsidRDefault="00F34CFE" w:rsidP="00F34CFE">
      <w:pPr>
        <w:spacing w:line="360" w:lineRule="auto"/>
        <w:rPr>
          <w:sz w:val="24"/>
          <w:szCs w:val="24"/>
        </w:rPr>
      </w:pPr>
      <w:r w:rsidRPr="002E4331">
        <w:rPr>
          <w:sz w:val="24"/>
          <w:szCs w:val="24"/>
        </w:rPr>
        <w:tab/>
        <w:t xml:space="preserve">p) Manter, durante toda a execução do Contrato, todas as condições que culminaram em sua habilitação. </w:t>
      </w:r>
    </w:p>
    <w:p w14:paraId="46CECC06" w14:textId="77777777" w:rsidR="00F34CFE" w:rsidRPr="002E4331" w:rsidRDefault="00F34CFE" w:rsidP="00F34CFE">
      <w:pPr>
        <w:spacing w:line="360" w:lineRule="auto"/>
        <w:rPr>
          <w:bCs/>
          <w:sz w:val="24"/>
          <w:szCs w:val="24"/>
        </w:rPr>
      </w:pPr>
      <w:r w:rsidRPr="002E4331">
        <w:rPr>
          <w:sz w:val="24"/>
          <w:szCs w:val="24"/>
        </w:rPr>
        <w:tab/>
        <w:t xml:space="preserve">q) A </w:t>
      </w:r>
      <w:r w:rsidRPr="002E4331">
        <w:rPr>
          <w:bCs/>
          <w:sz w:val="24"/>
          <w:szCs w:val="24"/>
        </w:rPr>
        <w:t xml:space="preserve">contratada fica responsável por providenciar todos os documentos (levantamentos, plantas, fotos, </w:t>
      </w:r>
      <w:proofErr w:type="spellStart"/>
      <w:r w:rsidRPr="002E4331">
        <w:rPr>
          <w:bCs/>
          <w:sz w:val="24"/>
          <w:szCs w:val="24"/>
        </w:rPr>
        <w:t>etc</w:t>
      </w:r>
      <w:proofErr w:type="spellEnd"/>
      <w:r w:rsidRPr="002E4331">
        <w:rPr>
          <w:bCs/>
          <w:sz w:val="24"/>
          <w:szCs w:val="24"/>
        </w:rPr>
        <w:t>) necessários para a elaboração do projeto de segurança.</w:t>
      </w:r>
    </w:p>
    <w:p w14:paraId="0675EFF4" w14:textId="77777777" w:rsidR="00F34CFE" w:rsidRPr="002E4331" w:rsidRDefault="00F34CFE" w:rsidP="00F34CFE">
      <w:pPr>
        <w:spacing w:before="120" w:line="360" w:lineRule="auto"/>
        <w:rPr>
          <w:rFonts w:eastAsia="Arial Unicode MS" w:cs="Arial"/>
          <w:sz w:val="24"/>
          <w:szCs w:val="24"/>
        </w:rPr>
      </w:pPr>
      <w:r w:rsidRPr="002E4331">
        <w:rPr>
          <w:rFonts w:eastAsia="Arial Unicode MS" w:cs="Arial"/>
          <w:sz w:val="24"/>
          <w:szCs w:val="24"/>
        </w:rPr>
        <w:t xml:space="preserve">6.1.18 A CONTRATADA se obriga a fornecer, em qualquer época, os esclarecimentos e as informações técnicas sobre os serviços executados quando solicitados pela CESAMA. </w:t>
      </w:r>
    </w:p>
    <w:p w14:paraId="75831B16" w14:textId="77777777" w:rsidR="00F34CFE" w:rsidRPr="002E4331" w:rsidRDefault="00F34CFE" w:rsidP="00F34CFE">
      <w:pPr>
        <w:spacing w:before="120" w:line="360" w:lineRule="auto"/>
        <w:rPr>
          <w:rFonts w:cs="Arial"/>
          <w:sz w:val="24"/>
          <w:szCs w:val="24"/>
        </w:rPr>
      </w:pPr>
      <w:r w:rsidRPr="002E4331">
        <w:rPr>
          <w:rFonts w:cs="Arial"/>
          <w:sz w:val="24"/>
          <w:szCs w:val="24"/>
        </w:rPr>
        <w:t>6.1.19 Para a efetiva contratação, o adjudicatário deverá estar quite com a CESAMA, quando sediado ou domiciliado no município de Juiz de Fora/MG. Caso tenha algum débito, o mesmo deverá ser quitado para que o contrato possa ser assinado.</w:t>
      </w:r>
    </w:p>
    <w:p w14:paraId="41B304B7" w14:textId="77777777" w:rsidR="00F34CFE" w:rsidRPr="002E4331" w:rsidRDefault="00F34CFE" w:rsidP="00F34CFE">
      <w:pPr>
        <w:spacing w:before="120" w:line="360" w:lineRule="auto"/>
        <w:rPr>
          <w:rFonts w:cs="Arial"/>
          <w:sz w:val="24"/>
          <w:szCs w:val="24"/>
        </w:rPr>
      </w:pPr>
      <w:r w:rsidRPr="002E4331">
        <w:rPr>
          <w:rFonts w:cs="Arial"/>
          <w:sz w:val="24"/>
          <w:szCs w:val="24"/>
        </w:rPr>
        <w:t>6.1.20 A CONTRATADA não poderá ceder ou dar em garantia, em qualquer hipótese, no todo ou em parte, os créditos de qualquer natureza, decorrentes ou oriundos deste Contrato.</w:t>
      </w:r>
    </w:p>
    <w:p w14:paraId="0BC8C5B6" w14:textId="77777777" w:rsidR="00F34CFE" w:rsidRPr="002E4331" w:rsidRDefault="00F34CFE" w:rsidP="00F34CFE">
      <w:pPr>
        <w:spacing w:before="120" w:line="360" w:lineRule="auto"/>
        <w:rPr>
          <w:rFonts w:eastAsia="Arial Unicode MS" w:cs="Arial"/>
          <w:sz w:val="24"/>
          <w:szCs w:val="24"/>
        </w:rPr>
      </w:pPr>
      <w:r w:rsidRPr="002E4331">
        <w:rPr>
          <w:rFonts w:eastAsia="Arial Unicode MS" w:cs="Arial"/>
          <w:sz w:val="24"/>
          <w:szCs w:val="24"/>
        </w:rPr>
        <w:t xml:space="preserve">6.1.21 A </w:t>
      </w:r>
      <w:r w:rsidRPr="002E4331">
        <w:rPr>
          <w:rFonts w:eastAsia="Arial Unicode MS" w:cs="Arial"/>
          <w:b/>
          <w:sz w:val="24"/>
          <w:szCs w:val="24"/>
        </w:rPr>
        <w:t>CONTRATADA</w:t>
      </w:r>
      <w:r w:rsidRPr="002E4331">
        <w:rPr>
          <w:rFonts w:eastAsia="Arial Unicode MS" w:cs="Arial"/>
          <w:sz w:val="24"/>
          <w:szCs w:val="24"/>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14:paraId="305599CE" w14:textId="77777777" w:rsidR="00F34CFE" w:rsidRPr="002E4331" w:rsidRDefault="00F34CFE" w:rsidP="00F34CFE">
      <w:pPr>
        <w:spacing w:before="120" w:line="360" w:lineRule="auto"/>
        <w:rPr>
          <w:rFonts w:cs="Arial"/>
          <w:sz w:val="23"/>
          <w:szCs w:val="23"/>
        </w:rPr>
      </w:pPr>
      <w:r w:rsidRPr="002E4331">
        <w:rPr>
          <w:rFonts w:cs="Arial"/>
          <w:sz w:val="23"/>
          <w:szCs w:val="23"/>
        </w:rPr>
        <w:t>6.1.22 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5EFA40A3" w14:textId="77777777" w:rsidR="00F34CFE" w:rsidRPr="002E4331" w:rsidRDefault="00F34CFE" w:rsidP="00F34CFE">
      <w:pPr>
        <w:spacing w:before="120" w:line="360" w:lineRule="auto"/>
        <w:rPr>
          <w:rFonts w:cs="Arial"/>
          <w:sz w:val="23"/>
          <w:szCs w:val="23"/>
        </w:rPr>
      </w:pPr>
      <w:r w:rsidRPr="002E4331">
        <w:rPr>
          <w:rFonts w:cs="Arial"/>
          <w:sz w:val="23"/>
          <w:szCs w:val="23"/>
        </w:rPr>
        <w:t>6.1.23 Atender prontamente quaisquer orientações e exigências do Fiscal e/ou Gestor do Contrato, inerentes à execução do objeto contratual;</w:t>
      </w:r>
    </w:p>
    <w:p w14:paraId="418E8E06" w14:textId="77777777" w:rsidR="00F34CFE" w:rsidRPr="002E4331" w:rsidRDefault="00F34CFE" w:rsidP="00F34CFE">
      <w:pPr>
        <w:spacing w:before="120" w:line="360" w:lineRule="auto"/>
        <w:rPr>
          <w:rFonts w:cs="Arial"/>
          <w:sz w:val="23"/>
          <w:szCs w:val="23"/>
        </w:rPr>
      </w:pPr>
      <w:r w:rsidRPr="002E4331">
        <w:rPr>
          <w:rFonts w:cs="Arial"/>
          <w:sz w:val="23"/>
          <w:szCs w:val="23"/>
        </w:rPr>
        <w:lastRenderedPageBreak/>
        <w:t>6.1.24 Atender os prazos estabelecidos neste Contrato e outros que venham a ser pactuados, para execução e realização dos serviços;</w:t>
      </w:r>
    </w:p>
    <w:p w14:paraId="14EB49BC" w14:textId="77777777" w:rsidR="00F34CFE" w:rsidRPr="002E4331" w:rsidRDefault="00F34CFE" w:rsidP="00F34CFE">
      <w:pPr>
        <w:tabs>
          <w:tab w:val="left" w:pos="851"/>
        </w:tabs>
        <w:spacing w:line="360" w:lineRule="auto"/>
        <w:rPr>
          <w:rFonts w:cs="Arial"/>
          <w:sz w:val="24"/>
          <w:szCs w:val="24"/>
        </w:rPr>
      </w:pPr>
      <w:r w:rsidRPr="002E4331">
        <w:rPr>
          <w:rFonts w:cs="Arial"/>
          <w:sz w:val="24"/>
          <w:szCs w:val="24"/>
        </w:rPr>
        <w:t>6.1.25 Prestar informações à Auditoria Interna da Cesama quando solicitada, sob pena de aplicação das sanções estabelecidas no Regulamento Interno de Licitações, Contratos e Convênios da Cesama (RILC).</w:t>
      </w:r>
    </w:p>
    <w:p w14:paraId="217864B3" w14:textId="77777777" w:rsidR="00F34CFE" w:rsidRPr="002E4331" w:rsidRDefault="00F34CFE" w:rsidP="00F34CFE">
      <w:pPr>
        <w:pStyle w:val="Ttulo2"/>
        <w:numPr>
          <w:ilvl w:val="0"/>
          <w:numId w:val="0"/>
        </w:numPr>
        <w:spacing w:before="120" w:line="360" w:lineRule="auto"/>
        <w:jc w:val="both"/>
        <w:rPr>
          <w:rFonts w:ascii="Arial" w:hAnsi="Arial" w:cs="Arial"/>
          <w:sz w:val="23"/>
          <w:szCs w:val="23"/>
        </w:rPr>
      </w:pPr>
      <w:r w:rsidRPr="002E4331">
        <w:rPr>
          <w:rFonts w:ascii="Arial" w:hAnsi="Arial" w:cs="Arial"/>
          <w:sz w:val="23"/>
          <w:szCs w:val="23"/>
        </w:rPr>
        <w:t>6.2. São obrigações da CESAMA:</w:t>
      </w:r>
    </w:p>
    <w:p w14:paraId="22BBF1BC" w14:textId="77777777" w:rsidR="00F34CFE" w:rsidRPr="002E4331" w:rsidRDefault="00F34CFE" w:rsidP="00F34CFE">
      <w:pPr>
        <w:spacing w:before="120" w:line="360" w:lineRule="auto"/>
        <w:rPr>
          <w:rFonts w:eastAsia="Arial Unicode MS" w:cs="Arial"/>
          <w:bCs/>
          <w:sz w:val="23"/>
          <w:szCs w:val="23"/>
          <w:lang w:val="de-DE"/>
        </w:rPr>
      </w:pPr>
      <w:r w:rsidRPr="002E4331">
        <w:rPr>
          <w:rFonts w:eastAsia="Arial Unicode MS" w:cs="Arial"/>
          <w:bCs/>
          <w:sz w:val="23"/>
          <w:szCs w:val="23"/>
          <w:lang w:val="de-DE"/>
        </w:rPr>
        <w:t>6.2.1. Efetuar todos os pagamentos devidos à Contratada, nas condições estabelecidas.</w:t>
      </w:r>
    </w:p>
    <w:p w14:paraId="1F357072" w14:textId="77777777" w:rsidR="00F34CFE" w:rsidRPr="002E4331" w:rsidRDefault="00F34CFE" w:rsidP="00F34CFE">
      <w:pPr>
        <w:spacing w:before="120" w:line="360" w:lineRule="auto"/>
        <w:rPr>
          <w:rFonts w:eastAsia="Arial Unicode MS" w:cs="Arial"/>
          <w:bCs/>
          <w:sz w:val="23"/>
          <w:szCs w:val="23"/>
          <w:lang w:val="de-DE"/>
        </w:rPr>
      </w:pPr>
      <w:r w:rsidRPr="002E4331">
        <w:rPr>
          <w:rFonts w:eastAsia="Arial Unicode MS" w:cs="Arial"/>
          <w:bCs/>
          <w:sz w:val="23"/>
          <w:szCs w:val="23"/>
          <w:lang w:val="de-DE"/>
        </w:rPr>
        <w:t>6.2.2. Fiscalizar a execução do Contrato, o que não fará cessar ou diminuir a responsabilidade da Contratada pelo perfeito cumprimento das obrigações estipuladas, nem por quaisquer danos, inclusive quanto a terceiros, ou por irregularidades constatadas;</w:t>
      </w:r>
    </w:p>
    <w:p w14:paraId="60279343" w14:textId="77777777" w:rsidR="00F34CFE" w:rsidRPr="002E4331" w:rsidRDefault="00F34CFE" w:rsidP="00F34CFE">
      <w:pPr>
        <w:spacing w:before="120" w:line="360" w:lineRule="auto"/>
        <w:rPr>
          <w:rFonts w:eastAsia="Arial Unicode MS" w:cs="Arial"/>
          <w:bCs/>
          <w:sz w:val="23"/>
          <w:szCs w:val="23"/>
          <w:lang w:val="de-DE"/>
        </w:rPr>
      </w:pPr>
      <w:r w:rsidRPr="002E4331">
        <w:rPr>
          <w:rFonts w:eastAsia="Arial Unicode MS" w:cs="Arial"/>
          <w:bCs/>
          <w:sz w:val="23"/>
          <w:szCs w:val="23"/>
          <w:lang w:val="de-DE"/>
        </w:rPr>
        <w:t>6.2.3. Rejeitar todo e qualquer serviço de má qualidade e em desconformidade com o Termo de Referência;</w:t>
      </w:r>
    </w:p>
    <w:p w14:paraId="694966FA" w14:textId="77777777" w:rsidR="00F34CFE" w:rsidRPr="002E4331" w:rsidRDefault="00F34CFE" w:rsidP="00F34CFE">
      <w:pPr>
        <w:spacing w:before="120" w:line="360" w:lineRule="auto"/>
        <w:rPr>
          <w:rFonts w:eastAsia="Arial Unicode MS" w:cs="Arial"/>
          <w:bCs/>
          <w:sz w:val="23"/>
          <w:szCs w:val="23"/>
          <w:lang w:val="de-DE"/>
        </w:rPr>
      </w:pPr>
      <w:r w:rsidRPr="002E4331">
        <w:rPr>
          <w:rFonts w:eastAsia="Arial Unicode MS" w:cs="Arial"/>
          <w:bCs/>
          <w:sz w:val="23"/>
          <w:szCs w:val="23"/>
          <w:lang w:val="de-DE"/>
        </w:rPr>
        <w:t>6.2.4.</w:t>
      </w:r>
      <w:r w:rsidRPr="002E4331">
        <w:rPr>
          <w:rFonts w:eastAsia="Arial Unicode MS" w:cs="Arial"/>
          <w:bCs/>
          <w:sz w:val="23"/>
          <w:szCs w:val="23"/>
          <w:lang w:val="de-DE"/>
        </w:rPr>
        <w:tab/>
        <w:t>Exigir o afastamento imediato e/ou substituição, no prazo máximo de 48 (quarenta e oito) horas, de Preposto da Contratada que não mereça confiança no trato dos serviços, que produza complicações para a supervisão e fiscalização ou que adote postura inconveniente ou incompatível com o exercício das atribuições que lhe foram designadas;</w:t>
      </w:r>
    </w:p>
    <w:p w14:paraId="6A3EFF6D" w14:textId="77777777" w:rsidR="00FB494C" w:rsidRPr="002E4331" w:rsidRDefault="00FB494C" w:rsidP="00FB494C">
      <w:pPr>
        <w:spacing w:before="480" w:line="360" w:lineRule="auto"/>
        <w:rPr>
          <w:sz w:val="24"/>
          <w:szCs w:val="24"/>
        </w:rPr>
      </w:pPr>
      <w:r w:rsidRPr="002E4331">
        <w:rPr>
          <w:rFonts w:eastAsia="Arial Unicode MS" w:cs="Arial"/>
          <w:b/>
          <w:bCs/>
          <w:sz w:val="24"/>
          <w:szCs w:val="24"/>
        </w:rPr>
        <w:t xml:space="preserve">CLÁUSULA </w:t>
      </w:r>
      <w:r w:rsidR="001009E3" w:rsidRPr="002E4331">
        <w:rPr>
          <w:rFonts w:eastAsia="Arial Unicode MS" w:cs="Arial"/>
          <w:b/>
          <w:bCs/>
          <w:sz w:val="24"/>
          <w:szCs w:val="24"/>
        </w:rPr>
        <w:t>SÉTIMA</w:t>
      </w:r>
      <w:r w:rsidRPr="002E4331">
        <w:rPr>
          <w:rFonts w:eastAsia="Arial Unicode MS" w:cs="Arial"/>
          <w:b/>
          <w:bCs/>
          <w:sz w:val="24"/>
          <w:szCs w:val="24"/>
        </w:rPr>
        <w:t xml:space="preserve">: GARANTIA </w:t>
      </w:r>
    </w:p>
    <w:p w14:paraId="0DD9DEBA" w14:textId="25D95356" w:rsidR="00FB494C" w:rsidRPr="002E4331" w:rsidRDefault="001009E3" w:rsidP="00FB494C">
      <w:pPr>
        <w:spacing w:before="120" w:line="360" w:lineRule="auto"/>
        <w:rPr>
          <w:rFonts w:cs="Arial"/>
          <w:b/>
          <w:bCs/>
          <w:sz w:val="24"/>
          <w:szCs w:val="24"/>
        </w:rPr>
      </w:pPr>
      <w:r w:rsidRPr="002E4331">
        <w:rPr>
          <w:rFonts w:cs="Arial"/>
          <w:sz w:val="24"/>
          <w:szCs w:val="24"/>
        </w:rPr>
        <w:t>7</w:t>
      </w:r>
      <w:r w:rsidR="00FB494C" w:rsidRPr="002E4331">
        <w:rPr>
          <w:rFonts w:cs="Arial"/>
          <w:sz w:val="24"/>
          <w:szCs w:val="24"/>
        </w:rPr>
        <w:t xml:space="preserve">.1. </w:t>
      </w:r>
      <w:r w:rsidR="00FB494C" w:rsidRPr="002E4331">
        <w:rPr>
          <w:rFonts w:eastAsia="Arial Unicode MS" w:cs="Arial"/>
          <w:sz w:val="24"/>
          <w:szCs w:val="24"/>
        </w:rPr>
        <w:t xml:space="preserve">Para garantia do fiel cumprimento dos compromissos firmados no presente contrato, a </w:t>
      </w:r>
      <w:r w:rsidR="00FB494C" w:rsidRPr="002E4331">
        <w:rPr>
          <w:rFonts w:eastAsia="Arial Unicode MS" w:cs="Arial"/>
          <w:b/>
          <w:bCs/>
          <w:sz w:val="24"/>
          <w:szCs w:val="24"/>
        </w:rPr>
        <w:t>CONTRATADA</w:t>
      </w:r>
      <w:r w:rsidR="00FB494C" w:rsidRPr="002E4331">
        <w:rPr>
          <w:rFonts w:eastAsia="Arial Unicode MS" w:cs="Arial"/>
          <w:sz w:val="24"/>
          <w:szCs w:val="24"/>
        </w:rPr>
        <w:t xml:space="preserve"> deixa depositada na </w:t>
      </w:r>
      <w:r w:rsidR="00FB494C" w:rsidRPr="002E4331">
        <w:rPr>
          <w:rFonts w:eastAsia="Arial Unicode MS" w:cs="Arial"/>
          <w:b/>
          <w:bCs/>
          <w:sz w:val="24"/>
          <w:szCs w:val="24"/>
        </w:rPr>
        <w:t xml:space="preserve">CESAMA </w:t>
      </w:r>
      <w:r w:rsidR="00FB494C" w:rsidRPr="002E4331">
        <w:rPr>
          <w:rFonts w:eastAsia="Arial Unicode MS" w:cs="Arial"/>
          <w:bCs/>
          <w:sz w:val="24"/>
          <w:szCs w:val="24"/>
        </w:rPr>
        <w:t>a quantia de</w:t>
      </w:r>
      <w:r w:rsidR="00FB494C" w:rsidRPr="002E4331">
        <w:rPr>
          <w:rFonts w:eastAsia="Arial Unicode MS" w:cs="Arial"/>
          <w:b/>
          <w:bCs/>
          <w:sz w:val="24"/>
          <w:szCs w:val="24"/>
        </w:rPr>
        <w:t xml:space="preserve"> R$ </w:t>
      </w:r>
      <w:r w:rsidR="002E4331" w:rsidRPr="002E4331">
        <w:rPr>
          <w:rFonts w:eastAsia="Arial Unicode MS" w:cs="Arial"/>
          <w:b/>
          <w:bCs/>
          <w:sz w:val="24"/>
          <w:szCs w:val="24"/>
        </w:rPr>
        <w:t>17.352,82 (dezessete mil trezentos e cinquenta e dois reais e oitenta e dois centavos)</w:t>
      </w:r>
      <w:r w:rsidR="00FB494C" w:rsidRPr="002E4331">
        <w:rPr>
          <w:rFonts w:eastAsia="Arial Unicode MS" w:cs="Arial"/>
          <w:b/>
          <w:bCs/>
          <w:sz w:val="24"/>
          <w:szCs w:val="24"/>
        </w:rPr>
        <w:t xml:space="preserve">, </w:t>
      </w:r>
      <w:r w:rsidR="00FB494C" w:rsidRPr="002E4331">
        <w:rPr>
          <w:rFonts w:eastAsia="Arial Unicode MS" w:cs="Arial"/>
          <w:bCs/>
          <w:sz w:val="24"/>
          <w:szCs w:val="24"/>
        </w:rPr>
        <w:t>correspondente a</w:t>
      </w:r>
      <w:r w:rsidR="00FB494C" w:rsidRPr="002E4331">
        <w:rPr>
          <w:rFonts w:eastAsia="Arial Unicode MS" w:cs="Arial"/>
          <w:sz w:val="24"/>
          <w:szCs w:val="24"/>
        </w:rPr>
        <w:t xml:space="preserve"> </w:t>
      </w:r>
      <w:r w:rsidR="00FB494C" w:rsidRPr="002E4331">
        <w:rPr>
          <w:rFonts w:eastAsia="Arial Unicode MS" w:cs="Arial"/>
          <w:bCs/>
          <w:sz w:val="24"/>
          <w:szCs w:val="24"/>
        </w:rPr>
        <w:t>5% (cinco por cento)</w:t>
      </w:r>
      <w:r w:rsidR="00FB494C" w:rsidRPr="002E4331">
        <w:rPr>
          <w:rFonts w:eastAsia="Arial Unicode MS" w:cs="Arial"/>
          <w:sz w:val="24"/>
          <w:szCs w:val="24"/>
        </w:rPr>
        <w:t xml:space="preserve"> do valor contratual, podendo optar pelas seguintes modalidades: </w:t>
      </w:r>
      <w:r w:rsidR="00FB494C" w:rsidRPr="002E4331">
        <w:rPr>
          <w:rFonts w:cs="Arial"/>
          <w:sz w:val="24"/>
          <w:szCs w:val="24"/>
        </w:rPr>
        <w:t>Caução em dinheiro, Seguro-Garantia ou Carta de fiança bancária</w:t>
      </w:r>
      <w:r w:rsidR="00FB494C" w:rsidRPr="002E4331">
        <w:rPr>
          <w:rFonts w:eastAsia="Arial Unicode MS" w:cs="Arial"/>
          <w:sz w:val="24"/>
          <w:szCs w:val="24"/>
        </w:rPr>
        <w:t xml:space="preserve">, com </w:t>
      </w:r>
      <w:r w:rsidR="00FB494C" w:rsidRPr="002E4331">
        <w:rPr>
          <w:rFonts w:eastAsia="Arial Unicode MS" w:cs="Arial"/>
          <w:b/>
          <w:bCs/>
          <w:sz w:val="24"/>
          <w:szCs w:val="24"/>
        </w:rPr>
        <w:t xml:space="preserve">prazo de validade não inferior a </w:t>
      </w:r>
      <w:r w:rsidR="00F34CFE" w:rsidRPr="002E4331">
        <w:rPr>
          <w:rFonts w:eastAsia="Arial Unicode MS" w:cs="Arial"/>
          <w:b/>
          <w:bCs/>
          <w:sz w:val="24"/>
          <w:szCs w:val="24"/>
        </w:rPr>
        <w:t xml:space="preserve">16 </w:t>
      </w:r>
      <w:r w:rsidR="00FB494C" w:rsidRPr="002E4331">
        <w:rPr>
          <w:rFonts w:eastAsia="Arial Unicode MS" w:cs="Arial"/>
          <w:b/>
          <w:bCs/>
          <w:sz w:val="24"/>
          <w:szCs w:val="24"/>
        </w:rPr>
        <w:t>(</w:t>
      </w:r>
      <w:r w:rsidR="00F34CFE" w:rsidRPr="002E4331">
        <w:rPr>
          <w:rFonts w:eastAsia="Arial Unicode MS" w:cs="Arial"/>
          <w:b/>
          <w:bCs/>
          <w:sz w:val="24"/>
          <w:szCs w:val="24"/>
        </w:rPr>
        <w:t>dezesseis</w:t>
      </w:r>
      <w:r w:rsidR="00FB494C" w:rsidRPr="002E4331">
        <w:rPr>
          <w:rFonts w:eastAsia="Arial Unicode MS" w:cs="Arial"/>
          <w:b/>
          <w:bCs/>
          <w:sz w:val="24"/>
          <w:szCs w:val="24"/>
        </w:rPr>
        <w:t>) meses</w:t>
      </w:r>
      <w:r w:rsidR="00FB494C" w:rsidRPr="002E4331">
        <w:rPr>
          <w:rFonts w:eastAsia="Arial Unicode MS" w:cs="Arial"/>
          <w:sz w:val="24"/>
          <w:szCs w:val="24"/>
        </w:rPr>
        <w:t>;</w:t>
      </w:r>
    </w:p>
    <w:p w14:paraId="7A424F26" w14:textId="77777777" w:rsidR="00FB494C" w:rsidRPr="002E4331" w:rsidRDefault="001009E3" w:rsidP="00FB494C">
      <w:pPr>
        <w:pStyle w:val="Recuodecorpodetexto2"/>
        <w:spacing w:line="360" w:lineRule="auto"/>
        <w:ind w:left="0" w:firstLine="0"/>
        <w:rPr>
          <w:szCs w:val="24"/>
        </w:rPr>
      </w:pPr>
      <w:r w:rsidRPr="002E4331">
        <w:rPr>
          <w:szCs w:val="24"/>
        </w:rPr>
        <w:t>7</w:t>
      </w:r>
      <w:r w:rsidR="00FB494C" w:rsidRPr="002E4331">
        <w:rPr>
          <w:szCs w:val="24"/>
        </w:rPr>
        <w:t>.1.</w:t>
      </w:r>
      <w:r w:rsidR="00383AC3" w:rsidRPr="002E4331">
        <w:rPr>
          <w:szCs w:val="24"/>
        </w:rPr>
        <w:t>1</w:t>
      </w:r>
      <w:r w:rsidR="00FB494C" w:rsidRPr="002E4331">
        <w:rPr>
          <w:szCs w:val="24"/>
        </w:rPr>
        <w:t xml:space="preserve">. A garantia prestada pelo contratado será liberada ou restituída, </w:t>
      </w:r>
      <w:r w:rsidR="00FB494C" w:rsidRPr="002E4331">
        <w:rPr>
          <w:b/>
          <w:szCs w:val="24"/>
        </w:rPr>
        <w:t>04 (quatro) meses</w:t>
      </w:r>
      <w:r w:rsidR="00FB494C" w:rsidRPr="002E4331">
        <w:rPr>
          <w:szCs w:val="24"/>
        </w:rPr>
        <w:t xml:space="preserve"> após a execução do contrato e comprovação de cumprimento de todas as obrigações assumidas, inclusive, fiscais, trabalhistas e previdenciárias, devendo ser atualizada monetariamente quando for caução em dinheiro. </w:t>
      </w:r>
    </w:p>
    <w:p w14:paraId="5CE34CE1" w14:textId="77777777" w:rsidR="00FB494C" w:rsidRPr="002E4331" w:rsidRDefault="001009E3" w:rsidP="00FB494C">
      <w:pPr>
        <w:pStyle w:val="Recuodecorpodetexto2"/>
        <w:spacing w:line="360" w:lineRule="auto"/>
        <w:ind w:left="0" w:firstLine="0"/>
        <w:rPr>
          <w:szCs w:val="24"/>
        </w:rPr>
      </w:pPr>
      <w:r w:rsidRPr="002E4331">
        <w:rPr>
          <w:szCs w:val="24"/>
        </w:rPr>
        <w:lastRenderedPageBreak/>
        <w:t>7</w:t>
      </w:r>
      <w:r w:rsidR="00FB494C" w:rsidRPr="002E4331">
        <w:rPr>
          <w:szCs w:val="24"/>
        </w:rPr>
        <w:t>.1.</w:t>
      </w:r>
      <w:r w:rsidR="00383AC3" w:rsidRPr="002E4331">
        <w:rPr>
          <w:szCs w:val="24"/>
        </w:rPr>
        <w:t>2</w:t>
      </w:r>
      <w:r w:rsidR="00FB494C" w:rsidRPr="002E4331">
        <w:rPr>
          <w:szCs w:val="24"/>
        </w:rPr>
        <w:t>. No caso de alteração do valor do contrato, ou prorrogação de sua vigência, a garantia deverá ser ajustada à nova situação ou renovada, no ato da assinatura do termo aditivo, seguindo os mesmos parâmetros utilizados quando da contratação.</w:t>
      </w:r>
    </w:p>
    <w:p w14:paraId="1709391E" w14:textId="77777777" w:rsidR="005C604C" w:rsidRPr="002E4331" w:rsidRDefault="005C604C" w:rsidP="005C604C">
      <w:pPr>
        <w:spacing w:before="480" w:line="360" w:lineRule="auto"/>
        <w:rPr>
          <w:rFonts w:eastAsia="Arial Unicode MS" w:cs="Arial"/>
          <w:b/>
          <w:bCs/>
          <w:sz w:val="24"/>
          <w:szCs w:val="24"/>
        </w:rPr>
      </w:pPr>
      <w:r w:rsidRPr="002E4331">
        <w:rPr>
          <w:rFonts w:eastAsia="Arial Unicode MS" w:cs="Arial"/>
          <w:b/>
          <w:bCs/>
          <w:sz w:val="24"/>
          <w:szCs w:val="24"/>
        </w:rPr>
        <w:t xml:space="preserve">CLÁUSULA </w:t>
      </w:r>
      <w:r w:rsidR="001009E3" w:rsidRPr="002E4331">
        <w:rPr>
          <w:rFonts w:eastAsia="Arial Unicode MS" w:cs="Arial"/>
          <w:b/>
          <w:bCs/>
          <w:sz w:val="24"/>
          <w:szCs w:val="24"/>
        </w:rPr>
        <w:t>OITAVA</w:t>
      </w:r>
      <w:r w:rsidRPr="002E4331">
        <w:rPr>
          <w:rFonts w:eastAsia="Arial Unicode MS" w:cs="Arial"/>
          <w:b/>
          <w:bCs/>
          <w:sz w:val="24"/>
          <w:szCs w:val="24"/>
        </w:rPr>
        <w:t>: RECEBIMENTO DO OBJETO</w:t>
      </w:r>
    </w:p>
    <w:p w14:paraId="57E10485" w14:textId="77777777" w:rsidR="005C604C" w:rsidRPr="002E4331" w:rsidRDefault="001009E3" w:rsidP="005C604C">
      <w:pPr>
        <w:spacing w:before="120" w:line="360" w:lineRule="auto"/>
        <w:rPr>
          <w:rFonts w:cs="Arial"/>
          <w:sz w:val="24"/>
          <w:szCs w:val="24"/>
        </w:rPr>
      </w:pPr>
      <w:r w:rsidRPr="002E4331">
        <w:rPr>
          <w:rFonts w:eastAsia="Arial Unicode MS" w:cs="Arial"/>
          <w:bCs/>
          <w:sz w:val="24"/>
          <w:szCs w:val="24"/>
        </w:rPr>
        <w:t>8</w:t>
      </w:r>
      <w:r w:rsidR="005C604C" w:rsidRPr="002E4331">
        <w:rPr>
          <w:rFonts w:eastAsia="Arial Unicode MS" w:cs="Arial"/>
          <w:bCs/>
          <w:sz w:val="24"/>
          <w:szCs w:val="24"/>
        </w:rPr>
        <w:t xml:space="preserve">.1 </w:t>
      </w:r>
      <w:r w:rsidR="005C604C" w:rsidRPr="002E4331">
        <w:rPr>
          <w:rFonts w:cs="Arial"/>
          <w:sz w:val="24"/>
          <w:szCs w:val="24"/>
        </w:rPr>
        <w:t>Executado o Contrato ou as etapas do mesmo, o seu objeto deverá ser recebido:</w:t>
      </w:r>
    </w:p>
    <w:p w14:paraId="6E774D3D" w14:textId="77777777" w:rsidR="005C604C" w:rsidRPr="002E4331" w:rsidRDefault="005C604C" w:rsidP="005C604C">
      <w:pPr>
        <w:spacing w:before="120" w:line="360" w:lineRule="auto"/>
        <w:ind w:left="709" w:hanging="425"/>
        <w:rPr>
          <w:sz w:val="24"/>
          <w:szCs w:val="24"/>
        </w:rPr>
      </w:pPr>
      <w:r w:rsidRPr="002E4331">
        <w:rPr>
          <w:sz w:val="24"/>
          <w:szCs w:val="24"/>
        </w:rPr>
        <w:t>a)</w:t>
      </w:r>
      <w:r w:rsidRPr="002E4331">
        <w:rPr>
          <w:sz w:val="24"/>
          <w:szCs w:val="24"/>
        </w:rPr>
        <w:tab/>
        <w:t>provisoriamente, pelo fiscal responsável por seu acompanhamento e fiscalização, mediante termo circunstanciado, assinado pelas partes em até 15 (quinze) dias da comunicação escrita da CONTRATADA; ou</w:t>
      </w:r>
    </w:p>
    <w:p w14:paraId="71DAFEB7" w14:textId="77777777" w:rsidR="005C604C" w:rsidRPr="002E4331" w:rsidRDefault="005C604C" w:rsidP="005C604C">
      <w:pPr>
        <w:spacing w:before="120" w:line="360" w:lineRule="auto"/>
        <w:ind w:left="709" w:hanging="425"/>
        <w:rPr>
          <w:rFonts w:eastAsia="Arial Unicode MS" w:cs="Arial"/>
          <w:bCs/>
          <w:sz w:val="24"/>
          <w:szCs w:val="24"/>
        </w:rPr>
      </w:pPr>
      <w:r w:rsidRPr="002E4331">
        <w:rPr>
          <w:sz w:val="24"/>
          <w:szCs w:val="24"/>
        </w:rPr>
        <w:t xml:space="preserve"> b)</w:t>
      </w:r>
      <w:r w:rsidRPr="002E4331">
        <w:rPr>
          <w:sz w:val="24"/>
          <w:szCs w:val="24"/>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14:paraId="796A9F7F" w14:textId="77777777" w:rsidR="005C604C" w:rsidRPr="002E4331" w:rsidRDefault="001009E3" w:rsidP="005C604C">
      <w:pPr>
        <w:spacing w:before="120" w:line="360" w:lineRule="auto"/>
        <w:rPr>
          <w:sz w:val="24"/>
          <w:szCs w:val="24"/>
        </w:rPr>
      </w:pPr>
      <w:r w:rsidRPr="002E4331">
        <w:rPr>
          <w:sz w:val="24"/>
          <w:szCs w:val="24"/>
        </w:rPr>
        <w:t>8</w:t>
      </w:r>
      <w:r w:rsidR="005C604C" w:rsidRPr="002E4331">
        <w:rPr>
          <w:sz w:val="24"/>
          <w:szCs w:val="24"/>
        </w:rPr>
        <w:t>.2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14:paraId="0A75D66F" w14:textId="77777777" w:rsidR="005C604C" w:rsidRPr="002E4331" w:rsidRDefault="005C604C" w:rsidP="005C604C">
      <w:pPr>
        <w:spacing w:before="480" w:line="360" w:lineRule="auto"/>
        <w:rPr>
          <w:rFonts w:eastAsia="Arial Unicode MS" w:cs="Arial"/>
          <w:b/>
          <w:bCs/>
          <w:sz w:val="24"/>
          <w:szCs w:val="24"/>
        </w:rPr>
      </w:pPr>
      <w:proofErr w:type="gramStart"/>
      <w:r w:rsidRPr="002E4331">
        <w:rPr>
          <w:rFonts w:eastAsia="Arial Unicode MS" w:cs="Arial"/>
          <w:b/>
          <w:bCs/>
          <w:sz w:val="24"/>
          <w:szCs w:val="24"/>
        </w:rPr>
        <w:t xml:space="preserve">CLÁUSULA </w:t>
      </w:r>
      <w:r w:rsidR="001009E3" w:rsidRPr="002E4331">
        <w:rPr>
          <w:rFonts w:eastAsia="Arial Unicode MS" w:cs="Arial"/>
          <w:b/>
          <w:bCs/>
          <w:sz w:val="24"/>
          <w:szCs w:val="24"/>
        </w:rPr>
        <w:t xml:space="preserve"> NONA</w:t>
      </w:r>
      <w:proofErr w:type="gramEnd"/>
      <w:r w:rsidRPr="002E4331">
        <w:rPr>
          <w:rFonts w:eastAsia="Arial Unicode MS" w:cs="Arial"/>
          <w:b/>
          <w:bCs/>
          <w:sz w:val="24"/>
          <w:szCs w:val="24"/>
        </w:rPr>
        <w:t>: MEDIÇÕES E PAGAMENTO</w:t>
      </w:r>
    </w:p>
    <w:p w14:paraId="65B00736" w14:textId="77777777" w:rsidR="005C604C" w:rsidRPr="002E4331" w:rsidRDefault="001009E3" w:rsidP="005C604C">
      <w:pPr>
        <w:spacing w:before="240" w:line="360" w:lineRule="auto"/>
        <w:rPr>
          <w:rFonts w:eastAsia="Arial Unicode MS" w:cs="Arial"/>
          <w:b/>
          <w:bCs/>
          <w:sz w:val="24"/>
          <w:szCs w:val="24"/>
        </w:rPr>
      </w:pPr>
      <w:r w:rsidRPr="002E4331">
        <w:rPr>
          <w:rFonts w:eastAsia="Arial Unicode MS" w:cs="Arial"/>
          <w:b/>
          <w:iCs/>
          <w:sz w:val="24"/>
          <w:szCs w:val="24"/>
        </w:rPr>
        <w:t>9</w:t>
      </w:r>
      <w:r w:rsidR="005C604C" w:rsidRPr="002E4331">
        <w:rPr>
          <w:rFonts w:eastAsia="Arial Unicode MS" w:cs="Arial"/>
          <w:b/>
          <w:iCs/>
          <w:sz w:val="24"/>
          <w:szCs w:val="24"/>
        </w:rPr>
        <w:t>.1.</w:t>
      </w:r>
      <w:r w:rsidR="005C604C" w:rsidRPr="002E4331">
        <w:rPr>
          <w:rFonts w:eastAsia="Arial Unicode MS" w:cs="Arial"/>
          <w:iCs/>
          <w:sz w:val="24"/>
          <w:szCs w:val="24"/>
        </w:rPr>
        <w:t xml:space="preserve"> </w:t>
      </w:r>
      <w:r w:rsidR="005C604C" w:rsidRPr="002E4331">
        <w:rPr>
          <w:rFonts w:eastAsia="Arial Unicode MS" w:cs="Arial"/>
          <w:b/>
          <w:iCs/>
          <w:sz w:val="24"/>
          <w:szCs w:val="24"/>
          <w:u w:val="single"/>
        </w:rPr>
        <w:t>DAS MEDIÇÕES</w:t>
      </w:r>
    </w:p>
    <w:p w14:paraId="2D1186DF" w14:textId="77777777" w:rsidR="005C604C" w:rsidRPr="002E4331" w:rsidRDefault="001009E3" w:rsidP="005C604C">
      <w:pPr>
        <w:tabs>
          <w:tab w:val="left" w:pos="567"/>
        </w:tabs>
        <w:spacing w:before="120" w:line="360" w:lineRule="auto"/>
        <w:rPr>
          <w:rFonts w:eastAsia="Arial Unicode MS" w:cs="Arial"/>
          <w:iCs/>
          <w:sz w:val="24"/>
          <w:szCs w:val="24"/>
        </w:rPr>
      </w:pPr>
      <w:r w:rsidRPr="002E4331">
        <w:rPr>
          <w:rFonts w:eastAsia="Arial Unicode MS" w:cs="Arial"/>
          <w:iCs/>
          <w:sz w:val="24"/>
          <w:szCs w:val="24"/>
        </w:rPr>
        <w:t>9</w:t>
      </w:r>
      <w:r w:rsidR="005C604C" w:rsidRPr="002E4331">
        <w:rPr>
          <w:rFonts w:eastAsia="Arial Unicode MS" w:cs="Arial"/>
          <w:iCs/>
          <w:sz w:val="24"/>
          <w:szCs w:val="24"/>
        </w:rPr>
        <w:t xml:space="preserve">.1.1 As medições serão elaboradas mensalmente pelo gestor do Contrato designado pela CESAMA, e deter-se-ão sobre os serviços entregues e aceitos no período correspondente ao dia 1º a 30 ou 31 de cada mês, para fins de registro contábil e pagamento, ou em outro período determinado pela fiscalização da CESAMA. </w:t>
      </w:r>
    </w:p>
    <w:p w14:paraId="146FF434" w14:textId="77777777" w:rsidR="005C604C" w:rsidRPr="002E4331" w:rsidRDefault="001009E3" w:rsidP="005C604C">
      <w:pPr>
        <w:tabs>
          <w:tab w:val="left" w:pos="567"/>
        </w:tabs>
        <w:spacing w:before="120" w:line="360" w:lineRule="auto"/>
        <w:rPr>
          <w:rFonts w:eastAsia="Arial Unicode MS" w:cs="Arial"/>
          <w:iCs/>
          <w:sz w:val="24"/>
          <w:szCs w:val="24"/>
        </w:rPr>
      </w:pPr>
      <w:r w:rsidRPr="002E4331">
        <w:rPr>
          <w:rFonts w:eastAsia="Arial Unicode MS" w:cs="Arial"/>
          <w:iCs/>
          <w:sz w:val="24"/>
          <w:szCs w:val="24"/>
        </w:rPr>
        <w:t>9</w:t>
      </w:r>
      <w:r w:rsidR="005C604C" w:rsidRPr="002E4331">
        <w:rPr>
          <w:rFonts w:eastAsia="Arial Unicode MS" w:cs="Arial"/>
          <w:iCs/>
          <w:sz w:val="24"/>
          <w:szCs w:val="24"/>
        </w:rPr>
        <w:t>.1.2 As medições somente serão efetuadas se ocorrerem serviços no período supramencionado</w:t>
      </w:r>
      <w:r w:rsidR="001510FD" w:rsidRPr="002E4331">
        <w:rPr>
          <w:rFonts w:eastAsia="Arial Unicode MS" w:cs="Arial"/>
          <w:iCs/>
          <w:sz w:val="24"/>
          <w:szCs w:val="24"/>
        </w:rPr>
        <w:t>.</w:t>
      </w:r>
    </w:p>
    <w:p w14:paraId="25F8248B" w14:textId="77777777" w:rsidR="005C604C" w:rsidRPr="002E4331" w:rsidRDefault="001009E3" w:rsidP="005C604C">
      <w:pPr>
        <w:tabs>
          <w:tab w:val="left" w:pos="567"/>
        </w:tabs>
        <w:spacing w:before="120" w:line="360" w:lineRule="auto"/>
        <w:rPr>
          <w:rFonts w:eastAsia="Arial Unicode MS" w:cs="Arial"/>
          <w:iCs/>
          <w:sz w:val="24"/>
          <w:szCs w:val="24"/>
        </w:rPr>
      </w:pPr>
      <w:r w:rsidRPr="002E4331">
        <w:rPr>
          <w:rFonts w:eastAsia="Arial Unicode MS" w:cs="Arial"/>
          <w:iCs/>
          <w:sz w:val="24"/>
          <w:szCs w:val="24"/>
        </w:rPr>
        <w:lastRenderedPageBreak/>
        <w:t>9</w:t>
      </w:r>
      <w:r w:rsidR="005C604C" w:rsidRPr="002E4331">
        <w:rPr>
          <w:rFonts w:eastAsia="Arial Unicode MS" w:cs="Arial"/>
          <w:iCs/>
          <w:sz w:val="24"/>
          <w:szCs w:val="24"/>
        </w:rPr>
        <w:t xml:space="preserve">.1.3 As medições poderão ser efetivadas até dez dias do mês subsequente ao período considerado no item </w:t>
      </w:r>
      <w:r w:rsidRPr="002E4331">
        <w:rPr>
          <w:rFonts w:eastAsia="Arial Unicode MS" w:cs="Arial"/>
          <w:iCs/>
          <w:sz w:val="24"/>
          <w:szCs w:val="24"/>
        </w:rPr>
        <w:t>9</w:t>
      </w:r>
      <w:r w:rsidR="005C604C" w:rsidRPr="002E4331">
        <w:rPr>
          <w:rFonts w:eastAsia="Arial Unicode MS" w:cs="Arial"/>
          <w:iCs/>
          <w:sz w:val="24"/>
          <w:szCs w:val="24"/>
        </w:rPr>
        <w:t>.1.1, data limite para emissão pela CESAMA da ordem de faturamento.</w:t>
      </w:r>
    </w:p>
    <w:p w14:paraId="3B9E9E12" w14:textId="77777777" w:rsidR="005C604C" w:rsidRPr="002E4331" w:rsidRDefault="001009E3" w:rsidP="005C604C">
      <w:pPr>
        <w:spacing w:before="240" w:line="360" w:lineRule="auto"/>
        <w:rPr>
          <w:rFonts w:eastAsia="Arial Unicode MS" w:cs="Arial"/>
          <w:iCs/>
          <w:sz w:val="24"/>
          <w:szCs w:val="24"/>
        </w:rPr>
      </w:pPr>
      <w:r w:rsidRPr="002E4331">
        <w:rPr>
          <w:rFonts w:eastAsia="Arial Unicode MS" w:cs="Arial"/>
          <w:b/>
          <w:iCs/>
          <w:sz w:val="24"/>
          <w:szCs w:val="24"/>
        </w:rPr>
        <w:t>9</w:t>
      </w:r>
      <w:r w:rsidR="005C604C" w:rsidRPr="002E4331">
        <w:rPr>
          <w:rFonts w:eastAsia="Arial Unicode MS" w:cs="Arial"/>
          <w:b/>
          <w:iCs/>
          <w:sz w:val="24"/>
          <w:szCs w:val="24"/>
        </w:rPr>
        <w:t>.2.</w:t>
      </w:r>
      <w:r w:rsidR="005C604C" w:rsidRPr="002E4331">
        <w:rPr>
          <w:rFonts w:eastAsia="Arial Unicode MS" w:cs="Arial"/>
          <w:iCs/>
          <w:sz w:val="24"/>
          <w:szCs w:val="24"/>
        </w:rPr>
        <w:t xml:space="preserve"> </w:t>
      </w:r>
      <w:r w:rsidR="005C604C" w:rsidRPr="002E4331">
        <w:rPr>
          <w:rFonts w:eastAsia="Arial Unicode MS" w:cs="Arial"/>
          <w:b/>
          <w:iCs/>
          <w:sz w:val="24"/>
          <w:szCs w:val="24"/>
          <w:u w:val="single"/>
        </w:rPr>
        <w:t>DO PAGAMENTO</w:t>
      </w:r>
    </w:p>
    <w:p w14:paraId="4F22ED82" w14:textId="77777777" w:rsidR="005C604C" w:rsidRPr="002E4331" w:rsidRDefault="001009E3" w:rsidP="005C604C">
      <w:pPr>
        <w:tabs>
          <w:tab w:val="left" w:pos="0"/>
        </w:tabs>
        <w:spacing w:before="120" w:line="360" w:lineRule="auto"/>
        <w:rPr>
          <w:rFonts w:cs="Arial"/>
          <w:sz w:val="24"/>
          <w:szCs w:val="24"/>
        </w:rPr>
      </w:pPr>
      <w:r w:rsidRPr="002E4331">
        <w:rPr>
          <w:rFonts w:eastAsia="Arial Unicode MS" w:cs="Arial"/>
          <w:sz w:val="24"/>
          <w:szCs w:val="24"/>
        </w:rPr>
        <w:t>9</w:t>
      </w:r>
      <w:r w:rsidR="005C604C" w:rsidRPr="002E4331">
        <w:rPr>
          <w:rFonts w:eastAsia="Arial Unicode MS" w:cs="Arial"/>
          <w:sz w:val="24"/>
          <w:szCs w:val="24"/>
        </w:rPr>
        <w:t>.2.1 A CESAMA efetuará os pagamentos relativos aos compromissos assumidos, através de medições mensais, 30 (trinta) dias após a execução dos serviços com a apresentação e aceitação da Nota Fiscal / Fatura pelo departamento competente da CESAMA</w:t>
      </w:r>
      <w:r w:rsidR="005C604C" w:rsidRPr="002E4331">
        <w:rPr>
          <w:rFonts w:cs="Arial"/>
          <w:sz w:val="24"/>
          <w:szCs w:val="24"/>
        </w:rPr>
        <w:t>.</w:t>
      </w:r>
    </w:p>
    <w:p w14:paraId="09FE6D52" w14:textId="77777777" w:rsidR="001510FD" w:rsidRPr="002E4331" w:rsidRDefault="001510FD" w:rsidP="001510FD">
      <w:pPr>
        <w:spacing w:line="368" w:lineRule="auto"/>
        <w:rPr>
          <w:rFonts w:eastAsia="Arial"/>
          <w:sz w:val="23"/>
          <w:szCs w:val="23"/>
        </w:rPr>
      </w:pPr>
      <w:r w:rsidRPr="002E4331">
        <w:rPr>
          <w:rFonts w:eastAsia="Arial"/>
          <w:sz w:val="23"/>
          <w:szCs w:val="23"/>
        </w:rPr>
        <w:t xml:space="preserve">9.2.1.1 A CONTRATADA deverá emitir notas fiscais mensais específicas, uma para o projeto de segurança e outra para o serviço de gestão de segurança patrimonial. </w:t>
      </w:r>
    </w:p>
    <w:p w14:paraId="00B49525" w14:textId="77777777" w:rsidR="00D03A42" w:rsidRPr="002E4331" w:rsidRDefault="001009E3" w:rsidP="005C604C">
      <w:pPr>
        <w:tabs>
          <w:tab w:val="left" w:pos="0"/>
        </w:tabs>
        <w:spacing w:before="120" w:line="360" w:lineRule="auto"/>
        <w:rPr>
          <w:rFonts w:cs="Arial"/>
          <w:sz w:val="24"/>
          <w:szCs w:val="24"/>
        </w:rPr>
      </w:pPr>
      <w:r w:rsidRPr="002E4331">
        <w:rPr>
          <w:rFonts w:cs="Arial"/>
          <w:sz w:val="24"/>
          <w:szCs w:val="24"/>
        </w:rPr>
        <w:t>9</w:t>
      </w:r>
      <w:r w:rsidR="00D03A42" w:rsidRPr="002E4331">
        <w:rPr>
          <w:rFonts w:cs="Arial"/>
          <w:sz w:val="24"/>
          <w:szCs w:val="24"/>
        </w:rPr>
        <w:t>.2.1.</w:t>
      </w:r>
      <w:r w:rsidR="001510FD" w:rsidRPr="002E4331">
        <w:rPr>
          <w:rFonts w:cs="Arial"/>
          <w:sz w:val="24"/>
          <w:szCs w:val="24"/>
        </w:rPr>
        <w:t>2</w:t>
      </w:r>
      <w:r w:rsidR="00D03A42" w:rsidRPr="002E4331">
        <w:rPr>
          <w:rFonts w:cs="Arial"/>
          <w:sz w:val="24"/>
          <w:szCs w:val="24"/>
        </w:rPr>
        <w:t xml:space="preserve"> Caso o vencimento ocorra no sábado, domingo, feriado ou ponto facultativo para a Cesama, o pagamento será realizado no primeiro dia útil subseqüente. </w:t>
      </w:r>
    </w:p>
    <w:p w14:paraId="2ACA6251" w14:textId="77777777" w:rsidR="005C604C" w:rsidRPr="002E4331" w:rsidRDefault="001009E3" w:rsidP="005C604C">
      <w:pPr>
        <w:tabs>
          <w:tab w:val="left" w:pos="0"/>
        </w:tabs>
        <w:spacing w:before="120" w:line="360" w:lineRule="auto"/>
        <w:rPr>
          <w:rFonts w:cs="Arial"/>
          <w:sz w:val="24"/>
          <w:szCs w:val="24"/>
        </w:rPr>
      </w:pPr>
      <w:r w:rsidRPr="002E4331">
        <w:rPr>
          <w:rFonts w:cs="Arial"/>
          <w:sz w:val="24"/>
          <w:szCs w:val="24"/>
        </w:rPr>
        <w:t>9</w:t>
      </w:r>
      <w:r w:rsidR="005C604C" w:rsidRPr="002E4331">
        <w:rPr>
          <w:rFonts w:cs="Arial"/>
          <w:sz w:val="24"/>
          <w:szCs w:val="24"/>
        </w:rPr>
        <w:t>.2.1.</w:t>
      </w:r>
      <w:r w:rsidR="001510FD" w:rsidRPr="002E4331">
        <w:rPr>
          <w:rFonts w:cs="Arial"/>
          <w:sz w:val="24"/>
          <w:szCs w:val="24"/>
        </w:rPr>
        <w:t>3</w:t>
      </w:r>
      <w:r w:rsidR="005C604C" w:rsidRPr="002E4331">
        <w:rPr>
          <w:rFonts w:cs="Arial"/>
          <w:sz w:val="24"/>
          <w:szCs w:val="24"/>
        </w:rPr>
        <w:t xml:space="preserve"> A nota fiscal eletrônica deverá ser enviada para o e-mail </w:t>
      </w:r>
      <w:hyperlink r:id="rId9" w:history="1">
        <w:r w:rsidR="005C604C" w:rsidRPr="002E4331">
          <w:rPr>
            <w:rStyle w:val="Hyperlink"/>
            <w:rFonts w:cs="Arial"/>
            <w:color w:val="auto"/>
            <w:sz w:val="24"/>
            <w:szCs w:val="24"/>
          </w:rPr>
          <w:t>nfe@cesama.com.br</w:t>
        </w:r>
      </w:hyperlink>
      <w:r w:rsidR="001510FD" w:rsidRPr="002E4331">
        <w:rPr>
          <w:rFonts w:cs="Arial"/>
          <w:sz w:val="24"/>
          <w:szCs w:val="24"/>
        </w:rPr>
        <w:t>,</w:t>
      </w:r>
      <w:r w:rsidR="001510FD" w:rsidRPr="002E4331">
        <w:rPr>
          <w:sz w:val="24"/>
          <w:szCs w:val="24"/>
        </w:rPr>
        <w:t xml:space="preserve"> com cópia para dsgd@CESAMA.com.br</w:t>
      </w:r>
    </w:p>
    <w:p w14:paraId="312A87E8" w14:textId="77777777" w:rsidR="005C604C" w:rsidRPr="002E4331" w:rsidRDefault="001009E3" w:rsidP="005C604C">
      <w:pPr>
        <w:tabs>
          <w:tab w:val="left" w:pos="0"/>
        </w:tabs>
        <w:spacing w:before="120" w:line="360" w:lineRule="auto"/>
        <w:rPr>
          <w:rFonts w:cs="Arial"/>
          <w:sz w:val="24"/>
          <w:szCs w:val="24"/>
        </w:rPr>
      </w:pPr>
      <w:r w:rsidRPr="002E4331">
        <w:rPr>
          <w:rFonts w:cs="Arial"/>
          <w:sz w:val="24"/>
          <w:szCs w:val="24"/>
        </w:rPr>
        <w:t>9</w:t>
      </w:r>
      <w:r w:rsidR="005C604C" w:rsidRPr="002E4331">
        <w:rPr>
          <w:rFonts w:cs="Arial"/>
          <w:sz w:val="24"/>
          <w:szCs w:val="24"/>
        </w:rPr>
        <w:t>.2.1.</w:t>
      </w:r>
      <w:r w:rsidR="001510FD" w:rsidRPr="002E4331">
        <w:rPr>
          <w:rFonts w:cs="Arial"/>
          <w:sz w:val="24"/>
          <w:szCs w:val="24"/>
        </w:rPr>
        <w:t>4</w:t>
      </w:r>
      <w:r w:rsidR="005C604C" w:rsidRPr="002E4331">
        <w:rPr>
          <w:rFonts w:cs="Arial"/>
          <w:sz w:val="24"/>
          <w:szCs w:val="24"/>
        </w:rPr>
        <w:t xml:space="preserve"> Na </w:t>
      </w:r>
      <w:r w:rsidR="005C604C" w:rsidRPr="002E4331">
        <w:rPr>
          <w:rFonts w:eastAsia="Arial Unicode MS" w:cs="Arial"/>
          <w:sz w:val="24"/>
          <w:szCs w:val="24"/>
        </w:rPr>
        <w:t>Nota Fiscal / Fatura deverão ser informados os números da licitação e do Contrato.</w:t>
      </w:r>
    </w:p>
    <w:p w14:paraId="47ACA363" w14:textId="77777777" w:rsidR="005C604C" w:rsidRPr="002E4331" w:rsidRDefault="001009E3" w:rsidP="005C604C">
      <w:pPr>
        <w:tabs>
          <w:tab w:val="left" w:pos="-142"/>
          <w:tab w:val="left" w:pos="567"/>
        </w:tabs>
        <w:spacing w:before="120" w:line="360" w:lineRule="auto"/>
        <w:rPr>
          <w:sz w:val="24"/>
          <w:szCs w:val="24"/>
        </w:rPr>
      </w:pPr>
      <w:r w:rsidRPr="002E4331">
        <w:rPr>
          <w:rFonts w:eastAsia="Arial Unicode MS" w:cs="Arial"/>
          <w:sz w:val="24"/>
          <w:szCs w:val="24"/>
        </w:rPr>
        <w:t>9</w:t>
      </w:r>
      <w:r w:rsidR="005C604C" w:rsidRPr="002E4331">
        <w:rPr>
          <w:rFonts w:eastAsia="Arial Unicode MS" w:cs="Arial"/>
          <w:sz w:val="24"/>
          <w:szCs w:val="24"/>
        </w:rPr>
        <w:t xml:space="preserve">.2.2 </w:t>
      </w:r>
      <w:r w:rsidR="005C604C" w:rsidRPr="002E4331">
        <w:rPr>
          <w:rFonts w:cs="Arial"/>
          <w:sz w:val="24"/>
          <w:szCs w:val="24"/>
        </w:rPr>
        <w:t xml:space="preserve">O pagamento será efetuado através de depósito em conta bancária ou via </w:t>
      </w:r>
      <w:r w:rsidR="005C604C" w:rsidRPr="002E4331">
        <w:rPr>
          <w:rFonts w:cs="Arial"/>
          <w:b/>
          <w:bCs/>
          <w:sz w:val="24"/>
          <w:szCs w:val="24"/>
        </w:rPr>
        <w:t>TED</w:t>
      </w:r>
      <w:r w:rsidR="005C604C" w:rsidRPr="002E4331">
        <w:rPr>
          <w:rFonts w:cs="Arial"/>
          <w:sz w:val="24"/>
          <w:szCs w:val="24"/>
        </w:rPr>
        <w:t xml:space="preserve"> (transferência eletrônica disponível), cujas tarifas extras correrão por conta da </w:t>
      </w:r>
      <w:r w:rsidR="005C604C" w:rsidRPr="002E4331">
        <w:rPr>
          <w:rFonts w:cs="Arial"/>
          <w:b/>
          <w:bCs/>
          <w:sz w:val="24"/>
          <w:szCs w:val="24"/>
        </w:rPr>
        <w:t>CONTRATADA</w:t>
      </w:r>
      <w:r w:rsidR="005C604C" w:rsidRPr="002E4331">
        <w:rPr>
          <w:sz w:val="24"/>
          <w:szCs w:val="24"/>
        </w:rPr>
        <w:t>.</w:t>
      </w:r>
    </w:p>
    <w:p w14:paraId="4504F5D4" w14:textId="77777777" w:rsidR="00342219" w:rsidRPr="002E4331" w:rsidRDefault="001009E3" w:rsidP="00342219">
      <w:pPr>
        <w:tabs>
          <w:tab w:val="left" w:pos="-142"/>
          <w:tab w:val="left" w:pos="567"/>
        </w:tabs>
        <w:spacing w:before="120" w:line="360" w:lineRule="auto"/>
        <w:rPr>
          <w:rFonts w:eastAsia="Arial Unicode MS" w:cs="Arial"/>
          <w:sz w:val="24"/>
          <w:szCs w:val="24"/>
        </w:rPr>
      </w:pPr>
      <w:r w:rsidRPr="002E4331">
        <w:rPr>
          <w:sz w:val="24"/>
          <w:szCs w:val="24"/>
        </w:rPr>
        <w:t>9</w:t>
      </w:r>
      <w:r w:rsidR="00342219" w:rsidRPr="002E4331">
        <w:rPr>
          <w:sz w:val="24"/>
          <w:szCs w:val="24"/>
        </w:rPr>
        <w:t xml:space="preserve">.2.2.1 O pagamento só poderá ser realizado em nome do fornecedor e os boletos não poderão, em hipótese nenhuma, ser pagos em nome de outro beneficiário. </w:t>
      </w:r>
    </w:p>
    <w:p w14:paraId="6A57948A" w14:textId="77777777" w:rsidR="001510FD" w:rsidRPr="002E4331" w:rsidRDefault="001510FD" w:rsidP="001510FD">
      <w:pPr>
        <w:tabs>
          <w:tab w:val="left" w:pos="567"/>
          <w:tab w:val="left" w:pos="1110"/>
        </w:tabs>
        <w:spacing w:before="120" w:line="360" w:lineRule="auto"/>
        <w:rPr>
          <w:rFonts w:eastAsia="Arial Unicode MS" w:cs="Arial"/>
          <w:sz w:val="24"/>
          <w:szCs w:val="24"/>
        </w:rPr>
      </w:pPr>
      <w:r w:rsidRPr="002E4331">
        <w:rPr>
          <w:rFonts w:eastAsia="Arial Unicode MS" w:cs="Arial"/>
          <w:sz w:val="24"/>
          <w:szCs w:val="24"/>
        </w:rPr>
        <w:t xml:space="preserve">9.2.3 O pagamento </w:t>
      </w:r>
      <w:r w:rsidRPr="002E4331">
        <w:rPr>
          <w:rFonts w:eastAsia="Arial Unicode MS" w:cs="Arial"/>
          <w:b/>
          <w:bCs/>
          <w:sz w:val="24"/>
          <w:szCs w:val="24"/>
        </w:rPr>
        <w:t>SOMENTE</w:t>
      </w:r>
      <w:r w:rsidRPr="002E4331">
        <w:rPr>
          <w:rFonts w:eastAsia="Arial Unicode MS" w:cs="Arial"/>
          <w:sz w:val="24"/>
          <w:szCs w:val="24"/>
        </w:rPr>
        <w:t xml:space="preserve"> será efetuado:</w:t>
      </w:r>
    </w:p>
    <w:p w14:paraId="3CEA59C2" w14:textId="77777777" w:rsidR="001510FD" w:rsidRPr="002E4331" w:rsidRDefault="001510FD" w:rsidP="001510FD">
      <w:pPr>
        <w:spacing w:before="120" w:line="360" w:lineRule="auto"/>
        <w:ind w:left="567" w:hanging="284"/>
        <w:rPr>
          <w:rFonts w:eastAsia="Arial Unicode MS" w:cs="Arial"/>
          <w:sz w:val="24"/>
          <w:szCs w:val="24"/>
        </w:rPr>
      </w:pPr>
      <w:r w:rsidRPr="002E4331">
        <w:rPr>
          <w:rFonts w:eastAsia="Arial Unicode MS" w:cs="Arial"/>
          <w:sz w:val="24"/>
          <w:szCs w:val="24"/>
        </w:rPr>
        <w:t>a)</w:t>
      </w:r>
      <w:r w:rsidRPr="002E4331">
        <w:rPr>
          <w:rFonts w:eastAsia="Arial Unicode MS" w:cs="Arial"/>
          <w:sz w:val="24"/>
          <w:szCs w:val="24"/>
        </w:rPr>
        <w:tab/>
      </w:r>
      <w:r w:rsidRPr="002E4331">
        <w:rPr>
          <w:rFonts w:cs="Arial"/>
          <w:sz w:val="24"/>
          <w:szCs w:val="24"/>
        </w:rPr>
        <w:t xml:space="preserve">Após a </w:t>
      </w:r>
      <w:r w:rsidRPr="002E4331">
        <w:rPr>
          <w:rFonts w:cs="Arial"/>
          <w:bCs/>
          <w:sz w:val="24"/>
          <w:szCs w:val="24"/>
        </w:rPr>
        <w:t>aceitação</w:t>
      </w:r>
      <w:r w:rsidRPr="002E4331">
        <w:rPr>
          <w:rFonts w:cs="Arial"/>
          <w:sz w:val="24"/>
          <w:szCs w:val="24"/>
        </w:rPr>
        <w:t xml:space="preserve"> da </w:t>
      </w:r>
      <w:r w:rsidRPr="002E4331">
        <w:rPr>
          <w:rFonts w:eastAsia="Arial Unicode MS" w:cs="Arial"/>
          <w:sz w:val="24"/>
          <w:szCs w:val="24"/>
        </w:rPr>
        <w:t>Nota Fiscal / Fatura</w:t>
      </w:r>
      <w:r w:rsidRPr="002E4331">
        <w:rPr>
          <w:rFonts w:cs="Arial"/>
          <w:sz w:val="24"/>
          <w:szCs w:val="24"/>
        </w:rPr>
        <w:t>;</w:t>
      </w:r>
      <w:r w:rsidRPr="002E4331">
        <w:rPr>
          <w:rFonts w:eastAsia="Arial Unicode MS" w:cs="Arial"/>
          <w:sz w:val="24"/>
          <w:szCs w:val="24"/>
        </w:rPr>
        <w:t xml:space="preserve">   </w:t>
      </w:r>
    </w:p>
    <w:p w14:paraId="05824956" w14:textId="77777777" w:rsidR="001510FD" w:rsidRPr="002E4331" w:rsidRDefault="001510FD" w:rsidP="001510FD">
      <w:pPr>
        <w:pStyle w:val="Recuodecorpodetexto2"/>
        <w:tabs>
          <w:tab w:val="left" w:pos="-3402"/>
        </w:tabs>
        <w:spacing w:after="0" w:line="360" w:lineRule="auto"/>
        <w:ind w:left="567" w:hanging="284"/>
        <w:rPr>
          <w:rFonts w:eastAsia="Arial Unicode MS"/>
          <w:szCs w:val="24"/>
        </w:rPr>
      </w:pPr>
      <w:r w:rsidRPr="002E4331">
        <w:rPr>
          <w:rFonts w:eastAsia="Arial Unicode MS"/>
          <w:szCs w:val="24"/>
        </w:rPr>
        <w:t>b)</w:t>
      </w:r>
      <w:r w:rsidRPr="002E4331">
        <w:rPr>
          <w:rFonts w:eastAsia="Arial Unicode MS"/>
          <w:szCs w:val="24"/>
        </w:rPr>
        <w:tab/>
        <w:t>Após o recolhimento pela adjudicatária de quaisquer multas que lhe tenham sido impostas em decorrência de inadimplemento contratual;</w:t>
      </w:r>
    </w:p>
    <w:p w14:paraId="72442442" w14:textId="77777777" w:rsidR="001510FD" w:rsidRPr="002E4331" w:rsidRDefault="001510FD" w:rsidP="001510FD">
      <w:pPr>
        <w:pStyle w:val="Recuodecorpodetexto2"/>
        <w:tabs>
          <w:tab w:val="left" w:pos="-3402"/>
        </w:tabs>
        <w:spacing w:after="0" w:line="360" w:lineRule="auto"/>
        <w:ind w:left="567" w:hanging="284"/>
      </w:pPr>
      <w:r w:rsidRPr="002E4331">
        <w:t>c) Após o cumprimento do disposto no subitem 9.2.4.</w:t>
      </w:r>
    </w:p>
    <w:p w14:paraId="3B2FE4C6" w14:textId="77777777" w:rsidR="001510FD" w:rsidRPr="002E4331" w:rsidRDefault="001510FD" w:rsidP="001510FD">
      <w:pPr>
        <w:numPr>
          <w:ilvl w:val="2"/>
          <w:numId w:val="38"/>
        </w:numPr>
        <w:spacing w:before="120" w:line="360" w:lineRule="auto"/>
      </w:pPr>
      <w:r w:rsidRPr="002E4331">
        <w:rPr>
          <w:sz w:val="24"/>
          <w:szCs w:val="24"/>
        </w:rPr>
        <w:t xml:space="preserve">Para efetivação do pagamento, a </w:t>
      </w:r>
      <w:r w:rsidRPr="002E4331">
        <w:rPr>
          <w:bCs/>
          <w:sz w:val="24"/>
          <w:szCs w:val="24"/>
        </w:rPr>
        <w:t>CONTRATADA</w:t>
      </w:r>
      <w:r w:rsidRPr="002E4331">
        <w:rPr>
          <w:sz w:val="24"/>
          <w:szCs w:val="24"/>
        </w:rPr>
        <w:t xml:space="preserve"> deverá:</w:t>
      </w:r>
    </w:p>
    <w:p w14:paraId="37684FE1" w14:textId="77777777" w:rsidR="001510FD" w:rsidRPr="002E4331" w:rsidRDefault="001510FD" w:rsidP="001510FD">
      <w:pPr>
        <w:pStyle w:val="Recuodecorpodetexto22"/>
        <w:numPr>
          <w:ilvl w:val="3"/>
          <w:numId w:val="38"/>
        </w:numPr>
        <w:tabs>
          <w:tab w:val="left" w:pos="-5954"/>
          <w:tab w:val="left" w:pos="0"/>
          <w:tab w:val="left" w:pos="851"/>
        </w:tabs>
        <w:spacing w:after="0" w:line="360" w:lineRule="auto"/>
      </w:pPr>
      <w:r w:rsidRPr="002E4331">
        <w:lastRenderedPageBreak/>
        <w:t xml:space="preserve">Elaborar </w:t>
      </w:r>
      <w:r w:rsidRPr="002E4331">
        <w:rPr>
          <w:bCs/>
        </w:rPr>
        <w:t>folha de pagamento</w:t>
      </w:r>
      <w:r w:rsidRPr="002E4331">
        <w:t xml:space="preserve"> contendo o nome do empregado, número da </w:t>
      </w:r>
      <w:r w:rsidRPr="002E4331">
        <w:rPr>
          <w:bCs/>
        </w:rPr>
        <w:t>Carteira de Trabalho e Previdência Social – CTPS</w:t>
      </w:r>
      <w:r w:rsidRPr="002E4331">
        <w:t>, data de admissão e salário pago relativo ao empregado designado para a prestação dos serviços;</w:t>
      </w:r>
    </w:p>
    <w:p w14:paraId="37CD3D4F" w14:textId="77777777" w:rsidR="001510FD" w:rsidRPr="002E4331" w:rsidRDefault="001510FD" w:rsidP="001510FD">
      <w:pPr>
        <w:pStyle w:val="Recuodecorpodetexto22"/>
        <w:numPr>
          <w:ilvl w:val="3"/>
          <w:numId w:val="38"/>
        </w:numPr>
        <w:tabs>
          <w:tab w:val="left" w:pos="-5954"/>
          <w:tab w:val="left" w:pos="0"/>
          <w:tab w:val="left" w:pos="851"/>
        </w:tabs>
        <w:spacing w:after="0" w:line="360" w:lineRule="auto"/>
        <w:ind w:left="0" w:firstLine="0"/>
      </w:pPr>
      <w:r w:rsidRPr="002E4331">
        <w:t>Apresentar cópia do contracheque e folha de ponto do empregado;</w:t>
      </w:r>
    </w:p>
    <w:p w14:paraId="57B5DFFB" w14:textId="77777777" w:rsidR="001510FD" w:rsidRPr="002E4331" w:rsidRDefault="001510FD" w:rsidP="001510FD">
      <w:pPr>
        <w:pStyle w:val="Recuodecorpodetexto22"/>
        <w:numPr>
          <w:ilvl w:val="3"/>
          <w:numId w:val="38"/>
        </w:numPr>
        <w:tabs>
          <w:tab w:val="left" w:pos="-5954"/>
          <w:tab w:val="left" w:pos="0"/>
          <w:tab w:val="left" w:pos="851"/>
          <w:tab w:val="left" w:pos="1560"/>
        </w:tabs>
        <w:spacing w:after="0" w:line="360" w:lineRule="auto"/>
        <w:ind w:left="0" w:firstLine="0"/>
      </w:pPr>
      <w:r w:rsidRPr="002E4331">
        <w:rPr>
          <w:bCs/>
        </w:rPr>
        <w:t xml:space="preserve">Apresentar </w:t>
      </w:r>
      <w:r w:rsidRPr="002E4331">
        <w:t>junto com a Nota Fiscal/Fatura</w:t>
      </w:r>
      <w:r w:rsidRPr="002E4331">
        <w:rPr>
          <w:bCs/>
        </w:rPr>
        <w:t xml:space="preserve"> a RE (Relação de Empregados) constantes no Arquivo SEFIP </w:t>
      </w:r>
      <w:r w:rsidRPr="002E4331">
        <w:t>(Sistema Empresa de Recolhimento do FGTS e Informações à Previdência Social), para comprovar o recolhimento devido;</w:t>
      </w:r>
    </w:p>
    <w:p w14:paraId="775E89AE" w14:textId="77777777" w:rsidR="001510FD" w:rsidRPr="002E4331" w:rsidRDefault="001510FD" w:rsidP="001510FD">
      <w:pPr>
        <w:pStyle w:val="Recuodecorpodetexto22"/>
        <w:numPr>
          <w:ilvl w:val="3"/>
          <w:numId w:val="38"/>
        </w:numPr>
        <w:tabs>
          <w:tab w:val="left" w:pos="-5954"/>
          <w:tab w:val="left" w:pos="851"/>
        </w:tabs>
        <w:spacing w:after="0" w:line="360" w:lineRule="auto"/>
        <w:ind w:left="0" w:firstLine="0"/>
      </w:pPr>
      <w:r w:rsidRPr="002E4331">
        <w:t xml:space="preserve">Anexar à Nota Fiscal/Fatura </w:t>
      </w:r>
      <w:r w:rsidRPr="002E4331">
        <w:rPr>
          <w:iCs w:val="0"/>
        </w:rPr>
        <w:t xml:space="preserve">cópia da </w:t>
      </w:r>
      <w:r w:rsidRPr="002E4331">
        <w:rPr>
          <w:bCs/>
          <w:iCs w:val="0"/>
        </w:rPr>
        <w:t>Guia de Recolhimento do FGTS e Informações à Previdência Social – (GFIP) e da Guia da Previdência Social (GPS)</w:t>
      </w:r>
      <w:r w:rsidRPr="002E4331">
        <w:rPr>
          <w:iCs w:val="0"/>
        </w:rPr>
        <w:t xml:space="preserve"> relativas ao empregado designado para trabalhar no serviço objeto desta licitação;</w:t>
      </w:r>
    </w:p>
    <w:p w14:paraId="00D4CED4" w14:textId="77777777" w:rsidR="001510FD" w:rsidRPr="002E4331" w:rsidRDefault="001510FD" w:rsidP="001510FD">
      <w:pPr>
        <w:pStyle w:val="Recuodecorpodetexto22"/>
        <w:numPr>
          <w:ilvl w:val="3"/>
          <w:numId w:val="38"/>
        </w:numPr>
        <w:tabs>
          <w:tab w:val="left" w:pos="-5954"/>
          <w:tab w:val="left" w:pos="851"/>
        </w:tabs>
        <w:spacing w:after="0" w:line="360" w:lineRule="auto"/>
        <w:ind w:left="0" w:firstLine="0"/>
      </w:pPr>
      <w:r w:rsidRPr="002E4331">
        <w:t>Anexar à Nota Fiscal/Fatura as certidões atualizadas de regularidade junto ao INSS, ao FGTS e a Justiça do Trabalho.</w:t>
      </w:r>
    </w:p>
    <w:p w14:paraId="7F0F3CCE" w14:textId="77777777" w:rsidR="001510FD" w:rsidRPr="002E4331" w:rsidRDefault="001510FD" w:rsidP="001510FD">
      <w:pPr>
        <w:numPr>
          <w:ilvl w:val="2"/>
          <w:numId w:val="38"/>
        </w:numPr>
        <w:tabs>
          <w:tab w:val="left" w:pos="851"/>
        </w:tabs>
        <w:spacing w:before="120" w:line="360" w:lineRule="auto"/>
      </w:pPr>
      <w:r w:rsidRPr="002E4331">
        <w:rPr>
          <w:iCs/>
          <w:sz w:val="24"/>
          <w:szCs w:val="24"/>
        </w:rPr>
        <w:t>O recolhimento do INSS e do FGTS referente aos serviços deverá ser feito de forma individualizada, por tomador, e esta condição deverá ser comprovada mensalmente, a cada emissão de Nota Fiscal;</w:t>
      </w:r>
    </w:p>
    <w:p w14:paraId="069CA7F9" w14:textId="77777777" w:rsidR="001510FD" w:rsidRPr="002E4331" w:rsidRDefault="001510FD" w:rsidP="001510FD">
      <w:pPr>
        <w:pStyle w:val="Corpodetexto21"/>
        <w:numPr>
          <w:ilvl w:val="2"/>
          <w:numId w:val="38"/>
        </w:numPr>
        <w:spacing w:before="120" w:line="360" w:lineRule="auto"/>
        <w:rPr>
          <w:color w:val="auto"/>
        </w:rPr>
      </w:pPr>
      <w:r w:rsidRPr="002E4331">
        <w:rPr>
          <w:color w:val="auto"/>
          <w:sz w:val="24"/>
          <w:szCs w:val="24"/>
        </w:rPr>
        <w:t>Na eventualidade de aplicação de multas, estas deverão ser liquidadas simultaneamente com parcela vinculada ao evento cujo descumprimento der origem à aplicação da penalidade;</w:t>
      </w:r>
    </w:p>
    <w:p w14:paraId="42E4A125" w14:textId="77777777" w:rsidR="001510FD" w:rsidRPr="002E4331" w:rsidRDefault="001510FD" w:rsidP="001510FD">
      <w:pPr>
        <w:numPr>
          <w:ilvl w:val="2"/>
          <w:numId w:val="38"/>
        </w:numPr>
        <w:spacing w:before="120" w:line="360" w:lineRule="auto"/>
      </w:pPr>
      <w:r w:rsidRPr="002E4331">
        <w:rPr>
          <w:sz w:val="24"/>
          <w:szCs w:val="24"/>
        </w:rPr>
        <w:t>O CNPJ da Contratada constante da Nota Fiscal/Fatura deverá ser o mesmo da documentação apresentada na licitação;</w:t>
      </w:r>
    </w:p>
    <w:p w14:paraId="5806F04A" w14:textId="77777777" w:rsidR="001510FD" w:rsidRPr="002E4331" w:rsidRDefault="001510FD" w:rsidP="001510FD">
      <w:pPr>
        <w:spacing w:before="120" w:line="360" w:lineRule="auto"/>
        <w:rPr>
          <w:rFonts w:eastAsia="Arial Unicode MS" w:cs="Arial"/>
          <w:iCs/>
          <w:sz w:val="24"/>
          <w:szCs w:val="24"/>
        </w:rPr>
      </w:pPr>
      <w:r w:rsidRPr="002E4331">
        <w:rPr>
          <w:rFonts w:eastAsia="Arial Unicode MS" w:cs="Arial"/>
          <w:bCs/>
          <w:iCs/>
          <w:sz w:val="24"/>
          <w:szCs w:val="24"/>
        </w:rPr>
        <w:t>9.2.8. Deverão ser anexadas n</w:t>
      </w:r>
      <w:r w:rsidRPr="002E4331">
        <w:rPr>
          <w:rFonts w:eastAsia="Arial Unicode MS" w:cs="Arial"/>
          <w:iCs/>
          <w:sz w:val="24"/>
          <w:szCs w:val="24"/>
        </w:rPr>
        <w:t xml:space="preserve">a </w:t>
      </w:r>
      <w:r w:rsidRPr="002E4331">
        <w:rPr>
          <w:rFonts w:eastAsia="Arial Unicode MS" w:cs="Arial"/>
          <w:sz w:val="24"/>
          <w:szCs w:val="24"/>
        </w:rPr>
        <w:t>Nota Fiscal / Fatura</w:t>
      </w:r>
      <w:r w:rsidRPr="002E4331">
        <w:rPr>
          <w:rFonts w:eastAsia="Arial Unicode MS" w:cs="Arial"/>
          <w:iCs/>
          <w:sz w:val="24"/>
          <w:szCs w:val="24"/>
        </w:rPr>
        <w:t xml:space="preserve"> (em duas vias) as certidões atualizadas de regularidade junto ao INSS, ao FGTS e a Justiça do Trabalho;</w:t>
      </w:r>
    </w:p>
    <w:p w14:paraId="1D3D3DA6" w14:textId="77777777" w:rsidR="001510FD" w:rsidRPr="002E4331" w:rsidRDefault="001510FD" w:rsidP="001510FD">
      <w:pPr>
        <w:tabs>
          <w:tab w:val="left" w:pos="567"/>
        </w:tabs>
        <w:spacing w:before="120" w:line="360" w:lineRule="auto"/>
        <w:rPr>
          <w:rFonts w:eastAsia="Arial Unicode MS" w:cs="Arial"/>
          <w:iCs/>
          <w:sz w:val="24"/>
          <w:szCs w:val="24"/>
        </w:rPr>
      </w:pPr>
      <w:r w:rsidRPr="002E4331">
        <w:rPr>
          <w:rFonts w:eastAsia="Arial Unicode MS" w:cs="Arial"/>
          <w:iCs/>
          <w:sz w:val="24"/>
          <w:szCs w:val="24"/>
        </w:rPr>
        <w:t>9.2.9. Os pagamentos a serem efetuados em favor da CONTRATADA, quando couber, estarão sujeitos à retenção, na fonte, dos tributos que incidirem sobre o objeto deste Contrato.</w:t>
      </w:r>
    </w:p>
    <w:p w14:paraId="5172B8F5" w14:textId="77777777" w:rsidR="001510FD" w:rsidRPr="002E4331" w:rsidRDefault="001510FD" w:rsidP="001510FD">
      <w:pPr>
        <w:tabs>
          <w:tab w:val="left" w:pos="567"/>
        </w:tabs>
        <w:spacing w:before="120" w:line="360" w:lineRule="auto"/>
        <w:rPr>
          <w:rFonts w:eastAsia="Arial Unicode MS" w:cs="Arial"/>
          <w:iCs/>
          <w:sz w:val="24"/>
          <w:szCs w:val="24"/>
        </w:rPr>
      </w:pPr>
      <w:r w:rsidRPr="002E4331">
        <w:rPr>
          <w:rFonts w:eastAsia="Arial Unicode MS" w:cs="Arial"/>
          <w:iCs/>
          <w:sz w:val="24"/>
          <w:szCs w:val="24"/>
        </w:rPr>
        <w:t xml:space="preserve">9.2.10. Na hipótese de ocorrer atraso no pagamento da </w:t>
      </w:r>
      <w:r w:rsidRPr="002E4331">
        <w:rPr>
          <w:rFonts w:eastAsia="Arial Unicode MS" w:cs="Arial"/>
          <w:sz w:val="24"/>
          <w:szCs w:val="24"/>
        </w:rPr>
        <w:t>Nota Fiscal / Fatura</w:t>
      </w:r>
      <w:r w:rsidRPr="002E4331">
        <w:rPr>
          <w:rFonts w:eastAsia="Arial Unicode MS" w:cs="Arial"/>
          <w:iCs/>
          <w:sz w:val="24"/>
          <w:szCs w:val="24"/>
        </w:rPr>
        <w:t xml:space="preserve"> por responsabilidade da CESAMA, </w:t>
      </w:r>
      <w:proofErr w:type="spellStart"/>
      <w:r w:rsidRPr="002E4331">
        <w:rPr>
          <w:rFonts w:eastAsia="Arial Unicode MS" w:cs="Arial"/>
          <w:iCs/>
          <w:sz w:val="24"/>
          <w:szCs w:val="24"/>
        </w:rPr>
        <w:t>esta</w:t>
      </w:r>
      <w:proofErr w:type="spellEnd"/>
      <w:r w:rsidRPr="002E4331">
        <w:rPr>
          <w:rFonts w:eastAsia="Arial Unicode MS" w:cs="Arial"/>
          <w:iCs/>
          <w:sz w:val="24"/>
          <w:szCs w:val="24"/>
        </w:rPr>
        <w:t xml:space="preserve"> se compromete a aplicar, conforme legislação em vigor, juros de mora sobre o valor devido </w:t>
      </w:r>
      <w:r w:rsidRPr="002E4331">
        <w:rPr>
          <w:rFonts w:eastAsia="Arial Unicode MS" w:cs="Arial"/>
          <w:i/>
          <w:iCs/>
          <w:sz w:val="24"/>
          <w:szCs w:val="24"/>
        </w:rPr>
        <w:t>“pro rata”</w:t>
      </w:r>
      <w:r w:rsidRPr="002E4331">
        <w:rPr>
          <w:rFonts w:eastAsia="Arial Unicode MS" w:cs="Arial"/>
          <w:iCs/>
          <w:sz w:val="24"/>
          <w:szCs w:val="24"/>
        </w:rPr>
        <w:t xml:space="preserve"> entre a data do vencimento e o efetivo pagamento.</w:t>
      </w:r>
    </w:p>
    <w:p w14:paraId="392E7CED" w14:textId="77777777" w:rsidR="001510FD" w:rsidRPr="002E4331" w:rsidRDefault="001510FD" w:rsidP="001510FD">
      <w:pPr>
        <w:tabs>
          <w:tab w:val="left" w:pos="567"/>
        </w:tabs>
        <w:spacing w:before="120" w:line="360" w:lineRule="auto"/>
        <w:rPr>
          <w:rFonts w:eastAsia="Arial Unicode MS" w:cs="Arial"/>
          <w:iCs/>
          <w:sz w:val="24"/>
          <w:szCs w:val="24"/>
        </w:rPr>
      </w:pPr>
      <w:r w:rsidRPr="002E4331">
        <w:rPr>
          <w:rFonts w:eastAsia="Arial Unicode MS" w:cs="Arial"/>
          <w:iCs/>
          <w:sz w:val="24"/>
          <w:szCs w:val="24"/>
        </w:rPr>
        <w:lastRenderedPageBreak/>
        <w:t>9.2.11. A antecipação do pagamento só poderá ocorrer caso o serviço tenha sido executado.</w:t>
      </w:r>
    </w:p>
    <w:p w14:paraId="477B557B" w14:textId="77777777" w:rsidR="001510FD" w:rsidRPr="002E4331" w:rsidRDefault="001510FD" w:rsidP="001510FD">
      <w:pPr>
        <w:tabs>
          <w:tab w:val="left" w:pos="567"/>
        </w:tabs>
        <w:spacing w:before="120" w:line="360" w:lineRule="auto"/>
        <w:rPr>
          <w:rFonts w:eastAsia="Arial Unicode MS" w:cs="Arial"/>
          <w:iCs/>
          <w:sz w:val="24"/>
          <w:szCs w:val="24"/>
        </w:rPr>
      </w:pPr>
      <w:r w:rsidRPr="002E4331">
        <w:rPr>
          <w:rFonts w:eastAsia="Arial Unicode MS" w:cs="Arial"/>
          <w:iCs/>
          <w:sz w:val="24"/>
          <w:szCs w:val="24"/>
        </w:rPr>
        <w:t>9.2.11.1. A Cesama poderá realizar o pagamento antes do prazo definido no item anterior, através de solicitação expressa da Contratada,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Pr="002E4331">
        <w:rPr>
          <w:rFonts w:eastAsia="Arial Unicode MS" w:cs="Arial"/>
          <w:i/>
          <w:iCs/>
          <w:sz w:val="24"/>
          <w:szCs w:val="24"/>
        </w:rPr>
        <w:t>pro rata</w:t>
      </w:r>
      <w:r w:rsidRPr="002E4331">
        <w:rPr>
          <w:rFonts w:eastAsia="Arial Unicode MS" w:cs="Arial"/>
          <w:iCs/>
          <w:sz w:val="24"/>
          <w:szCs w:val="24"/>
        </w:rPr>
        <w:t>”.</w:t>
      </w:r>
    </w:p>
    <w:p w14:paraId="618B312A" w14:textId="77777777" w:rsidR="001510FD" w:rsidRPr="002E4331" w:rsidRDefault="001510FD" w:rsidP="001510FD">
      <w:pPr>
        <w:tabs>
          <w:tab w:val="left" w:pos="567"/>
        </w:tabs>
        <w:spacing w:before="120" w:line="360" w:lineRule="auto"/>
        <w:rPr>
          <w:rFonts w:eastAsia="Arial Unicode MS" w:cs="Arial"/>
          <w:iCs/>
          <w:sz w:val="24"/>
          <w:szCs w:val="24"/>
        </w:rPr>
      </w:pPr>
      <w:r w:rsidRPr="002E4331">
        <w:rPr>
          <w:rFonts w:eastAsia="Arial Unicode MS" w:cs="Arial"/>
          <w:iCs/>
          <w:sz w:val="24"/>
          <w:szCs w:val="24"/>
        </w:rPr>
        <w:t>9.3 As provisões de encargos trabalhistas a serem pagas à CONTRATADA serão suprimidas do valor mensal a ser pago e depositadas em conta vinculada específica, conforme Resolução nº. 16/2014 da CESAMA (cópia da resolução encontra-se no arquivo "resolução162014.pdf");</w:t>
      </w:r>
    </w:p>
    <w:p w14:paraId="33E9FE29" w14:textId="77777777" w:rsidR="001510FD" w:rsidRPr="002E4331" w:rsidRDefault="001510FD" w:rsidP="001510FD">
      <w:pPr>
        <w:tabs>
          <w:tab w:val="left" w:pos="567"/>
        </w:tabs>
        <w:spacing w:before="120" w:line="360" w:lineRule="auto"/>
        <w:rPr>
          <w:rFonts w:eastAsia="Arial Unicode MS" w:cs="Arial"/>
          <w:iCs/>
          <w:sz w:val="24"/>
          <w:szCs w:val="24"/>
        </w:rPr>
      </w:pPr>
      <w:r w:rsidRPr="002E4331">
        <w:rPr>
          <w:rFonts w:eastAsia="Arial Unicode MS" w:cs="Arial"/>
          <w:iCs/>
          <w:sz w:val="24"/>
          <w:szCs w:val="24"/>
        </w:rPr>
        <w:t>9.3.1. De acordo com art. 4º da Resolução nº. 16/2014 da CESAMA, o montante mensal do depósito vinculado será igual ao somatório dos valores das seguintes rubricas: férias; 1/3 constitucional; 13º salário; multa do FGTS por dispensa sem justa causa; incidência dos encargos previdenciários e FGTS sobre férias, 1/3 constitucional e 13º salário;</w:t>
      </w:r>
    </w:p>
    <w:p w14:paraId="32C845EF" w14:textId="77777777" w:rsidR="001510FD" w:rsidRPr="002E4331" w:rsidRDefault="001510FD" w:rsidP="001510FD">
      <w:pPr>
        <w:tabs>
          <w:tab w:val="left" w:pos="567"/>
        </w:tabs>
        <w:spacing w:before="120" w:line="360" w:lineRule="auto"/>
        <w:rPr>
          <w:rFonts w:eastAsia="Arial Unicode MS" w:cs="Arial"/>
          <w:iCs/>
          <w:sz w:val="24"/>
          <w:szCs w:val="24"/>
        </w:rPr>
      </w:pPr>
      <w:r w:rsidRPr="002E4331">
        <w:rPr>
          <w:rFonts w:eastAsia="Arial Unicode MS" w:cs="Arial"/>
          <w:iCs/>
          <w:sz w:val="24"/>
          <w:szCs w:val="24"/>
        </w:rPr>
        <w:t>9.3.1.1. Para fins de retenção, os percentuais das rubricas são os constantes das planilhas de formação de custos que integram a proposta comercial;</w:t>
      </w:r>
    </w:p>
    <w:p w14:paraId="482FAFE6" w14:textId="77777777" w:rsidR="001510FD" w:rsidRPr="002E4331" w:rsidRDefault="001510FD" w:rsidP="001510FD">
      <w:pPr>
        <w:tabs>
          <w:tab w:val="left" w:pos="567"/>
        </w:tabs>
        <w:spacing w:before="120" w:line="360" w:lineRule="auto"/>
        <w:rPr>
          <w:rFonts w:eastAsia="Arial Unicode MS" w:cs="Arial"/>
          <w:iCs/>
          <w:sz w:val="24"/>
          <w:szCs w:val="24"/>
        </w:rPr>
      </w:pPr>
      <w:r w:rsidRPr="002E4331">
        <w:rPr>
          <w:rFonts w:eastAsia="Arial Unicode MS" w:cs="Arial"/>
          <w:iCs/>
          <w:sz w:val="24"/>
          <w:szCs w:val="24"/>
        </w:rPr>
        <w:t xml:space="preserve">9.3.2. Os valores referentes às rubricas mencionadas no art. 4º da Resolução nº. 16/2014 da CESAMA serão retidos do pagamento mensal à CONTRATADA, desde que a prestação dos serviços ocorra nas dependências da CESAMA, independentemente da unidade de medida contratada, ou seja, posto de trabalho, homem/hora, produtividade, entrega de produto específico, ordem de serviço, </w:t>
      </w:r>
      <w:proofErr w:type="spellStart"/>
      <w:r w:rsidRPr="002E4331">
        <w:rPr>
          <w:rFonts w:eastAsia="Arial Unicode MS" w:cs="Arial"/>
          <w:iCs/>
          <w:sz w:val="24"/>
          <w:szCs w:val="24"/>
        </w:rPr>
        <w:t>etc</w:t>
      </w:r>
      <w:proofErr w:type="spellEnd"/>
      <w:r w:rsidRPr="002E4331">
        <w:rPr>
          <w:rFonts w:eastAsia="Arial Unicode MS" w:cs="Arial"/>
          <w:iCs/>
          <w:sz w:val="24"/>
          <w:szCs w:val="24"/>
        </w:rPr>
        <w:t>;</w:t>
      </w:r>
    </w:p>
    <w:p w14:paraId="687BEEBB" w14:textId="77777777" w:rsidR="001510FD" w:rsidRPr="002E4331" w:rsidRDefault="001510FD" w:rsidP="001510FD">
      <w:pPr>
        <w:tabs>
          <w:tab w:val="left" w:pos="567"/>
        </w:tabs>
        <w:spacing w:before="120" w:line="360" w:lineRule="auto"/>
        <w:rPr>
          <w:rFonts w:eastAsia="Arial Unicode MS" w:cs="Arial"/>
          <w:iCs/>
          <w:sz w:val="24"/>
          <w:szCs w:val="24"/>
        </w:rPr>
      </w:pPr>
      <w:r w:rsidRPr="002E4331">
        <w:rPr>
          <w:rFonts w:eastAsia="Arial Unicode MS" w:cs="Arial"/>
          <w:iCs/>
          <w:sz w:val="24"/>
          <w:szCs w:val="24"/>
        </w:rPr>
        <w:t>9.3.3 Conforme item 10.1.2 do Termo de Cooperação, Anexo I da Resolução da CESAMA nº. 016/2014, os recursos depositados nas contas-correntes vinculadas – bloqueadas para movimentação – serão aplicados automaticamente pelo Banco, em caderneta de poupança, de acordo com as regras estabelecidas pelo Governo Federal, com remuneração mensal, ou outro índice, sempre escolhido o de maior rentabilidade;</w:t>
      </w:r>
    </w:p>
    <w:p w14:paraId="75827683" w14:textId="77777777" w:rsidR="001510FD" w:rsidRPr="002E4331" w:rsidRDefault="001510FD" w:rsidP="001510FD">
      <w:pPr>
        <w:tabs>
          <w:tab w:val="left" w:pos="567"/>
        </w:tabs>
        <w:spacing w:before="120" w:line="360" w:lineRule="auto"/>
        <w:rPr>
          <w:rFonts w:eastAsia="Arial Unicode MS" w:cs="Arial"/>
          <w:iCs/>
          <w:sz w:val="24"/>
          <w:szCs w:val="24"/>
        </w:rPr>
      </w:pPr>
      <w:r w:rsidRPr="002E4331">
        <w:rPr>
          <w:rFonts w:eastAsia="Arial Unicode MS" w:cs="Arial"/>
          <w:iCs/>
          <w:sz w:val="24"/>
          <w:szCs w:val="24"/>
        </w:rPr>
        <w:lastRenderedPageBreak/>
        <w:t>9.3.4 Caso haja cobrança, os valores das tarifas bancárias de abertura e de manutenção da conta depósito vinculada serão definidos pelo banco público oficial;</w:t>
      </w:r>
    </w:p>
    <w:p w14:paraId="29098616" w14:textId="77777777" w:rsidR="001510FD" w:rsidRPr="002E4331" w:rsidRDefault="001510FD" w:rsidP="001510FD">
      <w:pPr>
        <w:tabs>
          <w:tab w:val="left" w:pos="567"/>
        </w:tabs>
        <w:spacing w:before="120" w:line="360" w:lineRule="auto"/>
        <w:rPr>
          <w:rFonts w:eastAsia="Arial Unicode MS" w:cs="Arial"/>
          <w:iCs/>
          <w:sz w:val="24"/>
          <w:szCs w:val="24"/>
        </w:rPr>
      </w:pPr>
      <w:r w:rsidRPr="002E4331">
        <w:rPr>
          <w:rFonts w:eastAsia="Arial Unicode MS" w:cs="Arial"/>
          <w:iCs/>
          <w:sz w:val="24"/>
          <w:szCs w:val="24"/>
        </w:rPr>
        <w:t>9.3.4.1. Eventuais despesas para abertura e manutenção da conta-depósito vinculada deverão ser suportadas na taxa de administração ou BDI constante na proposta comercial da empresa, caso haja cobrança de tarifas bancárias e não seja possível a negociação;</w:t>
      </w:r>
    </w:p>
    <w:p w14:paraId="6D69D5A1" w14:textId="77777777" w:rsidR="001510FD" w:rsidRPr="002E4331" w:rsidRDefault="001510FD" w:rsidP="001510FD">
      <w:pPr>
        <w:tabs>
          <w:tab w:val="left" w:pos="567"/>
        </w:tabs>
        <w:spacing w:before="120" w:line="360" w:lineRule="auto"/>
        <w:rPr>
          <w:rFonts w:eastAsia="Arial Unicode MS" w:cs="Arial"/>
          <w:iCs/>
          <w:sz w:val="24"/>
          <w:szCs w:val="24"/>
        </w:rPr>
      </w:pPr>
      <w:r w:rsidRPr="002E4331">
        <w:rPr>
          <w:rFonts w:eastAsia="Arial Unicode MS" w:cs="Arial"/>
          <w:iCs/>
          <w:sz w:val="24"/>
          <w:szCs w:val="24"/>
        </w:rPr>
        <w:t>9.3.4.2. Será retido do pagamento do valor mensal devido à CONTRATADA e depositado na conta-depósito vinculada, na forma estabelecida no § único do art. 1º da Resolução da CESAMA nº 016/2014, o valor das despesas com a cobrança de abertura e de manutenção da referida conta-depósito, caso o banco público promova desconto(s) diretamente na conta-depósito vinculada – bloqueada para movimentação.</w:t>
      </w:r>
    </w:p>
    <w:p w14:paraId="103560F3" w14:textId="77777777" w:rsidR="005C604C" w:rsidRPr="002E4331" w:rsidRDefault="005C604C" w:rsidP="005C604C">
      <w:pPr>
        <w:pStyle w:val="Ttulo2"/>
        <w:spacing w:before="480" w:line="360" w:lineRule="auto"/>
        <w:jc w:val="both"/>
        <w:rPr>
          <w:rFonts w:ascii="Arial" w:eastAsia="Arial Unicode MS" w:hAnsi="Arial" w:cs="Arial"/>
        </w:rPr>
      </w:pPr>
      <w:r w:rsidRPr="002E4331">
        <w:rPr>
          <w:rFonts w:ascii="Arial" w:eastAsia="Arial Unicode MS" w:hAnsi="Arial" w:cs="Arial"/>
        </w:rPr>
        <w:t xml:space="preserve">CLÁUSULA </w:t>
      </w:r>
      <w:r w:rsidR="001009E3" w:rsidRPr="002E4331">
        <w:rPr>
          <w:rFonts w:ascii="Arial" w:eastAsia="Arial Unicode MS" w:hAnsi="Arial" w:cs="Arial"/>
        </w:rPr>
        <w:t>DÉCIMA</w:t>
      </w:r>
      <w:r w:rsidRPr="002E4331">
        <w:rPr>
          <w:rFonts w:ascii="Arial" w:eastAsia="Arial Unicode MS" w:hAnsi="Arial" w:cs="Arial"/>
        </w:rPr>
        <w:t xml:space="preserve">: REVISÃO / REAJUSTE </w:t>
      </w:r>
    </w:p>
    <w:p w14:paraId="6AD50DA3" w14:textId="77777777" w:rsidR="005C604C" w:rsidRPr="002E4331" w:rsidRDefault="001009E3" w:rsidP="005C604C">
      <w:pPr>
        <w:tabs>
          <w:tab w:val="left" w:pos="567"/>
        </w:tabs>
        <w:spacing w:before="120" w:line="360" w:lineRule="auto"/>
        <w:rPr>
          <w:rFonts w:eastAsia="Arial Unicode MS" w:cs="Arial"/>
          <w:b/>
          <w:sz w:val="24"/>
          <w:szCs w:val="24"/>
        </w:rPr>
      </w:pPr>
      <w:r w:rsidRPr="002E4331">
        <w:rPr>
          <w:rFonts w:eastAsia="Arial Unicode MS" w:cs="Arial"/>
          <w:b/>
          <w:sz w:val="24"/>
          <w:szCs w:val="24"/>
        </w:rPr>
        <w:t>10</w:t>
      </w:r>
      <w:r w:rsidR="005C604C" w:rsidRPr="002E4331">
        <w:rPr>
          <w:rFonts w:eastAsia="Arial Unicode MS" w:cs="Arial"/>
          <w:b/>
          <w:sz w:val="24"/>
          <w:szCs w:val="24"/>
        </w:rPr>
        <w:t>.1. Revisão</w:t>
      </w:r>
    </w:p>
    <w:p w14:paraId="0A790B5F" w14:textId="77777777" w:rsidR="005C604C" w:rsidRPr="002E4331" w:rsidRDefault="001009E3" w:rsidP="005C604C">
      <w:pPr>
        <w:tabs>
          <w:tab w:val="left" w:pos="567"/>
        </w:tabs>
        <w:spacing w:before="120" w:line="360" w:lineRule="auto"/>
        <w:rPr>
          <w:rFonts w:eastAsia="Arial Unicode MS" w:cs="Arial"/>
          <w:sz w:val="24"/>
          <w:szCs w:val="24"/>
        </w:rPr>
      </w:pPr>
      <w:r w:rsidRPr="002E4331">
        <w:rPr>
          <w:rFonts w:eastAsia="Arial Unicode MS" w:cs="Arial"/>
          <w:sz w:val="24"/>
          <w:szCs w:val="24"/>
        </w:rPr>
        <w:t>10</w:t>
      </w:r>
      <w:r w:rsidR="005C604C" w:rsidRPr="002E4331">
        <w:rPr>
          <w:rFonts w:eastAsia="Arial Unicode MS" w:cs="Arial"/>
          <w:sz w:val="24"/>
          <w:szCs w:val="24"/>
        </w:rPr>
        <w:t>.1.1. A revisão contratual (reequilíbrio econômico-financeiro) tem lugar quando a interferência causadora do desequilíbrio econômico-financeiro, consistir em um fato imprevisível ou previsível de consequências incalculáveis, anormal e extraordinário.</w:t>
      </w:r>
    </w:p>
    <w:p w14:paraId="60B5F761" w14:textId="77777777" w:rsidR="005C604C" w:rsidRPr="002E4331" w:rsidRDefault="001009E3" w:rsidP="005C604C">
      <w:pPr>
        <w:tabs>
          <w:tab w:val="left" w:pos="567"/>
        </w:tabs>
        <w:spacing w:before="120" w:line="360" w:lineRule="auto"/>
        <w:rPr>
          <w:rFonts w:eastAsia="Arial Unicode MS" w:cs="Arial"/>
          <w:sz w:val="24"/>
          <w:szCs w:val="24"/>
        </w:rPr>
      </w:pPr>
      <w:r w:rsidRPr="002E4331">
        <w:rPr>
          <w:rFonts w:eastAsia="Arial Unicode MS" w:cs="Arial"/>
          <w:sz w:val="24"/>
          <w:szCs w:val="24"/>
        </w:rPr>
        <w:t>10</w:t>
      </w:r>
      <w:r w:rsidR="005C604C" w:rsidRPr="002E4331">
        <w:rPr>
          <w:rFonts w:eastAsia="Arial Unicode MS" w:cs="Arial"/>
          <w:sz w:val="24"/>
          <w:szCs w:val="24"/>
        </w:rPr>
        <w:t>.1.2. O reequilíbrio econômico-financeiro pode ser concedido a qualquer tempo, independentemente de previsão contratual, desde que verificados os seguintes requisitos:</w:t>
      </w:r>
    </w:p>
    <w:p w14:paraId="3FE02319" w14:textId="77777777" w:rsidR="005C604C" w:rsidRPr="002E4331" w:rsidRDefault="005C604C" w:rsidP="005C604C">
      <w:pPr>
        <w:numPr>
          <w:ilvl w:val="0"/>
          <w:numId w:val="22"/>
        </w:numPr>
        <w:spacing w:before="120" w:line="360" w:lineRule="auto"/>
        <w:ind w:left="851" w:hanging="284"/>
        <w:rPr>
          <w:rFonts w:eastAsia="Arial Unicode MS" w:cs="Arial"/>
          <w:sz w:val="24"/>
          <w:szCs w:val="24"/>
        </w:rPr>
      </w:pPr>
      <w:r w:rsidRPr="002E4331">
        <w:rPr>
          <w:rFonts w:eastAsia="Arial Unicode MS" w:cs="Arial"/>
          <w:sz w:val="24"/>
          <w:szCs w:val="24"/>
        </w:rPr>
        <w:t>o evento seja futuro e incerto;</w:t>
      </w:r>
    </w:p>
    <w:p w14:paraId="14AF4E47" w14:textId="77777777" w:rsidR="005C604C" w:rsidRPr="002E4331" w:rsidRDefault="005C604C" w:rsidP="005C604C">
      <w:pPr>
        <w:numPr>
          <w:ilvl w:val="0"/>
          <w:numId w:val="22"/>
        </w:numPr>
        <w:spacing w:before="120" w:line="360" w:lineRule="auto"/>
        <w:ind w:left="851" w:hanging="284"/>
        <w:rPr>
          <w:rFonts w:eastAsia="Arial Unicode MS" w:cs="Arial"/>
          <w:sz w:val="24"/>
          <w:szCs w:val="24"/>
        </w:rPr>
      </w:pPr>
      <w:r w:rsidRPr="002E4331">
        <w:rPr>
          <w:rFonts w:eastAsia="Arial Unicode MS" w:cs="Arial"/>
          <w:sz w:val="24"/>
          <w:szCs w:val="24"/>
        </w:rPr>
        <w:t>o evento ocorra após a apresentação da proposta;</w:t>
      </w:r>
    </w:p>
    <w:p w14:paraId="245AA541" w14:textId="77777777" w:rsidR="005C604C" w:rsidRPr="002E4331" w:rsidRDefault="005C604C" w:rsidP="005C604C">
      <w:pPr>
        <w:numPr>
          <w:ilvl w:val="0"/>
          <w:numId w:val="22"/>
        </w:numPr>
        <w:spacing w:before="120" w:line="360" w:lineRule="auto"/>
        <w:ind w:left="851" w:hanging="284"/>
        <w:rPr>
          <w:rFonts w:eastAsia="Arial Unicode MS" w:cs="Arial"/>
          <w:sz w:val="24"/>
          <w:szCs w:val="24"/>
        </w:rPr>
      </w:pPr>
      <w:r w:rsidRPr="002E4331">
        <w:rPr>
          <w:rFonts w:eastAsia="Arial Unicode MS" w:cs="Arial"/>
          <w:sz w:val="24"/>
          <w:szCs w:val="24"/>
        </w:rPr>
        <w:t>o evento não ocorra por culpa da CONTRATADA;</w:t>
      </w:r>
    </w:p>
    <w:p w14:paraId="44826F93" w14:textId="77777777" w:rsidR="005C604C" w:rsidRPr="002E4331" w:rsidRDefault="005C604C" w:rsidP="005C604C">
      <w:pPr>
        <w:numPr>
          <w:ilvl w:val="0"/>
          <w:numId w:val="22"/>
        </w:numPr>
        <w:spacing w:before="120" w:line="360" w:lineRule="auto"/>
        <w:ind w:left="851" w:hanging="284"/>
        <w:rPr>
          <w:rFonts w:eastAsia="Arial Unicode MS" w:cs="Arial"/>
          <w:sz w:val="24"/>
          <w:szCs w:val="24"/>
        </w:rPr>
      </w:pPr>
      <w:r w:rsidRPr="002E4331">
        <w:rPr>
          <w:rFonts w:eastAsia="Arial Unicode MS" w:cs="Arial"/>
          <w:sz w:val="24"/>
          <w:szCs w:val="24"/>
        </w:rPr>
        <w:t>a possibilidade da revisão contratual seja aventada pela CONTRATADA ou pela CESAMA;</w:t>
      </w:r>
    </w:p>
    <w:p w14:paraId="5AFF46BF" w14:textId="77777777" w:rsidR="005C604C" w:rsidRPr="002E4331" w:rsidRDefault="005C604C" w:rsidP="005C604C">
      <w:pPr>
        <w:numPr>
          <w:ilvl w:val="0"/>
          <w:numId w:val="22"/>
        </w:numPr>
        <w:spacing w:before="120" w:line="360" w:lineRule="auto"/>
        <w:ind w:left="851" w:hanging="284"/>
        <w:rPr>
          <w:rFonts w:eastAsia="Arial Unicode MS" w:cs="Arial"/>
          <w:sz w:val="24"/>
          <w:szCs w:val="24"/>
        </w:rPr>
      </w:pPr>
      <w:r w:rsidRPr="002E4331">
        <w:rPr>
          <w:rFonts w:eastAsia="Arial Unicode MS" w:cs="Arial"/>
          <w:sz w:val="24"/>
          <w:szCs w:val="24"/>
        </w:rPr>
        <w:t>a modificação seja substancial nas condições contratadas, de forma que seja caracterizada alteração desproporcional entre os encargos da CONTRATADA e a retribuição da CESAMA;</w:t>
      </w:r>
    </w:p>
    <w:p w14:paraId="0E4A0041" w14:textId="77777777" w:rsidR="005C604C" w:rsidRPr="002E4331" w:rsidRDefault="005C604C" w:rsidP="005C604C">
      <w:pPr>
        <w:numPr>
          <w:ilvl w:val="0"/>
          <w:numId w:val="22"/>
        </w:numPr>
        <w:spacing w:before="120" w:line="360" w:lineRule="auto"/>
        <w:ind w:left="851" w:hanging="284"/>
        <w:rPr>
          <w:rFonts w:eastAsia="Arial Unicode MS" w:cs="Arial"/>
          <w:sz w:val="24"/>
          <w:szCs w:val="24"/>
        </w:rPr>
      </w:pPr>
      <w:r w:rsidRPr="002E4331">
        <w:rPr>
          <w:rFonts w:eastAsia="Arial Unicode MS" w:cs="Arial"/>
          <w:sz w:val="24"/>
          <w:szCs w:val="24"/>
        </w:rPr>
        <w:lastRenderedPageBreak/>
        <w:t>haja nexo causal entre a alteração dos custos com o evento ocorrido e a necessidade de recomposição da remuneração correspondente em função da majoração ou minoração dos encargos da CONTRATADA;</w:t>
      </w:r>
    </w:p>
    <w:p w14:paraId="47F8828C" w14:textId="77777777" w:rsidR="005C604C" w:rsidRPr="002E4331" w:rsidRDefault="005C604C" w:rsidP="005C604C">
      <w:pPr>
        <w:numPr>
          <w:ilvl w:val="0"/>
          <w:numId w:val="22"/>
        </w:numPr>
        <w:spacing w:before="120" w:line="360" w:lineRule="auto"/>
        <w:ind w:left="851" w:hanging="284"/>
        <w:rPr>
          <w:rFonts w:eastAsia="Arial Unicode MS" w:cs="Arial"/>
          <w:sz w:val="24"/>
          <w:szCs w:val="24"/>
        </w:rPr>
      </w:pPr>
      <w:r w:rsidRPr="002E4331">
        <w:rPr>
          <w:rFonts w:eastAsia="Arial Unicode MS" w:cs="Arial"/>
          <w:sz w:val="24"/>
          <w:szCs w:val="24"/>
        </w:rPr>
        <w:t xml:space="preserve">seja demonstrado nos autos a quebra de equilíbrio econômico-financeiro do Contrato, por meio de apresentação de planilha de custos e documentação comprobatória correlata que demonstre que a contratação </w:t>
      </w:r>
      <w:proofErr w:type="gramStart"/>
      <w:r w:rsidRPr="002E4331">
        <w:rPr>
          <w:rFonts w:eastAsia="Arial Unicode MS" w:cs="Arial"/>
          <w:sz w:val="24"/>
          <w:szCs w:val="24"/>
        </w:rPr>
        <w:t>tornou-se</w:t>
      </w:r>
      <w:proofErr w:type="gramEnd"/>
      <w:r w:rsidRPr="002E4331">
        <w:rPr>
          <w:rFonts w:eastAsia="Arial Unicode MS" w:cs="Arial"/>
          <w:sz w:val="24"/>
          <w:szCs w:val="24"/>
        </w:rPr>
        <w:t xml:space="preserve"> inviável nas condições inicialmente pactuadas. </w:t>
      </w:r>
    </w:p>
    <w:p w14:paraId="23B512E5" w14:textId="77777777" w:rsidR="00422E91" w:rsidRPr="002E4331" w:rsidRDefault="001009E3" w:rsidP="00422E91">
      <w:pPr>
        <w:spacing w:before="120" w:line="360" w:lineRule="auto"/>
        <w:rPr>
          <w:rFonts w:eastAsia="Arial Unicode MS" w:cs="Arial"/>
          <w:sz w:val="24"/>
          <w:szCs w:val="24"/>
        </w:rPr>
      </w:pPr>
      <w:r w:rsidRPr="002E4331">
        <w:rPr>
          <w:rFonts w:eastAsia="Arial Unicode MS" w:cs="Arial"/>
          <w:sz w:val="24"/>
          <w:szCs w:val="24"/>
        </w:rPr>
        <w:t>10</w:t>
      </w:r>
      <w:r w:rsidR="00422E91" w:rsidRPr="002E4331">
        <w:rPr>
          <w:rFonts w:eastAsia="Arial Unicode MS" w:cs="Arial"/>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74A2B374" w14:textId="77777777" w:rsidR="00422E91" w:rsidRPr="002E4331" w:rsidRDefault="001009E3" w:rsidP="00422E91">
      <w:pPr>
        <w:spacing w:before="120" w:line="360" w:lineRule="auto"/>
        <w:rPr>
          <w:rFonts w:eastAsia="Arial Unicode MS" w:cs="Arial"/>
          <w:sz w:val="24"/>
          <w:szCs w:val="24"/>
        </w:rPr>
      </w:pPr>
      <w:r w:rsidRPr="002E4331">
        <w:rPr>
          <w:rFonts w:eastAsia="Arial Unicode MS" w:cs="Arial"/>
          <w:sz w:val="24"/>
          <w:szCs w:val="24"/>
        </w:rPr>
        <w:t>10</w:t>
      </w:r>
      <w:r w:rsidR="00422E91" w:rsidRPr="002E4331">
        <w:rPr>
          <w:rFonts w:eastAsia="Arial Unicode MS" w:cs="Arial"/>
          <w:sz w:val="24"/>
          <w:szCs w:val="24"/>
        </w:rPr>
        <w:t xml:space="preserve">.1.4.  A repactuação do contrato deverá ser pleiteada pela contratada até 60 (sessenta) dias antes do encerramento do prazo de vigência, sob pena de ocorrer preclusão do exercício do direito. </w:t>
      </w:r>
    </w:p>
    <w:p w14:paraId="20CB684C" w14:textId="77777777" w:rsidR="00422E91" w:rsidRPr="002E4331" w:rsidRDefault="001009E3" w:rsidP="00422E91">
      <w:pPr>
        <w:spacing w:before="120" w:line="360" w:lineRule="auto"/>
        <w:rPr>
          <w:rFonts w:eastAsia="Arial Unicode MS" w:cs="Arial"/>
          <w:sz w:val="24"/>
          <w:szCs w:val="24"/>
        </w:rPr>
      </w:pPr>
      <w:r w:rsidRPr="002E4331">
        <w:rPr>
          <w:rFonts w:eastAsia="Arial Unicode MS" w:cs="Arial"/>
          <w:sz w:val="24"/>
          <w:szCs w:val="24"/>
        </w:rPr>
        <w:t>10</w:t>
      </w:r>
      <w:r w:rsidR="00422E91" w:rsidRPr="002E4331">
        <w:rPr>
          <w:rFonts w:eastAsia="Arial Unicode MS" w:cs="Arial"/>
          <w:sz w:val="24"/>
          <w:szCs w:val="24"/>
        </w:rPr>
        <w:t xml:space="preserve">.1.5.  É vedada a inclusão, por ocasião da repactuação do contrato, de benefícios não previstos na proposta inicial, exceto quando se tornarem obrigatórios por força de instrumento legal. </w:t>
      </w:r>
    </w:p>
    <w:p w14:paraId="366CE887" w14:textId="77777777" w:rsidR="00422E91" w:rsidRPr="002E4331" w:rsidRDefault="001009E3" w:rsidP="00422E91">
      <w:pPr>
        <w:spacing w:before="120" w:line="360" w:lineRule="auto"/>
        <w:rPr>
          <w:rFonts w:eastAsia="Arial Unicode MS" w:cs="Arial"/>
          <w:sz w:val="24"/>
          <w:szCs w:val="24"/>
        </w:rPr>
      </w:pPr>
      <w:r w:rsidRPr="002E4331">
        <w:rPr>
          <w:rFonts w:eastAsia="Arial Unicode MS" w:cs="Arial"/>
          <w:sz w:val="24"/>
          <w:szCs w:val="24"/>
        </w:rPr>
        <w:t>10</w:t>
      </w:r>
      <w:r w:rsidR="00422E91" w:rsidRPr="002E4331">
        <w:rPr>
          <w:rFonts w:eastAsia="Arial Unicode MS" w:cs="Arial"/>
          <w:sz w:val="24"/>
          <w:szCs w:val="24"/>
        </w:rPr>
        <w:t xml:space="preserve">.1.6.  Quando da solicitação da repactuação do contrato, esta somente será concedida mediante negociação entre as partes, considerando-se: </w:t>
      </w:r>
    </w:p>
    <w:p w14:paraId="0B21505F" w14:textId="77777777" w:rsidR="00422E91" w:rsidRPr="002E4331" w:rsidRDefault="00422E91" w:rsidP="00422E91">
      <w:pPr>
        <w:spacing w:before="120" w:line="360" w:lineRule="auto"/>
        <w:ind w:left="567"/>
        <w:rPr>
          <w:rFonts w:eastAsia="Arial Unicode MS" w:cs="Arial"/>
          <w:sz w:val="24"/>
          <w:szCs w:val="24"/>
        </w:rPr>
      </w:pPr>
      <w:r w:rsidRPr="002E4331">
        <w:rPr>
          <w:rFonts w:eastAsia="Arial Unicode MS" w:cs="Arial"/>
          <w:sz w:val="24"/>
          <w:szCs w:val="24"/>
        </w:rPr>
        <w:t xml:space="preserve">a. os preços praticados no mercado e ou em outros contratos da Administração; </w:t>
      </w:r>
    </w:p>
    <w:p w14:paraId="18151160" w14:textId="77777777" w:rsidR="00422E91" w:rsidRPr="002E4331" w:rsidRDefault="00422E91" w:rsidP="00422E91">
      <w:pPr>
        <w:spacing w:before="120" w:line="360" w:lineRule="auto"/>
        <w:ind w:left="567"/>
        <w:rPr>
          <w:rFonts w:eastAsia="Arial Unicode MS" w:cs="Arial"/>
          <w:sz w:val="24"/>
          <w:szCs w:val="24"/>
        </w:rPr>
      </w:pPr>
      <w:r w:rsidRPr="002E4331">
        <w:rPr>
          <w:rFonts w:eastAsia="Arial Unicode MS" w:cs="Arial"/>
          <w:sz w:val="24"/>
          <w:szCs w:val="24"/>
        </w:rPr>
        <w:t xml:space="preserve">b. as particularidades do contrato em vigência; </w:t>
      </w:r>
    </w:p>
    <w:p w14:paraId="7B484093" w14:textId="77777777" w:rsidR="00422E91" w:rsidRPr="002E4331" w:rsidRDefault="00422E91" w:rsidP="00422E91">
      <w:pPr>
        <w:spacing w:before="120" w:line="360" w:lineRule="auto"/>
        <w:ind w:left="567"/>
        <w:rPr>
          <w:rFonts w:eastAsia="Arial Unicode MS" w:cs="Arial"/>
          <w:sz w:val="24"/>
          <w:szCs w:val="24"/>
        </w:rPr>
      </w:pPr>
      <w:r w:rsidRPr="002E4331">
        <w:rPr>
          <w:rFonts w:eastAsia="Arial Unicode MS" w:cs="Arial"/>
          <w:sz w:val="24"/>
          <w:szCs w:val="24"/>
        </w:rPr>
        <w:t xml:space="preserve">c. o novo acordo ou convenção coletiva das categorias profissionais; </w:t>
      </w:r>
    </w:p>
    <w:p w14:paraId="1DE24A28" w14:textId="77777777" w:rsidR="00422E91" w:rsidRPr="002E4331" w:rsidRDefault="00422E91" w:rsidP="00422E91">
      <w:pPr>
        <w:spacing w:before="120" w:line="360" w:lineRule="auto"/>
        <w:ind w:left="567"/>
        <w:rPr>
          <w:rFonts w:eastAsia="Arial Unicode MS" w:cs="Arial"/>
          <w:sz w:val="24"/>
          <w:szCs w:val="24"/>
        </w:rPr>
      </w:pPr>
      <w:r w:rsidRPr="002E4331">
        <w:rPr>
          <w:rFonts w:eastAsia="Arial Unicode MS" w:cs="Arial"/>
          <w:sz w:val="24"/>
          <w:szCs w:val="24"/>
        </w:rPr>
        <w:t xml:space="preserve">d. a nova planilha com a variação dos custos apresentada; </w:t>
      </w:r>
    </w:p>
    <w:p w14:paraId="0D4392A9" w14:textId="77777777" w:rsidR="00422E91" w:rsidRPr="002E4331" w:rsidRDefault="00422E91" w:rsidP="00422E91">
      <w:pPr>
        <w:spacing w:before="120" w:line="360" w:lineRule="auto"/>
        <w:ind w:left="567"/>
        <w:rPr>
          <w:rFonts w:eastAsia="Arial Unicode MS" w:cs="Arial"/>
          <w:sz w:val="24"/>
          <w:szCs w:val="24"/>
        </w:rPr>
      </w:pPr>
      <w:r w:rsidRPr="002E4331">
        <w:rPr>
          <w:rFonts w:eastAsia="Arial Unicode MS" w:cs="Arial"/>
          <w:sz w:val="24"/>
          <w:szCs w:val="24"/>
        </w:rPr>
        <w:t xml:space="preserve">e. indicadores setoriais, tabelas de fabricantes, valores oficiais de referência, tarifas públicas ou outros equivalentes; e </w:t>
      </w:r>
    </w:p>
    <w:p w14:paraId="745E24B9" w14:textId="77777777" w:rsidR="00422E91" w:rsidRPr="002E4331" w:rsidRDefault="00422E91" w:rsidP="00422E91">
      <w:pPr>
        <w:spacing w:before="120" w:line="360" w:lineRule="auto"/>
        <w:ind w:left="567"/>
        <w:rPr>
          <w:rFonts w:eastAsia="Arial Unicode MS" w:cs="Arial"/>
          <w:sz w:val="24"/>
          <w:szCs w:val="24"/>
        </w:rPr>
      </w:pPr>
      <w:r w:rsidRPr="002E4331">
        <w:rPr>
          <w:rFonts w:eastAsia="Arial Unicode MS" w:cs="Arial"/>
          <w:sz w:val="24"/>
          <w:szCs w:val="24"/>
        </w:rPr>
        <w:t xml:space="preserve">f. a disponibilidade orçamentária da Cesama. </w:t>
      </w:r>
    </w:p>
    <w:p w14:paraId="5AB3CA69" w14:textId="77777777" w:rsidR="00422E91" w:rsidRPr="002E4331" w:rsidRDefault="001009E3" w:rsidP="00422E91">
      <w:pPr>
        <w:spacing w:before="120" w:line="360" w:lineRule="auto"/>
        <w:rPr>
          <w:rFonts w:eastAsia="Arial Unicode MS" w:cs="Arial"/>
          <w:sz w:val="24"/>
          <w:szCs w:val="24"/>
        </w:rPr>
      </w:pPr>
      <w:r w:rsidRPr="002E4331">
        <w:rPr>
          <w:rFonts w:eastAsia="Arial Unicode MS" w:cs="Arial"/>
          <w:sz w:val="24"/>
          <w:szCs w:val="24"/>
        </w:rPr>
        <w:lastRenderedPageBreak/>
        <w:t>10</w:t>
      </w:r>
      <w:r w:rsidR="00422E91" w:rsidRPr="002E4331">
        <w:rPr>
          <w:rFonts w:eastAsia="Arial Unicode MS" w:cs="Arial"/>
          <w:sz w:val="24"/>
          <w:szCs w:val="24"/>
        </w:rPr>
        <w:t xml:space="preserve">.1.7.  A decisão sobre o pedido de repactuação do contrato deve ser feita no prazo máximo de 30 (trinta) dias, contados a partir da solicitação e da entrega dos comprovantes de variação dos custos. </w:t>
      </w:r>
    </w:p>
    <w:p w14:paraId="3E690C11" w14:textId="77777777" w:rsidR="00422E91" w:rsidRPr="002E4331" w:rsidRDefault="001009E3" w:rsidP="00422E91">
      <w:pPr>
        <w:spacing w:before="120" w:line="360" w:lineRule="auto"/>
        <w:rPr>
          <w:rFonts w:eastAsia="Arial Unicode MS" w:cs="Arial"/>
          <w:sz w:val="24"/>
          <w:szCs w:val="24"/>
        </w:rPr>
      </w:pPr>
      <w:r w:rsidRPr="002E4331">
        <w:rPr>
          <w:rFonts w:eastAsia="Arial Unicode MS" w:cs="Arial"/>
          <w:sz w:val="24"/>
          <w:szCs w:val="24"/>
        </w:rPr>
        <w:t>10</w:t>
      </w:r>
      <w:r w:rsidR="00422E91" w:rsidRPr="002E4331">
        <w:rPr>
          <w:rFonts w:eastAsia="Arial Unicode MS" w:cs="Arial"/>
          <w:sz w:val="24"/>
          <w:szCs w:val="24"/>
        </w:rPr>
        <w:t xml:space="preserve">.1.8.  O prazo referido no item anterior ficará suspenso enquanto a contratada não cumprir os atos ou apresentar a documentação solicitada pela Cesama para a comprovação da variação dos custos. </w:t>
      </w:r>
    </w:p>
    <w:p w14:paraId="5F00AD8F" w14:textId="77777777" w:rsidR="00422E91" w:rsidRPr="002E4331" w:rsidRDefault="001009E3" w:rsidP="00422E91">
      <w:pPr>
        <w:spacing w:before="120" w:line="360" w:lineRule="auto"/>
        <w:rPr>
          <w:rFonts w:eastAsia="Arial Unicode MS" w:cs="Arial"/>
          <w:sz w:val="24"/>
          <w:szCs w:val="24"/>
        </w:rPr>
      </w:pPr>
      <w:r w:rsidRPr="002E4331">
        <w:rPr>
          <w:rFonts w:eastAsia="Arial Unicode MS" w:cs="Arial"/>
          <w:sz w:val="24"/>
          <w:szCs w:val="24"/>
        </w:rPr>
        <w:t>10</w:t>
      </w:r>
      <w:r w:rsidR="00422E91" w:rsidRPr="002E4331">
        <w:rPr>
          <w:rFonts w:eastAsia="Arial Unicode MS" w:cs="Arial"/>
          <w:sz w:val="24"/>
          <w:szCs w:val="24"/>
        </w:rPr>
        <w:t xml:space="preserve">.1.9. A Cesama poderá realizar diligências para conferir a variação de custos alegada pela contratada. </w:t>
      </w:r>
    </w:p>
    <w:p w14:paraId="380F286F" w14:textId="77777777" w:rsidR="00422E91" w:rsidRPr="002E4331" w:rsidRDefault="001009E3" w:rsidP="00422E91">
      <w:pPr>
        <w:spacing w:before="120" w:line="360" w:lineRule="auto"/>
        <w:rPr>
          <w:rFonts w:eastAsia="Arial Unicode MS" w:cs="Arial"/>
          <w:sz w:val="24"/>
          <w:szCs w:val="24"/>
        </w:rPr>
      </w:pPr>
      <w:r w:rsidRPr="002E4331">
        <w:rPr>
          <w:rFonts w:eastAsia="Arial Unicode MS" w:cs="Arial"/>
          <w:sz w:val="24"/>
          <w:szCs w:val="24"/>
        </w:rPr>
        <w:t>10</w:t>
      </w:r>
      <w:r w:rsidR="00422E91" w:rsidRPr="002E4331">
        <w:rPr>
          <w:rFonts w:eastAsia="Arial Unicode MS" w:cs="Arial"/>
          <w:sz w:val="24"/>
          <w:szCs w:val="24"/>
        </w:rPr>
        <w:t xml:space="preserve">.1.10. Os novos valores contratuais decorrentes das repactuações terão suas vigências iniciadas observando-se o seguinte: </w:t>
      </w:r>
    </w:p>
    <w:p w14:paraId="388EE9DD" w14:textId="77777777" w:rsidR="00422E91" w:rsidRPr="002E4331" w:rsidRDefault="00422E91" w:rsidP="00422E91">
      <w:pPr>
        <w:spacing w:before="120" w:line="360" w:lineRule="auto"/>
        <w:ind w:left="567"/>
        <w:rPr>
          <w:rFonts w:eastAsia="Arial Unicode MS" w:cs="Arial"/>
          <w:sz w:val="24"/>
          <w:szCs w:val="24"/>
        </w:rPr>
      </w:pPr>
      <w:r w:rsidRPr="002E4331">
        <w:rPr>
          <w:rFonts w:eastAsia="Arial Unicode MS" w:cs="Arial"/>
          <w:sz w:val="24"/>
          <w:szCs w:val="24"/>
        </w:rPr>
        <w:t xml:space="preserve">a. a partir da assinatura da apostila ou termo aditivo; </w:t>
      </w:r>
    </w:p>
    <w:p w14:paraId="5DAE9E52" w14:textId="77777777" w:rsidR="00422E91" w:rsidRPr="002E4331" w:rsidRDefault="00422E91" w:rsidP="00422E91">
      <w:pPr>
        <w:spacing w:before="120" w:line="360" w:lineRule="auto"/>
        <w:ind w:left="567"/>
        <w:rPr>
          <w:rFonts w:eastAsia="Arial Unicode MS" w:cs="Arial"/>
          <w:sz w:val="24"/>
          <w:szCs w:val="24"/>
        </w:rPr>
      </w:pPr>
      <w:r w:rsidRPr="002E4331">
        <w:rPr>
          <w:rFonts w:eastAsia="Arial Unicode MS" w:cs="Arial"/>
          <w:sz w:val="24"/>
          <w:szCs w:val="24"/>
        </w:rPr>
        <w:t xml:space="preserve">b. em data futura, desde que acordada entre as partes, sem prejuízo da contagem de periodicidade para concessão das repactuações futuras; ou </w:t>
      </w:r>
    </w:p>
    <w:p w14:paraId="0EFCA43B" w14:textId="77777777" w:rsidR="00422E91" w:rsidRPr="002E4331" w:rsidRDefault="00422E91" w:rsidP="00422E91">
      <w:pPr>
        <w:spacing w:before="120" w:line="360" w:lineRule="auto"/>
        <w:ind w:left="567"/>
        <w:rPr>
          <w:rFonts w:eastAsia="Arial Unicode MS" w:cs="Arial"/>
          <w:sz w:val="24"/>
          <w:szCs w:val="24"/>
        </w:rPr>
      </w:pPr>
      <w:r w:rsidRPr="002E4331">
        <w:rPr>
          <w:rFonts w:eastAsia="Arial Unicode MS" w:cs="Arial"/>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0D352941" w14:textId="77777777" w:rsidR="00422E91" w:rsidRPr="002E4331" w:rsidRDefault="001009E3" w:rsidP="00422E91">
      <w:pPr>
        <w:spacing w:before="120" w:line="360" w:lineRule="auto"/>
        <w:rPr>
          <w:rFonts w:eastAsia="Arial Unicode MS" w:cs="Arial"/>
          <w:sz w:val="24"/>
          <w:szCs w:val="24"/>
        </w:rPr>
      </w:pPr>
      <w:r w:rsidRPr="002E4331">
        <w:rPr>
          <w:rFonts w:eastAsia="Arial Unicode MS" w:cs="Arial"/>
          <w:sz w:val="24"/>
          <w:szCs w:val="24"/>
        </w:rPr>
        <w:t>10</w:t>
      </w:r>
      <w:r w:rsidR="00422E91" w:rsidRPr="002E4331">
        <w:rPr>
          <w:rFonts w:eastAsia="Arial Unicode MS" w:cs="Arial"/>
          <w:sz w:val="24"/>
          <w:szCs w:val="24"/>
        </w:rPr>
        <w:t xml:space="preserve">.1.11.  No caso previsto na alínea “c”, o pagamento retroativo deverá ser concedido exclusivamente para os itens que motivaram a retroatividade, e apenas em relação à diferença porventura existente. </w:t>
      </w:r>
    </w:p>
    <w:p w14:paraId="4B7C5078" w14:textId="77777777" w:rsidR="00422E91" w:rsidRPr="002E4331" w:rsidRDefault="001009E3" w:rsidP="00422E91">
      <w:pPr>
        <w:spacing w:before="120" w:line="360" w:lineRule="auto"/>
        <w:rPr>
          <w:rFonts w:eastAsia="Arial Unicode MS" w:cs="Arial"/>
          <w:sz w:val="24"/>
          <w:szCs w:val="24"/>
        </w:rPr>
      </w:pPr>
      <w:r w:rsidRPr="002E4331">
        <w:rPr>
          <w:rFonts w:eastAsia="Arial Unicode MS" w:cs="Arial"/>
          <w:sz w:val="24"/>
          <w:szCs w:val="24"/>
        </w:rPr>
        <w:t>10</w:t>
      </w:r>
      <w:r w:rsidR="00422E91" w:rsidRPr="002E4331">
        <w:rPr>
          <w:rFonts w:eastAsia="Arial Unicode MS" w:cs="Arial"/>
          <w:sz w:val="24"/>
          <w:szCs w:val="24"/>
        </w:rPr>
        <w:t>.1.12.  A Cesama deverá assegurar-se de que os preços contratados são compatíveis com aqueles praticados no mercado, de forma a garantir a continuidade da contratação mais vantajosa.</w:t>
      </w:r>
    </w:p>
    <w:p w14:paraId="7B27EBB9" w14:textId="77777777" w:rsidR="005C604C" w:rsidRPr="002E4331" w:rsidRDefault="001009E3" w:rsidP="005C604C">
      <w:pPr>
        <w:tabs>
          <w:tab w:val="left" w:pos="567"/>
        </w:tabs>
        <w:spacing w:before="120" w:line="360" w:lineRule="auto"/>
        <w:rPr>
          <w:rFonts w:eastAsia="Arial Unicode MS" w:cs="Arial"/>
          <w:b/>
          <w:sz w:val="24"/>
          <w:szCs w:val="24"/>
        </w:rPr>
      </w:pPr>
      <w:r w:rsidRPr="002E4331">
        <w:rPr>
          <w:rFonts w:eastAsia="Arial Unicode MS" w:cs="Arial"/>
          <w:b/>
          <w:sz w:val="24"/>
          <w:szCs w:val="24"/>
        </w:rPr>
        <w:t>10</w:t>
      </w:r>
      <w:r w:rsidR="005C604C" w:rsidRPr="002E4331">
        <w:rPr>
          <w:rFonts w:eastAsia="Arial Unicode MS" w:cs="Arial"/>
          <w:b/>
          <w:sz w:val="24"/>
          <w:szCs w:val="24"/>
        </w:rPr>
        <w:t>.2. Reajuste</w:t>
      </w:r>
    </w:p>
    <w:p w14:paraId="458B1A22" w14:textId="77777777" w:rsidR="005C604C" w:rsidRPr="002E4331" w:rsidRDefault="001009E3" w:rsidP="005C604C">
      <w:pPr>
        <w:spacing w:before="120" w:line="360" w:lineRule="auto"/>
        <w:rPr>
          <w:rFonts w:eastAsia="Arial Unicode MS" w:cs="Arial"/>
          <w:sz w:val="24"/>
          <w:szCs w:val="24"/>
        </w:rPr>
      </w:pPr>
      <w:r w:rsidRPr="002E4331">
        <w:rPr>
          <w:rFonts w:eastAsia="Arial Unicode MS" w:cs="Arial"/>
          <w:sz w:val="24"/>
          <w:szCs w:val="24"/>
        </w:rPr>
        <w:t>10</w:t>
      </w:r>
      <w:r w:rsidR="005C604C" w:rsidRPr="002E4331">
        <w:rPr>
          <w:rFonts w:eastAsia="Arial Unicode MS" w:cs="Arial"/>
          <w:sz w:val="24"/>
          <w:szCs w:val="24"/>
        </w:rPr>
        <w:t>.2.1. Aplica-se o disposto no Decreto Municipal nº 8.542/2005, que regulamenta o reajuste de preços nos contratos da Administração Pública Municipal direta e indireta e dá outras providências.</w:t>
      </w:r>
    </w:p>
    <w:p w14:paraId="047662FF" w14:textId="77777777" w:rsidR="005C604C" w:rsidRPr="002E4331" w:rsidRDefault="001009E3" w:rsidP="005C604C">
      <w:pPr>
        <w:spacing w:before="120" w:line="360" w:lineRule="auto"/>
        <w:rPr>
          <w:rFonts w:eastAsia="Arial Unicode MS" w:cs="Arial"/>
          <w:sz w:val="24"/>
          <w:szCs w:val="24"/>
        </w:rPr>
      </w:pPr>
      <w:r w:rsidRPr="002E4331">
        <w:rPr>
          <w:rFonts w:eastAsia="Arial Unicode MS" w:cs="Arial"/>
          <w:sz w:val="24"/>
          <w:szCs w:val="24"/>
        </w:rPr>
        <w:lastRenderedPageBreak/>
        <w:t>10</w:t>
      </w:r>
      <w:r w:rsidR="005C604C" w:rsidRPr="002E4331">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4CC07F8B" w14:textId="77777777" w:rsidR="005C604C" w:rsidRPr="002E4331" w:rsidRDefault="001009E3" w:rsidP="005C604C">
      <w:pPr>
        <w:spacing w:before="120" w:line="360" w:lineRule="auto"/>
        <w:rPr>
          <w:rFonts w:eastAsia="Arial Unicode MS" w:cs="Arial"/>
          <w:sz w:val="24"/>
          <w:szCs w:val="24"/>
        </w:rPr>
      </w:pPr>
      <w:r w:rsidRPr="002E4331">
        <w:rPr>
          <w:rFonts w:eastAsia="Arial Unicode MS" w:cs="Arial"/>
          <w:sz w:val="24"/>
          <w:szCs w:val="24"/>
        </w:rPr>
        <w:t>10</w:t>
      </w:r>
      <w:r w:rsidR="005C604C" w:rsidRPr="002E4331">
        <w:rPr>
          <w:rFonts w:eastAsia="Arial Unicode MS" w:cs="Arial"/>
          <w:sz w:val="24"/>
          <w:szCs w:val="24"/>
        </w:rPr>
        <w:t>.2.3. O reajuste de preços previsto neste Contrato para fazer face à elevação dos custos da contratação, respeitada a anualidade, e que vier a ocorrer durante a vigência do Contrato, deverá ser solicitado pela CONTRATADA.</w:t>
      </w:r>
    </w:p>
    <w:p w14:paraId="0FE9C619" w14:textId="77777777" w:rsidR="005C604C" w:rsidRPr="002E4331" w:rsidRDefault="001009E3" w:rsidP="005C604C">
      <w:pPr>
        <w:spacing w:before="120" w:line="360" w:lineRule="auto"/>
        <w:rPr>
          <w:rFonts w:eastAsia="Arial Unicode MS" w:cs="Arial"/>
          <w:b/>
          <w:sz w:val="24"/>
          <w:szCs w:val="24"/>
        </w:rPr>
      </w:pPr>
      <w:r w:rsidRPr="002E4331">
        <w:rPr>
          <w:rFonts w:eastAsia="Arial Unicode MS" w:cs="Arial"/>
          <w:b/>
          <w:sz w:val="24"/>
          <w:szCs w:val="24"/>
        </w:rPr>
        <w:t>10</w:t>
      </w:r>
      <w:r w:rsidR="005C604C" w:rsidRPr="002E4331">
        <w:rPr>
          <w:rFonts w:eastAsia="Arial Unicode MS" w:cs="Arial"/>
          <w:b/>
          <w:sz w:val="24"/>
          <w:szCs w:val="24"/>
        </w:rPr>
        <w:t>.2.4. O marco inicial para a concessão do reajustamento de preços é a data limite da apresentação da proposta.</w:t>
      </w:r>
    </w:p>
    <w:p w14:paraId="16617551" w14:textId="77777777" w:rsidR="005C604C" w:rsidRPr="002E4331" w:rsidRDefault="005C604C" w:rsidP="005C604C">
      <w:pPr>
        <w:pStyle w:val="Recuodecorpodetexto"/>
        <w:spacing w:before="480" w:line="360" w:lineRule="auto"/>
        <w:ind w:firstLine="0"/>
        <w:rPr>
          <w:rFonts w:ascii="Arial" w:eastAsia="Arial Unicode MS" w:hAnsi="Arial" w:cs="Arial"/>
          <w:b/>
          <w:bCs/>
          <w:sz w:val="24"/>
          <w:szCs w:val="24"/>
        </w:rPr>
      </w:pPr>
      <w:r w:rsidRPr="002E4331">
        <w:rPr>
          <w:rFonts w:ascii="Arial" w:eastAsia="Arial Unicode MS" w:hAnsi="Arial" w:cs="Arial"/>
          <w:b/>
          <w:bCs/>
          <w:sz w:val="24"/>
          <w:szCs w:val="24"/>
        </w:rPr>
        <w:t xml:space="preserve">CLÁUSULA </w:t>
      </w:r>
      <w:r w:rsidR="00545174" w:rsidRPr="002E4331">
        <w:rPr>
          <w:rFonts w:ascii="Arial" w:eastAsia="Arial Unicode MS" w:hAnsi="Arial" w:cs="Arial"/>
          <w:b/>
          <w:bCs/>
          <w:sz w:val="24"/>
          <w:szCs w:val="24"/>
        </w:rPr>
        <w:t>DÉCIMA</w:t>
      </w:r>
      <w:r w:rsidR="001009E3" w:rsidRPr="002E4331">
        <w:rPr>
          <w:rFonts w:ascii="Arial" w:eastAsia="Arial Unicode MS" w:hAnsi="Arial" w:cs="Arial"/>
          <w:b/>
          <w:bCs/>
          <w:sz w:val="24"/>
          <w:szCs w:val="24"/>
        </w:rPr>
        <w:t xml:space="preserve"> PRIMEIRA</w:t>
      </w:r>
      <w:r w:rsidRPr="002E4331">
        <w:rPr>
          <w:rFonts w:ascii="Arial" w:eastAsia="Arial Unicode MS" w:hAnsi="Arial" w:cs="Arial"/>
          <w:b/>
          <w:bCs/>
          <w:sz w:val="24"/>
          <w:szCs w:val="24"/>
        </w:rPr>
        <w:t>:  PENALIDADES</w:t>
      </w:r>
    </w:p>
    <w:p w14:paraId="33DE5BCD" w14:textId="77777777" w:rsidR="00422E91" w:rsidRPr="002E4331" w:rsidRDefault="001009E3" w:rsidP="00422E91">
      <w:pPr>
        <w:spacing w:before="120" w:line="360" w:lineRule="auto"/>
        <w:rPr>
          <w:rFonts w:eastAsia="Arial Unicode MS" w:cs="Arial"/>
          <w:bCs/>
          <w:sz w:val="24"/>
          <w:szCs w:val="24"/>
          <w:lang w:val="de-DE"/>
        </w:rPr>
      </w:pPr>
      <w:r w:rsidRPr="002E4331">
        <w:rPr>
          <w:rFonts w:eastAsia="Arial Unicode MS" w:cs="Arial"/>
          <w:bCs/>
          <w:sz w:val="24"/>
          <w:szCs w:val="24"/>
          <w:lang w:val="de-DE"/>
        </w:rPr>
        <w:t>11</w:t>
      </w:r>
      <w:r w:rsidR="00422E91" w:rsidRPr="002E4331">
        <w:rPr>
          <w:rFonts w:eastAsia="Arial Unicode MS" w:cs="Arial"/>
          <w:bCs/>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14:paraId="747483DD" w14:textId="77777777" w:rsidR="005C604C" w:rsidRPr="002E4331" w:rsidRDefault="001009E3" w:rsidP="005C604C">
      <w:pPr>
        <w:spacing w:before="120" w:line="360" w:lineRule="auto"/>
        <w:rPr>
          <w:rFonts w:eastAsia="Arial Unicode MS" w:cs="Arial"/>
          <w:sz w:val="24"/>
          <w:szCs w:val="24"/>
        </w:rPr>
      </w:pPr>
      <w:r w:rsidRPr="002E4331">
        <w:rPr>
          <w:rFonts w:eastAsia="Arial Unicode MS" w:cs="Arial"/>
          <w:bCs/>
          <w:sz w:val="24"/>
          <w:szCs w:val="24"/>
          <w:lang w:val="de-DE"/>
        </w:rPr>
        <w:t>11</w:t>
      </w:r>
      <w:r w:rsidR="005C604C" w:rsidRPr="002E4331">
        <w:rPr>
          <w:rFonts w:eastAsia="Arial Unicode MS" w:cs="Arial"/>
          <w:bCs/>
          <w:sz w:val="24"/>
          <w:szCs w:val="24"/>
        </w:rPr>
        <w:t>.</w:t>
      </w:r>
      <w:r w:rsidR="00C216D2" w:rsidRPr="002E4331">
        <w:rPr>
          <w:rFonts w:eastAsia="Arial Unicode MS" w:cs="Arial"/>
          <w:bCs/>
          <w:sz w:val="24"/>
          <w:szCs w:val="24"/>
        </w:rPr>
        <w:t>2</w:t>
      </w:r>
      <w:r w:rsidR="005C604C" w:rsidRPr="002E4331">
        <w:rPr>
          <w:rFonts w:eastAsia="Arial Unicode MS" w:cs="Arial"/>
          <w:bCs/>
          <w:sz w:val="24"/>
          <w:szCs w:val="24"/>
        </w:rPr>
        <w:t xml:space="preserve">. </w:t>
      </w:r>
      <w:r w:rsidR="005C604C" w:rsidRPr="002E4331">
        <w:rPr>
          <w:rFonts w:eastAsia="Arial Unicode MS" w:cs="Arial"/>
          <w:sz w:val="24"/>
          <w:szCs w:val="24"/>
        </w:rPr>
        <w:t>O atraso injustificado na execução dos serviços sujeita a CONTRATADA ao pagamento de multa de mora de até 0,05% (zero vírgula zero cinco por cento) para cada dia de atraso sobre o valor global do Contrato, observado o prazo máximo de 05 (cinco) dias.</w:t>
      </w:r>
    </w:p>
    <w:p w14:paraId="34F39E8F" w14:textId="77777777" w:rsidR="005C604C" w:rsidRPr="002E4331" w:rsidRDefault="001009E3" w:rsidP="005C604C">
      <w:pPr>
        <w:spacing w:before="120" w:line="360" w:lineRule="auto"/>
        <w:rPr>
          <w:rFonts w:eastAsia="Arial Unicode MS" w:cs="Arial"/>
          <w:sz w:val="24"/>
          <w:szCs w:val="24"/>
        </w:rPr>
      </w:pPr>
      <w:r w:rsidRPr="002E4331">
        <w:rPr>
          <w:rFonts w:eastAsia="Arial Unicode MS" w:cs="Arial"/>
          <w:bCs/>
          <w:sz w:val="24"/>
          <w:szCs w:val="24"/>
        </w:rPr>
        <w:t>11</w:t>
      </w:r>
      <w:r w:rsidR="005C604C" w:rsidRPr="002E4331">
        <w:rPr>
          <w:rFonts w:eastAsia="Arial Unicode MS" w:cs="Arial"/>
          <w:bCs/>
          <w:sz w:val="24"/>
          <w:szCs w:val="24"/>
        </w:rPr>
        <w:t>.</w:t>
      </w:r>
      <w:r w:rsidR="00C216D2" w:rsidRPr="002E4331">
        <w:rPr>
          <w:rFonts w:eastAsia="Arial Unicode MS" w:cs="Arial"/>
          <w:bCs/>
          <w:sz w:val="24"/>
          <w:szCs w:val="24"/>
        </w:rPr>
        <w:t>2</w:t>
      </w:r>
      <w:r w:rsidR="005C604C" w:rsidRPr="002E4331">
        <w:rPr>
          <w:rFonts w:eastAsia="Arial Unicode MS" w:cs="Arial"/>
          <w:bCs/>
          <w:sz w:val="24"/>
          <w:szCs w:val="24"/>
        </w:rPr>
        <w:t xml:space="preserve">.1. </w:t>
      </w:r>
      <w:r w:rsidR="005C604C" w:rsidRPr="002E4331">
        <w:rPr>
          <w:rFonts w:eastAsia="Arial Unicode MS" w:cs="Arial"/>
          <w:sz w:val="24"/>
          <w:szCs w:val="24"/>
        </w:rPr>
        <w:t xml:space="preserve">A multa a que alude o item </w:t>
      </w:r>
      <w:r w:rsidRPr="002E4331">
        <w:rPr>
          <w:rFonts w:eastAsia="Arial Unicode MS" w:cs="Arial"/>
          <w:sz w:val="24"/>
          <w:szCs w:val="24"/>
        </w:rPr>
        <w:t>11</w:t>
      </w:r>
      <w:r w:rsidR="005C604C" w:rsidRPr="002E4331">
        <w:rPr>
          <w:rFonts w:eastAsia="Arial Unicode MS" w:cs="Arial"/>
          <w:sz w:val="24"/>
          <w:szCs w:val="24"/>
        </w:rPr>
        <w:t>.</w:t>
      </w:r>
      <w:r w:rsidR="00C216D2" w:rsidRPr="002E4331">
        <w:rPr>
          <w:rFonts w:eastAsia="Arial Unicode MS" w:cs="Arial"/>
          <w:sz w:val="24"/>
          <w:szCs w:val="24"/>
        </w:rPr>
        <w:t>2</w:t>
      </w:r>
      <w:r w:rsidR="005C604C" w:rsidRPr="002E4331">
        <w:rPr>
          <w:rFonts w:eastAsia="Arial Unicode MS" w:cs="Arial"/>
          <w:sz w:val="24"/>
          <w:szCs w:val="24"/>
        </w:rPr>
        <w:t xml:space="preserve"> não impede que a CESAMA rescinda o Contrato e aplique as outras sanções previstas neste instrumento e em Lei.</w:t>
      </w:r>
    </w:p>
    <w:p w14:paraId="0116B5BC" w14:textId="77777777" w:rsidR="005C604C" w:rsidRPr="002E4331" w:rsidRDefault="001009E3" w:rsidP="005C604C">
      <w:pPr>
        <w:spacing w:before="120" w:line="360" w:lineRule="auto"/>
        <w:rPr>
          <w:rFonts w:eastAsia="Arial Unicode MS" w:cs="Arial"/>
          <w:bCs/>
          <w:sz w:val="24"/>
          <w:szCs w:val="24"/>
        </w:rPr>
      </w:pPr>
      <w:r w:rsidRPr="002E4331">
        <w:rPr>
          <w:rFonts w:eastAsia="Arial Unicode MS" w:cs="Arial"/>
          <w:bCs/>
          <w:sz w:val="24"/>
          <w:szCs w:val="24"/>
        </w:rPr>
        <w:t>11</w:t>
      </w:r>
      <w:r w:rsidR="005C604C" w:rsidRPr="002E4331">
        <w:rPr>
          <w:rFonts w:eastAsia="Arial Unicode MS" w:cs="Arial"/>
          <w:bCs/>
          <w:sz w:val="24"/>
          <w:szCs w:val="24"/>
        </w:rPr>
        <w:t>.</w:t>
      </w:r>
      <w:r w:rsidR="00C216D2" w:rsidRPr="002E4331">
        <w:rPr>
          <w:rFonts w:eastAsia="Arial Unicode MS" w:cs="Arial"/>
          <w:bCs/>
          <w:sz w:val="24"/>
          <w:szCs w:val="24"/>
        </w:rPr>
        <w:t>2</w:t>
      </w:r>
      <w:r w:rsidR="005C604C" w:rsidRPr="002E4331">
        <w:rPr>
          <w:rFonts w:eastAsia="Arial Unicode MS" w:cs="Arial"/>
          <w:bCs/>
          <w:sz w:val="24"/>
          <w:szCs w:val="24"/>
        </w:rPr>
        <w:t>.2. A multa, aplicada após regular processo administrativo, será descontada da garantia do respectivo contratado.</w:t>
      </w:r>
    </w:p>
    <w:p w14:paraId="5F46A258" w14:textId="77777777" w:rsidR="00AF3FC3" w:rsidRPr="002E4331" w:rsidRDefault="00AF3FC3" w:rsidP="00AF3FC3">
      <w:pPr>
        <w:spacing w:before="120" w:line="360" w:lineRule="auto"/>
        <w:rPr>
          <w:rFonts w:eastAsia="Arial Unicode MS" w:cs="Arial"/>
          <w:bCs/>
          <w:sz w:val="24"/>
          <w:szCs w:val="24"/>
        </w:rPr>
      </w:pPr>
      <w:r w:rsidRPr="002E4331">
        <w:rPr>
          <w:rFonts w:eastAsia="Arial Unicode MS" w:cs="Arial"/>
          <w:bCs/>
          <w:sz w:val="24"/>
          <w:szCs w:val="24"/>
        </w:rPr>
        <w:t xml:space="preserve">11.2.3. Se a multa for de valor superior ao valor da garantia prestada, além da perda desta, responderá a CONTRATADA pela sua diferença, a qual será descontada dos pagamentos eventualmente devidos pela CESAMA, </w:t>
      </w:r>
      <w:r w:rsidRPr="002E4331">
        <w:rPr>
          <w:sz w:val="24"/>
          <w:szCs w:val="24"/>
        </w:rPr>
        <w:t>tanto em decorrência deste procedimento, quanto em relação a qualquer outro eventualmente devido pela CESAMA, procedendo-se a compensação até a satisfação integral do valor das multas aplicadas</w:t>
      </w:r>
      <w:r w:rsidRPr="002E4331">
        <w:rPr>
          <w:rFonts w:eastAsia="Arial Unicode MS" w:cs="Arial"/>
          <w:bCs/>
          <w:sz w:val="24"/>
          <w:szCs w:val="24"/>
        </w:rPr>
        <w:t xml:space="preserve"> ou, ainda, quando for o caso, cobrada judicialmente.</w:t>
      </w:r>
    </w:p>
    <w:p w14:paraId="33CEFAE3" w14:textId="77777777" w:rsidR="00B66DB2" w:rsidRPr="002E4331" w:rsidRDefault="001009E3" w:rsidP="005C604C">
      <w:pPr>
        <w:spacing w:before="120" w:line="360" w:lineRule="auto"/>
        <w:rPr>
          <w:rFonts w:eastAsia="Arial Unicode MS" w:cs="Arial"/>
          <w:bCs/>
          <w:sz w:val="24"/>
          <w:szCs w:val="24"/>
        </w:rPr>
      </w:pPr>
      <w:r w:rsidRPr="002E4331">
        <w:rPr>
          <w:rFonts w:eastAsia="Arial Unicode MS" w:cs="Arial"/>
          <w:bCs/>
          <w:sz w:val="24"/>
          <w:szCs w:val="24"/>
        </w:rPr>
        <w:lastRenderedPageBreak/>
        <w:t>11</w:t>
      </w:r>
      <w:r w:rsidR="00B66DB2" w:rsidRPr="002E4331">
        <w:rPr>
          <w:rFonts w:eastAsia="Arial Unicode MS" w:cs="Arial"/>
          <w:bCs/>
          <w:sz w:val="24"/>
          <w:szCs w:val="24"/>
        </w:rPr>
        <w:t xml:space="preserve">.2.4. A multa poderá ser descontada do pagamento devido à Contratada. </w:t>
      </w:r>
    </w:p>
    <w:p w14:paraId="267BB181" w14:textId="77777777" w:rsidR="005C604C" w:rsidRPr="002E4331" w:rsidRDefault="001009E3" w:rsidP="005C604C">
      <w:pPr>
        <w:spacing w:before="120" w:line="360" w:lineRule="auto"/>
        <w:rPr>
          <w:rFonts w:eastAsia="Arial Unicode MS" w:cs="Arial"/>
          <w:bCs/>
          <w:sz w:val="24"/>
          <w:szCs w:val="24"/>
        </w:rPr>
      </w:pPr>
      <w:r w:rsidRPr="002E4331">
        <w:rPr>
          <w:rFonts w:eastAsia="Arial Unicode MS" w:cs="Arial"/>
          <w:bCs/>
          <w:sz w:val="24"/>
          <w:szCs w:val="24"/>
        </w:rPr>
        <w:t>11</w:t>
      </w:r>
      <w:r w:rsidR="005C604C" w:rsidRPr="002E4331">
        <w:rPr>
          <w:rFonts w:eastAsia="Arial Unicode MS" w:cs="Arial"/>
          <w:bCs/>
          <w:sz w:val="24"/>
          <w:szCs w:val="24"/>
        </w:rPr>
        <w:t>.</w:t>
      </w:r>
      <w:r w:rsidR="00C216D2" w:rsidRPr="002E4331">
        <w:rPr>
          <w:rFonts w:eastAsia="Arial Unicode MS" w:cs="Arial"/>
          <w:bCs/>
          <w:sz w:val="24"/>
          <w:szCs w:val="24"/>
        </w:rPr>
        <w:t>3</w:t>
      </w:r>
      <w:r w:rsidR="005C604C" w:rsidRPr="002E4331">
        <w:rPr>
          <w:rFonts w:eastAsia="Arial Unicode MS" w:cs="Arial"/>
          <w:bCs/>
          <w:sz w:val="24"/>
          <w:szCs w:val="24"/>
        </w:rPr>
        <w:t>. Pelo cometimento de quaisquer infrações prevista neste Contrato e no RILC, garantida a prévia defesa, a CESAMA poderá aplicar as seguintes sanções:</w:t>
      </w:r>
    </w:p>
    <w:p w14:paraId="72556FF0" w14:textId="77777777" w:rsidR="005C604C" w:rsidRPr="002E4331" w:rsidRDefault="005C604C" w:rsidP="005C604C">
      <w:pPr>
        <w:numPr>
          <w:ilvl w:val="0"/>
          <w:numId w:val="23"/>
        </w:numPr>
        <w:spacing w:before="120" w:line="360" w:lineRule="auto"/>
        <w:ind w:left="851" w:hanging="284"/>
        <w:rPr>
          <w:rFonts w:eastAsia="Arial Unicode MS" w:cs="Arial"/>
          <w:bCs/>
          <w:sz w:val="24"/>
          <w:szCs w:val="24"/>
        </w:rPr>
      </w:pPr>
      <w:r w:rsidRPr="002E4331">
        <w:rPr>
          <w:rFonts w:eastAsia="Arial Unicode MS" w:cs="Arial"/>
          <w:bCs/>
          <w:sz w:val="24"/>
          <w:szCs w:val="24"/>
        </w:rPr>
        <w:t>advertência;</w:t>
      </w:r>
    </w:p>
    <w:p w14:paraId="52B42E5E" w14:textId="77777777" w:rsidR="005C604C" w:rsidRPr="002E4331" w:rsidRDefault="005C604C" w:rsidP="005C604C">
      <w:pPr>
        <w:numPr>
          <w:ilvl w:val="0"/>
          <w:numId w:val="23"/>
        </w:numPr>
        <w:spacing w:before="120" w:line="360" w:lineRule="auto"/>
        <w:ind w:left="851" w:hanging="284"/>
        <w:rPr>
          <w:rFonts w:eastAsia="Arial Unicode MS" w:cs="Arial"/>
          <w:bCs/>
          <w:sz w:val="24"/>
          <w:szCs w:val="24"/>
        </w:rPr>
      </w:pPr>
      <w:r w:rsidRPr="002E4331">
        <w:rPr>
          <w:rFonts w:eastAsia="Arial Unicode MS" w:cs="Arial"/>
          <w:bCs/>
          <w:sz w:val="24"/>
          <w:szCs w:val="24"/>
        </w:rPr>
        <w:t xml:space="preserve">multa moratória, na forma prevista no item </w:t>
      </w:r>
      <w:r w:rsidR="001009E3" w:rsidRPr="002E4331">
        <w:rPr>
          <w:rFonts w:eastAsia="Arial Unicode MS" w:cs="Arial"/>
          <w:bCs/>
          <w:sz w:val="24"/>
          <w:szCs w:val="24"/>
        </w:rPr>
        <w:t>11</w:t>
      </w:r>
      <w:r w:rsidRPr="002E4331">
        <w:rPr>
          <w:rFonts w:eastAsia="Arial Unicode MS" w:cs="Arial"/>
          <w:bCs/>
          <w:sz w:val="24"/>
          <w:szCs w:val="24"/>
        </w:rPr>
        <w:t>.</w:t>
      </w:r>
      <w:r w:rsidR="00C216D2" w:rsidRPr="002E4331">
        <w:rPr>
          <w:rFonts w:eastAsia="Arial Unicode MS" w:cs="Arial"/>
          <w:bCs/>
          <w:sz w:val="24"/>
          <w:szCs w:val="24"/>
        </w:rPr>
        <w:t>2</w:t>
      </w:r>
      <w:r w:rsidRPr="002E4331">
        <w:rPr>
          <w:rFonts w:eastAsia="Arial Unicode MS" w:cs="Arial"/>
          <w:bCs/>
          <w:sz w:val="24"/>
          <w:szCs w:val="24"/>
        </w:rPr>
        <w:t xml:space="preserve"> deste Contrato;</w:t>
      </w:r>
    </w:p>
    <w:p w14:paraId="6563A071" w14:textId="77777777" w:rsidR="005C604C" w:rsidRPr="002E4331" w:rsidRDefault="005C604C" w:rsidP="005C604C">
      <w:pPr>
        <w:numPr>
          <w:ilvl w:val="0"/>
          <w:numId w:val="23"/>
        </w:numPr>
        <w:spacing w:before="120" w:line="360" w:lineRule="auto"/>
        <w:ind w:left="851" w:hanging="284"/>
        <w:rPr>
          <w:rFonts w:eastAsia="Arial Unicode MS" w:cs="Arial"/>
          <w:bCs/>
          <w:sz w:val="24"/>
          <w:szCs w:val="24"/>
        </w:rPr>
      </w:pPr>
      <w:r w:rsidRPr="002E4331">
        <w:rPr>
          <w:rFonts w:eastAsia="Arial Unicode MS" w:cs="Arial"/>
          <w:bCs/>
          <w:sz w:val="24"/>
          <w:szCs w:val="24"/>
        </w:rPr>
        <w:t>multa compensatória de até 3% (três por cento) do valor do Contrato;</w:t>
      </w:r>
    </w:p>
    <w:p w14:paraId="3A0EF627" w14:textId="77777777" w:rsidR="005C604C" w:rsidRPr="002E4331" w:rsidRDefault="005C604C" w:rsidP="005C604C">
      <w:pPr>
        <w:numPr>
          <w:ilvl w:val="0"/>
          <w:numId w:val="23"/>
        </w:numPr>
        <w:spacing w:before="120" w:line="360" w:lineRule="auto"/>
        <w:ind w:left="851" w:hanging="284"/>
        <w:rPr>
          <w:rFonts w:eastAsia="Arial Unicode MS" w:cs="Arial"/>
          <w:bCs/>
          <w:sz w:val="24"/>
          <w:szCs w:val="24"/>
        </w:rPr>
      </w:pPr>
      <w:r w:rsidRPr="002E4331">
        <w:rPr>
          <w:rFonts w:eastAsia="Arial Unicode MS" w:cs="Arial"/>
          <w:bCs/>
          <w:sz w:val="24"/>
          <w:szCs w:val="24"/>
        </w:rPr>
        <w:t>suspensão do direito de participar de licitação e impedimento de contratar com a CESAMA, por até 02 (dois) anos.</w:t>
      </w:r>
    </w:p>
    <w:p w14:paraId="6B060D9B" w14:textId="77777777" w:rsidR="005C604C" w:rsidRPr="002E4331" w:rsidRDefault="001009E3" w:rsidP="005C604C">
      <w:pPr>
        <w:spacing w:before="120" w:line="360" w:lineRule="auto"/>
        <w:rPr>
          <w:rFonts w:eastAsia="Arial Unicode MS" w:cs="Arial"/>
          <w:bCs/>
          <w:sz w:val="24"/>
          <w:szCs w:val="24"/>
        </w:rPr>
      </w:pPr>
      <w:r w:rsidRPr="002E4331">
        <w:rPr>
          <w:rFonts w:eastAsia="Arial Unicode MS" w:cs="Arial"/>
          <w:bCs/>
          <w:sz w:val="24"/>
          <w:szCs w:val="24"/>
        </w:rPr>
        <w:t>11</w:t>
      </w:r>
      <w:r w:rsidR="005C604C" w:rsidRPr="002E4331">
        <w:rPr>
          <w:rFonts w:eastAsia="Arial Unicode MS" w:cs="Arial"/>
          <w:bCs/>
          <w:sz w:val="24"/>
          <w:szCs w:val="24"/>
        </w:rPr>
        <w:t>.</w:t>
      </w:r>
      <w:r w:rsidR="00C216D2" w:rsidRPr="002E4331">
        <w:rPr>
          <w:rFonts w:eastAsia="Arial Unicode MS" w:cs="Arial"/>
          <w:bCs/>
          <w:sz w:val="24"/>
          <w:szCs w:val="24"/>
        </w:rPr>
        <w:t>3</w:t>
      </w:r>
      <w:r w:rsidR="005C604C" w:rsidRPr="002E4331">
        <w:rPr>
          <w:rFonts w:eastAsia="Arial Unicode MS" w:cs="Arial"/>
          <w:bCs/>
          <w:sz w:val="24"/>
          <w:szCs w:val="24"/>
        </w:rPr>
        <w:t>.1. As sanções previstas nas alíneas “a” e “c” poderão ser aplicadas juntamente com a da alínea “b”.</w:t>
      </w:r>
    </w:p>
    <w:p w14:paraId="6244F289" w14:textId="77777777" w:rsidR="005C604C" w:rsidRPr="002E4331" w:rsidRDefault="001009E3" w:rsidP="005C604C">
      <w:pPr>
        <w:spacing w:before="120" w:line="360" w:lineRule="auto"/>
        <w:rPr>
          <w:rFonts w:eastAsia="Arial Unicode MS" w:cs="Arial"/>
          <w:bCs/>
          <w:sz w:val="24"/>
          <w:szCs w:val="24"/>
        </w:rPr>
      </w:pPr>
      <w:r w:rsidRPr="002E4331">
        <w:rPr>
          <w:rFonts w:eastAsia="Arial Unicode MS" w:cs="Arial"/>
          <w:bCs/>
          <w:sz w:val="24"/>
          <w:szCs w:val="24"/>
        </w:rPr>
        <w:t>11</w:t>
      </w:r>
      <w:r w:rsidR="005C604C" w:rsidRPr="002E4331">
        <w:rPr>
          <w:rFonts w:eastAsia="Arial Unicode MS" w:cs="Arial"/>
          <w:bCs/>
          <w:sz w:val="24"/>
          <w:szCs w:val="24"/>
        </w:rPr>
        <w:t>.</w:t>
      </w:r>
      <w:r w:rsidR="00C216D2" w:rsidRPr="002E4331">
        <w:rPr>
          <w:rFonts w:eastAsia="Arial Unicode MS" w:cs="Arial"/>
          <w:bCs/>
          <w:sz w:val="24"/>
          <w:szCs w:val="24"/>
        </w:rPr>
        <w:t>3</w:t>
      </w:r>
      <w:r w:rsidR="005C604C" w:rsidRPr="002E4331">
        <w:rPr>
          <w:rFonts w:eastAsia="Arial Unicode MS" w:cs="Arial"/>
          <w:bCs/>
          <w:sz w:val="24"/>
          <w:szCs w:val="24"/>
        </w:rPr>
        <w:t>.2. A sanção de advertência é cabível sempre que o ato praticado, ainda que ilícito, não seja suficiente para acarretar danos à CESAMA, suas instalações, pessoas, imagem, meio ambiente, ou a terceiros.</w:t>
      </w:r>
    </w:p>
    <w:p w14:paraId="0A195C19" w14:textId="77777777" w:rsidR="005C604C" w:rsidRPr="002E4331" w:rsidRDefault="001009E3" w:rsidP="005C604C">
      <w:pPr>
        <w:spacing w:before="120" w:line="360" w:lineRule="auto"/>
        <w:rPr>
          <w:rFonts w:eastAsia="Arial Unicode MS" w:cs="Arial"/>
          <w:bCs/>
          <w:sz w:val="24"/>
          <w:szCs w:val="24"/>
        </w:rPr>
      </w:pPr>
      <w:r w:rsidRPr="002E4331">
        <w:rPr>
          <w:rFonts w:eastAsia="Arial Unicode MS" w:cs="Arial"/>
          <w:bCs/>
          <w:sz w:val="24"/>
          <w:szCs w:val="24"/>
        </w:rPr>
        <w:t>11</w:t>
      </w:r>
      <w:r w:rsidR="005C604C" w:rsidRPr="002E4331">
        <w:rPr>
          <w:rFonts w:eastAsia="Arial Unicode MS" w:cs="Arial"/>
          <w:bCs/>
          <w:sz w:val="24"/>
          <w:szCs w:val="24"/>
        </w:rPr>
        <w:t>.</w:t>
      </w:r>
      <w:r w:rsidR="00C216D2" w:rsidRPr="002E4331">
        <w:rPr>
          <w:rFonts w:eastAsia="Arial Unicode MS" w:cs="Arial"/>
          <w:bCs/>
          <w:sz w:val="24"/>
          <w:szCs w:val="24"/>
        </w:rPr>
        <w:t>3</w:t>
      </w:r>
      <w:r w:rsidR="005C604C" w:rsidRPr="002E4331">
        <w:rPr>
          <w:rFonts w:eastAsia="Arial Unicode MS" w:cs="Arial"/>
          <w:bCs/>
          <w:sz w:val="24"/>
          <w:szCs w:val="24"/>
        </w:rPr>
        <w:t>.2.1. A reincidência da sanção de advertência poderá ensejar a aplicação de penalidade de suspensão.</w:t>
      </w:r>
    </w:p>
    <w:p w14:paraId="09EED4E5" w14:textId="77777777" w:rsidR="005C604C" w:rsidRPr="002E4331" w:rsidRDefault="001009E3" w:rsidP="005C604C">
      <w:pPr>
        <w:spacing w:before="120" w:line="360" w:lineRule="auto"/>
        <w:rPr>
          <w:rFonts w:eastAsia="Arial Unicode MS" w:cs="Arial"/>
          <w:bCs/>
          <w:sz w:val="24"/>
          <w:szCs w:val="24"/>
        </w:rPr>
      </w:pPr>
      <w:r w:rsidRPr="002E4331">
        <w:rPr>
          <w:rFonts w:eastAsia="Arial Unicode MS" w:cs="Arial"/>
          <w:bCs/>
          <w:sz w:val="24"/>
          <w:szCs w:val="24"/>
        </w:rPr>
        <w:t>11</w:t>
      </w:r>
      <w:r w:rsidR="005C604C" w:rsidRPr="002E4331">
        <w:rPr>
          <w:rFonts w:eastAsia="Arial Unicode MS" w:cs="Arial"/>
          <w:bCs/>
          <w:sz w:val="24"/>
          <w:szCs w:val="24"/>
        </w:rPr>
        <w:t>.</w:t>
      </w:r>
      <w:r w:rsidR="00C216D2" w:rsidRPr="002E4331">
        <w:rPr>
          <w:rFonts w:eastAsia="Arial Unicode MS" w:cs="Arial"/>
          <w:bCs/>
          <w:sz w:val="24"/>
          <w:szCs w:val="24"/>
        </w:rPr>
        <w:t>3</w:t>
      </w:r>
      <w:r w:rsidR="005C604C" w:rsidRPr="002E4331">
        <w:rPr>
          <w:rFonts w:eastAsia="Arial Unicode MS" w:cs="Arial"/>
          <w:bCs/>
          <w:sz w:val="24"/>
          <w:szCs w:val="24"/>
        </w:rPr>
        <w:t>.3. A multa também poderá ser aplicada na observância das seguintes ocorrências:</w:t>
      </w:r>
    </w:p>
    <w:p w14:paraId="2A6A164E" w14:textId="77777777" w:rsidR="005C604C" w:rsidRPr="002E4331" w:rsidRDefault="005C604C" w:rsidP="005C604C">
      <w:pPr>
        <w:numPr>
          <w:ilvl w:val="0"/>
          <w:numId w:val="26"/>
        </w:numPr>
        <w:spacing w:before="120" w:line="360" w:lineRule="auto"/>
        <w:ind w:left="1134" w:hanging="283"/>
        <w:rPr>
          <w:rFonts w:eastAsia="Arial Unicode MS" w:cs="Arial"/>
          <w:bCs/>
          <w:sz w:val="24"/>
          <w:szCs w:val="24"/>
        </w:rPr>
      </w:pPr>
      <w:r w:rsidRPr="002E4331">
        <w:rPr>
          <w:rFonts w:eastAsia="Arial Unicode MS" w:cs="Arial"/>
          <w:bCs/>
          <w:sz w:val="24"/>
          <w:szCs w:val="24"/>
        </w:rPr>
        <w:t>pela recusa em assinar o Contrato, aceitar ou retirar o instrumento equivalente, dentro do prazo estabelecido pelo instrumento convocatório, poderá ser aplicada multa correspondente a até 5% (cinco por cento) do valor máximo estabelecido para a licitação em questão;</w:t>
      </w:r>
    </w:p>
    <w:p w14:paraId="42E68241" w14:textId="77777777" w:rsidR="005C604C" w:rsidRPr="002E4331" w:rsidRDefault="005C604C" w:rsidP="005C604C">
      <w:pPr>
        <w:numPr>
          <w:ilvl w:val="0"/>
          <w:numId w:val="26"/>
        </w:numPr>
        <w:spacing w:before="120" w:line="360" w:lineRule="auto"/>
        <w:ind w:left="1134" w:hanging="283"/>
        <w:rPr>
          <w:rFonts w:eastAsia="Arial Unicode MS" w:cs="Arial"/>
          <w:bCs/>
          <w:sz w:val="24"/>
          <w:szCs w:val="24"/>
        </w:rPr>
      </w:pPr>
      <w:r w:rsidRPr="002E4331">
        <w:rPr>
          <w:rFonts w:eastAsia="Arial Unicode MS" w:cs="Arial"/>
          <w:bCs/>
          <w:sz w:val="24"/>
          <w:szCs w:val="24"/>
        </w:rPr>
        <w:t>no caso de atraso na entrega da garantia contratual, quando exigida, caberá a incidência de multa correspondente a até 5% (cinco por cento) do valor total do Contrato;</w:t>
      </w:r>
    </w:p>
    <w:p w14:paraId="201FE23D" w14:textId="77777777" w:rsidR="00553BB3" w:rsidRPr="002E4331" w:rsidRDefault="001009E3" w:rsidP="00553BB3">
      <w:pPr>
        <w:tabs>
          <w:tab w:val="left" w:pos="8505"/>
        </w:tabs>
        <w:spacing w:before="120" w:line="360" w:lineRule="auto"/>
        <w:rPr>
          <w:rFonts w:cs="Arial"/>
          <w:iCs/>
          <w:sz w:val="24"/>
          <w:szCs w:val="24"/>
        </w:rPr>
      </w:pPr>
      <w:r w:rsidRPr="002E4331">
        <w:rPr>
          <w:rFonts w:cs="Arial"/>
          <w:iCs/>
          <w:sz w:val="24"/>
          <w:szCs w:val="24"/>
        </w:rPr>
        <w:t>11</w:t>
      </w:r>
      <w:r w:rsidR="00553BB3" w:rsidRPr="002E4331">
        <w:rPr>
          <w:rFonts w:cs="Arial"/>
          <w:iCs/>
          <w:sz w:val="24"/>
          <w:szCs w:val="24"/>
        </w:rPr>
        <w:t>.4. O descumprimento de cada item de Segurança e Medicina do Trabalho determinado pela Portaria 3214/78 acarretará o desconto na medição mensal sobre o valor global do Contrato de:</w:t>
      </w:r>
    </w:p>
    <w:p w14:paraId="023703D9" w14:textId="77777777" w:rsidR="00553BB3" w:rsidRPr="002E4331" w:rsidRDefault="00553BB3" w:rsidP="00553BB3">
      <w:pPr>
        <w:numPr>
          <w:ilvl w:val="0"/>
          <w:numId w:val="32"/>
        </w:numPr>
        <w:tabs>
          <w:tab w:val="left" w:pos="-3402"/>
        </w:tabs>
        <w:spacing w:line="360" w:lineRule="auto"/>
        <w:ind w:left="709" w:hanging="425"/>
        <w:rPr>
          <w:rFonts w:cs="Arial"/>
          <w:i/>
          <w:sz w:val="24"/>
          <w:szCs w:val="24"/>
        </w:rPr>
      </w:pPr>
      <w:r w:rsidRPr="002E4331">
        <w:rPr>
          <w:rFonts w:cs="Arial"/>
          <w:iCs/>
          <w:sz w:val="24"/>
          <w:szCs w:val="24"/>
        </w:rPr>
        <w:t>0,1% infração nível 1;</w:t>
      </w:r>
    </w:p>
    <w:p w14:paraId="139B4C77" w14:textId="77777777" w:rsidR="00553BB3" w:rsidRPr="002E4331" w:rsidRDefault="00553BB3" w:rsidP="00553BB3">
      <w:pPr>
        <w:numPr>
          <w:ilvl w:val="0"/>
          <w:numId w:val="32"/>
        </w:numPr>
        <w:tabs>
          <w:tab w:val="left" w:pos="-3402"/>
        </w:tabs>
        <w:spacing w:line="360" w:lineRule="auto"/>
        <w:ind w:left="709" w:hanging="425"/>
        <w:rPr>
          <w:rFonts w:cs="Arial"/>
          <w:i/>
          <w:sz w:val="24"/>
          <w:szCs w:val="24"/>
        </w:rPr>
      </w:pPr>
      <w:r w:rsidRPr="002E4331">
        <w:rPr>
          <w:rFonts w:cs="Arial"/>
          <w:iCs/>
          <w:sz w:val="24"/>
          <w:szCs w:val="24"/>
        </w:rPr>
        <w:lastRenderedPageBreak/>
        <w:t>0,2% infração nível 2;</w:t>
      </w:r>
    </w:p>
    <w:p w14:paraId="47D1204A" w14:textId="77777777" w:rsidR="00553BB3" w:rsidRPr="002E4331" w:rsidRDefault="00553BB3" w:rsidP="00553BB3">
      <w:pPr>
        <w:numPr>
          <w:ilvl w:val="0"/>
          <w:numId w:val="32"/>
        </w:numPr>
        <w:tabs>
          <w:tab w:val="left" w:pos="-3402"/>
        </w:tabs>
        <w:spacing w:line="360" w:lineRule="auto"/>
        <w:ind w:left="709" w:hanging="425"/>
        <w:rPr>
          <w:rFonts w:cs="Arial"/>
          <w:i/>
          <w:sz w:val="24"/>
          <w:szCs w:val="24"/>
        </w:rPr>
      </w:pPr>
      <w:r w:rsidRPr="002E4331">
        <w:rPr>
          <w:rFonts w:cs="Arial"/>
          <w:iCs/>
          <w:sz w:val="24"/>
          <w:szCs w:val="24"/>
        </w:rPr>
        <w:t>0,3% infração nível 3; e</w:t>
      </w:r>
    </w:p>
    <w:p w14:paraId="3CD0840F" w14:textId="77777777" w:rsidR="00553BB3" w:rsidRPr="002E4331" w:rsidRDefault="00553BB3" w:rsidP="00553BB3">
      <w:pPr>
        <w:numPr>
          <w:ilvl w:val="0"/>
          <w:numId w:val="32"/>
        </w:numPr>
        <w:tabs>
          <w:tab w:val="left" w:pos="-3402"/>
        </w:tabs>
        <w:spacing w:line="360" w:lineRule="auto"/>
        <w:ind w:left="709" w:hanging="425"/>
        <w:rPr>
          <w:rFonts w:cs="Arial"/>
          <w:i/>
          <w:sz w:val="24"/>
          <w:szCs w:val="24"/>
        </w:rPr>
      </w:pPr>
      <w:r w:rsidRPr="002E4331">
        <w:rPr>
          <w:rFonts w:cs="Arial"/>
          <w:iCs/>
          <w:sz w:val="24"/>
          <w:szCs w:val="24"/>
        </w:rPr>
        <w:t>0,4% infração nível 4.</w:t>
      </w:r>
    </w:p>
    <w:p w14:paraId="266710BD" w14:textId="77777777" w:rsidR="00553BB3" w:rsidRPr="002E4331" w:rsidRDefault="001009E3" w:rsidP="00553BB3">
      <w:pPr>
        <w:tabs>
          <w:tab w:val="left" w:pos="-3402"/>
        </w:tabs>
        <w:spacing w:before="120" w:line="360" w:lineRule="auto"/>
        <w:rPr>
          <w:rFonts w:cs="Arial"/>
          <w:iCs/>
          <w:sz w:val="24"/>
          <w:szCs w:val="24"/>
        </w:rPr>
      </w:pPr>
      <w:r w:rsidRPr="002E4331">
        <w:rPr>
          <w:rFonts w:cs="Arial"/>
          <w:iCs/>
          <w:sz w:val="24"/>
          <w:szCs w:val="24"/>
        </w:rPr>
        <w:t>11</w:t>
      </w:r>
      <w:r w:rsidR="00553BB3" w:rsidRPr="002E4331">
        <w:rPr>
          <w:rFonts w:cs="Arial"/>
          <w:iCs/>
          <w:sz w:val="24"/>
          <w:szCs w:val="24"/>
        </w:rPr>
        <w:t>.4.1. Serão observadas as gradações existentes na NR-28 Fiscalização e Penalidades da Portaria 3214/78. Para riscos gerados não previstos nesta portaria descontar-se-á o percentual de 0,25% nas mesmas condições. Em caso de reincidência a multa será acrescida em 100% sobre a multa anterior. Poderão ainda ser feitas notificações pela CESAMA através do Departamento de Saúde e Segurança no Trabalho e/ou gestor do contrato.</w:t>
      </w:r>
    </w:p>
    <w:p w14:paraId="5AF9DB9B" w14:textId="77777777" w:rsidR="00553BB3" w:rsidRPr="002E4331" w:rsidRDefault="001009E3" w:rsidP="00553BB3">
      <w:pPr>
        <w:tabs>
          <w:tab w:val="left" w:pos="8505"/>
        </w:tabs>
        <w:spacing w:before="120" w:line="360" w:lineRule="auto"/>
        <w:rPr>
          <w:rFonts w:cs="Arial"/>
          <w:i/>
          <w:sz w:val="24"/>
          <w:szCs w:val="24"/>
        </w:rPr>
      </w:pPr>
      <w:r w:rsidRPr="002E4331">
        <w:rPr>
          <w:rFonts w:cs="Arial"/>
          <w:sz w:val="24"/>
          <w:szCs w:val="24"/>
        </w:rPr>
        <w:t>11</w:t>
      </w:r>
      <w:r w:rsidR="00553BB3" w:rsidRPr="002E4331">
        <w:rPr>
          <w:rFonts w:cs="Arial"/>
          <w:sz w:val="24"/>
          <w:szCs w:val="24"/>
        </w:rPr>
        <w:t xml:space="preserve">.4.2. A multa relativa ao descumprimento das normas regulamentadoras de Segurança e Medicina do Trabalho contidas na Portaria n° 3214/78 poderá ser aplicada cumulativamente a multa penalidade descrita no Item </w:t>
      </w:r>
      <w:r w:rsidRPr="002E4331">
        <w:rPr>
          <w:rFonts w:cs="Arial"/>
          <w:sz w:val="24"/>
          <w:szCs w:val="24"/>
        </w:rPr>
        <w:t>11</w:t>
      </w:r>
      <w:r w:rsidR="00553BB3" w:rsidRPr="002E4331">
        <w:rPr>
          <w:rFonts w:cs="Arial"/>
          <w:sz w:val="24"/>
          <w:szCs w:val="24"/>
        </w:rPr>
        <w:t>.3 alínea “b”.</w:t>
      </w:r>
    </w:p>
    <w:p w14:paraId="3E6AA4F2" w14:textId="77777777" w:rsidR="005C604C" w:rsidRPr="002E4331" w:rsidRDefault="001009E3" w:rsidP="005C604C">
      <w:pPr>
        <w:spacing w:before="120" w:line="360" w:lineRule="auto"/>
        <w:rPr>
          <w:rFonts w:eastAsia="Arial Unicode MS" w:cs="Arial"/>
          <w:bCs/>
          <w:sz w:val="24"/>
          <w:szCs w:val="24"/>
        </w:rPr>
      </w:pPr>
      <w:r w:rsidRPr="002E4331">
        <w:rPr>
          <w:rFonts w:eastAsia="Arial Unicode MS" w:cs="Arial"/>
          <w:bCs/>
          <w:sz w:val="24"/>
          <w:szCs w:val="24"/>
        </w:rPr>
        <w:t>11</w:t>
      </w:r>
      <w:r w:rsidR="005C604C" w:rsidRPr="002E4331">
        <w:rPr>
          <w:rFonts w:eastAsia="Arial Unicode MS" w:cs="Arial"/>
          <w:bCs/>
          <w:sz w:val="24"/>
          <w:szCs w:val="24"/>
        </w:rPr>
        <w:t>.</w:t>
      </w:r>
      <w:r w:rsidR="00553BB3" w:rsidRPr="002E4331">
        <w:rPr>
          <w:rFonts w:eastAsia="Arial Unicode MS" w:cs="Arial"/>
          <w:bCs/>
          <w:sz w:val="24"/>
          <w:szCs w:val="24"/>
        </w:rPr>
        <w:t>5</w:t>
      </w:r>
      <w:r w:rsidR="005C604C" w:rsidRPr="002E4331">
        <w:rPr>
          <w:rFonts w:eastAsia="Arial Unicode MS" w:cs="Arial"/>
          <w:bCs/>
          <w:sz w:val="24"/>
          <w:szCs w:val="24"/>
        </w:rPr>
        <w:t>. O não pagamento da multa aplicada importará na tomada de medidas judiciais cabíveis e na aplicação da sanção de suspensão do direito de participar de licitação e impedimento de contratar com a CESAMA, por até 02 (dois) anos</w:t>
      </w:r>
    </w:p>
    <w:p w14:paraId="1C46B760" w14:textId="77777777" w:rsidR="005C604C" w:rsidRPr="002E4331" w:rsidRDefault="001009E3" w:rsidP="005C604C">
      <w:pPr>
        <w:spacing w:before="120" w:line="360" w:lineRule="auto"/>
        <w:rPr>
          <w:rFonts w:eastAsia="Arial Unicode MS" w:cs="Arial"/>
          <w:bCs/>
          <w:sz w:val="24"/>
          <w:szCs w:val="24"/>
        </w:rPr>
      </w:pPr>
      <w:r w:rsidRPr="002E4331">
        <w:rPr>
          <w:rFonts w:eastAsia="Arial Unicode MS" w:cs="Arial"/>
          <w:bCs/>
          <w:sz w:val="24"/>
          <w:szCs w:val="24"/>
        </w:rPr>
        <w:t>11</w:t>
      </w:r>
      <w:r w:rsidR="005C604C" w:rsidRPr="002E4331">
        <w:rPr>
          <w:rFonts w:eastAsia="Arial Unicode MS" w:cs="Arial"/>
          <w:bCs/>
          <w:sz w:val="24"/>
          <w:szCs w:val="24"/>
        </w:rPr>
        <w:t>.</w:t>
      </w:r>
      <w:r w:rsidR="00553BB3" w:rsidRPr="002E4331">
        <w:rPr>
          <w:rFonts w:eastAsia="Arial Unicode MS" w:cs="Arial"/>
          <w:bCs/>
          <w:sz w:val="24"/>
          <w:szCs w:val="24"/>
        </w:rPr>
        <w:t>6</w:t>
      </w:r>
      <w:r w:rsidR="005C604C" w:rsidRPr="002E4331">
        <w:rPr>
          <w:rFonts w:eastAsia="Arial Unicode MS" w:cs="Arial"/>
          <w:bCs/>
          <w:sz w:val="24"/>
          <w:szCs w:val="24"/>
        </w:rPr>
        <w:t>. A sanção prevista na alínea “d” poderá também ser aplicada às empresas ou aos profissionais que:</w:t>
      </w:r>
    </w:p>
    <w:p w14:paraId="5FF5A116" w14:textId="77777777" w:rsidR="005C604C" w:rsidRPr="002E4331" w:rsidRDefault="005C604C" w:rsidP="005C604C">
      <w:pPr>
        <w:numPr>
          <w:ilvl w:val="0"/>
          <w:numId w:val="24"/>
        </w:numPr>
        <w:spacing w:before="120" w:line="360" w:lineRule="auto"/>
        <w:ind w:left="1134" w:hanging="283"/>
        <w:rPr>
          <w:rFonts w:eastAsia="Arial Unicode MS" w:cs="Arial"/>
          <w:bCs/>
          <w:sz w:val="24"/>
          <w:szCs w:val="24"/>
        </w:rPr>
      </w:pPr>
      <w:r w:rsidRPr="002E4331">
        <w:rPr>
          <w:rFonts w:eastAsia="Arial Unicode MS" w:cs="Arial"/>
          <w:bCs/>
          <w:sz w:val="24"/>
          <w:szCs w:val="24"/>
        </w:rPr>
        <w:t>tenham sofrido condenação definitiva por praticarem, por meios dolosos, fraude fiscal no recolhimento de quaisquer tributos;</w:t>
      </w:r>
    </w:p>
    <w:p w14:paraId="6D31A035" w14:textId="77777777" w:rsidR="005C604C" w:rsidRPr="002E4331" w:rsidRDefault="005C604C" w:rsidP="005C604C">
      <w:pPr>
        <w:numPr>
          <w:ilvl w:val="0"/>
          <w:numId w:val="24"/>
        </w:numPr>
        <w:spacing w:before="120" w:line="360" w:lineRule="auto"/>
        <w:ind w:left="1134" w:hanging="283"/>
        <w:rPr>
          <w:rFonts w:eastAsia="Arial Unicode MS" w:cs="Arial"/>
          <w:bCs/>
          <w:sz w:val="24"/>
          <w:szCs w:val="24"/>
        </w:rPr>
      </w:pPr>
      <w:r w:rsidRPr="002E4331">
        <w:rPr>
          <w:rFonts w:eastAsia="Arial Unicode MS" w:cs="Arial"/>
          <w:bCs/>
          <w:sz w:val="24"/>
          <w:szCs w:val="24"/>
        </w:rPr>
        <w:t>tenham praticado atos ilícitos visando a frustrar os objetivos da licitação;</w:t>
      </w:r>
    </w:p>
    <w:p w14:paraId="23DBFB94" w14:textId="77777777" w:rsidR="005C604C" w:rsidRPr="002E4331" w:rsidRDefault="005C604C" w:rsidP="005C604C">
      <w:pPr>
        <w:numPr>
          <w:ilvl w:val="0"/>
          <w:numId w:val="24"/>
        </w:numPr>
        <w:spacing w:before="120" w:line="360" w:lineRule="auto"/>
        <w:ind w:left="1134" w:hanging="283"/>
        <w:rPr>
          <w:rFonts w:eastAsia="Arial Unicode MS" w:cs="Arial"/>
          <w:bCs/>
          <w:sz w:val="24"/>
          <w:szCs w:val="24"/>
        </w:rPr>
      </w:pPr>
      <w:r w:rsidRPr="002E4331">
        <w:rPr>
          <w:rFonts w:eastAsia="Arial Unicode MS" w:cs="Arial"/>
          <w:bCs/>
          <w:sz w:val="24"/>
          <w:szCs w:val="24"/>
        </w:rPr>
        <w:t>demonstrem não possuir idoneidade para contratar com a Cesama em virtude de atos ilícitos praticados.</w:t>
      </w:r>
    </w:p>
    <w:p w14:paraId="494F2D03" w14:textId="77777777" w:rsidR="005C604C" w:rsidRPr="002E4331" w:rsidRDefault="001009E3" w:rsidP="005C604C">
      <w:pPr>
        <w:spacing w:before="120" w:line="360" w:lineRule="auto"/>
        <w:rPr>
          <w:rFonts w:eastAsia="Arial Unicode MS" w:cs="Arial"/>
          <w:bCs/>
          <w:sz w:val="24"/>
          <w:szCs w:val="24"/>
        </w:rPr>
      </w:pPr>
      <w:r w:rsidRPr="002E4331">
        <w:rPr>
          <w:rFonts w:eastAsia="Arial Unicode MS" w:cs="Arial"/>
          <w:bCs/>
          <w:sz w:val="24"/>
          <w:szCs w:val="24"/>
        </w:rPr>
        <w:t>11</w:t>
      </w:r>
      <w:r w:rsidR="005C604C" w:rsidRPr="002E4331">
        <w:rPr>
          <w:rFonts w:eastAsia="Arial Unicode MS" w:cs="Arial"/>
          <w:bCs/>
          <w:sz w:val="24"/>
          <w:szCs w:val="24"/>
        </w:rPr>
        <w:t>.</w:t>
      </w:r>
      <w:r w:rsidR="00553BB3" w:rsidRPr="002E4331">
        <w:rPr>
          <w:rFonts w:eastAsia="Arial Unicode MS" w:cs="Arial"/>
          <w:bCs/>
          <w:sz w:val="24"/>
          <w:szCs w:val="24"/>
        </w:rPr>
        <w:t>7</w:t>
      </w:r>
      <w:r w:rsidR="005C604C" w:rsidRPr="002E4331">
        <w:rPr>
          <w:rFonts w:eastAsia="Arial Unicode MS" w:cs="Arial"/>
          <w:bCs/>
          <w:sz w:val="24"/>
          <w:szCs w:val="24"/>
        </w:rPr>
        <w:t>. São consideradas condutas reprováveis e passíveis de sanções, dentre outras:</w:t>
      </w:r>
    </w:p>
    <w:p w14:paraId="7D7EBA88" w14:textId="77777777" w:rsidR="005C604C" w:rsidRPr="002E4331" w:rsidRDefault="005C604C" w:rsidP="005C604C">
      <w:pPr>
        <w:numPr>
          <w:ilvl w:val="0"/>
          <w:numId w:val="25"/>
        </w:numPr>
        <w:spacing w:before="120" w:line="360" w:lineRule="auto"/>
        <w:ind w:left="851" w:hanging="284"/>
        <w:rPr>
          <w:rFonts w:eastAsia="Arial Unicode MS" w:cs="Arial"/>
          <w:bCs/>
          <w:sz w:val="24"/>
          <w:szCs w:val="24"/>
        </w:rPr>
      </w:pPr>
      <w:r w:rsidRPr="002E4331">
        <w:rPr>
          <w:rFonts w:eastAsia="Arial Unicode MS" w:cs="Arial"/>
          <w:bCs/>
          <w:sz w:val="24"/>
          <w:szCs w:val="24"/>
        </w:rPr>
        <w:t>não atender, sem justificativa, à convocação para assinatura do Contrato ou retirada do instrumento equivalente;</w:t>
      </w:r>
    </w:p>
    <w:p w14:paraId="01C6E993" w14:textId="77777777" w:rsidR="005C604C" w:rsidRPr="002E4331" w:rsidRDefault="005C604C" w:rsidP="005C604C">
      <w:pPr>
        <w:numPr>
          <w:ilvl w:val="0"/>
          <w:numId w:val="25"/>
        </w:numPr>
        <w:spacing w:before="120" w:line="360" w:lineRule="auto"/>
        <w:ind w:left="851" w:hanging="284"/>
        <w:rPr>
          <w:rFonts w:eastAsia="Arial Unicode MS" w:cs="Arial"/>
          <w:bCs/>
          <w:sz w:val="24"/>
          <w:szCs w:val="24"/>
        </w:rPr>
      </w:pPr>
      <w:r w:rsidRPr="002E4331">
        <w:rPr>
          <w:rFonts w:eastAsia="Arial Unicode MS" w:cs="Arial"/>
          <w:bCs/>
          <w:sz w:val="24"/>
          <w:szCs w:val="24"/>
        </w:rPr>
        <w:t>apresentar documento falso em qualquer processo administrativo instaurado pela CESAMA;</w:t>
      </w:r>
    </w:p>
    <w:p w14:paraId="46FB4AC0" w14:textId="77777777" w:rsidR="005C604C" w:rsidRPr="002E4331" w:rsidRDefault="005C604C" w:rsidP="005C604C">
      <w:pPr>
        <w:numPr>
          <w:ilvl w:val="0"/>
          <w:numId w:val="25"/>
        </w:numPr>
        <w:spacing w:before="120" w:line="360" w:lineRule="auto"/>
        <w:ind w:left="851" w:hanging="284"/>
        <w:rPr>
          <w:rFonts w:eastAsia="Arial Unicode MS" w:cs="Arial"/>
          <w:bCs/>
          <w:sz w:val="24"/>
          <w:szCs w:val="24"/>
        </w:rPr>
      </w:pPr>
      <w:r w:rsidRPr="002E4331">
        <w:rPr>
          <w:rFonts w:eastAsia="Arial Unicode MS" w:cs="Arial"/>
          <w:bCs/>
          <w:sz w:val="24"/>
          <w:szCs w:val="24"/>
        </w:rPr>
        <w:lastRenderedPageBreak/>
        <w:t>frustrar ou fraudar, mediante ajuste, combinação ou qualquer outro expediente, o processo de contratação;</w:t>
      </w:r>
    </w:p>
    <w:p w14:paraId="316F70E2" w14:textId="77777777" w:rsidR="005C604C" w:rsidRPr="002E4331" w:rsidRDefault="005C604C" w:rsidP="005C604C">
      <w:pPr>
        <w:numPr>
          <w:ilvl w:val="0"/>
          <w:numId w:val="25"/>
        </w:numPr>
        <w:spacing w:before="120" w:line="360" w:lineRule="auto"/>
        <w:ind w:left="851" w:hanging="284"/>
        <w:rPr>
          <w:rFonts w:eastAsia="Arial Unicode MS" w:cs="Arial"/>
          <w:bCs/>
          <w:sz w:val="24"/>
          <w:szCs w:val="24"/>
        </w:rPr>
      </w:pPr>
      <w:r w:rsidRPr="002E4331">
        <w:rPr>
          <w:rFonts w:eastAsia="Arial Unicode MS" w:cs="Arial"/>
          <w:bCs/>
          <w:sz w:val="24"/>
          <w:szCs w:val="24"/>
        </w:rPr>
        <w:t>afastar ou procurar afastar participante, por meio de violência, grave ameaça, fraude ou oferecimento de vantagem de qualquer tipo;</w:t>
      </w:r>
    </w:p>
    <w:p w14:paraId="1B4A635F" w14:textId="77777777" w:rsidR="005C604C" w:rsidRPr="002E4331" w:rsidRDefault="005C604C" w:rsidP="005C604C">
      <w:pPr>
        <w:numPr>
          <w:ilvl w:val="0"/>
          <w:numId w:val="25"/>
        </w:numPr>
        <w:spacing w:before="120" w:line="360" w:lineRule="auto"/>
        <w:ind w:left="851" w:hanging="284"/>
        <w:rPr>
          <w:rFonts w:eastAsia="Arial Unicode MS" w:cs="Arial"/>
          <w:bCs/>
          <w:sz w:val="24"/>
          <w:szCs w:val="24"/>
        </w:rPr>
      </w:pPr>
      <w:r w:rsidRPr="002E4331">
        <w:rPr>
          <w:rFonts w:eastAsia="Arial Unicode MS" w:cs="Arial"/>
          <w:bCs/>
          <w:sz w:val="24"/>
          <w:szCs w:val="24"/>
        </w:rPr>
        <w:t>agir de má-fé na relação contratual, comprovada em processo específico;</w:t>
      </w:r>
    </w:p>
    <w:p w14:paraId="0FD3021D" w14:textId="77777777" w:rsidR="005C604C" w:rsidRPr="002E4331" w:rsidRDefault="005C604C" w:rsidP="005C604C">
      <w:pPr>
        <w:numPr>
          <w:ilvl w:val="0"/>
          <w:numId w:val="25"/>
        </w:numPr>
        <w:spacing w:before="120" w:line="360" w:lineRule="auto"/>
        <w:ind w:left="851" w:hanging="284"/>
        <w:rPr>
          <w:rFonts w:eastAsia="Arial Unicode MS" w:cs="Arial"/>
          <w:bCs/>
          <w:sz w:val="24"/>
          <w:szCs w:val="24"/>
        </w:rPr>
      </w:pPr>
      <w:r w:rsidRPr="002E4331">
        <w:rPr>
          <w:rFonts w:eastAsia="Arial Unicode MS" w:cs="Arial"/>
          <w:bCs/>
          <w:sz w:val="24"/>
          <w:szCs w:val="24"/>
        </w:rPr>
        <w:t>incorrer em inexecução contratual;</w:t>
      </w:r>
    </w:p>
    <w:p w14:paraId="2D04DAC4" w14:textId="77777777" w:rsidR="005C604C" w:rsidRPr="002E4331" w:rsidRDefault="005C604C" w:rsidP="005C604C">
      <w:pPr>
        <w:numPr>
          <w:ilvl w:val="0"/>
          <w:numId w:val="25"/>
        </w:numPr>
        <w:spacing w:before="120" w:line="360" w:lineRule="auto"/>
        <w:ind w:left="851" w:hanging="284"/>
        <w:rPr>
          <w:rFonts w:eastAsia="Arial Unicode MS" w:cs="Arial"/>
          <w:bCs/>
          <w:sz w:val="24"/>
          <w:szCs w:val="24"/>
        </w:rPr>
      </w:pPr>
      <w:r w:rsidRPr="002E4331">
        <w:rPr>
          <w:rFonts w:eastAsia="Arial Unicode MS" w:cs="Arial"/>
          <w:bCs/>
          <w:sz w:val="24"/>
          <w:szCs w:val="24"/>
        </w:rPr>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14:paraId="2E496EF1" w14:textId="77777777" w:rsidR="005C604C" w:rsidRPr="002E4331" w:rsidRDefault="001009E3" w:rsidP="005C604C">
      <w:pPr>
        <w:spacing w:before="120" w:line="360" w:lineRule="auto"/>
        <w:rPr>
          <w:rFonts w:eastAsia="Arial Unicode MS" w:cs="Arial"/>
          <w:bCs/>
          <w:sz w:val="24"/>
          <w:szCs w:val="24"/>
        </w:rPr>
      </w:pPr>
      <w:r w:rsidRPr="002E4331">
        <w:rPr>
          <w:rFonts w:eastAsia="Arial Unicode MS" w:cs="Arial"/>
          <w:bCs/>
          <w:sz w:val="24"/>
          <w:szCs w:val="24"/>
        </w:rPr>
        <w:t>11</w:t>
      </w:r>
      <w:r w:rsidR="005C604C" w:rsidRPr="002E4331">
        <w:rPr>
          <w:rFonts w:eastAsia="Arial Unicode MS" w:cs="Arial"/>
          <w:bCs/>
          <w:sz w:val="24"/>
          <w:szCs w:val="24"/>
        </w:rPr>
        <w:t>.</w:t>
      </w:r>
      <w:r w:rsidR="00553BB3" w:rsidRPr="002E4331">
        <w:rPr>
          <w:rFonts w:eastAsia="Arial Unicode MS" w:cs="Arial"/>
          <w:bCs/>
          <w:sz w:val="24"/>
          <w:szCs w:val="24"/>
        </w:rPr>
        <w:t>7</w:t>
      </w:r>
      <w:r w:rsidR="005C604C" w:rsidRPr="002E4331">
        <w:rPr>
          <w:rFonts w:eastAsia="Arial Unicode MS" w:cs="Arial"/>
          <w:bCs/>
          <w:sz w:val="24"/>
          <w:szCs w:val="24"/>
        </w:rPr>
        <w:t>.1. Cabe a sanção de suspensão em razão de ação ou omissão capaz de causar, ou que tenha causado dano à CESAMA, suas instalações, pessoas, imagem, meio ambiente ou a terceiros.</w:t>
      </w:r>
    </w:p>
    <w:p w14:paraId="5231CFF1" w14:textId="77777777" w:rsidR="005C604C" w:rsidRPr="002E4331" w:rsidRDefault="001009E3" w:rsidP="005C604C">
      <w:pPr>
        <w:spacing w:before="120" w:line="360" w:lineRule="auto"/>
        <w:rPr>
          <w:rFonts w:eastAsia="Arial Unicode MS" w:cs="Arial"/>
          <w:bCs/>
          <w:sz w:val="24"/>
          <w:szCs w:val="24"/>
        </w:rPr>
      </w:pPr>
      <w:r w:rsidRPr="002E4331">
        <w:rPr>
          <w:rFonts w:eastAsia="Arial Unicode MS" w:cs="Arial"/>
          <w:bCs/>
          <w:sz w:val="24"/>
          <w:szCs w:val="24"/>
        </w:rPr>
        <w:t>11</w:t>
      </w:r>
      <w:r w:rsidR="005C604C" w:rsidRPr="002E4331">
        <w:rPr>
          <w:rFonts w:eastAsia="Arial Unicode MS" w:cs="Arial"/>
          <w:bCs/>
          <w:sz w:val="24"/>
          <w:szCs w:val="24"/>
        </w:rPr>
        <w:t>.</w:t>
      </w:r>
      <w:r w:rsidR="00553BB3" w:rsidRPr="002E4331">
        <w:rPr>
          <w:rFonts w:eastAsia="Arial Unicode MS" w:cs="Arial"/>
          <w:bCs/>
          <w:sz w:val="24"/>
          <w:szCs w:val="24"/>
        </w:rPr>
        <w:t>7</w:t>
      </w:r>
      <w:r w:rsidR="005C604C" w:rsidRPr="002E4331">
        <w:rPr>
          <w:rFonts w:eastAsia="Arial Unicode MS" w:cs="Arial"/>
          <w:bCs/>
          <w:sz w:val="24"/>
          <w:szCs w:val="24"/>
        </w:rPr>
        <w:t>.2. Conforme a extensão do dano ocorrido ou passível de ocorrência, a suspensão poderá ser branda (de 01 a 06 meses), média (de 07 a 12 meses), ou grave (de 13 a 24 meses).</w:t>
      </w:r>
    </w:p>
    <w:p w14:paraId="5C0339D3" w14:textId="77777777" w:rsidR="00D40E4F" w:rsidRPr="002E4331" w:rsidRDefault="001009E3" w:rsidP="00D40E4F">
      <w:pPr>
        <w:spacing w:before="120" w:line="360" w:lineRule="auto"/>
        <w:rPr>
          <w:rFonts w:eastAsia="Arial Unicode MS" w:cs="Arial"/>
          <w:bCs/>
          <w:sz w:val="24"/>
          <w:szCs w:val="24"/>
        </w:rPr>
      </w:pPr>
      <w:r w:rsidRPr="002E4331">
        <w:rPr>
          <w:rFonts w:eastAsia="Arial Unicode MS" w:cs="Arial"/>
          <w:bCs/>
          <w:sz w:val="24"/>
          <w:szCs w:val="24"/>
        </w:rPr>
        <w:lastRenderedPageBreak/>
        <w:t>11</w:t>
      </w:r>
      <w:r w:rsidR="00D40E4F" w:rsidRPr="002E4331">
        <w:rPr>
          <w:rFonts w:eastAsia="Arial Unicode MS" w:cs="Arial"/>
          <w:bCs/>
          <w:sz w:val="24"/>
          <w:szCs w:val="24"/>
        </w:rPr>
        <w:t>.</w:t>
      </w:r>
      <w:r w:rsidR="00553BB3" w:rsidRPr="002E4331">
        <w:rPr>
          <w:rFonts w:eastAsia="Arial Unicode MS" w:cs="Arial"/>
          <w:bCs/>
          <w:sz w:val="24"/>
          <w:szCs w:val="24"/>
        </w:rPr>
        <w:t>7</w:t>
      </w:r>
      <w:r w:rsidR="00D40E4F" w:rsidRPr="002E4331">
        <w:rPr>
          <w:rFonts w:eastAsia="Arial Unicode MS" w:cs="Arial"/>
          <w:bCs/>
          <w:sz w:val="24"/>
          <w:szCs w:val="24"/>
        </w:rPr>
        <w:t>.3. Constitui falta grave o não pagamento de salário, de vale-transporte e de auxílio alimentação dos empregados na data fixada, o que poderá dar ensejo à rescisão do contrato, sem prejuízo da aplicação das sanções cabíveis</w:t>
      </w:r>
    </w:p>
    <w:p w14:paraId="02CE355D" w14:textId="77777777" w:rsidR="005C604C" w:rsidRPr="002E4331" w:rsidRDefault="001009E3" w:rsidP="005C604C">
      <w:pPr>
        <w:spacing w:before="120" w:line="360" w:lineRule="auto"/>
        <w:rPr>
          <w:rFonts w:eastAsia="Arial Unicode MS" w:cs="Arial"/>
          <w:bCs/>
          <w:sz w:val="24"/>
          <w:szCs w:val="24"/>
        </w:rPr>
      </w:pPr>
      <w:r w:rsidRPr="002E4331">
        <w:rPr>
          <w:rFonts w:eastAsia="Arial Unicode MS" w:cs="Arial"/>
          <w:bCs/>
          <w:sz w:val="24"/>
          <w:szCs w:val="24"/>
        </w:rPr>
        <w:t>11</w:t>
      </w:r>
      <w:r w:rsidR="005C604C" w:rsidRPr="002E4331">
        <w:rPr>
          <w:rFonts w:eastAsia="Arial Unicode MS" w:cs="Arial"/>
          <w:bCs/>
          <w:sz w:val="24"/>
          <w:szCs w:val="24"/>
        </w:rPr>
        <w:t>.</w:t>
      </w:r>
      <w:r w:rsidR="00553BB3" w:rsidRPr="002E4331">
        <w:rPr>
          <w:rFonts w:eastAsia="Arial Unicode MS" w:cs="Arial"/>
          <w:bCs/>
          <w:sz w:val="24"/>
          <w:szCs w:val="24"/>
        </w:rPr>
        <w:t>7</w:t>
      </w:r>
      <w:r w:rsidR="005C604C" w:rsidRPr="002E4331">
        <w:rPr>
          <w:rFonts w:eastAsia="Arial Unicode MS" w:cs="Arial"/>
          <w:bCs/>
          <w:sz w:val="24"/>
          <w:szCs w:val="24"/>
        </w:rPr>
        <w:t>.</w:t>
      </w:r>
      <w:r w:rsidR="00D40E4F" w:rsidRPr="002E4331">
        <w:rPr>
          <w:rFonts w:eastAsia="Arial Unicode MS" w:cs="Arial"/>
          <w:bCs/>
          <w:sz w:val="24"/>
          <w:szCs w:val="24"/>
        </w:rPr>
        <w:t>4</w:t>
      </w:r>
      <w:r w:rsidR="005C604C" w:rsidRPr="002E4331">
        <w:rPr>
          <w:rFonts w:eastAsia="Arial Unicode MS" w:cs="Arial"/>
          <w:bCs/>
          <w:sz w:val="24"/>
          <w:szCs w:val="24"/>
        </w:rPr>
        <w:t>.  A sanção de suspensão do direito de participar de licitação e impedimento de contratar importa, durante sua vigência, na suspensão de registro cadastral, se existente, ou no impedimento de inscrição cadastral.</w:t>
      </w:r>
    </w:p>
    <w:p w14:paraId="3BE1DEDE" w14:textId="77777777" w:rsidR="005C604C" w:rsidRPr="002E4331" w:rsidRDefault="001009E3" w:rsidP="005C604C">
      <w:pPr>
        <w:spacing w:before="120" w:line="360" w:lineRule="auto"/>
        <w:rPr>
          <w:rFonts w:eastAsia="Arial Unicode MS" w:cs="Arial"/>
          <w:bCs/>
          <w:sz w:val="24"/>
          <w:szCs w:val="24"/>
        </w:rPr>
      </w:pPr>
      <w:r w:rsidRPr="002E4331">
        <w:rPr>
          <w:rFonts w:eastAsia="Arial Unicode MS" w:cs="Arial"/>
          <w:bCs/>
          <w:sz w:val="24"/>
          <w:szCs w:val="24"/>
        </w:rPr>
        <w:t>11</w:t>
      </w:r>
      <w:r w:rsidR="005C604C" w:rsidRPr="002E4331">
        <w:rPr>
          <w:rFonts w:eastAsia="Arial Unicode MS" w:cs="Arial"/>
          <w:bCs/>
          <w:sz w:val="24"/>
          <w:szCs w:val="24"/>
        </w:rPr>
        <w:t>.</w:t>
      </w:r>
      <w:r w:rsidR="00553BB3" w:rsidRPr="002E4331">
        <w:rPr>
          <w:rFonts w:eastAsia="Arial Unicode MS" w:cs="Arial"/>
          <w:bCs/>
          <w:sz w:val="24"/>
          <w:szCs w:val="24"/>
        </w:rPr>
        <w:t>7</w:t>
      </w:r>
      <w:r w:rsidR="005C604C" w:rsidRPr="002E4331">
        <w:rPr>
          <w:rFonts w:eastAsia="Arial Unicode MS" w:cs="Arial"/>
          <w:bCs/>
          <w:sz w:val="24"/>
          <w:szCs w:val="24"/>
        </w:rPr>
        <w:t>.</w:t>
      </w:r>
      <w:r w:rsidR="00D40E4F" w:rsidRPr="002E4331">
        <w:rPr>
          <w:rFonts w:eastAsia="Arial Unicode MS" w:cs="Arial"/>
          <w:bCs/>
          <w:sz w:val="24"/>
          <w:szCs w:val="24"/>
        </w:rPr>
        <w:t>5</w:t>
      </w:r>
      <w:r w:rsidR="005C604C" w:rsidRPr="002E4331">
        <w:rPr>
          <w:rFonts w:eastAsia="Arial Unicode MS" w:cs="Arial"/>
          <w:bCs/>
          <w:sz w:val="24"/>
          <w:szCs w:val="24"/>
        </w:rPr>
        <w:t>.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14:paraId="632FB953" w14:textId="77777777" w:rsidR="005C604C" w:rsidRPr="002E4331" w:rsidRDefault="001009E3" w:rsidP="005C604C">
      <w:pPr>
        <w:spacing w:before="120" w:line="360" w:lineRule="auto"/>
        <w:rPr>
          <w:rFonts w:eastAsia="Arial Unicode MS" w:cs="Arial"/>
          <w:bCs/>
          <w:sz w:val="24"/>
          <w:szCs w:val="24"/>
        </w:rPr>
      </w:pPr>
      <w:r w:rsidRPr="002E4331">
        <w:rPr>
          <w:rFonts w:eastAsia="Arial Unicode MS" w:cs="Arial"/>
          <w:bCs/>
          <w:sz w:val="24"/>
          <w:szCs w:val="24"/>
        </w:rPr>
        <w:t>11</w:t>
      </w:r>
      <w:r w:rsidR="005C604C" w:rsidRPr="002E4331">
        <w:rPr>
          <w:rFonts w:eastAsia="Arial Unicode MS" w:cs="Arial"/>
          <w:bCs/>
          <w:sz w:val="24"/>
          <w:szCs w:val="24"/>
        </w:rPr>
        <w:t>.</w:t>
      </w:r>
      <w:r w:rsidR="00553BB3" w:rsidRPr="002E4331">
        <w:rPr>
          <w:rFonts w:eastAsia="Arial Unicode MS" w:cs="Arial"/>
          <w:bCs/>
          <w:sz w:val="24"/>
          <w:szCs w:val="24"/>
        </w:rPr>
        <w:t>7</w:t>
      </w:r>
      <w:r w:rsidR="005C604C" w:rsidRPr="002E4331">
        <w:rPr>
          <w:rFonts w:eastAsia="Arial Unicode MS" w:cs="Arial"/>
          <w:bCs/>
          <w:sz w:val="24"/>
          <w:szCs w:val="24"/>
        </w:rPr>
        <w:t>.</w:t>
      </w:r>
      <w:r w:rsidR="00D40E4F" w:rsidRPr="002E4331">
        <w:rPr>
          <w:rFonts w:eastAsia="Arial Unicode MS" w:cs="Arial"/>
          <w:bCs/>
          <w:sz w:val="24"/>
          <w:szCs w:val="24"/>
        </w:rPr>
        <w:t>6</w:t>
      </w:r>
      <w:r w:rsidR="005C604C" w:rsidRPr="002E4331">
        <w:rPr>
          <w:rFonts w:eastAsia="Arial Unicode MS" w:cs="Arial"/>
          <w:bCs/>
          <w:sz w:val="24"/>
          <w:szCs w:val="24"/>
        </w:rPr>
        <w:t>. A reincidência de prática punível com suspensão, ocorrida num período de até 2 (dois) anos a contar do término da primeira imputação, implicará no agravamento da sanção a ser aplicada.</w:t>
      </w:r>
    </w:p>
    <w:p w14:paraId="38E58B5B" w14:textId="77777777" w:rsidR="005C604C" w:rsidRPr="002E4331" w:rsidRDefault="00545174" w:rsidP="005C604C">
      <w:pPr>
        <w:spacing w:before="120" w:line="360" w:lineRule="auto"/>
        <w:rPr>
          <w:rFonts w:eastAsia="Arial Unicode MS" w:cs="Arial"/>
          <w:bCs/>
          <w:sz w:val="24"/>
          <w:szCs w:val="24"/>
        </w:rPr>
      </w:pPr>
      <w:r w:rsidRPr="002E4331">
        <w:rPr>
          <w:rFonts w:eastAsia="Arial Unicode MS" w:cs="Arial"/>
          <w:bCs/>
          <w:sz w:val="24"/>
          <w:szCs w:val="24"/>
        </w:rPr>
        <w:t>10</w:t>
      </w:r>
      <w:r w:rsidR="005C604C" w:rsidRPr="002E4331">
        <w:rPr>
          <w:rFonts w:eastAsia="Arial Unicode MS" w:cs="Arial"/>
          <w:bCs/>
          <w:sz w:val="24"/>
          <w:szCs w:val="24"/>
        </w:rPr>
        <w:t>.</w:t>
      </w:r>
      <w:r w:rsidR="00553BB3" w:rsidRPr="002E4331">
        <w:rPr>
          <w:rFonts w:eastAsia="Arial Unicode MS" w:cs="Arial"/>
          <w:bCs/>
          <w:sz w:val="24"/>
          <w:szCs w:val="24"/>
        </w:rPr>
        <w:t>8</w:t>
      </w:r>
      <w:r w:rsidR="005C604C" w:rsidRPr="002E4331">
        <w:rPr>
          <w:rFonts w:eastAsia="Arial Unicode MS" w:cs="Arial"/>
          <w:bCs/>
          <w:sz w:val="24"/>
          <w:szCs w:val="24"/>
        </w:rPr>
        <w:t xml:space="preserve">. </w:t>
      </w:r>
      <w:r w:rsidR="005C604C" w:rsidRPr="002E4331">
        <w:rPr>
          <w:rFonts w:eastAsia="Arial Unicode MS" w:cs="Arial"/>
          <w:sz w:val="24"/>
          <w:szCs w:val="24"/>
        </w:rPr>
        <w:t xml:space="preserve">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w:t>
      </w:r>
      <w:proofErr w:type="gramStart"/>
      <w:r w:rsidR="005C604C" w:rsidRPr="002E4331">
        <w:rPr>
          <w:rFonts w:eastAsia="Arial Unicode MS" w:cs="Arial"/>
          <w:sz w:val="24"/>
          <w:szCs w:val="24"/>
        </w:rPr>
        <w:t>à</w:t>
      </w:r>
      <w:proofErr w:type="gramEnd"/>
      <w:r w:rsidR="005C604C" w:rsidRPr="002E4331">
        <w:rPr>
          <w:rFonts w:eastAsia="Arial Unicode MS" w:cs="Arial"/>
          <w:sz w:val="24"/>
          <w:szCs w:val="24"/>
        </w:rPr>
        <w:t xml:space="preserve"> expensas da CONTRATADA.</w:t>
      </w:r>
    </w:p>
    <w:p w14:paraId="591FF29B" w14:textId="77777777" w:rsidR="005C604C" w:rsidRPr="002E4331" w:rsidRDefault="001009E3" w:rsidP="005C604C">
      <w:pPr>
        <w:spacing w:before="120" w:line="360" w:lineRule="auto"/>
        <w:rPr>
          <w:rFonts w:eastAsia="Arial Unicode MS" w:cs="Arial"/>
          <w:sz w:val="24"/>
          <w:szCs w:val="24"/>
        </w:rPr>
      </w:pPr>
      <w:r w:rsidRPr="002E4331">
        <w:rPr>
          <w:rFonts w:eastAsia="Arial Unicode MS" w:cs="Arial"/>
          <w:bCs/>
          <w:sz w:val="24"/>
          <w:szCs w:val="24"/>
        </w:rPr>
        <w:t>11</w:t>
      </w:r>
      <w:r w:rsidR="005C604C" w:rsidRPr="002E4331">
        <w:rPr>
          <w:rFonts w:eastAsia="Arial Unicode MS" w:cs="Arial"/>
          <w:bCs/>
          <w:sz w:val="24"/>
          <w:szCs w:val="24"/>
        </w:rPr>
        <w:t>.</w:t>
      </w:r>
      <w:r w:rsidR="00553BB3" w:rsidRPr="002E4331">
        <w:rPr>
          <w:rFonts w:eastAsia="Arial Unicode MS" w:cs="Arial"/>
          <w:bCs/>
          <w:sz w:val="24"/>
          <w:szCs w:val="24"/>
        </w:rPr>
        <w:t>9</w:t>
      </w:r>
      <w:r w:rsidR="005C604C" w:rsidRPr="002E4331">
        <w:rPr>
          <w:rFonts w:eastAsia="Arial Unicode MS" w:cs="Arial"/>
          <w:bCs/>
          <w:sz w:val="24"/>
          <w:szCs w:val="24"/>
        </w:rPr>
        <w:t xml:space="preserve">. </w:t>
      </w:r>
      <w:r w:rsidR="005C604C" w:rsidRPr="002E4331">
        <w:rPr>
          <w:rFonts w:eastAsia="Arial Unicode MS" w:cs="Arial"/>
          <w:sz w:val="24"/>
          <w:szCs w:val="24"/>
        </w:rPr>
        <w:t>As penalidades previstas neste Contrato poderão deixar de ser aplicadas, total ou parcialmente, a critério da CESAMA, se entender as justificativas apresentadas pela CONTRATADA relevantes.</w:t>
      </w:r>
    </w:p>
    <w:p w14:paraId="39AB0843" w14:textId="77777777" w:rsidR="005C604C" w:rsidRPr="002E4331" w:rsidRDefault="005C604C" w:rsidP="005C604C">
      <w:pPr>
        <w:spacing w:before="480" w:line="360" w:lineRule="auto"/>
        <w:rPr>
          <w:rFonts w:cs="Arial"/>
          <w:b/>
          <w:sz w:val="24"/>
          <w:szCs w:val="24"/>
        </w:rPr>
      </w:pPr>
      <w:r w:rsidRPr="002E4331">
        <w:rPr>
          <w:rFonts w:cs="Arial"/>
          <w:b/>
          <w:sz w:val="24"/>
          <w:szCs w:val="24"/>
        </w:rPr>
        <w:t>CLÁUSULA DÉCIMA</w:t>
      </w:r>
      <w:r w:rsidR="00D40E4F" w:rsidRPr="002E4331">
        <w:rPr>
          <w:rFonts w:cs="Arial"/>
          <w:b/>
          <w:sz w:val="24"/>
          <w:szCs w:val="24"/>
        </w:rPr>
        <w:t xml:space="preserve"> </w:t>
      </w:r>
      <w:r w:rsidR="001009E3" w:rsidRPr="002E4331">
        <w:rPr>
          <w:rFonts w:cs="Arial"/>
          <w:b/>
          <w:sz w:val="24"/>
          <w:szCs w:val="24"/>
        </w:rPr>
        <w:t>SEGUNDA</w:t>
      </w:r>
      <w:r w:rsidRPr="002E4331">
        <w:rPr>
          <w:rFonts w:cs="Arial"/>
          <w:b/>
          <w:sz w:val="24"/>
          <w:szCs w:val="24"/>
        </w:rPr>
        <w:t>: RESCISÃO</w:t>
      </w:r>
    </w:p>
    <w:p w14:paraId="7168D804" w14:textId="77777777" w:rsidR="005C604C" w:rsidRPr="002E4331" w:rsidRDefault="001009E3" w:rsidP="005C604C">
      <w:pPr>
        <w:spacing w:before="120" w:line="360" w:lineRule="auto"/>
        <w:rPr>
          <w:sz w:val="24"/>
          <w:szCs w:val="24"/>
        </w:rPr>
      </w:pPr>
      <w:r w:rsidRPr="002E4331">
        <w:rPr>
          <w:sz w:val="24"/>
          <w:szCs w:val="24"/>
        </w:rPr>
        <w:t>12</w:t>
      </w:r>
      <w:r w:rsidR="005C604C" w:rsidRPr="002E4331">
        <w:rPr>
          <w:sz w:val="24"/>
          <w:szCs w:val="24"/>
        </w:rPr>
        <w:t>.1. A inexecução total ou parcial do Contrato poderá ensejar a sua rescisão, com as consequências cabíveis</w:t>
      </w:r>
      <w:r w:rsidR="004F00E3" w:rsidRPr="002E4331">
        <w:rPr>
          <w:sz w:val="24"/>
          <w:szCs w:val="24"/>
        </w:rPr>
        <w:t>.</w:t>
      </w:r>
    </w:p>
    <w:p w14:paraId="5E33FDF3" w14:textId="77777777" w:rsidR="005C604C" w:rsidRPr="002E4331" w:rsidRDefault="001009E3" w:rsidP="005C604C">
      <w:pPr>
        <w:spacing w:before="120" w:line="360" w:lineRule="auto"/>
        <w:rPr>
          <w:sz w:val="24"/>
          <w:szCs w:val="24"/>
        </w:rPr>
      </w:pPr>
      <w:r w:rsidRPr="002E4331">
        <w:rPr>
          <w:sz w:val="24"/>
          <w:szCs w:val="24"/>
        </w:rPr>
        <w:t>12</w:t>
      </w:r>
      <w:r w:rsidR="005C604C" w:rsidRPr="002E4331">
        <w:rPr>
          <w:sz w:val="24"/>
          <w:szCs w:val="24"/>
        </w:rPr>
        <w:t>.</w:t>
      </w:r>
      <w:r w:rsidR="00E86D0D" w:rsidRPr="002E4331">
        <w:rPr>
          <w:sz w:val="24"/>
          <w:szCs w:val="24"/>
        </w:rPr>
        <w:t>2</w:t>
      </w:r>
      <w:r w:rsidR="005C604C" w:rsidRPr="002E4331">
        <w:rPr>
          <w:sz w:val="24"/>
          <w:szCs w:val="24"/>
        </w:rPr>
        <w:t xml:space="preserve">. A rescisão deste Contrato poderá ser: </w:t>
      </w:r>
    </w:p>
    <w:p w14:paraId="0BA22DB8" w14:textId="77777777" w:rsidR="005C604C" w:rsidRPr="002E4331" w:rsidRDefault="005C604C" w:rsidP="005C604C">
      <w:pPr>
        <w:numPr>
          <w:ilvl w:val="2"/>
          <w:numId w:val="27"/>
        </w:numPr>
        <w:spacing w:before="120" w:line="360" w:lineRule="auto"/>
        <w:ind w:left="851" w:hanging="284"/>
        <w:rPr>
          <w:sz w:val="24"/>
          <w:szCs w:val="24"/>
        </w:rPr>
      </w:pPr>
      <w:r w:rsidRPr="002E4331">
        <w:rPr>
          <w:sz w:val="24"/>
          <w:szCs w:val="24"/>
        </w:rPr>
        <w:t>por ato unilateral e escrito de qualquer das partes;</w:t>
      </w:r>
    </w:p>
    <w:p w14:paraId="67C0A889" w14:textId="77777777" w:rsidR="005C604C" w:rsidRPr="002E4331" w:rsidRDefault="005C604C" w:rsidP="005C604C">
      <w:pPr>
        <w:numPr>
          <w:ilvl w:val="2"/>
          <w:numId w:val="27"/>
        </w:numPr>
        <w:spacing w:before="120" w:line="360" w:lineRule="auto"/>
        <w:ind w:left="851" w:hanging="284"/>
        <w:rPr>
          <w:sz w:val="24"/>
          <w:szCs w:val="24"/>
        </w:rPr>
      </w:pPr>
      <w:r w:rsidRPr="002E4331">
        <w:rPr>
          <w:sz w:val="24"/>
          <w:szCs w:val="24"/>
        </w:rPr>
        <w:t xml:space="preserve">amigável, por acordo entre as partes, reduzida a termo no processo de contratação, desde que haja conveniência para a Cesama; </w:t>
      </w:r>
    </w:p>
    <w:p w14:paraId="650E6E8D" w14:textId="77777777" w:rsidR="005C604C" w:rsidRPr="002E4331" w:rsidRDefault="005C604C" w:rsidP="005C604C">
      <w:pPr>
        <w:numPr>
          <w:ilvl w:val="2"/>
          <w:numId w:val="27"/>
        </w:numPr>
        <w:spacing w:before="120" w:line="360" w:lineRule="auto"/>
        <w:ind w:left="851" w:hanging="284"/>
        <w:rPr>
          <w:sz w:val="24"/>
          <w:szCs w:val="24"/>
        </w:rPr>
      </w:pPr>
      <w:r w:rsidRPr="002E4331">
        <w:rPr>
          <w:sz w:val="24"/>
          <w:szCs w:val="24"/>
        </w:rPr>
        <w:t>judicial, nos termos da legislação.</w:t>
      </w:r>
    </w:p>
    <w:p w14:paraId="75B40ECE" w14:textId="77777777" w:rsidR="005C604C" w:rsidRPr="002E4331" w:rsidRDefault="001009E3" w:rsidP="005C604C">
      <w:pPr>
        <w:spacing w:before="120" w:line="360" w:lineRule="auto"/>
        <w:rPr>
          <w:sz w:val="24"/>
          <w:szCs w:val="24"/>
        </w:rPr>
      </w:pPr>
      <w:r w:rsidRPr="002E4331">
        <w:rPr>
          <w:sz w:val="24"/>
          <w:szCs w:val="24"/>
        </w:rPr>
        <w:lastRenderedPageBreak/>
        <w:t>12</w:t>
      </w:r>
      <w:r w:rsidR="005C604C" w:rsidRPr="002E4331">
        <w:rPr>
          <w:sz w:val="24"/>
          <w:szCs w:val="24"/>
        </w:rPr>
        <w:t>.2.1. Constituem motivo para rescisão do Contrato, dentre outras, as hipóteses previstas no art. 184 do RILC.</w:t>
      </w:r>
    </w:p>
    <w:p w14:paraId="17A8F125" w14:textId="77777777" w:rsidR="00E86D0D" w:rsidRPr="002E4331" w:rsidRDefault="001009E3" w:rsidP="00E86D0D">
      <w:pPr>
        <w:spacing w:before="120" w:line="360" w:lineRule="auto"/>
        <w:rPr>
          <w:rFonts w:cs="Arial"/>
          <w:sz w:val="24"/>
          <w:szCs w:val="24"/>
        </w:rPr>
      </w:pPr>
      <w:r w:rsidRPr="002E4331">
        <w:rPr>
          <w:rFonts w:cs="Arial"/>
          <w:sz w:val="24"/>
          <w:szCs w:val="24"/>
        </w:rPr>
        <w:t>12</w:t>
      </w:r>
      <w:r w:rsidR="00E86D0D" w:rsidRPr="002E4331">
        <w:rPr>
          <w:rFonts w:cs="Arial"/>
          <w:sz w:val="24"/>
          <w:szCs w:val="24"/>
        </w:rPr>
        <w:t xml:space="preserve">.2.2.  A rescisão por ato unilateral a que se refere à alínea “a” do item acima, deverá ser precedida de comunicação escrita e fundamentada da parte interessada e ser enviada à outra parte com antecedência mínima de 30 (trinta) dias. </w:t>
      </w:r>
    </w:p>
    <w:p w14:paraId="4737D91B" w14:textId="77777777" w:rsidR="00E86D0D" w:rsidRPr="002E4331" w:rsidRDefault="001009E3" w:rsidP="00E86D0D">
      <w:pPr>
        <w:spacing w:before="120" w:line="360" w:lineRule="auto"/>
        <w:rPr>
          <w:rFonts w:cs="Arial"/>
          <w:sz w:val="24"/>
          <w:szCs w:val="24"/>
        </w:rPr>
      </w:pPr>
      <w:r w:rsidRPr="002E4331">
        <w:rPr>
          <w:rFonts w:cs="Arial"/>
          <w:sz w:val="24"/>
          <w:szCs w:val="24"/>
        </w:rPr>
        <w:t>12</w:t>
      </w:r>
      <w:r w:rsidR="00E86D0D" w:rsidRPr="002E4331">
        <w:rPr>
          <w:rFonts w:cs="Arial"/>
          <w:sz w:val="24"/>
          <w:szCs w:val="24"/>
        </w:rPr>
        <w:t xml:space="preserve">.2.3. Na hipótese de imprescindibilidade da execução contratual para a continuidade de serviços públicos essenciais, o prazo a que se refere o item </w:t>
      </w:r>
      <w:r w:rsidRPr="002E4331">
        <w:rPr>
          <w:rFonts w:cs="Arial"/>
          <w:sz w:val="24"/>
          <w:szCs w:val="24"/>
        </w:rPr>
        <w:t>12</w:t>
      </w:r>
      <w:r w:rsidR="00E86D0D" w:rsidRPr="002E4331">
        <w:rPr>
          <w:rFonts w:cs="Arial"/>
          <w:sz w:val="24"/>
          <w:szCs w:val="24"/>
        </w:rPr>
        <w:t xml:space="preserve">.2.2 será de 90 (noventa) dias. </w:t>
      </w:r>
    </w:p>
    <w:p w14:paraId="4490B148" w14:textId="77777777" w:rsidR="005C604C" w:rsidRPr="002E4331" w:rsidRDefault="001009E3" w:rsidP="005C604C">
      <w:pPr>
        <w:spacing w:before="120" w:line="360" w:lineRule="auto"/>
        <w:rPr>
          <w:sz w:val="24"/>
          <w:szCs w:val="24"/>
        </w:rPr>
      </w:pPr>
      <w:r w:rsidRPr="002E4331">
        <w:rPr>
          <w:sz w:val="24"/>
          <w:szCs w:val="24"/>
        </w:rPr>
        <w:t>12</w:t>
      </w:r>
      <w:r w:rsidR="005C604C" w:rsidRPr="002E4331">
        <w:rPr>
          <w:sz w:val="24"/>
          <w:szCs w:val="24"/>
        </w:rPr>
        <w:t>.3. Quando a rescisão ocorrer sem que haja culpa da outra parte contratante, será esta ressarcida dos prejuízos que houver sofrido, regularmente comprovados, e no caso da CONTRATADA poderá ter ainda direito a:</w:t>
      </w:r>
    </w:p>
    <w:p w14:paraId="7DEDF424" w14:textId="77777777" w:rsidR="005C604C" w:rsidRPr="002E4331" w:rsidRDefault="005C604C" w:rsidP="005C604C">
      <w:pPr>
        <w:numPr>
          <w:ilvl w:val="0"/>
          <w:numId w:val="28"/>
        </w:numPr>
        <w:tabs>
          <w:tab w:val="left" w:pos="-5387"/>
        </w:tabs>
        <w:spacing w:before="120" w:line="360" w:lineRule="auto"/>
        <w:ind w:left="851" w:hanging="284"/>
        <w:rPr>
          <w:sz w:val="24"/>
          <w:szCs w:val="24"/>
        </w:rPr>
      </w:pPr>
      <w:r w:rsidRPr="002E4331">
        <w:rPr>
          <w:sz w:val="24"/>
          <w:szCs w:val="24"/>
        </w:rPr>
        <w:t xml:space="preserve">devolução da garantia; </w:t>
      </w:r>
    </w:p>
    <w:p w14:paraId="2CBBF2E1" w14:textId="77777777" w:rsidR="005C604C" w:rsidRPr="002E4331" w:rsidRDefault="005C604C" w:rsidP="005C604C">
      <w:pPr>
        <w:numPr>
          <w:ilvl w:val="0"/>
          <w:numId w:val="28"/>
        </w:numPr>
        <w:tabs>
          <w:tab w:val="left" w:pos="-5387"/>
        </w:tabs>
        <w:spacing w:before="120" w:line="360" w:lineRule="auto"/>
        <w:ind w:left="851" w:hanging="284"/>
        <w:rPr>
          <w:sz w:val="24"/>
          <w:szCs w:val="24"/>
        </w:rPr>
      </w:pPr>
      <w:r w:rsidRPr="002E4331">
        <w:rPr>
          <w:sz w:val="24"/>
          <w:szCs w:val="24"/>
        </w:rPr>
        <w:t xml:space="preserve">pagamentos devidos pela execução do contrato até a data da rescisão; </w:t>
      </w:r>
    </w:p>
    <w:p w14:paraId="4161677F" w14:textId="77777777" w:rsidR="005C604C" w:rsidRPr="002E4331" w:rsidRDefault="005C604C" w:rsidP="005C604C">
      <w:pPr>
        <w:numPr>
          <w:ilvl w:val="0"/>
          <w:numId w:val="28"/>
        </w:numPr>
        <w:tabs>
          <w:tab w:val="left" w:pos="-5387"/>
        </w:tabs>
        <w:spacing w:before="120" w:line="360" w:lineRule="auto"/>
        <w:ind w:left="851" w:hanging="284"/>
        <w:rPr>
          <w:sz w:val="24"/>
          <w:szCs w:val="24"/>
        </w:rPr>
      </w:pPr>
      <w:r w:rsidRPr="002E4331">
        <w:rPr>
          <w:sz w:val="24"/>
          <w:szCs w:val="24"/>
        </w:rPr>
        <w:t>pagamento do custo da desmobilização.</w:t>
      </w:r>
    </w:p>
    <w:p w14:paraId="50CC5119" w14:textId="77777777" w:rsidR="005C604C" w:rsidRPr="002E4331" w:rsidRDefault="001009E3" w:rsidP="005C604C">
      <w:pPr>
        <w:spacing w:before="120" w:line="360" w:lineRule="auto"/>
        <w:rPr>
          <w:sz w:val="24"/>
          <w:szCs w:val="24"/>
        </w:rPr>
      </w:pPr>
      <w:r w:rsidRPr="002E4331">
        <w:rPr>
          <w:sz w:val="24"/>
          <w:szCs w:val="24"/>
        </w:rPr>
        <w:t>12</w:t>
      </w:r>
      <w:r w:rsidR="005C604C" w:rsidRPr="002E4331">
        <w:rPr>
          <w:sz w:val="24"/>
          <w:szCs w:val="24"/>
        </w:rPr>
        <w:t>.4. Conforme art. 172, §2º do RILC, na hipótese de rescisão do Contrato, caberá ao responsável pela fiscalização atestar as parcelas adequadamente concluídas, recebendo provisória ou definitivamente, conforme o caso.</w:t>
      </w:r>
    </w:p>
    <w:p w14:paraId="494FFD61" w14:textId="77777777" w:rsidR="002F0AC5" w:rsidRPr="002E4331" w:rsidRDefault="002F0AC5" w:rsidP="002F0AC5">
      <w:pPr>
        <w:pStyle w:val="Ttulo2"/>
        <w:spacing w:before="480" w:line="360" w:lineRule="auto"/>
        <w:jc w:val="both"/>
        <w:rPr>
          <w:rFonts w:ascii="Arial" w:eastAsia="Arial Unicode MS" w:hAnsi="Arial" w:cs="Arial"/>
          <w:sz w:val="23"/>
          <w:szCs w:val="23"/>
        </w:rPr>
      </w:pPr>
      <w:r w:rsidRPr="002E4331">
        <w:rPr>
          <w:rFonts w:ascii="Arial" w:eastAsia="Arial Unicode MS" w:hAnsi="Arial" w:cs="Arial"/>
          <w:sz w:val="23"/>
          <w:szCs w:val="23"/>
        </w:rPr>
        <w:t>CLÁUSULA DÉCIMA TERCEIRA: CONFORMIDADE</w:t>
      </w:r>
    </w:p>
    <w:p w14:paraId="1CB84F27" w14:textId="77777777" w:rsidR="002F0AC5" w:rsidRPr="002E4331" w:rsidRDefault="002F0AC5" w:rsidP="002F0AC5">
      <w:pPr>
        <w:spacing w:before="120" w:line="360" w:lineRule="auto"/>
        <w:rPr>
          <w:rFonts w:cs="Arial"/>
          <w:sz w:val="22"/>
          <w:szCs w:val="22"/>
        </w:rPr>
      </w:pPr>
      <w:r w:rsidRPr="002E4331">
        <w:rPr>
          <w:rFonts w:cs="Arial"/>
          <w:sz w:val="22"/>
          <w:szCs w:val="22"/>
        </w:rPr>
        <w:t>13.1 A CONTRATADA declara, sob as penas da lei, não haver, até a presente data, qualquer impedimento à presente contratação ou mesmo à execução de alguma clausula ou condição do instrumento ora pactuado.</w:t>
      </w:r>
    </w:p>
    <w:p w14:paraId="65C147A2" w14:textId="77777777" w:rsidR="002F0AC5" w:rsidRPr="002E4331" w:rsidRDefault="002F0AC5" w:rsidP="002F0AC5">
      <w:pPr>
        <w:spacing w:before="120" w:line="360" w:lineRule="auto"/>
        <w:rPr>
          <w:rFonts w:cs="Arial"/>
          <w:sz w:val="22"/>
          <w:szCs w:val="22"/>
        </w:rPr>
      </w:pPr>
      <w:r w:rsidRPr="002E4331">
        <w:rPr>
          <w:rFonts w:cs="Arial"/>
          <w:sz w:val="22"/>
          <w:szCs w:val="22"/>
        </w:rPr>
        <w:t xml:space="preserve">13.2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2E4331">
        <w:rPr>
          <w:rFonts w:cs="Arial"/>
          <w:sz w:val="22"/>
          <w:szCs w:val="22"/>
        </w:rPr>
        <w:t>on</w:t>
      </w:r>
      <w:proofErr w:type="spellEnd"/>
      <w:r w:rsidRPr="002E4331">
        <w:rPr>
          <w:rFonts w:cs="Arial"/>
          <w:sz w:val="22"/>
          <w:szCs w:val="22"/>
        </w:rPr>
        <w:t xml:space="preserve"> </w:t>
      </w:r>
      <w:proofErr w:type="spellStart"/>
      <w:r w:rsidRPr="002E4331">
        <w:rPr>
          <w:rFonts w:cs="Arial"/>
          <w:sz w:val="22"/>
          <w:szCs w:val="22"/>
        </w:rPr>
        <w:t>Combating</w:t>
      </w:r>
      <w:proofErr w:type="spellEnd"/>
      <w:r w:rsidRPr="002E4331">
        <w:rPr>
          <w:rFonts w:cs="Arial"/>
          <w:sz w:val="22"/>
          <w:szCs w:val="22"/>
        </w:rPr>
        <w:t xml:space="preserve"> </w:t>
      </w:r>
      <w:proofErr w:type="spellStart"/>
      <w:r w:rsidRPr="002E4331">
        <w:rPr>
          <w:rFonts w:cs="Arial"/>
          <w:sz w:val="22"/>
          <w:szCs w:val="22"/>
        </w:rPr>
        <w:t>Bribery</w:t>
      </w:r>
      <w:proofErr w:type="spellEnd"/>
      <w:r w:rsidRPr="002E4331">
        <w:rPr>
          <w:rFonts w:cs="Arial"/>
          <w:sz w:val="22"/>
          <w:szCs w:val="22"/>
        </w:rPr>
        <w:t xml:space="preserve"> </w:t>
      </w:r>
      <w:proofErr w:type="spellStart"/>
      <w:r w:rsidRPr="002E4331">
        <w:rPr>
          <w:rFonts w:cs="Arial"/>
          <w:sz w:val="22"/>
          <w:szCs w:val="22"/>
        </w:rPr>
        <w:t>of</w:t>
      </w:r>
      <w:proofErr w:type="spellEnd"/>
      <w:r w:rsidRPr="002E4331">
        <w:rPr>
          <w:rFonts w:cs="Arial"/>
          <w:sz w:val="22"/>
          <w:szCs w:val="22"/>
        </w:rPr>
        <w:t xml:space="preserve"> </w:t>
      </w:r>
      <w:proofErr w:type="spellStart"/>
      <w:r w:rsidRPr="002E4331">
        <w:rPr>
          <w:rFonts w:cs="Arial"/>
          <w:sz w:val="22"/>
          <w:szCs w:val="22"/>
        </w:rPr>
        <w:t>Foreign</w:t>
      </w:r>
      <w:proofErr w:type="spellEnd"/>
      <w:r w:rsidRPr="002E4331">
        <w:rPr>
          <w:rFonts w:cs="Arial"/>
          <w:sz w:val="22"/>
          <w:szCs w:val="22"/>
        </w:rPr>
        <w:t xml:space="preserve"> </w:t>
      </w:r>
      <w:proofErr w:type="spellStart"/>
      <w:r w:rsidRPr="002E4331">
        <w:rPr>
          <w:rFonts w:cs="Arial"/>
          <w:sz w:val="22"/>
          <w:szCs w:val="22"/>
        </w:rPr>
        <w:t>Public</w:t>
      </w:r>
      <w:proofErr w:type="spellEnd"/>
      <w:r w:rsidRPr="002E4331">
        <w:rPr>
          <w:rFonts w:cs="Arial"/>
          <w:sz w:val="22"/>
          <w:szCs w:val="22"/>
        </w:rPr>
        <w:t xml:space="preserve"> </w:t>
      </w:r>
      <w:proofErr w:type="spellStart"/>
      <w:r w:rsidRPr="002E4331">
        <w:rPr>
          <w:rFonts w:cs="Arial"/>
          <w:sz w:val="22"/>
          <w:szCs w:val="22"/>
        </w:rPr>
        <w:t>Officials</w:t>
      </w:r>
      <w:proofErr w:type="spellEnd"/>
      <w:r w:rsidRPr="002E4331">
        <w:rPr>
          <w:rFonts w:cs="Arial"/>
          <w:sz w:val="22"/>
          <w:szCs w:val="22"/>
        </w:rPr>
        <w:t xml:space="preserve"> in </w:t>
      </w:r>
      <w:proofErr w:type="spellStart"/>
      <w:r w:rsidRPr="002E4331">
        <w:rPr>
          <w:rFonts w:cs="Arial"/>
          <w:sz w:val="22"/>
          <w:szCs w:val="22"/>
        </w:rPr>
        <w:t>International</w:t>
      </w:r>
      <w:proofErr w:type="spellEnd"/>
      <w:r w:rsidRPr="002E4331">
        <w:rPr>
          <w:rFonts w:cs="Arial"/>
          <w:sz w:val="22"/>
          <w:szCs w:val="22"/>
        </w:rPr>
        <w:t xml:space="preserve"> Business </w:t>
      </w:r>
      <w:proofErr w:type="spellStart"/>
      <w:r w:rsidRPr="002E4331">
        <w:rPr>
          <w:rFonts w:cs="Arial"/>
          <w:sz w:val="22"/>
          <w:szCs w:val="22"/>
        </w:rPr>
        <w:t>Transactions</w:t>
      </w:r>
      <w:proofErr w:type="spellEnd"/>
      <w:r w:rsidRPr="002E4331">
        <w:rPr>
          <w:rFonts w:cs="Arial"/>
          <w:sz w:val="22"/>
          <w:szCs w:val="22"/>
        </w:rPr>
        <w:t xml:space="preserve"> (Convenção da OCDE sobre combate da corrupção de funcionários públicos estrangeiros ou transações comerciais internacionais), Convenção Interamericana contra a </w:t>
      </w:r>
      <w:r w:rsidRPr="002E4331">
        <w:rPr>
          <w:rFonts w:cs="Arial"/>
          <w:sz w:val="22"/>
          <w:szCs w:val="22"/>
        </w:rPr>
        <w:lastRenderedPageBreak/>
        <w:t xml:space="preserve">Corrupção (Convenção da OEA), e a UN Convention Against </w:t>
      </w:r>
      <w:proofErr w:type="spellStart"/>
      <w:r w:rsidRPr="002E4331">
        <w:rPr>
          <w:rFonts w:cs="Arial"/>
          <w:sz w:val="22"/>
          <w:szCs w:val="22"/>
        </w:rPr>
        <w:t>Corruption</w:t>
      </w:r>
      <w:proofErr w:type="spellEnd"/>
      <w:r w:rsidRPr="002E4331">
        <w:rPr>
          <w:rFonts w:cs="Arial"/>
          <w:sz w:val="22"/>
          <w:szCs w:val="22"/>
        </w:rPr>
        <w:t xml:space="preserve"> (Convenção das Nações Unidas contra a Corrupção).</w:t>
      </w:r>
    </w:p>
    <w:p w14:paraId="42E60218" w14:textId="77777777" w:rsidR="002F0AC5" w:rsidRPr="002E4331" w:rsidRDefault="002F0AC5" w:rsidP="002F0AC5">
      <w:pPr>
        <w:spacing w:before="120" w:line="360" w:lineRule="auto"/>
        <w:rPr>
          <w:rFonts w:cs="Arial"/>
          <w:sz w:val="22"/>
          <w:szCs w:val="22"/>
        </w:rPr>
      </w:pPr>
      <w:r w:rsidRPr="002E4331">
        <w:rPr>
          <w:rFonts w:cs="Arial"/>
          <w:sz w:val="22"/>
          <w:szCs w:val="22"/>
        </w:rPr>
        <w:t xml:space="preserve">13.3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0CEB304F" w14:textId="77777777" w:rsidR="002F0AC5" w:rsidRPr="002E4331" w:rsidRDefault="002F0AC5" w:rsidP="002F0AC5">
      <w:pPr>
        <w:spacing w:before="120" w:line="360" w:lineRule="auto"/>
        <w:rPr>
          <w:rFonts w:cs="Arial"/>
          <w:sz w:val="22"/>
          <w:szCs w:val="22"/>
        </w:rPr>
      </w:pPr>
      <w:r w:rsidRPr="002E4331">
        <w:rPr>
          <w:rFonts w:cs="Arial"/>
          <w:sz w:val="22"/>
          <w:szCs w:val="22"/>
        </w:rPr>
        <w:t>13.4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35A8F528" w14:textId="77777777" w:rsidR="002F0AC5" w:rsidRPr="002E4331" w:rsidRDefault="002F0AC5" w:rsidP="002F0AC5">
      <w:pPr>
        <w:spacing w:before="120" w:line="360" w:lineRule="auto"/>
        <w:rPr>
          <w:rFonts w:cs="Arial"/>
          <w:sz w:val="22"/>
          <w:szCs w:val="22"/>
        </w:rPr>
      </w:pPr>
      <w:r w:rsidRPr="002E4331">
        <w:rPr>
          <w:rFonts w:cs="Arial"/>
          <w:sz w:val="22"/>
          <w:szCs w:val="22"/>
        </w:rPr>
        <w:t>13.5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2DD1CAB0" w14:textId="77777777" w:rsidR="002F0AC5" w:rsidRPr="002E4331" w:rsidRDefault="002F0AC5" w:rsidP="002F0AC5">
      <w:pPr>
        <w:spacing w:before="120" w:line="360" w:lineRule="auto"/>
        <w:rPr>
          <w:rFonts w:cs="Arial"/>
          <w:sz w:val="22"/>
          <w:szCs w:val="22"/>
        </w:rPr>
      </w:pPr>
      <w:r w:rsidRPr="002E4331">
        <w:rPr>
          <w:rFonts w:cs="Arial"/>
          <w:sz w:val="22"/>
          <w:szCs w:val="22"/>
        </w:rPr>
        <w:t>13.6 A CONTRATADA declara que não pratica e se obriga a não praticar quaisquer atos que violem a lei anticorrupção.</w:t>
      </w:r>
    </w:p>
    <w:p w14:paraId="64597C88" w14:textId="77777777" w:rsidR="002F0AC5" w:rsidRPr="002E4331" w:rsidRDefault="002F0AC5" w:rsidP="002F0AC5">
      <w:pPr>
        <w:spacing w:before="120" w:line="360" w:lineRule="auto"/>
        <w:rPr>
          <w:rFonts w:cs="Arial"/>
          <w:sz w:val="22"/>
          <w:szCs w:val="22"/>
        </w:rPr>
      </w:pPr>
      <w:r w:rsidRPr="002E4331">
        <w:rPr>
          <w:rFonts w:cs="Arial"/>
          <w:sz w:val="22"/>
          <w:szCs w:val="22"/>
        </w:rPr>
        <w:t>13.7 A CONTRATADA concorda em fornecer prontamente, sempre que solicitada, evidencia de que está atuando diligentemente na prevenção de práticas que possam violar as leis anticorrupção.</w:t>
      </w:r>
    </w:p>
    <w:p w14:paraId="580B48E4" w14:textId="77777777" w:rsidR="002F0AC5" w:rsidRPr="002E4331" w:rsidRDefault="002F0AC5" w:rsidP="002F0AC5">
      <w:pPr>
        <w:spacing w:before="120" w:line="360" w:lineRule="auto"/>
        <w:rPr>
          <w:rFonts w:cs="Arial"/>
          <w:sz w:val="22"/>
          <w:szCs w:val="22"/>
        </w:rPr>
      </w:pPr>
      <w:r w:rsidRPr="002E4331">
        <w:rPr>
          <w:rFonts w:cs="Arial"/>
          <w:sz w:val="22"/>
          <w:szCs w:val="22"/>
        </w:rPr>
        <w:t>13.8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43F84AB7" w14:textId="77777777" w:rsidR="002F0AC5" w:rsidRPr="002E4331" w:rsidRDefault="002F0AC5" w:rsidP="002F0AC5">
      <w:pPr>
        <w:spacing w:before="120" w:line="360" w:lineRule="auto"/>
        <w:rPr>
          <w:rFonts w:cs="Arial"/>
          <w:sz w:val="22"/>
          <w:szCs w:val="22"/>
        </w:rPr>
      </w:pPr>
      <w:r w:rsidRPr="002E4331">
        <w:rPr>
          <w:rFonts w:cs="Arial"/>
          <w:sz w:val="22"/>
          <w:szCs w:val="22"/>
        </w:rPr>
        <w:t>13.9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275719EF" w14:textId="77777777" w:rsidR="002F0AC5" w:rsidRPr="002E4331" w:rsidRDefault="002F0AC5" w:rsidP="002F0AC5">
      <w:pPr>
        <w:spacing w:before="120" w:line="360" w:lineRule="auto"/>
        <w:rPr>
          <w:rFonts w:cs="Arial"/>
          <w:sz w:val="22"/>
          <w:szCs w:val="22"/>
        </w:rPr>
      </w:pPr>
      <w:r w:rsidRPr="002E4331">
        <w:rPr>
          <w:rFonts w:cs="Arial"/>
          <w:sz w:val="22"/>
          <w:szCs w:val="22"/>
        </w:rPr>
        <w:t xml:space="preserve">13.10 Independentemente de quaisquer investigações ou processos terem sido iniciados pelas autoridades, caso surjam denuncias ou indícios razoavelmente fortes de que os </w:t>
      </w:r>
      <w:r w:rsidRPr="002E4331">
        <w:rPr>
          <w:rFonts w:cs="Arial"/>
          <w:sz w:val="22"/>
          <w:szCs w:val="22"/>
        </w:rPr>
        <w:lastRenderedPageBreak/>
        <w:t>contratados violaram a lei anticorrupção a CONTRATANTE terá o direito de suspender ou rescindir o contrato, sem prejuízo da multa pela rescisão.</w:t>
      </w:r>
    </w:p>
    <w:p w14:paraId="538ABC4A" w14:textId="77777777" w:rsidR="002F0AC5" w:rsidRPr="002E4331" w:rsidRDefault="002F0AC5" w:rsidP="002F0AC5">
      <w:pPr>
        <w:spacing w:before="120" w:line="360" w:lineRule="auto"/>
        <w:rPr>
          <w:rFonts w:cs="Arial"/>
          <w:sz w:val="22"/>
          <w:szCs w:val="22"/>
        </w:rPr>
      </w:pPr>
      <w:r w:rsidRPr="002E4331">
        <w:rPr>
          <w:rFonts w:cs="Arial"/>
          <w:sz w:val="22"/>
          <w:szCs w:val="22"/>
        </w:rPr>
        <w:t>13.11 A CONTRATADA compromete-se a praticar a governança corporativa de modo a dar efetividade ao cumprimento das obrigações contratuais em observância à legislação aplicável.</w:t>
      </w:r>
    </w:p>
    <w:p w14:paraId="0C665441" w14:textId="77777777" w:rsidR="002D5690" w:rsidRPr="002E4331" w:rsidRDefault="002F0AC5" w:rsidP="002F0AC5">
      <w:pPr>
        <w:spacing w:before="120" w:line="360" w:lineRule="auto"/>
        <w:rPr>
          <w:rFonts w:cs="Arial"/>
          <w:sz w:val="22"/>
          <w:szCs w:val="22"/>
        </w:rPr>
      </w:pPr>
      <w:r w:rsidRPr="002E4331">
        <w:rPr>
          <w:rFonts w:cs="Arial"/>
          <w:sz w:val="22"/>
          <w:szCs w:val="22"/>
        </w:rPr>
        <w:t>13.12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4CBAEE45" w14:textId="77777777" w:rsidR="005C604C" w:rsidRPr="002E4331" w:rsidRDefault="005C604C" w:rsidP="005C604C">
      <w:pPr>
        <w:pStyle w:val="Ttulo2"/>
        <w:spacing w:before="480" w:line="360" w:lineRule="auto"/>
        <w:jc w:val="both"/>
        <w:rPr>
          <w:rFonts w:ascii="Arial" w:eastAsia="Arial Unicode MS" w:hAnsi="Arial" w:cs="Arial"/>
          <w:sz w:val="22"/>
          <w:szCs w:val="22"/>
        </w:rPr>
      </w:pPr>
      <w:r w:rsidRPr="002E4331">
        <w:rPr>
          <w:rFonts w:ascii="Arial" w:eastAsia="Arial Unicode MS" w:hAnsi="Arial" w:cs="Arial"/>
          <w:sz w:val="22"/>
          <w:szCs w:val="22"/>
        </w:rPr>
        <w:t xml:space="preserve">CLÁUSULA DÉCIMA </w:t>
      </w:r>
      <w:r w:rsidR="002F0AC5" w:rsidRPr="002E4331">
        <w:rPr>
          <w:rFonts w:ascii="Arial" w:eastAsia="Arial Unicode MS" w:hAnsi="Arial" w:cs="Arial"/>
          <w:sz w:val="22"/>
          <w:szCs w:val="22"/>
        </w:rPr>
        <w:t>QUARTA</w:t>
      </w:r>
      <w:r w:rsidRPr="002E4331">
        <w:rPr>
          <w:rFonts w:ascii="Arial" w:eastAsia="Arial Unicode MS" w:hAnsi="Arial" w:cs="Arial"/>
          <w:sz w:val="22"/>
          <w:szCs w:val="22"/>
        </w:rPr>
        <w:t>: LEGISLAÇÃO APLICÁVEL</w:t>
      </w:r>
    </w:p>
    <w:p w14:paraId="3A53B0CC" w14:textId="77777777" w:rsidR="005C604C" w:rsidRPr="002E4331" w:rsidRDefault="002F0AC5" w:rsidP="005C604C">
      <w:pPr>
        <w:spacing w:before="120" w:line="360" w:lineRule="auto"/>
        <w:rPr>
          <w:rFonts w:eastAsia="Arial Unicode MS" w:cs="Arial"/>
          <w:bCs/>
          <w:sz w:val="22"/>
          <w:szCs w:val="22"/>
        </w:rPr>
      </w:pPr>
      <w:r w:rsidRPr="002E4331">
        <w:rPr>
          <w:rFonts w:eastAsia="Arial Unicode MS" w:cs="Arial"/>
          <w:sz w:val="22"/>
          <w:szCs w:val="22"/>
        </w:rPr>
        <w:t>14</w:t>
      </w:r>
      <w:r w:rsidR="005C604C" w:rsidRPr="002E4331">
        <w:rPr>
          <w:rFonts w:eastAsia="Arial Unicode MS" w:cs="Arial"/>
          <w:sz w:val="22"/>
          <w:szCs w:val="22"/>
        </w:rPr>
        <w:t xml:space="preserve">.1. </w:t>
      </w:r>
      <w:r w:rsidR="005C604C" w:rsidRPr="002E4331">
        <w:rPr>
          <w:rFonts w:eastAsia="Arial Unicode MS" w:cs="Arial"/>
          <w:bCs/>
          <w:sz w:val="22"/>
          <w:szCs w:val="22"/>
        </w:rPr>
        <w:t>Aplica-se à execução deste contrato a Lei Federal nº. 13.303/16 e alterações posteriores, inclusive aos casos omissos, bem como as disposições constantes no Regulamento de Licitações, Contratos e Convênios da CESAMA</w:t>
      </w:r>
      <w:r w:rsidR="009D446B" w:rsidRPr="002E4331">
        <w:rPr>
          <w:rFonts w:eastAsia="Arial Unicode MS" w:cs="Arial"/>
          <w:bCs/>
          <w:sz w:val="22"/>
          <w:szCs w:val="22"/>
        </w:rPr>
        <w:t xml:space="preserve"> </w:t>
      </w:r>
      <w:r w:rsidR="009D446B" w:rsidRPr="002E4331">
        <w:rPr>
          <w:rFonts w:eastAsia="Arial Unicode MS"/>
          <w:bCs/>
          <w:sz w:val="22"/>
          <w:szCs w:val="22"/>
        </w:rPr>
        <w:t>(</w:t>
      </w:r>
      <w:r w:rsidR="000333AF" w:rsidRPr="002E4331">
        <w:rPr>
          <w:rFonts w:eastAsia="Arial Unicode MS"/>
          <w:bCs/>
          <w:sz w:val="22"/>
          <w:szCs w:val="22"/>
        </w:rPr>
        <w:t>30</w:t>
      </w:r>
      <w:r w:rsidR="009357D7" w:rsidRPr="002E4331">
        <w:rPr>
          <w:rFonts w:eastAsia="Arial Unicode MS"/>
          <w:bCs/>
          <w:sz w:val="22"/>
          <w:szCs w:val="22"/>
        </w:rPr>
        <w:t>/06/2018</w:t>
      </w:r>
      <w:r w:rsidR="009D446B" w:rsidRPr="002E4331">
        <w:rPr>
          <w:rFonts w:eastAsia="Arial Unicode MS"/>
          <w:bCs/>
          <w:sz w:val="22"/>
          <w:szCs w:val="22"/>
        </w:rPr>
        <w:t>)</w:t>
      </w:r>
      <w:r w:rsidR="005C604C" w:rsidRPr="002E4331">
        <w:rPr>
          <w:rFonts w:eastAsia="Arial Unicode MS" w:cs="Arial"/>
          <w:bCs/>
          <w:sz w:val="22"/>
          <w:szCs w:val="22"/>
        </w:rPr>
        <w:t xml:space="preserve">, </w:t>
      </w:r>
      <w:r w:rsidR="001F32A3" w:rsidRPr="002E4331">
        <w:rPr>
          <w:rFonts w:eastAsia="Arial Unicode MS" w:cs="Arial"/>
          <w:bCs/>
          <w:sz w:val="22"/>
          <w:szCs w:val="22"/>
        </w:rPr>
        <w:t xml:space="preserve">disponível para consulta no site da Cesama, no endereço eletrônico </w:t>
      </w:r>
      <w:hyperlink r:id="rId10" w:history="1">
        <w:r w:rsidR="00227148" w:rsidRPr="002E4331">
          <w:rPr>
            <w:rStyle w:val="Hyperlink"/>
            <w:color w:val="auto"/>
            <w:sz w:val="22"/>
            <w:szCs w:val="22"/>
          </w:rPr>
          <w:t>http://cesama.com.br/site/uploads/arquivos/100/15562257012.pdf</w:t>
        </w:r>
      </w:hyperlink>
      <w:r w:rsidR="001F32A3" w:rsidRPr="002E4331">
        <w:rPr>
          <w:rFonts w:eastAsia="Arial Unicode MS" w:cs="Arial"/>
          <w:bCs/>
          <w:sz w:val="22"/>
          <w:szCs w:val="22"/>
        </w:rPr>
        <w:t xml:space="preserve">, </w:t>
      </w:r>
      <w:r w:rsidR="005C604C" w:rsidRPr="002E4331">
        <w:rPr>
          <w:rFonts w:eastAsia="Arial Unicode MS" w:cs="Arial"/>
          <w:bCs/>
          <w:sz w:val="22"/>
          <w:szCs w:val="22"/>
        </w:rPr>
        <w:t>bem como na legislação municipal civil e ambiental aplicáveis ao objeto deste Contrato.</w:t>
      </w:r>
    </w:p>
    <w:p w14:paraId="37B252E2" w14:textId="77777777" w:rsidR="005C604C" w:rsidRPr="002E4331" w:rsidRDefault="005C604C" w:rsidP="005C604C">
      <w:pPr>
        <w:pStyle w:val="Recuodecorpodetexto3"/>
        <w:tabs>
          <w:tab w:val="left" w:pos="-4820"/>
          <w:tab w:val="left" w:pos="9142"/>
        </w:tabs>
        <w:spacing w:before="480" w:line="360" w:lineRule="auto"/>
        <w:ind w:left="0"/>
        <w:rPr>
          <w:rFonts w:eastAsia="Arial Unicode MS"/>
          <w:b/>
          <w:bCs/>
          <w:color w:val="auto"/>
          <w:sz w:val="22"/>
          <w:szCs w:val="22"/>
        </w:rPr>
      </w:pPr>
      <w:r w:rsidRPr="002E4331">
        <w:rPr>
          <w:rFonts w:eastAsia="Arial Unicode MS"/>
          <w:b/>
          <w:color w:val="auto"/>
          <w:sz w:val="22"/>
          <w:szCs w:val="22"/>
        </w:rPr>
        <w:t xml:space="preserve">CLÁUSULA DÉCIMA </w:t>
      </w:r>
      <w:r w:rsidR="00D40E4F" w:rsidRPr="002E4331">
        <w:rPr>
          <w:rFonts w:eastAsia="Arial Unicode MS"/>
          <w:b/>
          <w:color w:val="auto"/>
          <w:sz w:val="22"/>
          <w:szCs w:val="22"/>
        </w:rPr>
        <w:t>QU</w:t>
      </w:r>
      <w:r w:rsidR="002F0AC5" w:rsidRPr="002E4331">
        <w:rPr>
          <w:rFonts w:eastAsia="Arial Unicode MS"/>
          <w:b/>
          <w:color w:val="auto"/>
          <w:sz w:val="22"/>
          <w:szCs w:val="22"/>
        </w:rPr>
        <w:t>INTA</w:t>
      </w:r>
      <w:r w:rsidRPr="002E4331">
        <w:rPr>
          <w:rFonts w:eastAsia="Arial Unicode MS"/>
          <w:b/>
          <w:color w:val="auto"/>
          <w:sz w:val="22"/>
          <w:szCs w:val="22"/>
        </w:rPr>
        <w:t>: FORO</w:t>
      </w:r>
    </w:p>
    <w:p w14:paraId="4F227A99" w14:textId="77777777" w:rsidR="005C604C" w:rsidRPr="002E4331" w:rsidRDefault="002F0AC5" w:rsidP="005C604C">
      <w:pPr>
        <w:pStyle w:val="Recuodecorpodetexto3"/>
        <w:tabs>
          <w:tab w:val="left" w:pos="3117"/>
          <w:tab w:val="left" w:pos="9142"/>
        </w:tabs>
        <w:spacing w:before="120" w:line="360" w:lineRule="auto"/>
        <w:ind w:left="0"/>
        <w:rPr>
          <w:rFonts w:eastAsia="Arial Unicode MS"/>
          <w:bCs/>
          <w:color w:val="auto"/>
          <w:sz w:val="22"/>
          <w:szCs w:val="22"/>
        </w:rPr>
      </w:pPr>
      <w:r w:rsidRPr="002E4331">
        <w:rPr>
          <w:rFonts w:eastAsia="Arial Unicode MS"/>
          <w:bCs/>
          <w:color w:val="auto"/>
          <w:sz w:val="22"/>
          <w:szCs w:val="22"/>
        </w:rPr>
        <w:t>15</w:t>
      </w:r>
      <w:r w:rsidR="005C604C" w:rsidRPr="002E4331">
        <w:rPr>
          <w:rFonts w:eastAsia="Arial Unicode MS"/>
          <w:bCs/>
          <w:color w:val="auto"/>
          <w:sz w:val="22"/>
          <w:szCs w:val="22"/>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78C618E5" w14:textId="77777777" w:rsidR="005C604C" w:rsidRPr="002E4331" w:rsidRDefault="005C604C" w:rsidP="005C604C">
      <w:pPr>
        <w:pStyle w:val="Corpodetexto"/>
        <w:spacing w:before="120" w:line="360" w:lineRule="auto"/>
        <w:rPr>
          <w:rFonts w:eastAsia="Arial Unicode MS" w:cs="Arial"/>
          <w:szCs w:val="22"/>
        </w:rPr>
      </w:pPr>
      <w:r w:rsidRPr="002E4331">
        <w:rPr>
          <w:rFonts w:eastAsia="Arial Unicode MS" w:cs="Arial"/>
          <w:szCs w:val="22"/>
        </w:rPr>
        <w:t>Por estarem assim justos e contratados, lavrou-se o este Contrato, que vai assinado pelas partes, na presença de duas testemunhas.</w:t>
      </w:r>
    </w:p>
    <w:p w14:paraId="62B5F6CF" w14:textId="77777777" w:rsidR="005C604C" w:rsidRPr="002E4331" w:rsidRDefault="005C604C" w:rsidP="005C604C">
      <w:pPr>
        <w:spacing w:before="120" w:line="360" w:lineRule="auto"/>
        <w:jc w:val="center"/>
        <w:rPr>
          <w:rFonts w:eastAsia="Arial Unicode MS" w:cs="Arial"/>
          <w:sz w:val="23"/>
          <w:szCs w:val="23"/>
        </w:rPr>
      </w:pPr>
      <w:r w:rsidRPr="002E4331">
        <w:rPr>
          <w:rFonts w:eastAsia="Arial Unicode MS" w:cs="Arial"/>
          <w:sz w:val="23"/>
          <w:szCs w:val="23"/>
        </w:rPr>
        <w:t>Juiz de Fora, ......  de ................... de 20....</w:t>
      </w: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2E4331" w:rsidRPr="002E4331" w14:paraId="5B6E79D1" w14:textId="77777777" w:rsidTr="00553C85">
        <w:trPr>
          <w:jc w:val="center"/>
        </w:trPr>
        <w:tc>
          <w:tcPr>
            <w:tcW w:w="5079" w:type="dxa"/>
          </w:tcPr>
          <w:p w14:paraId="79CA5982" w14:textId="384E2AAA" w:rsidR="00DA1F3D" w:rsidRDefault="00DA1F3D" w:rsidP="00553C85">
            <w:pPr>
              <w:jc w:val="center"/>
              <w:rPr>
                <w:rFonts w:eastAsia="Arial Unicode MS" w:cs="Arial"/>
                <w:sz w:val="23"/>
                <w:szCs w:val="23"/>
              </w:rPr>
            </w:pPr>
          </w:p>
          <w:p w14:paraId="29C78989" w14:textId="77777777" w:rsidR="002E4331" w:rsidRPr="002E4331" w:rsidRDefault="002E4331" w:rsidP="00553C85">
            <w:pPr>
              <w:jc w:val="center"/>
              <w:rPr>
                <w:rFonts w:eastAsia="Arial Unicode MS" w:cs="Arial"/>
                <w:sz w:val="23"/>
                <w:szCs w:val="23"/>
              </w:rPr>
            </w:pPr>
          </w:p>
          <w:p w14:paraId="62D8C929" w14:textId="77777777" w:rsidR="00AF3FC3" w:rsidRPr="002E4331" w:rsidRDefault="00AF3FC3" w:rsidP="00AF3FC3">
            <w:pPr>
              <w:jc w:val="center"/>
              <w:rPr>
                <w:rFonts w:eastAsia="Arial Unicode MS" w:cs="Arial"/>
                <w:sz w:val="23"/>
                <w:szCs w:val="23"/>
              </w:rPr>
            </w:pPr>
            <w:r w:rsidRPr="002E4331">
              <w:rPr>
                <w:rFonts w:eastAsia="Arial Unicode MS" w:cs="Arial"/>
                <w:sz w:val="23"/>
                <w:szCs w:val="23"/>
              </w:rPr>
              <w:t xml:space="preserve">Júlio César Teixeira </w:t>
            </w:r>
          </w:p>
          <w:p w14:paraId="31AA0A54" w14:textId="77777777" w:rsidR="005C604C" w:rsidRPr="002E4331" w:rsidRDefault="00AF3FC3" w:rsidP="00AF3FC3">
            <w:pPr>
              <w:jc w:val="center"/>
              <w:rPr>
                <w:rFonts w:eastAsia="Arial Unicode MS" w:cs="Arial"/>
                <w:bCs/>
                <w:kern w:val="2"/>
                <w:sz w:val="23"/>
                <w:szCs w:val="23"/>
                <w:lang w:eastAsia="en-US"/>
              </w:rPr>
            </w:pPr>
            <w:r w:rsidRPr="002E4331">
              <w:rPr>
                <w:rFonts w:eastAsia="Arial Unicode MS" w:cs="Arial"/>
                <w:sz w:val="23"/>
                <w:szCs w:val="23"/>
              </w:rPr>
              <w:t>Diretor Presidente – CESAMA</w:t>
            </w:r>
          </w:p>
        </w:tc>
        <w:tc>
          <w:tcPr>
            <w:tcW w:w="4251" w:type="dxa"/>
          </w:tcPr>
          <w:p w14:paraId="635B0996" w14:textId="23207BB5" w:rsidR="005C604C" w:rsidRDefault="005C604C" w:rsidP="00553C85">
            <w:pPr>
              <w:jc w:val="center"/>
              <w:rPr>
                <w:rFonts w:cs="Arial"/>
                <w:sz w:val="24"/>
                <w:szCs w:val="24"/>
                <w:lang w:eastAsia="pt-BR"/>
              </w:rPr>
            </w:pPr>
          </w:p>
          <w:p w14:paraId="30369064" w14:textId="77777777" w:rsidR="002E4331" w:rsidRPr="002E4331" w:rsidRDefault="002E4331" w:rsidP="00553C85">
            <w:pPr>
              <w:jc w:val="center"/>
              <w:rPr>
                <w:rFonts w:cs="Arial"/>
                <w:sz w:val="24"/>
                <w:szCs w:val="24"/>
                <w:lang w:eastAsia="pt-BR"/>
              </w:rPr>
            </w:pPr>
          </w:p>
          <w:p w14:paraId="368BADDD" w14:textId="3DB24B4E" w:rsidR="00535239" w:rsidRPr="002E4331" w:rsidRDefault="00954FC4" w:rsidP="00535239">
            <w:pPr>
              <w:jc w:val="center"/>
              <w:rPr>
                <w:rFonts w:cs="Arial"/>
                <w:sz w:val="24"/>
                <w:szCs w:val="24"/>
                <w:lang w:eastAsia="pt-BR"/>
              </w:rPr>
            </w:pPr>
            <w:r w:rsidRPr="002E4331">
              <w:rPr>
                <w:rFonts w:cs="Arial"/>
                <w:sz w:val="24"/>
                <w:szCs w:val="24"/>
                <w:lang w:eastAsia="pt-BR"/>
              </w:rPr>
              <w:t>Ronaldo Nazareth</w:t>
            </w:r>
          </w:p>
          <w:p w14:paraId="506C07A7" w14:textId="2DDE87AE" w:rsidR="005C604C" w:rsidRPr="002E4331" w:rsidRDefault="00954FC4" w:rsidP="00535239">
            <w:pPr>
              <w:jc w:val="center"/>
              <w:rPr>
                <w:rFonts w:cs="Arial"/>
                <w:sz w:val="24"/>
                <w:szCs w:val="24"/>
                <w:lang w:eastAsia="pt-BR"/>
              </w:rPr>
            </w:pPr>
            <w:proofErr w:type="spellStart"/>
            <w:r w:rsidRPr="002E4331">
              <w:rPr>
                <w:rFonts w:cs="Arial"/>
                <w:sz w:val="24"/>
                <w:szCs w:val="24"/>
                <w:lang w:eastAsia="pt-BR"/>
              </w:rPr>
              <w:t>Fator-Si</w:t>
            </w:r>
            <w:proofErr w:type="spellEnd"/>
            <w:r w:rsidRPr="002E4331">
              <w:rPr>
                <w:rFonts w:cs="Arial"/>
                <w:sz w:val="24"/>
                <w:szCs w:val="24"/>
                <w:lang w:eastAsia="pt-BR"/>
              </w:rPr>
              <w:t xml:space="preserve"> Consultoria e Assessoria em Segurança e Inteligência Ltda</w:t>
            </w:r>
          </w:p>
        </w:tc>
      </w:tr>
    </w:tbl>
    <w:p w14:paraId="38443333" w14:textId="77777777" w:rsidR="00DA1F3D" w:rsidRPr="002E4331" w:rsidRDefault="00DA1F3D" w:rsidP="005C604C">
      <w:pPr>
        <w:pStyle w:val="Ttulo6"/>
        <w:numPr>
          <w:ilvl w:val="0"/>
          <w:numId w:val="0"/>
        </w:numPr>
        <w:spacing w:before="60" w:after="0" w:line="300" w:lineRule="exact"/>
        <w:jc w:val="both"/>
        <w:rPr>
          <w:rFonts w:eastAsia="Arial Unicode MS"/>
          <w:b w:val="0"/>
          <w:color w:val="auto"/>
          <w:sz w:val="23"/>
          <w:szCs w:val="23"/>
          <w:u w:val="none"/>
        </w:rPr>
      </w:pPr>
    </w:p>
    <w:p w14:paraId="2B6CF110" w14:textId="77777777" w:rsidR="005C604C" w:rsidRPr="002E4331" w:rsidRDefault="005C604C" w:rsidP="005C604C">
      <w:pPr>
        <w:pStyle w:val="Ttulo6"/>
        <w:numPr>
          <w:ilvl w:val="0"/>
          <w:numId w:val="0"/>
        </w:numPr>
        <w:spacing w:before="60" w:after="0" w:line="300" w:lineRule="exact"/>
        <w:jc w:val="both"/>
        <w:rPr>
          <w:rFonts w:eastAsia="Arial Unicode MS"/>
          <w:b w:val="0"/>
          <w:color w:val="auto"/>
          <w:sz w:val="23"/>
          <w:szCs w:val="23"/>
        </w:rPr>
      </w:pPr>
      <w:r w:rsidRPr="002E4331">
        <w:rPr>
          <w:rFonts w:eastAsia="Arial Unicode MS"/>
          <w:b w:val="0"/>
          <w:color w:val="auto"/>
          <w:sz w:val="23"/>
          <w:szCs w:val="23"/>
          <w:u w:val="none"/>
        </w:rPr>
        <w:t>Testemunhas: _____________________</w:t>
      </w:r>
      <w:r w:rsidRPr="002E4331">
        <w:rPr>
          <w:rFonts w:eastAsia="Arial Unicode MS"/>
          <w:b w:val="0"/>
          <w:color w:val="auto"/>
          <w:sz w:val="23"/>
          <w:szCs w:val="23"/>
          <w:u w:val="none"/>
        </w:rPr>
        <w:tab/>
      </w:r>
      <w:r w:rsidRPr="002E4331">
        <w:rPr>
          <w:rFonts w:eastAsia="Arial Unicode MS"/>
          <w:b w:val="0"/>
          <w:color w:val="auto"/>
          <w:sz w:val="23"/>
          <w:szCs w:val="23"/>
          <w:u w:val="none"/>
        </w:rPr>
        <w:tab/>
      </w:r>
      <w:r w:rsidR="00535239" w:rsidRPr="002E4331">
        <w:rPr>
          <w:rFonts w:eastAsia="Arial Unicode MS"/>
          <w:b w:val="0"/>
          <w:color w:val="auto"/>
          <w:sz w:val="23"/>
          <w:szCs w:val="23"/>
          <w:u w:val="none"/>
        </w:rPr>
        <w:t xml:space="preserve">             </w:t>
      </w:r>
      <w:r w:rsidRPr="002E4331">
        <w:rPr>
          <w:rFonts w:eastAsia="Arial Unicode MS"/>
          <w:b w:val="0"/>
          <w:color w:val="auto"/>
          <w:sz w:val="23"/>
          <w:szCs w:val="23"/>
          <w:u w:val="none"/>
        </w:rPr>
        <w:t>_______________________</w:t>
      </w:r>
    </w:p>
    <w:p w14:paraId="0D68BBDF" w14:textId="77777777" w:rsidR="00EE130A" w:rsidRPr="002E4331" w:rsidRDefault="00EE130A" w:rsidP="00EE130A"/>
    <w:sectPr w:rsidR="00EE130A" w:rsidRPr="002E4331" w:rsidSect="001F50A5">
      <w:headerReference w:type="even" r:id="rId11"/>
      <w:headerReference w:type="default" r:id="rId12"/>
      <w:footerReference w:type="default" r:id="rId13"/>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191F5" w14:textId="77777777" w:rsidR="000B33EC" w:rsidRDefault="000B33EC">
      <w:r>
        <w:separator/>
      </w:r>
    </w:p>
  </w:endnote>
  <w:endnote w:type="continuationSeparator" w:id="0">
    <w:p w14:paraId="591E1AF3" w14:textId="77777777" w:rsidR="000B33EC" w:rsidRDefault="000B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52CD" w14:textId="77777777" w:rsidR="00EC1786" w:rsidRDefault="00EC1786"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616AC4FE" w14:textId="77777777" w:rsidR="00EC1786" w:rsidRPr="00DC08CD" w:rsidRDefault="00EC1786"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581435CA" w14:textId="77777777" w:rsidR="00EC1786" w:rsidRDefault="00EC1786"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1A606758" w14:textId="77777777" w:rsidR="00860EFD" w:rsidRPr="00262B4E" w:rsidRDefault="00860EFD" w:rsidP="00860EF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14:paraId="7F695017" w14:textId="77777777" w:rsidR="00860EFD" w:rsidRPr="001231C3" w:rsidRDefault="00860EFD" w:rsidP="001231C3">
    <w:pPr>
      <w:pStyle w:val="Rodap"/>
      <w:tabs>
        <w:tab w:val="right" w:pos="8505"/>
      </w:tabs>
      <w:ind w:right="-1"/>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0DF7D" w14:textId="77777777" w:rsidR="000B33EC" w:rsidRDefault="000B33EC">
      <w:r>
        <w:separator/>
      </w:r>
    </w:p>
  </w:footnote>
  <w:footnote w:type="continuationSeparator" w:id="0">
    <w:p w14:paraId="00DE2163" w14:textId="77777777" w:rsidR="000B33EC" w:rsidRDefault="000B3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CDFA" w14:textId="77777777" w:rsidR="00EC1786" w:rsidRDefault="00EC178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65ED07" w14:textId="77777777" w:rsidR="00EC1786" w:rsidRDefault="00EC178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E3F6" w14:textId="072A903D" w:rsidR="00EC1786" w:rsidRDefault="00E06783" w:rsidP="00DE135D">
    <w:pPr>
      <w:pStyle w:val="Cabealho"/>
      <w:spacing w:after="240"/>
      <w:jc w:val="center"/>
    </w:pPr>
    <w:r>
      <w:rPr>
        <w:noProof/>
        <w:lang w:eastAsia="pt-BR"/>
      </w:rPr>
      <mc:AlternateContent>
        <mc:Choice Requires="wps">
          <w:drawing>
            <wp:anchor distT="0" distB="0" distL="114300" distR="114300" simplePos="0" relativeHeight="251657728" behindDoc="0" locked="0" layoutInCell="1" allowOverlap="1" wp14:anchorId="6109B849" wp14:editId="25B40B84">
              <wp:simplePos x="0" y="0"/>
              <wp:positionH relativeFrom="column">
                <wp:posOffset>5520690</wp:posOffset>
              </wp:positionH>
              <wp:positionV relativeFrom="paragraph">
                <wp:posOffset>-190500</wp:posOffset>
              </wp:positionV>
              <wp:extent cx="790575" cy="802005"/>
              <wp:effectExtent l="9525" t="7620" r="9525" b="952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802005"/>
                      </a:xfrm>
                      <a:prstGeom prst="ellipse">
                        <a:avLst/>
                      </a:prstGeom>
                      <a:solidFill>
                        <a:srgbClr val="FFFFFF"/>
                      </a:solidFill>
                      <a:ln w="12700">
                        <a:solidFill>
                          <a:srgbClr val="000000"/>
                        </a:solidFill>
                        <a:round/>
                        <a:headEnd/>
                        <a:tailEnd/>
                      </a:ln>
                    </wps:spPr>
                    <wps:txbx>
                      <w:txbxContent>
                        <w:p w14:paraId="0F53FEE1" w14:textId="77777777" w:rsidR="00EC1786" w:rsidRPr="007B3ED8" w:rsidRDefault="00EC1786" w:rsidP="002D07C4">
                          <w:pPr>
                            <w:jc w:val="center"/>
                            <w:rPr>
                              <w:rFonts w:cs="Arial"/>
                              <w:b/>
                              <w:sz w:val="12"/>
                              <w:szCs w:val="12"/>
                            </w:rPr>
                          </w:pPr>
                          <w:r w:rsidRPr="007B3ED8">
                            <w:rPr>
                              <w:rFonts w:cs="Arial"/>
                              <w:b/>
                              <w:sz w:val="12"/>
                              <w:szCs w:val="12"/>
                            </w:rPr>
                            <w:t xml:space="preserve">CESAMA </w:t>
                          </w:r>
                        </w:p>
                        <w:p w14:paraId="2465B3EA" w14:textId="77777777" w:rsidR="00EC1786" w:rsidRPr="007B3ED8" w:rsidRDefault="00EC1786" w:rsidP="002D07C4">
                          <w:pPr>
                            <w:jc w:val="center"/>
                            <w:rPr>
                              <w:rFonts w:cs="Arial"/>
                              <w:b/>
                              <w:sz w:val="12"/>
                              <w:szCs w:val="12"/>
                            </w:rPr>
                          </w:pPr>
                          <w:r w:rsidRPr="007B3ED8">
                            <w:rPr>
                              <w:rFonts w:cs="Arial"/>
                              <w:b/>
                              <w:sz w:val="12"/>
                              <w:szCs w:val="12"/>
                            </w:rPr>
                            <w:t>DELC</w:t>
                          </w:r>
                        </w:p>
                        <w:p w14:paraId="6CB3D7FF" w14:textId="77777777" w:rsidR="00EC1786" w:rsidRDefault="00EC1786" w:rsidP="002D07C4">
                          <w:pPr>
                            <w:spacing w:before="60"/>
                            <w:jc w:val="center"/>
                            <w:rPr>
                              <w:rFonts w:cs="Arial"/>
                              <w:b/>
                              <w:sz w:val="12"/>
                              <w:szCs w:val="12"/>
                            </w:rPr>
                          </w:pPr>
                          <w:r w:rsidRPr="007B3ED8">
                            <w:rPr>
                              <w:rFonts w:cs="Arial"/>
                              <w:b/>
                              <w:sz w:val="12"/>
                              <w:szCs w:val="12"/>
                            </w:rPr>
                            <w:t>Folha nº.</w:t>
                          </w:r>
                        </w:p>
                        <w:p w14:paraId="4A72301F" w14:textId="77777777" w:rsidR="00EC1786" w:rsidRPr="007B3ED8" w:rsidRDefault="00EC1786" w:rsidP="002D07C4">
                          <w:pPr>
                            <w:spacing w:before="120"/>
                            <w:jc w:val="center"/>
                            <w:rPr>
                              <w:rFonts w:cs="Arial"/>
                              <w:b/>
                              <w:sz w:val="12"/>
                              <w:szCs w:val="12"/>
                            </w:rPr>
                          </w:pPr>
                          <w:r w:rsidRPr="007B3ED8">
                            <w:rPr>
                              <w:rFonts w:cs="Arial"/>
                              <w:b/>
                              <w:sz w:val="12"/>
                              <w:szCs w:val="12"/>
                            </w:rP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09B849" id="Oval 5" o:spid="_x0000_s1026" style="position:absolute;left:0;text-align:left;margin-left:434.7pt;margin-top:-15pt;width:62.25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" strokeweight="1pt">
              <v:textbox>
                <w:txbxContent>
                  <w:p w14:paraId="0F53FEE1" w14:textId="77777777" w:rsidR="00EC1786" w:rsidRPr="007B3ED8" w:rsidRDefault="00EC1786" w:rsidP="002D07C4">
                    <w:pPr>
                      <w:jc w:val="center"/>
                      <w:rPr>
                        <w:rFonts w:cs="Arial"/>
                        <w:b/>
                        <w:sz w:val="12"/>
                        <w:szCs w:val="12"/>
                      </w:rPr>
                    </w:pPr>
                    <w:r w:rsidRPr="007B3ED8">
                      <w:rPr>
                        <w:rFonts w:cs="Arial"/>
                        <w:b/>
                        <w:sz w:val="12"/>
                        <w:szCs w:val="12"/>
                      </w:rPr>
                      <w:t xml:space="preserve">CESAMA </w:t>
                    </w:r>
                  </w:p>
                  <w:p w14:paraId="2465B3EA" w14:textId="77777777" w:rsidR="00EC1786" w:rsidRPr="007B3ED8" w:rsidRDefault="00EC1786" w:rsidP="002D07C4">
                    <w:pPr>
                      <w:jc w:val="center"/>
                      <w:rPr>
                        <w:rFonts w:cs="Arial"/>
                        <w:b/>
                        <w:sz w:val="12"/>
                        <w:szCs w:val="12"/>
                      </w:rPr>
                    </w:pPr>
                    <w:r w:rsidRPr="007B3ED8">
                      <w:rPr>
                        <w:rFonts w:cs="Arial"/>
                        <w:b/>
                        <w:sz w:val="12"/>
                        <w:szCs w:val="12"/>
                      </w:rPr>
                      <w:t>DELC</w:t>
                    </w:r>
                  </w:p>
                  <w:p w14:paraId="6CB3D7FF" w14:textId="77777777" w:rsidR="00EC1786" w:rsidRDefault="00EC1786" w:rsidP="002D07C4">
                    <w:pPr>
                      <w:spacing w:before="60"/>
                      <w:jc w:val="center"/>
                      <w:rPr>
                        <w:rFonts w:cs="Arial"/>
                        <w:b/>
                        <w:sz w:val="12"/>
                        <w:szCs w:val="12"/>
                      </w:rPr>
                    </w:pPr>
                    <w:r w:rsidRPr="007B3ED8">
                      <w:rPr>
                        <w:rFonts w:cs="Arial"/>
                        <w:b/>
                        <w:sz w:val="12"/>
                        <w:szCs w:val="12"/>
                      </w:rPr>
                      <w:t>Folha nº.</w:t>
                    </w:r>
                  </w:p>
                  <w:p w14:paraId="4A72301F" w14:textId="77777777" w:rsidR="00EC1786" w:rsidRPr="007B3ED8" w:rsidRDefault="00EC1786" w:rsidP="002D07C4">
                    <w:pPr>
                      <w:spacing w:before="120"/>
                      <w:jc w:val="center"/>
                      <w:rPr>
                        <w:rFonts w:cs="Arial"/>
                        <w:b/>
                        <w:sz w:val="12"/>
                        <w:szCs w:val="12"/>
                      </w:rPr>
                    </w:pPr>
                    <w:r w:rsidRPr="007B3ED8">
                      <w:rPr>
                        <w:rFonts w:cs="Arial"/>
                        <w:b/>
                        <w:sz w:val="12"/>
                        <w:szCs w:val="12"/>
                      </w:rPr>
                      <w:t>_________</w:t>
                    </w:r>
                  </w:p>
                </w:txbxContent>
              </v:textbox>
            </v:oval>
          </w:pict>
        </mc:Fallback>
      </mc:AlternateContent>
    </w:r>
    <w:r w:rsidR="00EC1786">
      <w:t xml:space="preserve">    </w:t>
    </w:r>
    <w:r w:rsidRPr="00262B4E">
      <w:rPr>
        <w:noProof/>
        <w:sz w:val="16"/>
        <w:szCs w:val="16"/>
        <w:lang w:eastAsia="pt-BR"/>
      </w:rPr>
      <w:drawing>
        <wp:inline distT="0" distB="0" distL="0" distR="0" wp14:anchorId="4CEFB9E3" wp14:editId="3A48D722">
          <wp:extent cx="5400040" cy="64706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470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2A76EE1"/>
    <w:multiLevelType w:val="multilevel"/>
    <w:tmpl w:val="13C246C6"/>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C380A9D"/>
    <w:multiLevelType w:val="multilevel"/>
    <w:tmpl w:val="CAA0100E"/>
    <w:lvl w:ilvl="0">
      <w:start w:val="5"/>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6"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8907B2"/>
    <w:multiLevelType w:val="multilevel"/>
    <w:tmpl w:val="30DA6044"/>
    <w:lvl w:ilvl="0">
      <w:start w:val="9"/>
      <w:numFmt w:val="decimal"/>
      <w:lvlText w:val="%1."/>
      <w:lvlJc w:val="left"/>
      <w:pPr>
        <w:ind w:left="585" w:hanging="585"/>
      </w:pPr>
      <w:rPr>
        <w:rFonts w:hint="default"/>
        <w:sz w:val="24"/>
      </w:rPr>
    </w:lvl>
    <w:lvl w:ilvl="1">
      <w:start w:val="2"/>
      <w:numFmt w:val="decimal"/>
      <w:lvlText w:val="%1.%2."/>
      <w:lvlJc w:val="left"/>
      <w:pPr>
        <w:ind w:left="585" w:hanging="585"/>
      </w:pPr>
      <w:rPr>
        <w:rFonts w:hint="default"/>
        <w:sz w:val="24"/>
      </w:rPr>
    </w:lvl>
    <w:lvl w:ilvl="2">
      <w:start w:val="4"/>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8"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3"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4" w15:restartNumberingAfterBreak="0">
    <w:nsid w:val="6EE936D1"/>
    <w:multiLevelType w:val="hybridMultilevel"/>
    <w:tmpl w:val="6568D41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5"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7"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8" w15:restartNumberingAfterBreak="0">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34068943">
    <w:abstractNumId w:val="0"/>
  </w:num>
  <w:num w:numId="2" w16cid:durableId="942346657">
    <w:abstractNumId w:val="20"/>
  </w:num>
  <w:num w:numId="3" w16cid:durableId="213736077">
    <w:abstractNumId w:val="37"/>
  </w:num>
  <w:num w:numId="4" w16cid:durableId="943615882">
    <w:abstractNumId w:val="39"/>
  </w:num>
  <w:num w:numId="5" w16cid:durableId="1782609265">
    <w:abstractNumId w:val="34"/>
  </w:num>
  <w:num w:numId="6" w16cid:durableId="1105425602">
    <w:abstractNumId w:val="14"/>
  </w:num>
  <w:num w:numId="7" w16cid:durableId="485784335">
    <w:abstractNumId w:val="40"/>
  </w:num>
  <w:num w:numId="8" w16cid:durableId="1285506587">
    <w:abstractNumId w:val="17"/>
  </w:num>
  <w:num w:numId="9" w16cid:durableId="67578409">
    <w:abstractNumId w:val="32"/>
  </w:num>
  <w:num w:numId="10" w16cid:durableId="1024983934">
    <w:abstractNumId w:val="13"/>
  </w:num>
  <w:num w:numId="11" w16cid:durableId="854536894">
    <w:abstractNumId w:val="36"/>
  </w:num>
  <w:num w:numId="12" w16cid:durableId="1241871781">
    <w:abstractNumId w:val="8"/>
  </w:num>
  <w:num w:numId="13" w16cid:durableId="306515176">
    <w:abstractNumId w:val="9"/>
  </w:num>
  <w:num w:numId="14" w16cid:durableId="1105080055">
    <w:abstractNumId w:val="22"/>
  </w:num>
  <w:num w:numId="15" w16cid:durableId="687682774">
    <w:abstractNumId w:val="15"/>
  </w:num>
  <w:num w:numId="16" w16cid:durableId="1528638989">
    <w:abstractNumId w:val="24"/>
  </w:num>
  <w:num w:numId="17" w16cid:durableId="2100979916">
    <w:abstractNumId w:val="26"/>
  </w:num>
  <w:num w:numId="18" w16cid:durableId="833885106">
    <w:abstractNumId w:val="5"/>
  </w:num>
  <w:num w:numId="19" w16cid:durableId="573005914">
    <w:abstractNumId w:val="6"/>
  </w:num>
  <w:num w:numId="20" w16cid:durableId="691498104">
    <w:abstractNumId w:val="16"/>
  </w:num>
  <w:num w:numId="21" w16cid:durableId="1248611472">
    <w:abstractNumId w:val="12"/>
  </w:num>
  <w:num w:numId="22" w16cid:durableId="670373208">
    <w:abstractNumId w:val="19"/>
  </w:num>
  <w:num w:numId="23" w16cid:durableId="2037658101">
    <w:abstractNumId w:val="30"/>
  </w:num>
  <w:num w:numId="24" w16cid:durableId="675111504">
    <w:abstractNumId w:val="18"/>
  </w:num>
  <w:num w:numId="25" w16cid:durableId="1977103255">
    <w:abstractNumId w:val="31"/>
  </w:num>
  <w:num w:numId="26" w16cid:durableId="1447692895">
    <w:abstractNumId w:val="35"/>
  </w:num>
  <w:num w:numId="27" w16cid:durableId="2023125158">
    <w:abstractNumId w:val="28"/>
  </w:num>
  <w:num w:numId="28" w16cid:durableId="1110276866">
    <w:abstractNumId w:val="10"/>
  </w:num>
  <w:num w:numId="29" w16cid:durableId="204676963">
    <w:abstractNumId w:val="29"/>
  </w:num>
  <w:num w:numId="30" w16cid:durableId="2075351323">
    <w:abstractNumId w:val="38"/>
  </w:num>
  <w:num w:numId="31" w16cid:durableId="957642897">
    <w:abstractNumId w:val="25"/>
  </w:num>
  <w:num w:numId="32" w16cid:durableId="1223786394">
    <w:abstractNumId w:val="11"/>
  </w:num>
  <w:num w:numId="33" w16cid:durableId="773982947">
    <w:abstractNumId w:val="23"/>
  </w:num>
  <w:num w:numId="34" w16cid:durableId="1180244529">
    <w:abstractNumId w:val="7"/>
  </w:num>
  <w:num w:numId="35" w16cid:durableId="430322372">
    <w:abstractNumId w:val="33"/>
  </w:num>
  <w:num w:numId="36" w16cid:durableId="903834604">
    <w:abstractNumId w:val="21"/>
  </w:num>
  <w:num w:numId="37" w16cid:durableId="14631108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31178027">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613E"/>
    <w:rsid w:val="0000635D"/>
    <w:rsid w:val="00007796"/>
    <w:rsid w:val="00012D24"/>
    <w:rsid w:val="00015DE4"/>
    <w:rsid w:val="00015E95"/>
    <w:rsid w:val="00020938"/>
    <w:rsid w:val="0002195D"/>
    <w:rsid w:val="00022214"/>
    <w:rsid w:val="00022C3D"/>
    <w:rsid w:val="00027C73"/>
    <w:rsid w:val="000316B2"/>
    <w:rsid w:val="000333AF"/>
    <w:rsid w:val="00033B5D"/>
    <w:rsid w:val="00035B0E"/>
    <w:rsid w:val="00037938"/>
    <w:rsid w:val="00041984"/>
    <w:rsid w:val="000424E8"/>
    <w:rsid w:val="00042A34"/>
    <w:rsid w:val="000462A6"/>
    <w:rsid w:val="00050576"/>
    <w:rsid w:val="000529ED"/>
    <w:rsid w:val="0005421D"/>
    <w:rsid w:val="0005425E"/>
    <w:rsid w:val="00055E3F"/>
    <w:rsid w:val="0005680F"/>
    <w:rsid w:val="00057153"/>
    <w:rsid w:val="000606A4"/>
    <w:rsid w:val="0006185E"/>
    <w:rsid w:val="00064E3E"/>
    <w:rsid w:val="000656D5"/>
    <w:rsid w:val="000675F2"/>
    <w:rsid w:val="000713D6"/>
    <w:rsid w:val="000716A9"/>
    <w:rsid w:val="00072F02"/>
    <w:rsid w:val="00075ADF"/>
    <w:rsid w:val="00082551"/>
    <w:rsid w:val="0008325D"/>
    <w:rsid w:val="0008369D"/>
    <w:rsid w:val="00086FA1"/>
    <w:rsid w:val="000876B7"/>
    <w:rsid w:val="00090CB2"/>
    <w:rsid w:val="00091F5A"/>
    <w:rsid w:val="000949B5"/>
    <w:rsid w:val="00096081"/>
    <w:rsid w:val="00097AC8"/>
    <w:rsid w:val="00097E4C"/>
    <w:rsid w:val="000A40D4"/>
    <w:rsid w:val="000A4614"/>
    <w:rsid w:val="000A7FB7"/>
    <w:rsid w:val="000B33EC"/>
    <w:rsid w:val="000B395F"/>
    <w:rsid w:val="000B3AC8"/>
    <w:rsid w:val="000C2749"/>
    <w:rsid w:val="000C42BB"/>
    <w:rsid w:val="000D114B"/>
    <w:rsid w:val="000D17E4"/>
    <w:rsid w:val="000D5B47"/>
    <w:rsid w:val="000E332E"/>
    <w:rsid w:val="000E375E"/>
    <w:rsid w:val="000E6267"/>
    <w:rsid w:val="000E6E5B"/>
    <w:rsid w:val="000F52C6"/>
    <w:rsid w:val="000F5921"/>
    <w:rsid w:val="000F6083"/>
    <w:rsid w:val="000F688B"/>
    <w:rsid w:val="001009E3"/>
    <w:rsid w:val="001020FE"/>
    <w:rsid w:val="001032DF"/>
    <w:rsid w:val="00104E00"/>
    <w:rsid w:val="001057D8"/>
    <w:rsid w:val="00107928"/>
    <w:rsid w:val="0011175D"/>
    <w:rsid w:val="00112D03"/>
    <w:rsid w:val="00114547"/>
    <w:rsid w:val="0011752B"/>
    <w:rsid w:val="001231C3"/>
    <w:rsid w:val="00123449"/>
    <w:rsid w:val="00123D84"/>
    <w:rsid w:val="001248CA"/>
    <w:rsid w:val="00124B8E"/>
    <w:rsid w:val="00127C29"/>
    <w:rsid w:val="00130DCE"/>
    <w:rsid w:val="00133EB5"/>
    <w:rsid w:val="00134738"/>
    <w:rsid w:val="00134A0D"/>
    <w:rsid w:val="001352C5"/>
    <w:rsid w:val="00135A54"/>
    <w:rsid w:val="00140911"/>
    <w:rsid w:val="00141562"/>
    <w:rsid w:val="00142A08"/>
    <w:rsid w:val="001510FD"/>
    <w:rsid w:val="0015112C"/>
    <w:rsid w:val="00151CE1"/>
    <w:rsid w:val="001533D5"/>
    <w:rsid w:val="00155C17"/>
    <w:rsid w:val="00157615"/>
    <w:rsid w:val="00164FD2"/>
    <w:rsid w:val="001663BE"/>
    <w:rsid w:val="001712BA"/>
    <w:rsid w:val="00173A9D"/>
    <w:rsid w:val="00174D68"/>
    <w:rsid w:val="00174DEC"/>
    <w:rsid w:val="00177912"/>
    <w:rsid w:val="001803FF"/>
    <w:rsid w:val="00183292"/>
    <w:rsid w:val="00183713"/>
    <w:rsid w:val="00183760"/>
    <w:rsid w:val="00186539"/>
    <w:rsid w:val="00191AF5"/>
    <w:rsid w:val="0019344E"/>
    <w:rsid w:val="00194D39"/>
    <w:rsid w:val="001953DF"/>
    <w:rsid w:val="001954C7"/>
    <w:rsid w:val="001A01D1"/>
    <w:rsid w:val="001A52E0"/>
    <w:rsid w:val="001A63AA"/>
    <w:rsid w:val="001B200D"/>
    <w:rsid w:val="001B3FB9"/>
    <w:rsid w:val="001B5804"/>
    <w:rsid w:val="001B720C"/>
    <w:rsid w:val="001B7FD2"/>
    <w:rsid w:val="001C0EE7"/>
    <w:rsid w:val="001C2220"/>
    <w:rsid w:val="001C2B06"/>
    <w:rsid w:val="001C463A"/>
    <w:rsid w:val="001C644B"/>
    <w:rsid w:val="001C730C"/>
    <w:rsid w:val="001C74E8"/>
    <w:rsid w:val="001D05BA"/>
    <w:rsid w:val="001D39DF"/>
    <w:rsid w:val="001D4A49"/>
    <w:rsid w:val="001E163F"/>
    <w:rsid w:val="001E307E"/>
    <w:rsid w:val="001E43E5"/>
    <w:rsid w:val="001F09A5"/>
    <w:rsid w:val="001F32A3"/>
    <w:rsid w:val="001F50A5"/>
    <w:rsid w:val="00201358"/>
    <w:rsid w:val="0020279A"/>
    <w:rsid w:val="00202FE5"/>
    <w:rsid w:val="0020305F"/>
    <w:rsid w:val="002033F9"/>
    <w:rsid w:val="00205837"/>
    <w:rsid w:val="002162EC"/>
    <w:rsid w:val="002227ED"/>
    <w:rsid w:val="00225035"/>
    <w:rsid w:val="00227148"/>
    <w:rsid w:val="00227C84"/>
    <w:rsid w:val="002320FA"/>
    <w:rsid w:val="00234CB0"/>
    <w:rsid w:val="00234D3B"/>
    <w:rsid w:val="00242220"/>
    <w:rsid w:val="00242AE3"/>
    <w:rsid w:val="002444E9"/>
    <w:rsid w:val="00245270"/>
    <w:rsid w:val="0025409B"/>
    <w:rsid w:val="00255CF8"/>
    <w:rsid w:val="00261551"/>
    <w:rsid w:val="00264A1C"/>
    <w:rsid w:val="00272F0B"/>
    <w:rsid w:val="00281CEB"/>
    <w:rsid w:val="00285867"/>
    <w:rsid w:val="0028737F"/>
    <w:rsid w:val="002918E8"/>
    <w:rsid w:val="00294A70"/>
    <w:rsid w:val="00295C57"/>
    <w:rsid w:val="002A0A54"/>
    <w:rsid w:val="002A136B"/>
    <w:rsid w:val="002B401F"/>
    <w:rsid w:val="002C09A2"/>
    <w:rsid w:val="002C17BA"/>
    <w:rsid w:val="002C3CF4"/>
    <w:rsid w:val="002C5C80"/>
    <w:rsid w:val="002C6AB8"/>
    <w:rsid w:val="002D0096"/>
    <w:rsid w:val="002D07C4"/>
    <w:rsid w:val="002D2C74"/>
    <w:rsid w:val="002D3148"/>
    <w:rsid w:val="002D4C45"/>
    <w:rsid w:val="002D5690"/>
    <w:rsid w:val="002E30DC"/>
    <w:rsid w:val="002E39C0"/>
    <w:rsid w:val="002E4231"/>
    <w:rsid w:val="002E4331"/>
    <w:rsid w:val="002E7141"/>
    <w:rsid w:val="002F0AC5"/>
    <w:rsid w:val="002F0C4D"/>
    <w:rsid w:val="002F6A02"/>
    <w:rsid w:val="0030284F"/>
    <w:rsid w:val="0030417D"/>
    <w:rsid w:val="003065FD"/>
    <w:rsid w:val="003074E7"/>
    <w:rsid w:val="0031380D"/>
    <w:rsid w:val="0031420A"/>
    <w:rsid w:val="003151DD"/>
    <w:rsid w:val="00315AFC"/>
    <w:rsid w:val="00315CB0"/>
    <w:rsid w:val="003167FE"/>
    <w:rsid w:val="00317590"/>
    <w:rsid w:val="00317651"/>
    <w:rsid w:val="003228F8"/>
    <w:rsid w:val="00331747"/>
    <w:rsid w:val="00331DA5"/>
    <w:rsid w:val="0033360E"/>
    <w:rsid w:val="0033507B"/>
    <w:rsid w:val="00336BAC"/>
    <w:rsid w:val="0034111D"/>
    <w:rsid w:val="00342219"/>
    <w:rsid w:val="00343875"/>
    <w:rsid w:val="00343CC7"/>
    <w:rsid w:val="00345C12"/>
    <w:rsid w:val="0035048C"/>
    <w:rsid w:val="00351002"/>
    <w:rsid w:val="00354870"/>
    <w:rsid w:val="00355F87"/>
    <w:rsid w:val="0036062F"/>
    <w:rsid w:val="003614F6"/>
    <w:rsid w:val="003647CA"/>
    <w:rsid w:val="0036597D"/>
    <w:rsid w:val="00365D37"/>
    <w:rsid w:val="0036619E"/>
    <w:rsid w:val="00373FA4"/>
    <w:rsid w:val="00374395"/>
    <w:rsid w:val="00377010"/>
    <w:rsid w:val="0037730C"/>
    <w:rsid w:val="00383AC3"/>
    <w:rsid w:val="00384F1C"/>
    <w:rsid w:val="00393927"/>
    <w:rsid w:val="0039454E"/>
    <w:rsid w:val="003A4F7D"/>
    <w:rsid w:val="003A569E"/>
    <w:rsid w:val="003A638C"/>
    <w:rsid w:val="003B13F0"/>
    <w:rsid w:val="003B5E7A"/>
    <w:rsid w:val="003B6B69"/>
    <w:rsid w:val="003C2563"/>
    <w:rsid w:val="003C7D88"/>
    <w:rsid w:val="003D1EEC"/>
    <w:rsid w:val="003D399E"/>
    <w:rsid w:val="003D60FC"/>
    <w:rsid w:val="003D626C"/>
    <w:rsid w:val="003D6B84"/>
    <w:rsid w:val="003E153C"/>
    <w:rsid w:val="003E7907"/>
    <w:rsid w:val="003F135A"/>
    <w:rsid w:val="003F2224"/>
    <w:rsid w:val="003F4904"/>
    <w:rsid w:val="00403869"/>
    <w:rsid w:val="004070D1"/>
    <w:rsid w:val="0041422B"/>
    <w:rsid w:val="004143D0"/>
    <w:rsid w:val="00414773"/>
    <w:rsid w:val="00415B83"/>
    <w:rsid w:val="00415B9F"/>
    <w:rsid w:val="00417458"/>
    <w:rsid w:val="004219E2"/>
    <w:rsid w:val="0042214D"/>
    <w:rsid w:val="00422E91"/>
    <w:rsid w:val="00425B37"/>
    <w:rsid w:val="00432517"/>
    <w:rsid w:val="004351D3"/>
    <w:rsid w:val="004422C8"/>
    <w:rsid w:val="00445010"/>
    <w:rsid w:val="00445EE5"/>
    <w:rsid w:val="00446A7B"/>
    <w:rsid w:val="00452CDE"/>
    <w:rsid w:val="00453682"/>
    <w:rsid w:val="004541DE"/>
    <w:rsid w:val="00455120"/>
    <w:rsid w:val="0045681F"/>
    <w:rsid w:val="00460C81"/>
    <w:rsid w:val="00461FC4"/>
    <w:rsid w:val="00467B6C"/>
    <w:rsid w:val="0047291D"/>
    <w:rsid w:val="00481C39"/>
    <w:rsid w:val="00482526"/>
    <w:rsid w:val="00487AEB"/>
    <w:rsid w:val="0049092E"/>
    <w:rsid w:val="00491C2E"/>
    <w:rsid w:val="004946F8"/>
    <w:rsid w:val="004A11D7"/>
    <w:rsid w:val="004A2A29"/>
    <w:rsid w:val="004A2A2E"/>
    <w:rsid w:val="004A412C"/>
    <w:rsid w:val="004A765C"/>
    <w:rsid w:val="004B3F8B"/>
    <w:rsid w:val="004B577C"/>
    <w:rsid w:val="004B670C"/>
    <w:rsid w:val="004C0428"/>
    <w:rsid w:val="004C34DF"/>
    <w:rsid w:val="004C4850"/>
    <w:rsid w:val="004C4A77"/>
    <w:rsid w:val="004C529A"/>
    <w:rsid w:val="004C57A1"/>
    <w:rsid w:val="004C6529"/>
    <w:rsid w:val="004D39C5"/>
    <w:rsid w:val="004D712F"/>
    <w:rsid w:val="004E0486"/>
    <w:rsid w:val="004E19F1"/>
    <w:rsid w:val="004E4718"/>
    <w:rsid w:val="004E5E45"/>
    <w:rsid w:val="004E6607"/>
    <w:rsid w:val="004F0024"/>
    <w:rsid w:val="004F00E3"/>
    <w:rsid w:val="004F54F5"/>
    <w:rsid w:val="004F5D19"/>
    <w:rsid w:val="00500075"/>
    <w:rsid w:val="00516BEA"/>
    <w:rsid w:val="0051754C"/>
    <w:rsid w:val="005208BA"/>
    <w:rsid w:val="00522C22"/>
    <w:rsid w:val="00523510"/>
    <w:rsid w:val="00523A12"/>
    <w:rsid w:val="00523C6A"/>
    <w:rsid w:val="005267C0"/>
    <w:rsid w:val="005340D7"/>
    <w:rsid w:val="00535239"/>
    <w:rsid w:val="00536C46"/>
    <w:rsid w:val="00541789"/>
    <w:rsid w:val="00542B5F"/>
    <w:rsid w:val="0054331E"/>
    <w:rsid w:val="00543502"/>
    <w:rsid w:val="00545174"/>
    <w:rsid w:val="00552606"/>
    <w:rsid w:val="00553BB3"/>
    <w:rsid w:val="00553C85"/>
    <w:rsid w:val="00560663"/>
    <w:rsid w:val="00562E8E"/>
    <w:rsid w:val="00563DC4"/>
    <w:rsid w:val="00563DDB"/>
    <w:rsid w:val="005728C9"/>
    <w:rsid w:val="0057444B"/>
    <w:rsid w:val="005804CF"/>
    <w:rsid w:val="00580B78"/>
    <w:rsid w:val="00581250"/>
    <w:rsid w:val="00581E97"/>
    <w:rsid w:val="00590E2F"/>
    <w:rsid w:val="005949D5"/>
    <w:rsid w:val="0059717E"/>
    <w:rsid w:val="005B513A"/>
    <w:rsid w:val="005C46B4"/>
    <w:rsid w:val="005C55D2"/>
    <w:rsid w:val="005C604C"/>
    <w:rsid w:val="005C6ED8"/>
    <w:rsid w:val="005D21EF"/>
    <w:rsid w:val="005D3196"/>
    <w:rsid w:val="005D4513"/>
    <w:rsid w:val="005D649E"/>
    <w:rsid w:val="005D6A23"/>
    <w:rsid w:val="005D6C25"/>
    <w:rsid w:val="005E2677"/>
    <w:rsid w:val="005E5F11"/>
    <w:rsid w:val="005F09AB"/>
    <w:rsid w:val="005F14B0"/>
    <w:rsid w:val="005F1A93"/>
    <w:rsid w:val="005F2A17"/>
    <w:rsid w:val="005F2AA1"/>
    <w:rsid w:val="005F2CD8"/>
    <w:rsid w:val="005F33C5"/>
    <w:rsid w:val="005F5D99"/>
    <w:rsid w:val="005F6DC9"/>
    <w:rsid w:val="00600719"/>
    <w:rsid w:val="00600E45"/>
    <w:rsid w:val="00602664"/>
    <w:rsid w:val="00605435"/>
    <w:rsid w:val="00606192"/>
    <w:rsid w:val="00606F88"/>
    <w:rsid w:val="0061091D"/>
    <w:rsid w:val="00613F38"/>
    <w:rsid w:val="006144EB"/>
    <w:rsid w:val="00614853"/>
    <w:rsid w:val="00614B03"/>
    <w:rsid w:val="00620F2E"/>
    <w:rsid w:val="006217DC"/>
    <w:rsid w:val="00626F4F"/>
    <w:rsid w:val="0062732B"/>
    <w:rsid w:val="00627606"/>
    <w:rsid w:val="006425B3"/>
    <w:rsid w:val="006431BB"/>
    <w:rsid w:val="0064759A"/>
    <w:rsid w:val="00650D44"/>
    <w:rsid w:val="00650E8D"/>
    <w:rsid w:val="00651997"/>
    <w:rsid w:val="006656CB"/>
    <w:rsid w:val="006709A6"/>
    <w:rsid w:val="00670D7F"/>
    <w:rsid w:val="0067294A"/>
    <w:rsid w:val="00672B53"/>
    <w:rsid w:val="0068385F"/>
    <w:rsid w:val="00684679"/>
    <w:rsid w:val="006846E6"/>
    <w:rsid w:val="00684DED"/>
    <w:rsid w:val="00686065"/>
    <w:rsid w:val="00686517"/>
    <w:rsid w:val="00694451"/>
    <w:rsid w:val="006946CE"/>
    <w:rsid w:val="00694C09"/>
    <w:rsid w:val="00695C74"/>
    <w:rsid w:val="0069799A"/>
    <w:rsid w:val="006A3FEE"/>
    <w:rsid w:val="006A56B8"/>
    <w:rsid w:val="006A7B60"/>
    <w:rsid w:val="006B23F1"/>
    <w:rsid w:val="006C0345"/>
    <w:rsid w:val="006C15AC"/>
    <w:rsid w:val="006C4397"/>
    <w:rsid w:val="006C4C2F"/>
    <w:rsid w:val="006C7A28"/>
    <w:rsid w:val="006D08F7"/>
    <w:rsid w:val="006D1588"/>
    <w:rsid w:val="006D3FF2"/>
    <w:rsid w:val="006D7E35"/>
    <w:rsid w:val="006E1427"/>
    <w:rsid w:val="006E3B2E"/>
    <w:rsid w:val="006E3E43"/>
    <w:rsid w:val="006E54DA"/>
    <w:rsid w:val="006E5E72"/>
    <w:rsid w:val="006F4E8F"/>
    <w:rsid w:val="00702A0C"/>
    <w:rsid w:val="00702EF9"/>
    <w:rsid w:val="00703006"/>
    <w:rsid w:val="00707B00"/>
    <w:rsid w:val="00712C89"/>
    <w:rsid w:val="00713289"/>
    <w:rsid w:val="00717A56"/>
    <w:rsid w:val="00720C22"/>
    <w:rsid w:val="00721323"/>
    <w:rsid w:val="0072227F"/>
    <w:rsid w:val="007232BC"/>
    <w:rsid w:val="00734693"/>
    <w:rsid w:val="007350D9"/>
    <w:rsid w:val="007361BF"/>
    <w:rsid w:val="00737F91"/>
    <w:rsid w:val="007423A2"/>
    <w:rsid w:val="007451D9"/>
    <w:rsid w:val="00745317"/>
    <w:rsid w:val="00756995"/>
    <w:rsid w:val="007604C9"/>
    <w:rsid w:val="00762317"/>
    <w:rsid w:val="007652F2"/>
    <w:rsid w:val="00770B74"/>
    <w:rsid w:val="00770EB4"/>
    <w:rsid w:val="007736D6"/>
    <w:rsid w:val="00792BC4"/>
    <w:rsid w:val="00793391"/>
    <w:rsid w:val="00795CF2"/>
    <w:rsid w:val="007A09B4"/>
    <w:rsid w:val="007A49C0"/>
    <w:rsid w:val="007B1B67"/>
    <w:rsid w:val="007C220A"/>
    <w:rsid w:val="007C3CE0"/>
    <w:rsid w:val="007C6628"/>
    <w:rsid w:val="007D23EF"/>
    <w:rsid w:val="007D50CF"/>
    <w:rsid w:val="007D5FD5"/>
    <w:rsid w:val="007D666D"/>
    <w:rsid w:val="007E5155"/>
    <w:rsid w:val="007F3446"/>
    <w:rsid w:val="007F4D4A"/>
    <w:rsid w:val="007F5EBC"/>
    <w:rsid w:val="007F6D09"/>
    <w:rsid w:val="007F75B3"/>
    <w:rsid w:val="007F79A1"/>
    <w:rsid w:val="00802310"/>
    <w:rsid w:val="00802CBF"/>
    <w:rsid w:val="00804F10"/>
    <w:rsid w:val="00811CCD"/>
    <w:rsid w:val="00813B26"/>
    <w:rsid w:val="00817F3F"/>
    <w:rsid w:val="00821F53"/>
    <w:rsid w:val="00824514"/>
    <w:rsid w:val="00827474"/>
    <w:rsid w:val="00837D30"/>
    <w:rsid w:val="008421DA"/>
    <w:rsid w:val="0085277F"/>
    <w:rsid w:val="00855E51"/>
    <w:rsid w:val="00856066"/>
    <w:rsid w:val="00857BB8"/>
    <w:rsid w:val="00860420"/>
    <w:rsid w:val="00860EFD"/>
    <w:rsid w:val="008619F9"/>
    <w:rsid w:val="0086320A"/>
    <w:rsid w:val="00863EB6"/>
    <w:rsid w:val="00865DC6"/>
    <w:rsid w:val="00866B2A"/>
    <w:rsid w:val="00872907"/>
    <w:rsid w:val="00874FA4"/>
    <w:rsid w:val="00876401"/>
    <w:rsid w:val="008805F6"/>
    <w:rsid w:val="00884D6F"/>
    <w:rsid w:val="00890298"/>
    <w:rsid w:val="008A1758"/>
    <w:rsid w:val="008A1E62"/>
    <w:rsid w:val="008A49EE"/>
    <w:rsid w:val="008B031B"/>
    <w:rsid w:val="008B6D16"/>
    <w:rsid w:val="008C45B9"/>
    <w:rsid w:val="008C6FC5"/>
    <w:rsid w:val="008D22FB"/>
    <w:rsid w:val="008D4065"/>
    <w:rsid w:val="008D58B7"/>
    <w:rsid w:val="008D6C2E"/>
    <w:rsid w:val="008E0907"/>
    <w:rsid w:val="008E1393"/>
    <w:rsid w:val="008E5D13"/>
    <w:rsid w:val="008E649D"/>
    <w:rsid w:val="008F1F1B"/>
    <w:rsid w:val="008F2DC5"/>
    <w:rsid w:val="008F4AEA"/>
    <w:rsid w:val="009013A9"/>
    <w:rsid w:val="00903C4C"/>
    <w:rsid w:val="00907A64"/>
    <w:rsid w:val="00910204"/>
    <w:rsid w:val="00910431"/>
    <w:rsid w:val="009114A7"/>
    <w:rsid w:val="00911BA2"/>
    <w:rsid w:val="00911D48"/>
    <w:rsid w:val="0091472A"/>
    <w:rsid w:val="0091519D"/>
    <w:rsid w:val="009316A8"/>
    <w:rsid w:val="009353B8"/>
    <w:rsid w:val="009357D7"/>
    <w:rsid w:val="009402F7"/>
    <w:rsid w:val="00941514"/>
    <w:rsid w:val="0094554A"/>
    <w:rsid w:val="00954FC4"/>
    <w:rsid w:val="0095605B"/>
    <w:rsid w:val="00960095"/>
    <w:rsid w:val="00962803"/>
    <w:rsid w:val="00963C8A"/>
    <w:rsid w:val="00966E83"/>
    <w:rsid w:val="00967005"/>
    <w:rsid w:val="00971C7B"/>
    <w:rsid w:val="009835B0"/>
    <w:rsid w:val="00984FE5"/>
    <w:rsid w:val="00986A7D"/>
    <w:rsid w:val="00990A75"/>
    <w:rsid w:val="00992130"/>
    <w:rsid w:val="0099229B"/>
    <w:rsid w:val="0099401B"/>
    <w:rsid w:val="00994534"/>
    <w:rsid w:val="009A5670"/>
    <w:rsid w:val="009A60C0"/>
    <w:rsid w:val="009B25A0"/>
    <w:rsid w:val="009B3E3F"/>
    <w:rsid w:val="009B43A4"/>
    <w:rsid w:val="009B451B"/>
    <w:rsid w:val="009C000B"/>
    <w:rsid w:val="009C091E"/>
    <w:rsid w:val="009C106B"/>
    <w:rsid w:val="009C31F3"/>
    <w:rsid w:val="009C32AF"/>
    <w:rsid w:val="009C404D"/>
    <w:rsid w:val="009C4167"/>
    <w:rsid w:val="009C686A"/>
    <w:rsid w:val="009D06C4"/>
    <w:rsid w:val="009D446B"/>
    <w:rsid w:val="009D6419"/>
    <w:rsid w:val="009D64F7"/>
    <w:rsid w:val="009E1D63"/>
    <w:rsid w:val="009E50E3"/>
    <w:rsid w:val="009F1DAD"/>
    <w:rsid w:val="009F4734"/>
    <w:rsid w:val="009F6E3B"/>
    <w:rsid w:val="00A022B9"/>
    <w:rsid w:val="00A02511"/>
    <w:rsid w:val="00A07235"/>
    <w:rsid w:val="00A11844"/>
    <w:rsid w:val="00A14B6F"/>
    <w:rsid w:val="00A1513F"/>
    <w:rsid w:val="00A20E04"/>
    <w:rsid w:val="00A21ADF"/>
    <w:rsid w:val="00A23D7B"/>
    <w:rsid w:val="00A269F5"/>
    <w:rsid w:val="00A31998"/>
    <w:rsid w:val="00A3325C"/>
    <w:rsid w:val="00A33AB8"/>
    <w:rsid w:val="00A359CD"/>
    <w:rsid w:val="00A40348"/>
    <w:rsid w:val="00A424BF"/>
    <w:rsid w:val="00A47B8D"/>
    <w:rsid w:val="00A47ECC"/>
    <w:rsid w:val="00A500D8"/>
    <w:rsid w:val="00A52FD1"/>
    <w:rsid w:val="00A541AF"/>
    <w:rsid w:val="00A55A08"/>
    <w:rsid w:val="00A6752F"/>
    <w:rsid w:val="00A7009C"/>
    <w:rsid w:val="00A76B0B"/>
    <w:rsid w:val="00A77A69"/>
    <w:rsid w:val="00A84D87"/>
    <w:rsid w:val="00A8520C"/>
    <w:rsid w:val="00A90F03"/>
    <w:rsid w:val="00A92375"/>
    <w:rsid w:val="00AA3068"/>
    <w:rsid w:val="00AA3382"/>
    <w:rsid w:val="00AA5EB1"/>
    <w:rsid w:val="00AA633B"/>
    <w:rsid w:val="00AB4EEA"/>
    <w:rsid w:val="00AB53D3"/>
    <w:rsid w:val="00AB7929"/>
    <w:rsid w:val="00AC102D"/>
    <w:rsid w:val="00AC54E3"/>
    <w:rsid w:val="00AC5C68"/>
    <w:rsid w:val="00AD66FB"/>
    <w:rsid w:val="00AE0618"/>
    <w:rsid w:val="00AE08DD"/>
    <w:rsid w:val="00AE27A5"/>
    <w:rsid w:val="00AE5DC4"/>
    <w:rsid w:val="00AE69C3"/>
    <w:rsid w:val="00AE6A5A"/>
    <w:rsid w:val="00AF316B"/>
    <w:rsid w:val="00AF3C00"/>
    <w:rsid w:val="00AF3FC3"/>
    <w:rsid w:val="00AF5C2D"/>
    <w:rsid w:val="00B02F86"/>
    <w:rsid w:val="00B05D57"/>
    <w:rsid w:val="00B1039D"/>
    <w:rsid w:val="00B104BF"/>
    <w:rsid w:val="00B11A8A"/>
    <w:rsid w:val="00B17B8C"/>
    <w:rsid w:val="00B209B8"/>
    <w:rsid w:val="00B21AB6"/>
    <w:rsid w:val="00B225A0"/>
    <w:rsid w:val="00B22E63"/>
    <w:rsid w:val="00B2557F"/>
    <w:rsid w:val="00B276E5"/>
    <w:rsid w:val="00B3111B"/>
    <w:rsid w:val="00B31A40"/>
    <w:rsid w:val="00B32583"/>
    <w:rsid w:val="00B368EF"/>
    <w:rsid w:val="00B400C0"/>
    <w:rsid w:val="00B41DAA"/>
    <w:rsid w:val="00B41EF6"/>
    <w:rsid w:val="00B41F01"/>
    <w:rsid w:val="00B42CB9"/>
    <w:rsid w:val="00B43590"/>
    <w:rsid w:val="00B44AE5"/>
    <w:rsid w:val="00B516AD"/>
    <w:rsid w:val="00B52770"/>
    <w:rsid w:val="00B552A4"/>
    <w:rsid w:val="00B65797"/>
    <w:rsid w:val="00B65D05"/>
    <w:rsid w:val="00B66DB2"/>
    <w:rsid w:val="00B67C83"/>
    <w:rsid w:val="00B73045"/>
    <w:rsid w:val="00B82940"/>
    <w:rsid w:val="00B86D5E"/>
    <w:rsid w:val="00B877C1"/>
    <w:rsid w:val="00B877D1"/>
    <w:rsid w:val="00B9028F"/>
    <w:rsid w:val="00B9099B"/>
    <w:rsid w:val="00B922BA"/>
    <w:rsid w:val="00B9425F"/>
    <w:rsid w:val="00B94EAE"/>
    <w:rsid w:val="00BA11A5"/>
    <w:rsid w:val="00BA3987"/>
    <w:rsid w:val="00BB0762"/>
    <w:rsid w:val="00BB08A5"/>
    <w:rsid w:val="00BB1484"/>
    <w:rsid w:val="00BB2064"/>
    <w:rsid w:val="00BC03DC"/>
    <w:rsid w:val="00BC1DA5"/>
    <w:rsid w:val="00BC3495"/>
    <w:rsid w:val="00BC4832"/>
    <w:rsid w:val="00BC56BC"/>
    <w:rsid w:val="00BC5E57"/>
    <w:rsid w:val="00BC7E84"/>
    <w:rsid w:val="00BD2954"/>
    <w:rsid w:val="00BD3B3B"/>
    <w:rsid w:val="00BD6783"/>
    <w:rsid w:val="00BD74C9"/>
    <w:rsid w:val="00BE15B1"/>
    <w:rsid w:val="00BE5C2C"/>
    <w:rsid w:val="00BE7000"/>
    <w:rsid w:val="00BE7054"/>
    <w:rsid w:val="00BE7BDB"/>
    <w:rsid w:val="00BF0427"/>
    <w:rsid w:val="00BF0C38"/>
    <w:rsid w:val="00BF2908"/>
    <w:rsid w:val="00BF2A8D"/>
    <w:rsid w:val="00BF321B"/>
    <w:rsid w:val="00BF6AA1"/>
    <w:rsid w:val="00BF6E3C"/>
    <w:rsid w:val="00BF7B86"/>
    <w:rsid w:val="00C00C49"/>
    <w:rsid w:val="00C0144C"/>
    <w:rsid w:val="00C02AC6"/>
    <w:rsid w:val="00C11732"/>
    <w:rsid w:val="00C11BD9"/>
    <w:rsid w:val="00C15E8A"/>
    <w:rsid w:val="00C216D2"/>
    <w:rsid w:val="00C22D9D"/>
    <w:rsid w:val="00C2720C"/>
    <w:rsid w:val="00C303C6"/>
    <w:rsid w:val="00C3186E"/>
    <w:rsid w:val="00C34AAE"/>
    <w:rsid w:val="00C4188D"/>
    <w:rsid w:val="00C41A06"/>
    <w:rsid w:val="00C46F6A"/>
    <w:rsid w:val="00C47E8D"/>
    <w:rsid w:val="00C55159"/>
    <w:rsid w:val="00C607EB"/>
    <w:rsid w:val="00C64146"/>
    <w:rsid w:val="00C67BF4"/>
    <w:rsid w:val="00C72C91"/>
    <w:rsid w:val="00C73D2F"/>
    <w:rsid w:val="00C831F0"/>
    <w:rsid w:val="00C84364"/>
    <w:rsid w:val="00C84EDB"/>
    <w:rsid w:val="00C8749C"/>
    <w:rsid w:val="00C907FF"/>
    <w:rsid w:val="00C925F9"/>
    <w:rsid w:val="00C93921"/>
    <w:rsid w:val="00CA14ED"/>
    <w:rsid w:val="00CB1A91"/>
    <w:rsid w:val="00CB4787"/>
    <w:rsid w:val="00CB5B64"/>
    <w:rsid w:val="00CB7F44"/>
    <w:rsid w:val="00CC0275"/>
    <w:rsid w:val="00CC0BF0"/>
    <w:rsid w:val="00CC2914"/>
    <w:rsid w:val="00CC2F5E"/>
    <w:rsid w:val="00CD045B"/>
    <w:rsid w:val="00CD0C01"/>
    <w:rsid w:val="00CD3EC3"/>
    <w:rsid w:val="00CD3FCF"/>
    <w:rsid w:val="00CD4136"/>
    <w:rsid w:val="00CD6944"/>
    <w:rsid w:val="00CD77B9"/>
    <w:rsid w:val="00CE1A43"/>
    <w:rsid w:val="00CE3308"/>
    <w:rsid w:val="00CE3FF0"/>
    <w:rsid w:val="00CF4094"/>
    <w:rsid w:val="00CF5E14"/>
    <w:rsid w:val="00D00466"/>
    <w:rsid w:val="00D004D7"/>
    <w:rsid w:val="00D0172E"/>
    <w:rsid w:val="00D03A42"/>
    <w:rsid w:val="00D11BEA"/>
    <w:rsid w:val="00D13D92"/>
    <w:rsid w:val="00D15F23"/>
    <w:rsid w:val="00D17F75"/>
    <w:rsid w:val="00D225AE"/>
    <w:rsid w:val="00D26E4A"/>
    <w:rsid w:val="00D3183A"/>
    <w:rsid w:val="00D31B32"/>
    <w:rsid w:val="00D344CE"/>
    <w:rsid w:val="00D3478A"/>
    <w:rsid w:val="00D363B1"/>
    <w:rsid w:val="00D36EB1"/>
    <w:rsid w:val="00D379B0"/>
    <w:rsid w:val="00D40E4F"/>
    <w:rsid w:val="00D44748"/>
    <w:rsid w:val="00D4646B"/>
    <w:rsid w:val="00D5111B"/>
    <w:rsid w:val="00D6250C"/>
    <w:rsid w:val="00D634B0"/>
    <w:rsid w:val="00D6586E"/>
    <w:rsid w:val="00D71E31"/>
    <w:rsid w:val="00D72D4E"/>
    <w:rsid w:val="00D81080"/>
    <w:rsid w:val="00D8166E"/>
    <w:rsid w:val="00D8491C"/>
    <w:rsid w:val="00D85895"/>
    <w:rsid w:val="00D93EEF"/>
    <w:rsid w:val="00D9478A"/>
    <w:rsid w:val="00D95387"/>
    <w:rsid w:val="00D9563C"/>
    <w:rsid w:val="00DA1F3D"/>
    <w:rsid w:val="00DA2E96"/>
    <w:rsid w:val="00DA2F03"/>
    <w:rsid w:val="00DB0C5A"/>
    <w:rsid w:val="00DB2A2F"/>
    <w:rsid w:val="00DB2AA8"/>
    <w:rsid w:val="00DB2ADB"/>
    <w:rsid w:val="00DB3B7F"/>
    <w:rsid w:val="00DC0E31"/>
    <w:rsid w:val="00DC3795"/>
    <w:rsid w:val="00DC4FC2"/>
    <w:rsid w:val="00DC6FAD"/>
    <w:rsid w:val="00DD1971"/>
    <w:rsid w:val="00DD417A"/>
    <w:rsid w:val="00DD46BF"/>
    <w:rsid w:val="00DD7027"/>
    <w:rsid w:val="00DD7A66"/>
    <w:rsid w:val="00DE135D"/>
    <w:rsid w:val="00DE2FDD"/>
    <w:rsid w:val="00DE51E2"/>
    <w:rsid w:val="00DE6A85"/>
    <w:rsid w:val="00E014D4"/>
    <w:rsid w:val="00E06783"/>
    <w:rsid w:val="00E0711A"/>
    <w:rsid w:val="00E12A7F"/>
    <w:rsid w:val="00E1324A"/>
    <w:rsid w:val="00E135E7"/>
    <w:rsid w:val="00E13ED0"/>
    <w:rsid w:val="00E15872"/>
    <w:rsid w:val="00E170F9"/>
    <w:rsid w:val="00E30478"/>
    <w:rsid w:val="00E335D9"/>
    <w:rsid w:val="00E33B50"/>
    <w:rsid w:val="00E35CDC"/>
    <w:rsid w:val="00E401F4"/>
    <w:rsid w:val="00E426A7"/>
    <w:rsid w:val="00E43FA8"/>
    <w:rsid w:val="00E449BB"/>
    <w:rsid w:val="00E45AEB"/>
    <w:rsid w:val="00E46DB7"/>
    <w:rsid w:val="00E51092"/>
    <w:rsid w:val="00E5221A"/>
    <w:rsid w:val="00E57D04"/>
    <w:rsid w:val="00E60938"/>
    <w:rsid w:val="00E6154F"/>
    <w:rsid w:val="00E6200C"/>
    <w:rsid w:val="00E62B70"/>
    <w:rsid w:val="00E663B6"/>
    <w:rsid w:val="00E664D5"/>
    <w:rsid w:val="00E66CBC"/>
    <w:rsid w:val="00E66DEC"/>
    <w:rsid w:val="00E66E14"/>
    <w:rsid w:val="00E70719"/>
    <w:rsid w:val="00E70F6B"/>
    <w:rsid w:val="00E7360A"/>
    <w:rsid w:val="00E73666"/>
    <w:rsid w:val="00E76AD9"/>
    <w:rsid w:val="00E77FF0"/>
    <w:rsid w:val="00E809AB"/>
    <w:rsid w:val="00E81132"/>
    <w:rsid w:val="00E823AF"/>
    <w:rsid w:val="00E826C9"/>
    <w:rsid w:val="00E8402E"/>
    <w:rsid w:val="00E867EF"/>
    <w:rsid w:val="00E86D0D"/>
    <w:rsid w:val="00E878BA"/>
    <w:rsid w:val="00E9247A"/>
    <w:rsid w:val="00EA243A"/>
    <w:rsid w:val="00EA5926"/>
    <w:rsid w:val="00EB03A1"/>
    <w:rsid w:val="00EB3C86"/>
    <w:rsid w:val="00EC167E"/>
    <w:rsid w:val="00EC1786"/>
    <w:rsid w:val="00EC1D83"/>
    <w:rsid w:val="00EC2CA8"/>
    <w:rsid w:val="00EC3BE7"/>
    <w:rsid w:val="00EC3FB1"/>
    <w:rsid w:val="00EC47E3"/>
    <w:rsid w:val="00EC5950"/>
    <w:rsid w:val="00EC59BD"/>
    <w:rsid w:val="00EC5DAD"/>
    <w:rsid w:val="00EC609C"/>
    <w:rsid w:val="00ED07A7"/>
    <w:rsid w:val="00ED3245"/>
    <w:rsid w:val="00ED4C81"/>
    <w:rsid w:val="00EE130A"/>
    <w:rsid w:val="00EE2116"/>
    <w:rsid w:val="00EE5476"/>
    <w:rsid w:val="00EF24C8"/>
    <w:rsid w:val="00EF42DB"/>
    <w:rsid w:val="00F05DC6"/>
    <w:rsid w:val="00F06BEA"/>
    <w:rsid w:val="00F10171"/>
    <w:rsid w:val="00F126BF"/>
    <w:rsid w:val="00F13B25"/>
    <w:rsid w:val="00F16881"/>
    <w:rsid w:val="00F17262"/>
    <w:rsid w:val="00F23E50"/>
    <w:rsid w:val="00F258B5"/>
    <w:rsid w:val="00F30D24"/>
    <w:rsid w:val="00F333EB"/>
    <w:rsid w:val="00F33D9D"/>
    <w:rsid w:val="00F34C0F"/>
    <w:rsid w:val="00F34CFE"/>
    <w:rsid w:val="00F36A4C"/>
    <w:rsid w:val="00F40A1D"/>
    <w:rsid w:val="00F53E36"/>
    <w:rsid w:val="00F625FA"/>
    <w:rsid w:val="00F635CA"/>
    <w:rsid w:val="00F6545F"/>
    <w:rsid w:val="00F7147E"/>
    <w:rsid w:val="00F717DD"/>
    <w:rsid w:val="00F71E9A"/>
    <w:rsid w:val="00F73A02"/>
    <w:rsid w:val="00F82C66"/>
    <w:rsid w:val="00F85037"/>
    <w:rsid w:val="00F85DB4"/>
    <w:rsid w:val="00F86197"/>
    <w:rsid w:val="00F91BC0"/>
    <w:rsid w:val="00F91CE8"/>
    <w:rsid w:val="00F97613"/>
    <w:rsid w:val="00FA21C5"/>
    <w:rsid w:val="00FA2802"/>
    <w:rsid w:val="00FA6495"/>
    <w:rsid w:val="00FB494C"/>
    <w:rsid w:val="00FB626C"/>
    <w:rsid w:val="00FC2DC7"/>
    <w:rsid w:val="00FC3630"/>
    <w:rsid w:val="00FD1CB9"/>
    <w:rsid w:val="00FD3395"/>
    <w:rsid w:val="00FD3902"/>
    <w:rsid w:val="00FD5429"/>
    <w:rsid w:val="00FD6AF0"/>
    <w:rsid w:val="00FE5AD2"/>
    <w:rsid w:val="00FE7C40"/>
    <w:rsid w:val="00FE7FC1"/>
    <w:rsid w:val="00FF01E6"/>
    <w:rsid w:val="00FF0F8F"/>
    <w:rsid w:val="00FF1058"/>
    <w:rsid w:val="00FF2CAB"/>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85C62"/>
  <w15:chartTrackingRefBased/>
  <w15:docId w15:val="{78B0730B-1DC5-4DD7-BCD6-A621BE34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link w:val="Ttulo2"/>
    <w:rsid w:val="00EE130A"/>
    <w:rPr>
      <w:b/>
      <w:bCs/>
      <w:sz w:val="24"/>
      <w:szCs w:val="24"/>
      <w:lang w:eastAsia="ar-SA"/>
    </w:rPr>
  </w:style>
  <w:style w:type="character" w:customStyle="1" w:styleId="Ttulo6Char">
    <w:name w:val="Título 6 Char"/>
    <w:link w:val="Ttulo6"/>
    <w:rsid w:val="00EE130A"/>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 w:type="paragraph" w:customStyle="1" w:styleId="Recuodecorpodetexto22">
    <w:name w:val="Recuo de corpo de texto 22"/>
    <w:basedOn w:val="Normal"/>
    <w:rsid w:val="001510FD"/>
    <w:pPr>
      <w:spacing w:before="120" w:after="120"/>
      <w:ind w:left="1418" w:hanging="1418"/>
    </w:pPr>
    <w:rPr>
      <w:rFonts w:cs="Arial"/>
      <w:iCs/>
      <w:sz w:val="24"/>
      <w:lang w:eastAsia="zh-CN"/>
    </w:rPr>
  </w:style>
  <w:style w:type="character" w:customStyle="1" w:styleId="fontstyle0">
    <w:name w:val="fontstyle0"/>
    <w:basedOn w:val="Fontepargpadro"/>
    <w:rsid w:val="00BF6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884369407">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774131489">
      <w:bodyDiv w:val="1"/>
      <w:marLeft w:val="0"/>
      <w:marRight w:val="0"/>
      <w:marTop w:val="0"/>
      <w:marBottom w:val="0"/>
      <w:divBdr>
        <w:top w:val="none" w:sz="0" w:space="0" w:color="auto"/>
        <w:left w:val="none" w:sz="0" w:space="0" w:color="auto"/>
        <w:bottom w:val="none" w:sz="0" w:space="0" w:color="auto"/>
        <w:right w:val="none" w:sz="0" w:space="0" w:color="auto"/>
      </w:divBdr>
    </w:div>
    <w:div w:id="1959144164">
      <w:bodyDiv w:val="1"/>
      <w:marLeft w:val="0"/>
      <w:marRight w:val="0"/>
      <w:marTop w:val="0"/>
      <w:marBottom w:val="0"/>
      <w:divBdr>
        <w:top w:val="none" w:sz="0" w:space="0" w:color="auto"/>
        <w:left w:val="none" w:sz="0" w:space="0" w:color="auto"/>
        <w:bottom w:val="none" w:sz="0" w:space="0" w:color="auto"/>
        <w:right w:val="none" w:sz="0" w:space="0" w:color="auto"/>
      </w:divBdr>
    </w:div>
    <w:div w:id="196091714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arquivos/100/15562257012.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03155-F87D-4808-A2B1-E36A7C47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6900</Words>
  <Characters>37266</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44078</CharactersWithSpaces>
  <SharedDoc>false</SharedDoc>
  <HLinks>
    <vt:vector size="102" baseType="variant">
      <vt:variant>
        <vt:i4>2293875</vt:i4>
      </vt:variant>
      <vt:variant>
        <vt:i4>42</vt:i4>
      </vt:variant>
      <vt:variant>
        <vt:i4>0</vt:i4>
      </vt:variant>
      <vt:variant>
        <vt:i4>5</vt:i4>
      </vt:variant>
      <vt:variant>
        <vt:lpwstr>http://cesama.com.br/site/uploads/arquivos/100/15562257012.pdf</vt:lpwstr>
      </vt:variant>
      <vt:variant>
        <vt:lpwstr/>
      </vt:variant>
      <vt:variant>
        <vt:i4>589925</vt:i4>
      </vt:variant>
      <vt:variant>
        <vt:i4>39</vt:i4>
      </vt:variant>
      <vt:variant>
        <vt:i4>0</vt:i4>
      </vt:variant>
      <vt:variant>
        <vt:i4>5</vt:i4>
      </vt:variant>
      <vt:variant>
        <vt:lpwstr>mailto:nfe@cesama.com.br</vt:lpwstr>
      </vt:variant>
      <vt:variant>
        <vt:lpwstr/>
      </vt:variant>
      <vt:variant>
        <vt:i4>327790</vt:i4>
      </vt:variant>
      <vt:variant>
        <vt:i4>36</vt:i4>
      </vt:variant>
      <vt:variant>
        <vt:i4>0</vt:i4>
      </vt:variant>
      <vt:variant>
        <vt:i4>5</vt:i4>
      </vt:variant>
      <vt:variant>
        <vt:lpwstr>mailto:smt@cesama.com.br</vt:lpwstr>
      </vt:variant>
      <vt:variant>
        <vt:lpwstr/>
      </vt:variant>
      <vt:variant>
        <vt:i4>1507443</vt:i4>
      </vt:variant>
      <vt:variant>
        <vt:i4>33</vt:i4>
      </vt:variant>
      <vt:variant>
        <vt:i4>0</vt:i4>
      </vt:variant>
      <vt:variant>
        <vt:i4>5</vt:i4>
      </vt:variant>
      <vt:variant>
        <vt:lpwstr>http://cesama.com.br/site/uploads/paginas_arquivos/124/15573469006.pdf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2</cp:revision>
  <cp:lastPrinted>2018-08-10T12:59:00Z</cp:lastPrinted>
  <dcterms:created xsi:type="dcterms:W3CDTF">2022-05-04T13:50:00Z</dcterms:created>
  <dcterms:modified xsi:type="dcterms:W3CDTF">2022-05-04T13:50:00Z</dcterms:modified>
</cp:coreProperties>
</file>