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2D648EDC" w14:textId="77777777" w:rsidTr="007B2FC9">
        <w:tc>
          <w:tcPr>
            <w:tcW w:w="9072" w:type="dxa"/>
            <w:shd w:val="clear" w:color="auto" w:fill="D9D9D9"/>
          </w:tcPr>
          <w:p w14:paraId="1F522510" w14:textId="6DB76C1B"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w:t>
            </w:r>
            <w:r w:rsidR="00F95ADF">
              <w:rPr>
                <w:rFonts w:cs="Arial"/>
                <w:bCs/>
                <w:sz w:val="28"/>
                <w:szCs w:val="28"/>
              </w:rPr>
              <w:t>9</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05C962AB" w14:textId="77777777" w:rsidR="003D377B" w:rsidRPr="00A730AA" w:rsidRDefault="003D377B" w:rsidP="003D377B">
      <w:pPr>
        <w:jc w:val="center"/>
        <w:rPr>
          <w:b/>
          <w:sz w:val="18"/>
          <w:szCs w:val="18"/>
        </w:rPr>
      </w:pPr>
    </w:p>
    <w:p w14:paraId="19DAFE4F" w14:textId="77777777" w:rsidR="003D377B" w:rsidRPr="00A730AA" w:rsidRDefault="003D377B" w:rsidP="003D377B">
      <w:pPr>
        <w:rPr>
          <w:rFonts w:cs="Arial"/>
          <w:bCs/>
          <w:sz w:val="28"/>
          <w:szCs w:val="28"/>
        </w:rPr>
      </w:pPr>
    </w:p>
    <w:p w14:paraId="015ADB6B" w14:textId="77777777" w:rsidR="00663E16" w:rsidRPr="00A730AA" w:rsidRDefault="00663E16" w:rsidP="003D377B">
      <w:pPr>
        <w:rPr>
          <w:rFonts w:cs="Arial"/>
          <w:bCs/>
          <w:sz w:val="28"/>
          <w:szCs w:val="28"/>
        </w:rPr>
      </w:pPr>
    </w:p>
    <w:p w14:paraId="15A04CA0" w14:textId="77777777" w:rsidR="00663E16" w:rsidRPr="00A730AA" w:rsidRDefault="00663E16" w:rsidP="003D377B">
      <w:pPr>
        <w:rPr>
          <w:rFonts w:cs="Arial"/>
          <w:bCs/>
          <w:sz w:val="28"/>
          <w:szCs w:val="28"/>
        </w:rPr>
      </w:pPr>
    </w:p>
    <w:p w14:paraId="41A844CF" w14:textId="77777777" w:rsidR="004E4082" w:rsidRPr="00A730AA" w:rsidRDefault="004E4082" w:rsidP="003D377B">
      <w:pPr>
        <w:rPr>
          <w:rFonts w:cs="Arial"/>
          <w:bCs/>
          <w:sz w:val="28"/>
          <w:szCs w:val="28"/>
        </w:rPr>
      </w:pPr>
    </w:p>
    <w:p w14:paraId="6F647E65" w14:textId="77777777" w:rsidR="00663E16" w:rsidRPr="00A730AA" w:rsidRDefault="00663E16" w:rsidP="003D377B">
      <w:pPr>
        <w:rPr>
          <w:rFonts w:cs="Arial"/>
          <w:bCs/>
          <w:sz w:val="28"/>
          <w:szCs w:val="28"/>
        </w:rPr>
      </w:pPr>
    </w:p>
    <w:p w14:paraId="7D51CBE5" w14:textId="77777777" w:rsidR="005C3D89" w:rsidRPr="00A730AA" w:rsidRDefault="005C3D89" w:rsidP="003D377B">
      <w:pPr>
        <w:rPr>
          <w:rFonts w:cs="Arial"/>
          <w:bCs/>
          <w:sz w:val="28"/>
          <w:szCs w:val="28"/>
        </w:rPr>
      </w:pPr>
    </w:p>
    <w:p w14:paraId="4607FCEA" w14:textId="3C58BB6A" w:rsidR="003D377B" w:rsidRPr="00BB14A4" w:rsidRDefault="003D377B" w:rsidP="006B4F8C">
      <w:pPr>
        <w:spacing w:before="120" w:line="360" w:lineRule="auto"/>
        <w:rPr>
          <w:rFonts w:cs="Arial"/>
          <w:sz w:val="24"/>
          <w:szCs w:val="24"/>
        </w:rPr>
      </w:pPr>
      <w:r w:rsidRPr="00BB14A4">
        <w:rPr>
          <w:rFonts w:cs="Arial"/>
          <w:sz w:val="24"/>
          <w:szCs w:val="24"/>
          <w:lang w:eastAsia="pt-BR"/>
        </w:rPr>
        <w:t xml:space="preserve">A </w:t>
      </w:r>
      <w:r w:rsidR="00382C43" w:rsidRPr="00BB14A4">
        <w:rPr>
          <w:rFonts w:cs="Arial"/>
          <w:sz w:val="24"/>
          <w:szCs w:val="24"/>
          <w:lang w:eastAsia="pt-BR"/>
        </w:rPr>
        <w:t xml:space="preserve">Contratante, </w:t>
      </w:r>
      <w:r w:rsidRPr="00BB14A4">
        <w:rPr>
          <w:rFonts w:cs="Arial"/>
          <w:sz w:val="24"/>
          <w:szCs w:val="24"/>
          <w:lang w:eastAsia="pt-BR"/>
        </w:rPr>
        <w:t xml:space="preserve">Companhia de Saneamento Municipal - </w:t>
      </w:r>
      <w:r w:rsidRPr="00BB14A4">
        <w:rPr>
          <w:rFonts w:cs="Arial"/>
          <w:b/>
          <w:bCs/>
          <w:sz w:val="24"/>
          <w:szCs w:val="24"/>
          <w:lang w:eastAsia="pt-BR"/>
        </w:rPr>
        <w:t>CESAMA</w:t>
      </w:r>
      <w:r w:rsidRPr="00BB14A4">
        <w:rPr>
          <w:rFonts w:cs="Arial"/>
          <w:sz w:val="24"/>
          <w:szCs w:val="24"/>
          <w:lang w:eastAsia="pt-BR"/>
        </w:rPr>
        <w:t xml:space="preserve">, empresa pública municipal, situada nesta cidade na Av. Rio Branco, 1843 – 8° ao 11° andares – Centro (CNPJ n° 21.572.243/0001-74), neste ato representada pelo seu Diretor Presidente, </w:t>
      </w:r>
      <w:r w:rsidR="00382C43" w:rsidRPr="00BB14A4">
        <w:rPr>
          <w:rFonts w:cs="Arial"/>
          <w:sz w:val="24"/>
          <w:szCs w:val="24"/>
          <w:lang w:eastAsia="pt-BR"/>
        </w:rPr>
        <w:t>D</w:t>
      </w:r>
      <w:r w:rsidRPr="00BB14A4">
        <w:rPr>
          <w:rFonts w:cs="Arial"/>
          <w:sz w:val="24"/>
          <w:szCs w:val="24"/>
          <w:lang w:eastAsia="pt-BR"/>
        </w:rPr>
        <w:t xml:space="preserve">r. </w:t>
      </w:r>
      <w:r w:rsidR="00382C43" w:rsidRPr="00BB14A4">
        <w:rPr>
          <w:rFonts w:cs="Arial"/>
          <w:sz w:val="24"/>
          <w:szCs w:val="24"/>
          <w:lang w:eastAsia="pt-BR"/>
        </w:rPr>
        <w:t>Júlio César Teixeira</w:t>
      </w:r>
      <w:r w:rsidRPr="00BB14A4">
        <w:rPr>
          <w:rFonts w:cs="Arial"/>
          <w:sz w:val="24"/>
          <w:szCs w:val="24"/>
          <w:lang w:eastAsia="pt-BR"/>
        </w:rPr>
        <w:t xml:space="preserve">, brasileiro, </w:t>
      </w:r>
      <w:r w:rsidR="00E846C6" w:rsidRPr="00BB14A4">
        <w:rPr>
          <w:rFonts w:cs="Arial"/>
          <w:sz w:val="24"/>
          <w:szCs w:val="24"/>
          <w:lang w:eastAsia="pt-BR"/>
        </w:rPr>
        <w:t>solteiro</w:t>
      </w:r>
      <w:r w:rsidRPr="00BB14A4">
        <w:rPr>
          <w:rFonts w:cs="Arial"/>
          <w:sz w:val="24"/>
          <w:szCs w:val="24"/>
          <w:lang w:eastAsia="pt-BR"/>
        </w:rPr>
        <w:t>, engenheiro</w:t>
      </w:r>
      <w:r w:rsidR="00382C43" w:rsidRPr="00BB14A4">
        <w:rPr>
          <w:rFonts w:cs="Arial"/>
          <w:sz w:val="24"/>
          <w:szCs w:val="24"/>
          <w:lang w:eastAsia="pt-BR"/>
        </w:rPr>
        <w:t xml:space="preserve"> civil</w:t>
      </w:r>
      <w:r w:rsidRPr="00BB14A4">
        <w:rPr>
          <w:rFonts w:cs="Arial"/>
          <w:sz w:val="24"/>
          <w:szCs w:val="24"/>
          <w:lang w:eastAsia="pt-BR"/>
        </w:rPr>
        <w:t>,</w:t>
      </w:r>
      <w:r w:rsidR="00382C43" w:rsidRPr="00BB14A4">
        <w:rPr>
          <w:rFonts w:cs="Arial"/>
          <w:sz w:val="24"/>
          <w:szCs w:val="24"/>
          <w:lang w:eastAsia="pt-BR"/>
        </w:rPr>
        <w:t xml:space="preserve"> </w:t>
      </w:r>
      <w:r w:rsidR="00036276" w:rsidRPr="00BB14A4">
        <w:rPr>
          <w:rFonts w:cs="Arial"/>
          <w:sz w:val="24"/>
          <w:szCs w:val="24"/>
          <w:lang w:eastAsia="pt-BR"/>
        </w:rPr>
        <w:t>celebra</w:t>
      </w:r>
      <w:r w:rsidR="00BB7127" w:rsidRPr="00BB14A4">
        <w:rPr>
          <w:rFonts w:cs="Arial"/>
          <w:sz w:val="24"/>
          <w:szCs w:val="24"/>
          <w:lang w:eastAsia="pt-BR"/>
        </w:rPr>
        <w:t xml:space="preserve"> esta CARTA CONTRATO com a</w:t>
      </w:r>
      <w:r w:rsidR="00B07218" w:rsidRPr="00BB14A4">
        <w:rPr>
          <w:rFonts w:cs="Arial"/>
          <w:sz w:val="24"/>
          <w:szCs w:val="24"/>
          <w:lang w:eastAsia="pt-BR"/>
        </w:rPr>
        <w:t xml:space="preserve"> </w:t>
      </w:r>
      <w:r w:rsidR="00F95ADF">
        <w:rPr>
          <w:rFonts w:cs="Arial"/>
          <w:sz w:val="24"/>
          <w:szCs w:val="24"/>
          <w:lang w:eastAsia="pt-BR"/>
        </w:rPr>
        <w:t>EMPAV</w:t>
      </w:r>
      <w:r w:rsidR="00F95ADF">
        <w:rPr>
          <w:rFonts w:cs="Arial"/>
          <w:sz w:val="24"/>
          <w:szCs w:val="24"/>
          <w:lang w:eastAsia="pt-BR"/>
        </w:rPr>
        <w:t xml:space="preserve"> – Empresa Municipal de Pavimentação e Urbanização, inscrita no CNPJ nº 17.783.044/0001-38</w:t>
      </w:r>
      <w:r w:rsidR="0072303F" w:rsidRPr="00BB14A4">
        <w:rPr>
          <w:rFonts w:cs="Arial"/>
          <w:sz w:val="24"/>
          <w:szCs w:val="24"/>
          <w:lang w:eastAsia="pt-BR"/>
        </w:rPr>
        <w:t>, situada n</w:t>
      </w:r>
      <w:r w:rsidR="00F95ADF">
        <w:rPr>
          <w:rFonts w:cs="Arial"/>
          <w:sz w:val="24"/>
          <w:szCs w:val="24"/>
          <w:lang w:eastAsia="pt-BR"/>
        </w:rPr>
        <w:t>a</w:t>
      </w:r>
      <w:r w:rsidR="0072303F" w:rsidRPr="00BB14A4">
        <w:rPr>
          <w:rFonts w:cs="Arial"/>
          <w:sz w:val="24"/>
          <w:szCs w:val="24"/>
          <w:lang w:eastAsia="pt-BR"/>
        </w:rPr>
        <w:t xml:space="preserve"> </w:t>
      </w:r>
      <w:r w:rsidR="00F95ADF">
        <w:rPr>
          <w:rFonts w:cs="Arial"/>
          <w:sz w:val="24"/>
          <w:szCs w:val="24"/>
          <w:lang w:eastAsia="pt-BR"/>
        </w:rPr>
        <w:t>Avenida Brasil, 1055</w:t>
      </w:r>
      <w:r w:rsidR="000E6DFD" w:rsidRPr="00BB14A4">
        <w:rPr>
          <w:rFonts w:cs="Arial"/>
          <w:sz w:val="24"/>
          <w:szCs w:val="24"/>
          <w:lang w:eastAsia="pt-BR"/>
        </w:rPr>
        <w:t xml:space="preserve">, </w:t>
      </w:r>
      <w:r w:rsidR="00BB14A4" w:rsidRPr="00BB14A4">
        <w:rPr>
          <w:rFonts w:cs="Arial"/>
          <w:sz w:val="24"/>
          <w:szCs w:val="24"/>
          <w:lang w:eastAsia="pt-BR"/>
        </w:rPr>
        <w:t xml:space="preserve">Bairro </w:t>
      </w:r>
      <w:r w:rsidR="00F95ADF">
        <w:rPr>
          <w:rFonts w:cs="Arial"/>
          <w:sz w:val="24"/>
          <w:szCs w:val="24"/>
          <w:lang w:eastAsia="pt-BR"/>
        </w:rPr>
        <w:t>Poço Rico</w:t>
      </w:r>
      <w:r w:rsidR="00E570B2" w:rsidRPr="00BB14A4">
        <w:rPr>
          <w:rFonts w:cs="Arial"/>
          <w:sz w:val="24"/>
          <w:szCs w:val="24"/>
          <w:lang w:eastAsia="pt-BR"/>
        </w:rPr>
        <w:t xml:space="preserve"> – </w:t>
      </w:r>
      <w:r w:rsidR="00BB14A4" w:rsidRPr="00BB14A4">
        <w:rPr>
          <w:rFonts w:cs="Arial"/>
          <w:sz w:val="24"/>
          <w:szCs w:val="24"/>
          <w:lang w:eastAsia="pt-BR"/>
        </w:rPr>
        <w:t>Juiz de Fora</w:t>
      </w:r>
      <w:r w:rsidR="00E570B2" w:rsidRPr="00BB14A4">
        <w:rPr>
          <w:rFonts w:cs="Arial"/>
          <w:sz w:val="24"/>
          <w:szCs w:val="24"/>
          <w:lang w:eastAsia="pt-BR"/>
        </w:rPr>
        <w:t xml:space="preserve"> </w:t>
      </w:r>
      <w:r w:rsidR="000E6DFD" w:rsidRPr="00BB14A4">
        <w:rPr>
          <w:rFonts w:cs="Arial"/>
          <w:sz w:val="24"/>
          <w:szCs w:val="24"/>
          <w:lang w:eastAsia="pt-BR"/>
        </w:rPr>
        <w:t>/</w:t>
      </w:r>
      <w:r w:rsidR="00BB14A4" w:rsidRPr="00BB14A4">
        <w:rPr>
          <w:rFonts w:cs="Arial"/>
          <w:sz w:val="24"/>
          <w:szCs w:val="24"/>
          <w:lang w:eastAsia="pt-BR"/>
        </w:rPr>
        <w:t xml:space="preserve"> MG</w:t>
      </w:r>
      <w:r w:rsidR="000E6DFD" w:rsidRPr="00BB14A4">
        <w:rPr>
          <w:rFonts w:cs="Arial"/>
          <w:sz w:val="24"/>
          <w:szCs w:val="24"/>
          <w:lang w:eastAsia="pt-BR"/>
        </w:rPr>
        <w:t xml:space="preserve"> (CEP </w:t>
      </w:r>
      <w:r w:rsidR="00F95ADF">
        <w:rPr>
          <w:rFonts w:cs="Arial"/>
          <w:sz w:val="24"/>
          <w:szCs w:val="24"/>
          <w:lang w:eastAsia="pt-BR"/>
        </w:rPr>
        <w:t>36020-110</w:t>
      </w:r>
      <w:r w:rsidR="000E6DFD" w:rsidRPr="00BB14A4">
        <w:rPr>
          <w:rFonts w:cs="Arial"/>
          <w:sz w:val="24"/>
          <w:szCs w:val="24"/>
          <w:lang w:eastAsia="pt-BR"/>
        </w:rPr>
        <w:t>)</w:t>
      </w:r>
      <w:r w:rsidR="0072303F" w:rsidRPr="00BB14A4">
        <w:rPr>
          <w:rFonts w:cs="Arial"/>
          <w:sz w:val="24"/>
          <w:szCs w:val="24"/>
          <w:lang w:eastAsia="pt-BR"/>
        </w:rPr>
        <w:t>, neste ato representad</w:t>
      </w:r>
      <w:r w:rsidR="001F0976">
        <w:rPr>
          <w:rFonts w:cs="Arial"/>
          <w:sz w:val="24"/>
          <w:szCs w:val="24"/>
          <w:lang w:eastAsia="pt-BR"/>
        </w:rPr>
        <w:t>a</w:t>
      </w:r>
      <w:r w:rsidR="0072303F" w:rsidRPr="00BB14A4">
        <w:rPr>
          <w:rFonts w:cs="Arial"/>
          <w:sz w:val="24"/>
          <w:szCs w:val="24"/>
          <w:lang w:eastAsia="pt-BR"/>
        </w:rPr>
        <w:t xml:space="preserve"> </w:t>
      </w:r>
      <w:r w:rsidR="00BB14A4" w:rsidRPr="00BB14A4">
        <w:rPr>
          <w:rFonts w:cs="Arial"/>
          <w:sz w:val="24"/>
          <w:szCs w:val="24"/>
          <w:lang w:eastAsia="pt-BR"/>
        </w:rPr>
        <w:t>por</w:t>
      </w:r>
      <w:r w:rsidR="0072303F" w:rsidRPr="00BB14A4">
        <w:rPr>
          <w:rFonts w:cs="Arial"/>
          <w:sz w:val="24"/>
          <w:szCs w:val="24"/>
          <w:lang w:eastAsia="pt-BR"/>
        </w:rPr>
        <w:t xml:space="preserve"> </w:t>
      </w:r>
      <w:r w:rsidR="00F95ADF">
        <w:rPr>
          <w:rFonts w:cs="Arial"/>
          <w:sz w:val="24"/>
          <w:szCs w:val="24"/>
        </w:rPr>
        <w:t xml:space="preserve">Ana Lucia Damascena, </w:t>
      </w:r>
      <w:r w:rsidR="00397C25">
        <w:rPr>
          <w:rFonts w:cs="Arial"/>
          <w:sz w:val="24"/>
          <w:szCs w:val="24"/>
        </w:rPr>
        <w:t xml:space="preserve">brasileira, casada, advogada, </w:t>
      </w:r>
      <w:r w:rsidR="00F95ADF">
        <w:rPr>
          <w:rFonts w:cs="Arial"/>
          <w:sz w:val="24"/>
          <w:szCs w:val="24"/>
        </w:rPr>
        <w:t>portadora da Identificação – OAB/MG nº 127.936 e do CPF nº 043.817.356.25</w:t>
      </w:r>
      <w:r w:rsidR="00E210B8" w:rsidRPr="00BB14A4">
        <w:rPr>
          <w:rFonts w:cs="Arial"/>
          <w:sz w:val="24"/>
          <w:szCs w:val="24"/>
          <w:lang w:eastAsia="pt-BR"/>
        </w:rPr>
        <w:t xml:space="preserve">, </w:t>
      </w:r>
      <w:r w:rsidR="001A2B10" w:rsidRPr="00BB14A4">
        <w:rPr>
          <w:rFonts w:cs="Arial"/>
          <w:sz w:val="24"/>
          <w:szCs w:val="24"/>
          <w:lang w:eastAsia="pt-BR"/>
        </w:rPr>
        <w:t>instrumento que tem por</w:t>
      </w:r>
      <w:r w:rsidR="00686EE7" w:rsidRPr="00BB14A4">
        <w:rPr>
          <w:rFonts w:cs="Arial"/>
          <w:sz w:val="24"/>
          <w:szCs w:val="24"/>
          <w:lang w:eastAsia="pt-BR"/>
        </w:rPr>
        <w:t xml:space="preserve"> objeto </w:t>
      </w:r>
      <w:r w:rsidR="007B2FC9" w:rsidRPr="00BB14A4">
        <w:rPr>
          <w:rFonts w:cs="Arial"/>
          <w:sz w:val="24"/>
          <w:szCs w:val="24"/>
          <w:lang w:eastAsia="pt-BR"/>
        </w:rPr>
        <w:t xml:space="preserve">a </w:t>
      </w:r>
      <w:r w:rsidR="00F95ADF">
        <w:rPr>
          <w:rFonts w:cs="Arial"/>
          <w:b/>
          <w:bCs/>
          <w:sz w:val="24"/>
          <w:szCs w:val="24"/>
          <w:lang w:eastAsia="pt-BR"/>
        </w:rPr>
        <w:t>c</w:t>
      </w:r>
      <w:r w:rsidR="00F95ADF" w:rsidRPr="00F95ADF">
        <w:rPr>
          <w:rFonts w:cs="Arial"/>
          <w:b/>
          <w:bCs/>
          <w:sz w:val="24"/>
          <w:szCs w:val="24"/>
          <w:lang w:eastAsia="pt-BR"/>
        </w:rPr>
        <w:t>ontratação da Empresa Municipal de Pavimentação – EMPAV para serviços de fornecimento de CBUQ e emulsão RR1C, para atendimento aos trabalhos de recomposição do pavimento asfáltico na cidade de Juiz de Fora decorrente dos serviços de manutenção e/ou expansão do sistema de abastecimento de água e/ou de coleta de esgoto</w:t>
      </w:r>
      <w:r w:rsidRPr="00BB14A4">
        <w:rPr>
          <w:rFonts w:cs="Arial"/>
          <w:sz w:val="24"/>
          <w:szCs w:val="24"/>
          <w:lang w:eastAsia="pt-BR"/>
        </w:rPr>
        <w:t>,</w:t>
      </w:r>
      <w:r w:rsidR="0084227F" w:rsidRPr="00BB14A4">
        <w:rPr>
          <w:rFonts w:cs="Arial"/>
          <w:sz w:val="24"/>
          <w:szCs w:val="24"/>
          <w:lang w:eastAsia="pt-BR"/>
        </w:rPr>
        <w:t xml:space="preserve"> </w:t>
      </w:r>
      <w:r w:rsidRPr="00BB14A4">
        <w:rPr>
          <w:rFonts w:cs="Arial"/>
          <w:iCs/>
          <w:sz w:val="24"/>
          <w:szCs w:val="24"/>
        </w:rPr>
        <w:t xml:space="preserve">conforme justificativa </w:t>
      </w:r>
      <w:r w:rsidR="00184BB3" w:rsidRPr="00BB14A4">
        <w:rPr>
          <w:rFonts w:cs="Arial"/>
          <w:iCs/>
          <w:sz w:val="24"/>
          <w:szCs w:val="24"/>
        </w:rPr>
        <w:t>de fl</w:t>
      </w:r>
      <w:r w:rsidR="00BB14A4" w:rsidRPr="00BB14A4">
        <w:rPr>
          <w:rFonts w:cs="Arial"/>
          <w:iCs/>
          <w:sz w:val="24"/>
          <w:szCs w:val="24"/>
        </w:rPr>
        <w:t>.</w:t>
      </w:r>
      <w:r w:rsidR="004E4082" w:rsidRPr="00BB14A4">
        <w:rPr>
          <w:rFonts w:cs="Arial"/>
          <w:iCs/>
          <w:sz w:val="24"/>
          <w:szCs w:val="24"/>
        </w:rPr>
        <w:t xml:space="preserve"> </w:t>
      </w:r>
      <w:r w:rsidR="00F95ADF">
        <w:rPr>
          <w:rFonts w:cs="Arial"/>
          <w:iCs/>
          <w:sz w:val="24"/>
          <w:szCs w:val="24"/>
        </w:rPr>
        <w:t>02, termo de referência de fls.132/141</w:t>
      </w:r>
      <w:r w:rsidR="00BB14A4" w:rsidRPr="00BB14A4">
        <w:rPr>
          <w:rFonts w:cs="Arial"/>
          <w:iCs/>
          <w:sz w:val="24"/>
          <w:szCs w:val="24"/>
        </w:rPr>
        <w:t xml:space="preserve">, e </w:t>
      </w:r>
      <w:r w:rsidRPr="00BB14A4">
        <w:rPr>
          <w:rFonts w:cs="Arial"/>
          <w:iCs/>
          <w:sz w:val="24"/>
          <w:szCs w:val="24"/>
        </w:rPr>
        <w:t>autorizaç</w:t>
      </w:r>
      <w:r w:rsidR="00184BB3" w:rsidRPr="00BB14A4">
        <w:rPr>
          <w:rFonts w:cs="Arial"/>
          <w:iCs/>
          <w:sz w:val="24"/>
          <w:szCs w:val="24"/>
        </w:rPr>
        <w:t>ão de fl</w:t>
      </w:r>
      <w:r w:rsidR="000610F9" w:rsidRPr="00BB14A4">
        <w:rPr>
          <w:rFonts w:cs="Arial"/>
          <w:iCs/>
          <w:sz w:val="24"/>
          <w:szCs w:val="24"/>
        </w:rPr>
        <w:t>.</w:t>
      </w:r>
      <w:r w:rsidR="00F95ADF">
        <w:rPr>
          <w:rFonts w:cs="Arial"/>
          <w:iCs/>
          <w:sz w:val="24"/>
          <w:szCs w:val="24"/>
        </w:rPr>
        <w:t>158</w:t>
      </w:r>
      <w:r w:rsidR="00BB14A4" w:rsidRPr="00BB14A4">
        <w:rPr>
          <w:rFonts w:cs="Arial"/>
          <w:iCs/>
          <w:sz w:val="24"/>
          <w:szCs w:val="24"/>
        </w:rPr>
        <w:t>,</w:t>
      </w:r>
      <w:r w:rsidR="0084227F" w:rsidRPr="00BB14A4">
        <w:rPr>
          <w:rFonts w:cs="Arial"/>
          <w:iCs/>
          <w:sz w:val="24"/>
          <w:szCs w:val="24"/>
        </w:rPr>
        <w:t xml:space="preserve"> </w:t>
      </w:r>
      <w:r w:rsidRPr="00BB14A4">
        <w:rPr>
          <w:rFonts w:cs="Arial"/>
          <w:iCs/>
          <w:sz w:val="24"/>
          <w:szCs w:val="24"/>
        </w:rPr>
        <w:t>constantes n</w:t>
      </w:r>
      <w:r w:rsidR="006B4F8C" w:rsidRPr="00BB14A4">
        <w:rPr>
          <w:rFonts w:cs="Arial"/>
          <w:iCs/>
          <w:sz w:val="24"/>
          <w:szCs w:val="24"/>
        </w:rPr>
        <w:t>a</w:t>
      </w:r>
      <w:r w:rsidR="00B07218" w:rsidRPr="00BB14A4">
        <w:rPr>
          <w:rFonts w:cs="Arial"/>
          <w:iCs/>
          <w:sz w:val="24"/>
          <w:szCs w:val="24"/>
        </w:rPr>
        <w:t xml:space="preserve"> </w:t>
      </w:r>
      <w:r w:rsidR="007E67A9" w:rsidRPr="00BB14A4">
        <w:rPr>
          <w:rFonts w:cs="Arial"/>
          <w:b/>
          <w:sz w:val="24"/>
          <w:szCs w:val="24"/>
          <w:lang w:eastAsia="pt-BR"/>
        </w:rPr>
        <w:t>Dispensa</w:t>
      </w:r>
      <w:r w:rsidR="00B07218" w:rsidRPr="00BB14A4">
        <w:rPr>
          <w:rFonts w:cs="Arial"/>
          <w:b/>
          <w:sz w:val="24"/>
          <w:szCs w:val="24"/>
          <w:lang w:eastAsia="pt-BR"/>
        </w:rPr>
        <w:t xml:space="preserve"> </w:t>
      </w:r>
      <w:r w:rsidRPr="00BB14A4">
        <w:rPr>
          <w:rFonts w:cs="Arial"/>
          <w:b/>
          <w:sz w:val="24"/>
          <w:szCs w:val="24"/>
          <w:lang w:eastAsia="pt-BR"/>
        </w:rPr>
        <w:t xml:space="preserve">nº </w:t>
      </w:r>
      <w:r w:rsidR="00F3007E">
        <w:rPr>
          <w:rFonts w:cs="Arial"/>
          <w:b/>
          <w:sz w:val="24"/>
          <w:szCs w:val="24"/>
          <w:lang w:eastAsia="pt-BR"/>
        </w:rPr>
        <w:t>38</w:t>
      </w:r>
      <w:r w:rsidR="002F1B41" w:rsidRPr="00BB14A4">
        <w:rPr>
          <w:rFonts w:cs="Arial"/>
          <w:b/>
          <w:sz w:val="24"/>
          <w:szCs w:val="24"/>
          <w:lang w:eastAsia="pt-BR"/>
        </w:rPr>
        <w:t>/20</w:t>
      </w:r>
      <w:r w:rsidR="0084227F" w:rsidRPr="00BB14A4">
        <w:rPr>
          <w:rFonts w:cs="Arial"/>
          <w:b/>
          <w:sz w:val="24"/>
          <w:szCs w:val="24"/>
          <w:lang w:eastAsia="pt-BR"/>
        </w:rPr>
        <w:t>2</w:t>
      </w:r>
      <w:r w:rsidR="00382C43" w:rsidRPr="00BB14A4">
        <w:rPr>
          <w:rFonts w:cs="Arial"/>
          <w:b/>
          <w:sz w:val="24"/>
          <w:szCs w:val="24"/>
          <w:lang w:eastAsia="pt-BR"/>
        </w:rPr>
        <w:t>1</w:t>
      </w:r>
      <w:r w:rsidRPr="00BB14A4">
        <w:rPr>
          <w:rFonts w:cs="Arial"/>
          <w:iCs/>
          <w:sz w:val="24"/>
          <w:szCs w:val="24"/>
        </w:rPr>
        <w:t>, mediante as cláusulas e condições seguintes:</w:t>
      </w:r>
    </w:p>
    <w:p w14:paraId="3B7E6610" w14:textId="77777777" w:rsidR="003D377B" w:rsidRPr="00BB14A4" w:rsidRDefault="003D377B" w:rsidP="003D377B">
      <w:pPr>
        <w:pStyle w:val="Ttulo3"/>
        <w:widowControl w:val="0"/>
        <w:tabs>
          <w:tab w:val="clear" w:pos="0"/>
          <w:tab w:val="num" w:pos="-3261"/>
        </w:tabs>
        <w:spacing w:before="480" w:line="360" w:lineRule="auto"/>
        <w:ind w:right="0"/>
        <w:jc w:val="both"/>
        <w:rPr>
          <w:rFonts w:cs="Arial"/>
          <w:sz w:val="24"/>
          <w:szCs w:val="24"/>
        </w:rPr>
      </w:pPr>
      <w:r w:rsidRPr="00BB14A4">
        <w:rPr>
          <w:rFonts w:cs="Arial"/>
          <w:sz w:val="24"/>
          <w:szCs w:val="24"/>
        </w:rPr>
        <w:t>CLÁUSULA PRIMEIRA: DO OBJETO</w:t>
      </w:r>
    </w:p>
    <w:p w14:paraId="38E57EE7" w14:textId="470CCA2E" w:rsidR="00F3007E" w:rsidRPr="00D453AB" w:rsidRDefault="003D377B" w:rsidP="00F3007E">
      <w:pPr>
        <w:spacing w:before="120" w:line="360" w:lineRule="auto"/>
        <w:rPr>
          <w:rStyle w:val="Forte"/>
          <w:bCs w:val="0"/>
          <w:sz w:val="24"/>
          <w:szCs w:val="24"/>
        </w:rPr>
      </w:pPr>
      <w:r w:rsidRPr="00BB14A4">
        <w:rPr>
          <w:rFonts w:cs="Arial"/>
          <w:sz w:val="24"/>
          <w:szCs w:val="24"/>
        </w:rPr>
        <w:t xml:space="preserve">1.1. Constitui objeto do presente instrumento a </w:t>
      </w:r>
      <w:r w:rsidR="00F3007E">
        <w:rPr>
          <w:rFonts w:cs="Arial"/>
          <w:b/>
          <w:bCs/>
          <w:sz w:val="24"/>
          <w:szCs w:val="24"/>
          <w:lang w:eastAsia="pt-BR"/>
        </w:rPr>
        <w:t>c</w:t>
      </w:r>
      <w:r w:rsidR="00F3007E" w:rsidRPr="00F95ADF">
        <w:rPr>
          <w:rFonts w:cs="Arial"/>
          <w:b/>
          <w:bCs/>
          <w:sz w:val="24"/>
          <w:szCs w:val="24"/>
          <w:lang w:eastAsia="pt-BR"/>
        </w:rPr>
        <w:t>ontratação da Empresa Municipal de Pavimentação – EMPAV para serviços de fornecimento de CBUQ e emulsão RR1C, para atendimento aos trabalhos de recomposição do pavimento asfáltico na cidade de Juiz de Fora decorrente dos serviços de manutenção e/ou expansão do sistema de abastecimento de água e/ou de coleta de esgoto</w:t>
      </w:r>
      <w:r w:rsidR="00161AA1" w:rsidRPr="00BB14A4">
        <w:rPr>
          <w:rFonts w:cs="Arial"/>
          <w:sz w:val="24"/>
          <w:szCs w:val="24"/>
          <w:lang w:eastAsia="pt-BR"/>
        </w:rPr>
        <w:t>,</w:t>
      </w:r>
      <w:r w:rsidR="00161AA1" w:rsidRPr="00BB14A4">
        <w:rPr>
          <w:rFonts w:cs="Arial"/>
          <w:iCs/>
          <w:sz w:val="24"/>
          <w:szCs w:val="24"/>
        </w:rPr>
        <w:t xml:space="preserve"> conforme justificativa e autorizações constantes na </w:t>
      </w:r>
      <w:r w:rsidR="007E67A9" w:rsidRPr="00BB14A4">
        <w:rPr>
          <w:rFonts w:cs="Arial"/>
          <w:b/>
          <w:sz w:val="24"/>
          <w:szCs w:val="24"/>
          <w:lang w:eastAsia="pt-BR"/>
        </w:rPr>
        <w:t xml:space="preserve">Dispensa nº </w:t>
      </w:r>
      <w:r w:rsidR="00F3007E">
        <w:rPr>
          <w:rFonts w:cs="Arial"/>
          <w:b/>
          <w:sz w:val="24"/>
          <w:szCs w:val="24"/>
          <w:lang w:eastAsia="pt-BR"/>
        </w:rPr>
        <w:t>38</w:t>
      </w:r>
      <w:r w:rsidR="007E67A9" w:rsidRPr="00BB14A4">
        <w:rPr>
          <w:rFonts w:cs="Arial"/>
          <w:b/>
          <w:sz w:val="24"/>
          <w:szCs w:val="24"/>
          <w:lang w:eastAsia="pt-BR"/>
        </w:rPr>
        <w:t>/20</w:t>
      </w:r>
      <w:r w:rsidR="000E0792" w:rsidRPr="00BB14A4">
        <w:rPr>
          <w:rFonts w:cs="Arial"/>
          <w:b/>
          <w:sz w:val="24"/>
          <w:szCs w:val="24"/>
          <w:lang w:eastAsia="pt-BR"/>
        </w:rPr>
        <w:t>21</w:t>
      </w:r>
      <w:r w:rsidR="006B4F8C" w:rsidRPr="00BB14A4">
        <w:rPr>
          <w:rStyle w:val="Forte"/>
          <w:sz w:val="24"/>
          <w:szCs w:val="24"/>
        </w:rPr>
        <w:t>, com fundamento no</w:t>
      </w:r>
      <w:r w:rsidR="00BB14A4" w:rsidRPr="00BB14A4">
        <w:rPr>
          <w:rStyle w:val="Forte"/>
          <w:sz w:val="24"/>
          <w:szCs w:val="24"/>
        </w:rPr>
        <w:t xml:space="preserve"> art. 29, inciso </w:t>
      </w:r>
      <w:r w:rsidR="00F3007E">
        <w:rPr>
          <w:rStyle w:val="Forte"/>
          <w:sz w:val="24"/>
          <w:szCs w:val="24"/>
        </w:rPr>
        <w:t>XI</w:t>
      </w:r>
      <w:r w:rsidR="00BB14A4" w:rsidRPr="00BB14A4">
        <w:rPr>
          <w:rStyle w:val="Forte"/>
          <w:sz w:val="24"/>
          <w:szCs w:val="24"/>
        </w:rPr>
        <w:t xml:space="preserve"> da Lei nº 13.303/2016 e</w:t>
      </w:r>
      <w:r w:rsidR="007E67A9" w:rsidRPr="00BB14A4">
        <w:rPr>
          <w:rStyle w:val="Forte"/>
          <w:sz w:val="24"/>
          <w:szCs w:val="24"/>
        </w:rPr>
        <w:t xml:space="preserve"> </w:t>
      </w:r>
      <w:r w:rsidR="006B4F8C" w:rsidRPr="00BB14A4">
        <w:rPr>
          <w:rStyle w:val="Forte"/>
          <w:sz w:val="24"/>
          <w:szCs w:val="24"/>
        </w:rPr>
        <w:t>art. 13</w:t>
      </w:r>
      <w:r w:rsidR="007E67A9" w:rsidRPr="00BB14A4">
        <w:rPr>
          <w:rStyle w:val="Forte"/>
          <w:sz w:val="24"/>
          <w:szCs w:val="24"/>
        </w:rPr>
        <w:t>0</w:t>
      </w:r>
      <w:r w:rsidR="00BB14A4" w:rsidRPr="00BB14A4">
        <w:rPr>
          <w:rStyle w:val="Forte"/>
          <w:sz w:val="24"/>
          <w:szCs w:val="24"/>
        </w:rPr>
        <w:t>,</w:t>
      </w:r>
      <w:r w:rsidR="0084227F" w:rsidRPr="00BB14A4">
        <w:rPr>
          <w:rStyle w:val="Forte"/>
          <w:sz w:val="24"/>
          <w:szCs w:val="24"/>
        </w:rPr>
        <w:t xml:space="preserve"> </w:t>
      </w:r>
      <w:r w:rsidR="00BB14A4" w:rsidRPr="00BB14A4">
        <w:rPr>
          <w:rStyle w:val="Forte"/>
          <w:sz w:val="24"/>
          <w:szCs w:val="24"/>
        </w:rPr>
        <w:t xml:space="preserve">inciso </w:t>
      </w:r>
      <w:r w:rsidR="00F3007E">
        <w:rPr>
          <w:rStyle w:val="Forte"/>
          <w:sz w:val="24"/>
          <w:szCs w:val="24"/>
        </w:rPr>
        <w:t>X</w:t>
      </w:r>
      <w:r w:rsidR="00BB14A4" w:rsidRPr="00BB14A4">
        <w:rPr>
          <w:rStyle w:val="Forte"/>
          <w:sz w:val="24"/>
          <w:szCs w:val="24"/>
        </w:rPr>
        <w:t xml:space="preserve">I </w:t>
      </w:r>
      <w:r w:rsidR="006B4F8C" w:rsidRPr="00BB14A4">
        <w:rPr>
          <w:rStyle w:val="Forte"/>
          <w:sz w:val="24"/>
          <w:szCs w:val="24"/>
        </w:rPr>
        <w:t xml:space="preserve">do </w:t>
      </w:r>
      <w:r w:rsidR="006B4F8C" w:rsidRPr="00BB14A4">
        <w:rPr>
          <w:rStyle w:val="Forte"/>
          <w:sz w:val="24"/>
          <w:szCs w:val="24"/>
        </w:rPr>
        <w:lastRenderedPageBreak/>
        <w:t>Regulamento Interno de Licitações, Contratos e Convênios da CESAMA</w:t>
      </w:r>
      <w:r w:rsidR="00F3007E">
        <w:rPr>
          <w:rStyle w:val="Forte"/>
          <w:bCs w:val="0"/>
          <w:sz w:val="24"/>
          <w:szCs w:val="24"/>
        </w:rPr>
        <w:t xml:space="preserve">, </w:t>
      </w:r>
      <w:r w:rsidR="00F3007E" w:rsidRPr="00D453AB">
        <w:rPr>
          <w:rStyle w:val="Forte"/>
          <w:b w:val="0"/>
          <w:bCs w:val="0"/>
          <w:sz w:val="24"/>
          <w:szCs w:val="24"/>
        </w:rPr>
        <w:t>e</w:t>
      </w:r>
      <w:r w:rsidR="00F3007E">
        <w:rPr>
          <w:rStyle w:val="Forte"/>
          <w:b w:val="0"/>
          <w:bCs w:val="0"/>
          <w:sz w:val="24"/>
          <w:szCs w:val="24"/>
        </w:rPr>
        <w:t xml:space="preserve"> </w:t>
      </w:r>
      <w:r w:rsidR="00F3007E" w:rsidRPr="00D453AB">
        <w:rPr>
          <w:rStyle w:val="Forte"/>
          <w:rFonts w:cs="Arial"/>
          <w:b w:val="0"/>
          <w:bCs w:val="0"/>
          <w:sz w:val="24"/>
          <w:szCs w:val="24"/>
        </w:rPr>
        <w:t>de acordo com o termo de referência, o qual integra esse termo independente de transcrição por ser de conhecimento das partes, assim como a proposta comercial</w:t>
      </w:r>
      <w:r w:rsidR="00F3007E" w:rsidRPr="00D453AB">
        <w:rPr>
          <w:rStyle w:val="Forte"/>
          <w:bCs w:val="0"/>
          <w:sz w:val="24"/>
          <w:szCs w:val="24"/>
        </w:rPr>
        <w:t>.</w:t>
      </w:r>
    </w:p>
    <w:p w14:paraId="55286ABE" w14:textId="77777777" w:rsidR="0084227F" w:rsidRPr="00BB14A4" w:rsidRDefault="0084227F" w:rsidP="0084227F">
      <w:pPr>
        <w:pStyle w:val="Ttulo1"/>
        <w:numPr>
          <w:ilvl w:val="1"/>
          <w:numId w:val="15"/>
        </w:numPr>
        <w:spacing w:before="480" w:line="360" w:lineRule="auto"/>
        <w:rPr>
          <w:sz w:val="24"/>
          <w:szCs w:val="24"/>
        </w:rPr>
      </w:pPr>
      <w:r w:rsidRPr="00BB14A4">
        <w:rPr>
          <w:sz w:val="24"/>
          <w:szCs w:val="24"/>
        </w:rPr>
        <w:t>. ESPECIFICAÇÃO DO OBJETO</w:t>
      </w:r>
    </w:p>
    <w:p w14:paraId="57290069" w14:textId="77777777" w:rsidR="00F3007E" w:rsidRDefault="00F3007E" w:rsidP="00F3007E">
      <w:pPr>
        <w:spacing w:before="120" w:line="360" w:lineRule="auto"/>
        <w:rPr>
          <w:sz w:val="24"/>
          <w:szCs w:val="24"/>
        </w:rPr>
      </w:pPr>
      <w:r>
        <w:rPr>
          <w:sz w:val="24"/>
          <w:szCs w:val="24"/>
        </w:rPr>
        <w:t>Os objetos desta dispensa estão identificados conforme planilha em anexo que descreve os itens de serviço a serem fornecidos bem como a ES-DNIT-031/2004 de especificação dos serviços de recomposição asfáltica e concreto asfáltico, que em seu escopo determinam as características do CBUQ que deverá ser fornecido, qual seja o de CBUQ-FAIXA C.</w:t>
      </w:r>
    </w:p>
    <w:p w14:paraId="5B01A51E" w14:textId="1467FA83" w:rsidR="00F3007E" w:rsidRDefault="00F3007E" w:rsidP="00F3007E">
      <w:pPr>
        <w:spacing w:line="360" w:lineRule="auto"/>
        <w:rPr>
          <w:sz w:val="24"/>
          <w:szCs w:val="24"/>
        </w:rPr>
      </w:pPr>
      <w:r>
        <w:rPr>
          <w:sz w:val="24"/>
          <w:szCs w:val="24"/>
        </w:rPr>
        <w:t>ANEXO 01 – Planilha de quantidades e preços unitários</w:t>
      </w:r>
    </w:p>
    <w:p w14:paraId="69285C18" w14:textId="46CC7D91" w:rsidR="00F3007E" w:rsidRDefault="00F3007E" w:rsidP="00F3007E">
      <w:pPr>
        <w:spacing w:line="360" w:lineRule="auto"/>
        <w:rPr>
          <w:sz w:val="24"/>
          <w:szCs w:val="24"/>
        </w:rPr>
      </w:pPr>
      <w:r>
        <w:rPr>
          <w:sz w:val="24"/>
          <w:szCs w:val="24"/>
        </w:rPr>
        <w:t xml:space="preserve">ANEXO 02 – ES DNIT 031/2004 – Concreto Asfáltico – Especificação de Serviços </w:t>
      </w:r>
    </w:p>
    <w:p w14:paraId="7B1BED48" w14:textId="454518A3" w:rsidR="00F3007E" w:rsidRPr="00F3007E" w:rsidRDefault="00F3007E" w:rsidP="00F3007E">
      <w:pPr>
        <w:pStyle w:val="Ttulo1"/>
        <w:numPr>
          <w:ilvl w:val="1"/>
          <w:numId w:val="15"/>
        </w:numPr>
        <w:spacing w:before="480" w:line="360" w:lineRule="auto"/>
        <w:rPr>
          <w:sz w:val="24"/>
          <w:szCs w:val="24"/>
        </w:rPr>
      </w:pPr>
      <w:r>
        <w:rPr>
          <w:sz w:val="24"/>
          <w:szCs w:val="24"/>
        </w:rPr>
        <w:t xml:space="preserve"> </w:t>
      </w:r>
      <w:r w:rsidRPr="00F3007E">
        <w:rPr>
          <w:sz w:val="24"/>
          <w:szCs w:val="24"/>
        </w:rPr>
        <w:t>ENTREGA E CONDIÇÕES DE FORNECIMENTO</w:t>
      </w:r>
    </w:p>
    <w:p w14:paraId="796AEA40" w14:textId="34834D42" w:rsidR="00F3007E" w:rsidRDefault="00F3007E" w:rsidP="00F3007E">
      <w:pPr>
        <w:spacing w:before="120" w:line="360" w:lineRule="auto"/>
        <w:rPr>
          <w:sz w:val="24"/>
          <w:szCs w:val="24"/>
        </w:rPr>
      </w:pPr>
      <w:r>
        <w:rPr>
          <w:sz w:val="24"/>
          <w:szCs w:val="24"/>
        </w:rPr>
        <w:t xml:space="preserve">Será de responsabilidade da EMPAV, no caso do fornecimento de CBUQ, a usinagem dos agregados e do Cimento Asfáltico de Petróleo, objetivando a produção do CBUQ faixa C de acordo com as especificações da Especificação </w:t>
      </w:r>
      <w:r w:rsidR="008848E6">
        <w:rPr>
          <w:sz w:val="24"/>
          <w:szCs w:val="24"/>
        </w:rPr>
        <w:t>de Serviços</w:t>
      </w:r>
      <w:r>
        <w:rPr>
          <w:sz w:val="24"/>
          <w:szCs w:val="24"/>
        </w:rPr>
        <w:t xml:space="preserve"> em anexo, disponibilizando o volume conforme solicitação da CESAMA para realização do trabalho diário, bem como da emulsão necessária à pintura de ligação/imprimação. O CBUQ será disponibilizado em sua usina onde deverá a CESAMA buscar o referido material, seja com caminhão próprio ou através de terceiro devidamente autorizado. O Controle será efetuado mediante pesagem do material efetivamente fornecido e entregue a CESAMA, dentro das características especificadas. Para quantidade efetivamente fornecida deverá ser emitido ticket de balança comprovando a carga efetuada ficando uma via com a EMPAV, devidamente assinada pelo transportador sendo uma cópia desta entregue ao transportador, que deverá apresentar o mesmo ao fiscal gestor do contrato na CESAMA para aferição, controle e registro objetivando os procedimentos mensais de pagamento.</w:t>
      </w:r>
    </w:p>
    <w:p w14:paraId="2DFA1040" w14:textId="77777777" w:rsidR="00F3007E" w:rsidRDefault="00F3007E" w:rsidP="00F3007E">
      <w:pPr>
        <w:spacing w:line="360" w:lineRule="auto"/>
        <w:rPr>
          <w:sz w:val="24"/>
          <w:szCs w:val="24"/>
        </w:rPr>
      </w:pPr>
    </w:p>
    <w:p w14:paraId="379E210B"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CLÁUSULA SEGUNDA: VALOR E FORMA DE PAGAMENTO</w:t>
      </w:r>
    </w:p>
    <w:p w14:paraId="48666CCD" w14:textId="72E7AA8C" w:rsidR="003F2034" w:rsidRPr="00BB14A4" w:rsidRDefault="003F2034" w:rsidP="003F2034">
      <w:pPr>
        <w:spacing w:before="120" w:line="360" w:lineRule="auto"/>
        <w:rPr>
          <w:rFonts w:cs="Arial"/>
          <w:sz w:val="24"/>
          <w:szCs w:val="24"/>
        </w:rPr>
      </w:pPr>
      <w:r w:rsidRPr="00BB14A4">
        <w:rPr>
          <w:rFonts w:cs="Arial"/>
          <w:sz w:val="24"/>
          <w:szCs w:val="24"/>
        </w:rPr>
        <w:t>2.1</w:t>
      </w:r>
      <w:r w:rsidR="00CD5DB2" w:rsidRPr="00BB14A4">
        <w:rPr>
          <w:rFonts w:cs="Arial"/>
          <w:sz w:val="24"/>
          <w:szCs w:val="24"/>
        </w:rPr>
        <w:t>.</w:t>
      </w:r>
      <w:r w:rsidRPr="00BB14A4">
        <w:rPr>
          <w:rFonts w:cs="Arial"/>
          <w:sz w:val="24"/>
          <w:szCs w:val="24"/>
        </w:rPr>
        <w:t xml:space="preserve"> Valor global - </w:t>
      </w:r>
      <w:r w:rsidR="00F3007E">
        <w:rPr>
          <w:sz w:val="24"/>
          <w:szCs w:val="24"/>
        </w:rPr>
        <w:t xml:space="preserve">O valor global estimado do serviço, de fornecimento de CBUQ e Emulsão RR-1C, a ser eventualmente utilizado, de preferência de acordo com cronograma físico financeiro anexo é </w:t>
      </w:r>
      <w:r w:rsidR="00F3007E">
        <w:rPr>
          <w:b/>
          <w:bCs/>
          <w:sz w:val="24"/>
          <w:szCs w:val="24"/>
        </w:rPr>
        <w:t>de R$ 5.886.000,00 (cinco milhões oitocentos oitenta e seis mil reais)</w:t>
      </w:r>
      <w:r w:rsidRPr="00BB14A4">
        <w:rPr>
          <w:rFonts w:cs="Arial"/>
          <w:b/>
          <w:bCs/>
          <w:sz w:val="24"/>
          <w:szCs w:val="24"/>
        </w:rPr>
        <w:t xml:space="preserve">, </w:t>
      </w:r>
      <w:r w:rsidRPr="00BB14A4">
        <w:rPr>
          <w:rFonts w:cs="Arial"/>
          <w:sz w:val="24"/>
          <w:szCs w:val="24"/>
        </w:rPr>
        <w:t>pagos na forma do item 2.</w:t>
      </w:r>
      <w:r w:rsidR="00BB14A4" w:rsidRPr="00BB14A4">
        <w:rPr>
          <w:rFonts w:cs="Arial"/>
          <w:sz w:val="24"/>
          <w:szCs w:val="24"/>
        </w:rPr>
        <w:t xml:space="preserve">2. </w:t>
      </w:r>
    </w:p>
    <w:p w14:paraId="1C68CB18" w14:textId="77777777" w:rsidR="00663E16" w:rsidRPr="00BB14A4" w:rsidRDefault="00663E16" w:rsidP="00663E16">
      <w:pPr>
        <w:spacing w:before="120" w:line="360" w:lineRule="auto"/>
        <w:rPr>
          <w:rFonts w:cs="Arial"/>
          <w:sz w:val="24"/>
          <w:szCs w:val="24"/>
        </w:rPr>
      </w:pPr>
      <w:r w:rsidRPr="00BB14A4">
        <w:rPr>
          <w:rFonts w:cs="Arial"/>
          <w:sz w:val="24"/>
          <w:szCs w:val="24"/>
        </w:rPr>
        <w:t xml:space="preserve">2.1.1 Caso o vencimento ocorra no sábado, domingo, feriado ou ponto facultativo para a Cesama, o pagamento será realizado no primeiro dia útil subsequente. </w:t>
      </w:r>
    </w:p>
    <w:p w14:paraId="7B440A4B" w14:textId="4DC922EA" w:rsidR="00663E16" w:rsidRPr="00BB14A4" w:rsidRDefault="00663E16" w:rsidP="00663E16">
      <w:pPr>
        <w:spacing w:before="120" w:line="360" w:lineRule="auto"/>
        <w:rPr>
          <w:rFonts w:cs="Arial"/>
          <w:sz w:val="24"/>
          <w:szCs w:val="24"/>
        </w:rPr>
      </w:pPr>
      <w:r w:rsidRPr="00BB14A4">
        <w:rPr>
          <w:rFonts w:cs="Arial"/>
          <w:sz w:val="24"/>
          <w:szCs w:val="24"/>
        </w:rPr>
        <w:t>2.2. A Cesama efetuará os pagamentos até 30 (trinta) dias após a entrega dos materiais com a apresentação e aceitação da Nota Fiscal pel</w:t>
      </w:r>
      <w:r w:rsidR="00BB14A4" w:rsidRPr="00BB14A4">
        <w:rPr>
          <w:rFonts w:cs="Arial"/>
          <w:sz w:val="24"/>
          <w:szCs w:val="24"/>
        </w:rPr>
        <w:t>o</w:t>
      </w:r>
      <w:r w:rsidRPr="00BB14A4">
        <w:rPr>
          <w:rFonts w:cs="Arial"/>
          <w:sz w:val="24"/>
          <w:szCs w:val="24"/>
        </w:rPr>
        <w:t xml:space="preserve"> </w:t>
      </w:r>
      <w:r w:rsidR="00BB14A4" w:rsidRPr="00BB14A4">
        <w:rPr>
          <w:rFonts w:cs="Arial"/>
          <w:sz w:val="24"/>
          <w:szCs w:val="24"/>
        </w:rPr>
        <w:t>departamento competente</w:t>
      </w:r>
      <w:r w:rsidRPr="00BB14A4">
        <w:rPr>
          <w:rFonts w:cs="Arial"/>
          <w:sz w:val="24"/>
          <w:szCs w:val="24"/>
        </w:rPr>
        <w:t>, da seguinte forma:</w:t>
      </w:r>
    </w:p>
    <w:p w14:paraId="7C4BD062" w14:textId="15EF9F6E" w:rsidR="00663E16" w:rsidRPr="00BB14A4" w:rsidRDefault="00663E16" w:rsidP="00663E16">
      <w:pPr>
        <w:spacing w:before="120" w:line="360" w:lineRule="auto"/>
        <w:rPr>
          <w:sz w:val="24"/>
          <w:szCs w:val="24"/>
        </w:rPr>
      </w:pPr>
      <w:r w:rsidRPr="00BB14A4">
        <w:rPr>
          <w:sz w:val="24"/>
          <w:szCs w:val="24"/>
        </w:rPr>
        <w:t xml:space="preserve">2.2.1 As notas fiscais eletrônicas – NF-e – deverão ser enviadas para o e-mail </w:t>
      </w:r>
      <w:hyperlink r:id="rId8" w:history="1">
        <w:r w:rsidR="001F0976" w:rsidRPr="00D306F6">
          <w:rPr>
            <w:rStyle w:val="Hyperlink"/>
            <w:sz w:val="24"/>
            <w:szCs w:val="24"/>
          </w:rPr>
          <w:t>contratos@cesama.com.br</w:t>
        </w:r>
      </w:hyperlink>
      <w:r w:rsidRPr="00BB14A4">
        <w:rPr>
          <w:sz w:val="24"/>
          <w:szCs w:val="24"/>
        </w:rPr>
        <w:t xml:space="preserve"> com cópia para </w:t>
      </w:r>
      <w:hyperlink r:id="rId9" w:history="1">
        <w:r w:rsidRPr="00BB14A4">
          <w:rPr>
            <w:sz w:val="24"/>
            <w:szCs w:val="24"/>
          </w:rPr>
          <w:t>nfe@cesama.com.br</w:t>
        </w:r>
      </w:hyperlink>
      <w:r w:rsidRPr="00BB14A4">
        <w:rPr>
          <w:sz w:val="24"/>
          <w:szCs w:val="24"/>
        </w:rPr>
        <w:t>.</w:t>
      </w:r>
    </w:p>
    <w:p w14:paraId="03864A99" w14:textId="77777777" w:rsidR="00663E16" w:rsidRPr="00BB14A4" w:rsidRDefault="00663E16" w:rsidP="00663E16">
      <w:pPr>
        <w:numPr>
          <w:ilvl w:val="0"/>
          <w:numId w:val="1"/>
        </w:numPr>
        <w:spacing w:before="120" w:line="360" w:lineRule="auto"/>
        <w:rPr>
          <w:sz w:val="24"/>
          <w:szCs w:val="24"/>
        </w:rPr>
      </w:pPr>
      <w:r w:rsidRPr="00BB14A4">
        <w:rPr>
          <w:sz w:val="24"/>
          <w:szCs w:val="24"/>
        </w:rPr>
        <w:t>2.2.2. Nas Notas Fiscais deve ser informado o número do processo da CESAMA que originou a contratação.</w:t>
      </w:r>
    </w:p>
    <w:p w14:paraId="51E880F6" w14:textId="77777777" w:rsidR="00663E16" w:rsidRPr="00BB14A4" w:rsidRDefault="00663E16" w:rsidP="00663E16">
      <w:pPr>
        <w:pStyle w:val="WW-Recuodecorpodetexto2"/>
        <w:numPr>
          <w:ilvl w:val="2"/>
          <w:numId w:val="18"/>
        </w:numPr>
        <w:spacing w:before="120" w:line="360" w:lineRule="auto"/>
        <w:rPr>
          <w:rFonts w:cs="Arial"/>
          <w:sz w:val="24"/>
          <w:szCs w:val="24"/>
        </w:rPr>
      </w:pPr>
      <w:r w:rsidRPr="00BB14A4">
        <w:rPr>
          <w:rFonts w:cs="Arial"/>
          <w:sz w:val="24"/>
          <w:szCs w:val="24"/>
        </w:rPr>
        <w:t xml:space="preserve">O pagamento </w:t>
      </w:r>
      <w:r w:rsidRPr="00BB14A4">
        <w:rPr>
          <w:rFonts w:cs="Arial"/>
          <w:b/>
          <w:bCs/>
          <w:sz w:val="24"/>
          <w:szCs w:val="24"/>
        </w:rPr>
        <w:t>SOMENTE</w:t>
      </w:r>
      <w:r w:rsidRPr="00BB14A4">
        <w:rPr>
          <w:rFonts w:cs="Arial"/>
          <w:sz w:val="24"/>
          <w:szCs w:val="24"/>
        </w:rPr>
        <w:t xml:space="preserve"> será efetuado:</w:t>
      </w:r>
    </w:p>
    <w:p w14:paraId="5FA82BBE"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a aceitação da Nota Fiscal / Fatura.</w:t>
      </w:r>
    </w:p>
    <w:p w14:paraId="51A2F1B6"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o recolhimento pela adjudicatária de quaisquer multas que lhe tenham sido impostas em decorrência de inadimplemento contratual.</w:t>
      </w:r>
    </w:p>
    <w:p w14:paraId="731FBD36"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t>2.3 Na Nota Fiscal / Fatura (em duas vias) deverão ser anexadas as certidões atualizadas de regularidade junto ao INSS, ao FGTS e à Justiça do Trabalho.</w:t>
      </w:r>
    </w:p>
    <w:p w14:paraId="23AAC89D"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t>2.4 Na eventualidade de aplicação de multas, estas deverão ser liquidadas simultaneamente com parcela vinculada ao evento cujo descumprimento der origem à aplicação da penalidade.</w:t>
      </w:r>
    </w:p>
    <w:p w14:paraId="69DEFC95" w14:textId="77777777" w:rsidR="00663E16" w:rsidRPr="00BB14A4" w:rsidRDefault="00663E16" w:rsidP="00663E16">
      <w:pPr>
        <w:spacing w:before="120" w:line="360" w:lineRule="auto"/>
        <w:rPr>
          <w:rFonts w:cs="Arial"/>
          <w:sz w:val="24"/>
          <w:szCs w:val="24"/>
        </w:rPr>
      </w:pPr>
      <w:r w:rsidRPr="00BB14A4">
        <w:rPr>
          <w:rFonts w:cs="Arial"/>
          <w:sz w:val="24"/>
          <w:szCs w:val="24"/>
        </w:rPr>
        <w:t>2.5 O CNPJ da Contratada constante da Nota Fiscal / Fatura deverá ser o mesmo da documentação apresentada no processo.</w:t>
      </w:r>
    </w:p>
    <w:p w14:paraId="2A8CE042" w14:textId="77777777" w:rsidR="00663E16" w:rsidRPr="00BB14A4" w:rsidRDefault="00663E16" w:rsidP="00663E16">
      <w:pPr>
        <w:spacing w:before="120" w:line="360" w:lineRule="auto"/>
        <w:rPr>
          <w:rFonts w:cs="Arial"/>
          <w:iCs/>
          <w:sz w:val="24"/>
          <w:szCs w:val="24"/>
        </w:rPr>
      </w:pPr>
      <w:r w:rsidRPr="00BB14A4">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BB14A4">
        <w:rPr>
          <w:rFonts w:cs="Arial"/>
          <w:sz w:val="24"/>
          <w:szCs w:val="24"/>
        </w:rPr>
        <w:t>Contrato</w:t>
      </w:r>
      <w:r w:rsidRPr="00BB14A4">
        <w:rPr>
          <w:rFonts w:cs="Arial"/>
          <w:iCs/>
          <w:sz w:val="24"/>
          <w:szCs w:val="24"/>
        </w:rPr>
        <w:t>, no que couber.</w:t>
      </w:r>
    </w:p>
    <w:p w14:paraId="79840EAD" w14:textId="77777777" w:rsidR="00663E16" w:rsidRPr="00BB14A4" w:rsidRDefault="00663E16" w:rsidP="00663E16">
      <w:pPr>
        <w:spacing w:before="120" w:line="360" w:lineRule="auto"/>
        <w:rPr>
          <w:rFonts w:cs="Arial"/>
          <w:sz w:val="24"/>
          <w:szCs w:val="24"/>
          <w:lang w:val="de-DE"/>
        </w:rPr>
      </w:pPr>
      <w:r w:rsidRPr="00BB14A4">
        <w:rPr>
          <w:rFonts w:cs="Arial"/>
          <w:sz w:val="24"/>
          <w:szCs w:val="24"/>
        </w:rPr>
        <w:lastRenderedPageBreak/>
        <w:t>2.7 Na hipótese de ocorrer atraso no pagamento da Nota Fiscal / Fatura por responsabilidade da CESAMA, esta se compromete a aplicar, conforme legislação em vigor, juros de mora sobre o valor devido “</w:t>
      </w:r>
      <w:r w:rsidRPr="00BB14A4">
        <w:rPr>
          <w:rFonts w:cs="Arial"/>
          <w:i/>
          <w:iCs/>
          <w:sz w:val="24"/>
          <w:szCs w:val="24"/>
        </w:rPr>
        <w:t>pro rata”</w:t>
      </w:r>
      <w:r w:rsidRPr="00BB14A4">
        <w:rPr>
          <w:rFonts w:cs="Arial"/>
          <w:sz w:val="24"/>
          <w:szCs w:val="24"/>
        </w:rPr>
        <w:t xml:space="preserve"> entre a data do vencimento e o efetivo pagamento</w:t>
      </w:r>
      <w:r w:rsidRPr="00BB14A4">
        <w:rPr>
          <w:rFonts w:cs="Arial"/>
          <w:sz w:val="24"/>
          <w:szCs w:val="24"/>
          <w:lang w:val="de-DE"/>
        </w:rPr>
        <w:t>.</w:t>
      </w:r>
    </w:p>
    <w:p w14:paraId="5A3406B8" w14:textId="77777777" w:rsidR="00663E16" w:rsidRPr="00BB14A4" w:rsidRDefault="00663E16" w:rsidP="00663E16">
      <w:pPr>
        <w:spacing w:before="120" w:line="360" w:lineRule="auto"/>
        <w:rPr>
          <w:rFonts w:cs="Arial"/>
          <w:sz w:val="24"/>
          <w:szCs w:val="24"/>
        </w:rPr>
      </w:pPr>
      <w:r w:rsidRPr="00BB14A4">
        <w:rPr>
          <w:rFonts w:cs="Arial"/>
          <w:sz w:val="24"/>
          <w:szCs w:val="24"/>
        </w:rPr>
        <w:t>2.8 A Contratada não poderá ceder ou dar em garantia, em qualquer hipótese, no todo ou em parte, os créditos de qualquer natureza, decorrentes ou oriundos do Contrato.</w:t>
      </w:r>
    </w:p>
    <w:p w14:paraId="18F2B50F" w14:textId="77777777" w:rsidR="00663E16" w:rsidRPr="00BB14A4" w:rsidRDefault="00663E16" w:rsidP="00663E16">
      <w:pPr>
        <w:spacing w:before="120" w:line="360" w:lineRule="auto"/>
        <w:rPr>
          <w:rFonts w:cs="Arial"/>
          <w:b/>
          <w:bCs/>
          <w:sz w:val="24"/>
          <w:szCs w:val="24"/>
        </w:rPr>
      </w:pPr>
      <w:r w:rsidRPr="00BB14A4">
        <w:rPr>
          <w:rFonts w:cs="Arial"/>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218CFB9"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 xml:space="preserve">2.9.1 A antecipação de pagamento só poderá ocorrer caso o material/serviço tenha sido entregue. </w:t>
      </w:r>
    </w:p>
    <w:p w14:paraId="7CE5CCC9"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B14A4">
        <w:rPr>
          <w:i/>
          <w:color w:val="auto"/>
          <w:sz w:val="24"/>
          <w:szCs w:val="24"/>
        </w:rPr>
        <w:t>pro rata</w:t>
      </w:r>
      <w:r w:rsidRPr="00BB14A4">
        <w:rPr>
          <w:color w:val="auto"/>
          <w:sz w:val="24"/>
          <w:szCs w:val="24"/>
        </w:rPr>
        <w:t>”.</w:t>
      </w:r>
    </w:p>
    <w:p w14:paraId="16EE4065"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TERCEIRA: DOS PRAZOS</w:t>
      </w:r>
    </w:p>
    <w:p w14:paraId="4D292274" w14:textId="77777777" w:rsidR="00436CDD" w:rsidRPr="00BB14A4" w:rsidRDefault="00436CDD" w:rsidP="00436CDD">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3.1. A vigência da presente Carta Contrato será a partir da data da sua assin</w:t>
      </w:r>
      <w:r w:rsidR="00781DE3" w:rsidRPr="00BB14A4">
        <w:rPr>
          <w:rFonts w:eastAsia="Arial Unicode MS" w:cs="Arial"/>
          <w:bCs/>
          <w:sz w:val="24"/>
          <w:szCs w:val="24"/>
        </w:rPr>
        <w:t>atura até o término do prazo contratual</w:t>
      </w:r>
      <w:r w:rsidRPr="00BB14A4">
        <w:rPr>
          <w:rFonts w:eastAsia="Arial Unicode MS" w:cs="Arial"/>
          <w:bCs/>
          <w:sz w:val="24"/>
          <w:szCs w:val="24"/>
        </w:rPr>
        <w:t xml:space="preserve"> do objeto especificado neste instrumento.</w:t>
      </w:r>
    </w:p>
    <w:p w14:paraId="3E1BAC15" w14:textId="1294E1C0" w:rsidR="008D2FFE" w:rsidRPr="00BB14A4" w:rsidRDefault="00436CDD" w:rsidP="00047FB9">
      <w:pPr>
        <w:tabs>
          <w:tab w:val="left" w:pos="567"/>
        </w:tabs>
        <w:suppressAutoHyphens w:val="0"/>
        <w:spacing w:before="120" w:line="360" w:lineRule="auto"/>
        <w:rPr>
          <w:rFonts w:cs="Arial"/>
          <w:sz w:val="24"/>
          <w:szCs w:val="24"/>
          <w:lang w:eastAsia="pt-BR"/>
        </w:rPr>
      </w:pPr>
      <w:r w:rsidRPr="00BB14A4">
        <w:rPr>
          <w:rFonts w:cs="Arial"/>
          <w:sz w:val="24"/>
          <w:szCs w:val="24"/>
          <w:lang w:eastAsia="pt-BR"/>
        </w:rPr>
        <w:t xml:space="preserve">3.1.1. </w:t>
      </w:r>
      <w:r w:rsidR="008D2FFE" w:rsidRPr="00BB14A4">
        <w:rPr>
          <w:rFonts w:cs="Arial"/>
          <w:sz w:val="24"/>
          <w:szCs w:val="24"/>
          <w:lang w:eastAsia="pt-BR"/>
        </w:rPr>
        <w:t xml:space="preserve">O </w:t>
      </w:r>
      <w:r w:rsidR="008D2FFE" w:rsidRPr="00BB14A4">
        <w:rPr>
          <w:rFonts w:cs="Arial"/>
          <w:b/>
          <w:sz w:val="24"/>
          <w:szCs w:val="24"/>
          <w:lang w:eastAsia="pt-BR"/>
        </w:rPr>
        <w:t xml:space="preserve">prazo </w:t>
      </w:r>
      <w:r w:rsidR="00E8164F" w:rsidRPr="00BB14A4">
        <w:rPr>
          <w:rFonts w:cs="Arial"/>
          <w:b/>
          <w:sz w:val="24"/>
          <w:szCs w:val="24"/>
          <w:lang w:eastAsia="pt-BR"/>
        </w:rPr>
        <w:t>contratual</w:t>
      </w:r>
      <w:r w:rsidR="00781DE3" w:rsidRPr="00BB14A4">
        <w:rPr>
          <w:rFonts w:cs="Arial"/>
          <w:b/>
          <w:sz w:val="24"/>
          <w:szCs w:val="24"/>
          <w:lang w:eastAsia="pt-BR"/>
        </w:rPr>
        <w:t xml:space="preserve"> </w:t>
      </w:r>
      <w:r w:rsidR="00E8164F" w:rsidRPr="00BB14A4">
        <w:rPr>
          <w:rFonts w:cs="Arial"/>
          <w:b/>
          <w:sz w:val="24"/>
          <w:szCs w:val="24"/>
          <w:lang w:eastAsia="pt-BR"/>
        </w:rPr>
        <w:t>é de</w:t>
      </w:r>
      <w:r w:rsidR="006D2257" w:rsidRPr="00BB14A4">
        <w:rPr>
          <w:rFonts w:cs="Arial"/>
          <w:b/>
          <w:sz w:val="24"/>
          <w:szCs w:val="24"/>
          <w:lang w:eastAsia="pt-BR"/>
        </w:rPr>
        <w:t xml:space="preserve"> </w:t>
      </w:r>
      <w:r w:rsidR="001F0976">
        <w:rPr>
          <w:rFonts w:cs="Arial"/>
          <w:b/>
          <w:sz w:val="24"/>
          <w:szCs w:val="24"/>
          <w:lang w:eastAsia="pt-BR"/>
        </w:rPr>
        <w:t>12</w:t>
      </w:r>
      <w:r w:rsidR="00BB14A4" w:rsidRPr="00BB14A4">
        <w:rPr>
          <w:rFonts w:cs="Arial"/>
          <w:b/>
          <w:sz w:val="24"/>
          <w:szCs w:val="24"/>
          <w:lang w:eastAsia="pt-BR"/>
        </w:rPr>
        <w:t xml:space="preserve"> (</w:t>
      </w:r>
      <w:r w:rsidR="001F0976">
        <w:rPr>
          <w:rFonts w:cs="Arial"/>
          <w:b/>
          <w:sz w:val="24"/>
          <w:szCs w:val="24"/>
          <w:lang w:eastAsia="pt-BR"/>
        </w:rPr>
        <w:t>doze</w:t>
      </w:r>
      <w:r w:rsidR="00BB14A4" w:rsidRPr="00BB14A4">
        <w:rPr>
          <w:rFonts w:cs="Arial"/>
          <w:b/>
          <w:sz w:val="24"/>
          <w:szCs w:val="24"/>
          <w:lang w:eastAsia="pt-BR"/>
        </w:rPr>
        <w:t>) meses</w:t>
      </w:r>
      <w:r w:rsidR="00781DE3" w:rsidRPr="00BB14A4">
        <w:rPr>
          <w:rFonts w:cs="Arial"/>
          <w:b/>
          <w:sz w:val="24"/>
          <w:szCs w:val="24"/>
          <w:lang w:eastAsia="pt-BR"/>
        </w:rPr>
        <w:t xml:space="preserve"> </w:t>
      </w:r>
      <w:r w:rsidR="008D2FFE" w:rsidRPr="00BB14A4">
        <w:rPr>
          <w:rFonts w:cs="Arial"/>
          <w:sz w:val="24"/>
          <w:szCs w:val="24"/>
          <w:lang w:eastAsia="pt-BR"/>
        </w:rPr>
        <w:t xml:space="preserve">contatos a </w:t>
      </w:r>
      <w:r w:rsidR="001F0976" w:rsidRPr="001F0976">
        <w:rPr>
          <w:rFonts w:cs="Arial"/>
          <w:sz w:val="24"/>
          <w:szCs w:val="24"/>
          <w:lang w:eastAsia="pt-BR"/>
        </w:rPr>
        <w:t>partir da sua assinatura</w:t>
      </w:r>
      <w:r w:rsidR="00047FB9" w:rsidRPr="00BB14A4">
        <w:rPr>
          <w:rFonts w:cs="Arial"/>
          <w:sz w:val="24"/>
          <w:szCs w:val="24"/>
          <w:lang w:eastAsia="pt-BR"/>
        </w:rPr>
        <w:t>.</w:t>
      </w:r>
    </w:p>
    <w:p w14:paraId="46A589B4"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QUARTA: DAS PENALIDADES</w:t>
      </w:r>
    </w:p>
    <w:p w14:paraId="57A0A3B1"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Pelo descumprimento de quaisquer cláusulas ou condições estabelecidas neste </w:t>
      </w:r>
      <w:r w:rsidR="00184C8C" w:rsidRPr="00BB14A4">
        <w:rPr>
          <w:rFonts w:eastAsia="Arial Unicode MS" w:cs="Arial"/>
          <w:bCs/>
          <w:sz w:val="24"/>
          <w:szCs w:val="24"/>
        </w:rPr>
        <w:t>t</w:t>
      </w:r>
      <w:r w:rsidRPr="00BB14A4">
        <w:rPr>
          <w:rFonts w:eastAsia="Arial Unicode MS" w:cs="Arial"/>
          <w:bCs/>
          <w:sz w:val="24"/>
          <w:szCs w:val="24"/>
        </w:rPr>
        <w:t>ermo, a Contratada ficará sujeita às penalidades previstas no RILC - Regulamento Interno de Licitações, Contratos e Convênios da CESAMA</w:t>
      </w:r>
      <w:r w:rsidR="004E4082" w:rsidRPr="00BB14A4">
        <w:rPr>
          <w:rFonts w:eastAsia="Arial Unicode MS" w:cs="Arial"/>
          <w:bCs/>
          <w:sz w:val="24"/>
          <w:szCs w:val="24"/>
        </w:rPr>
        <w:t xml:space="preserve"> </w:t>
      </w:r>
      <w:r w:rsidR="00DE2C06" w:rsidRPr="00BB14A4">
        <w:rPr>
          <w:rFonts w:eastAsia="Arial Unicode MS" w:cs="Arial"/>
          <w:bCs/>
          <w:sz w:val="24"/>
          <w:szCs w:val="24"/>
        </w:rPr>
        <w:t>além</w:t>
      </w:r>
      <w:r w:rsidR="004E4082" w:rsidRPr="00BB14A4">
        <w:rPr>
          <w:rFonts w:eastAsia="Arial Unicode MS" w:cs="Arial"/>
          <w:bCs/>
          <w:sz w:val="24"/>
          <w:szCs w:val="24"/>
        </w:rPr>
        <w:t xml:space="preserve"> </w:t>
      </w:r>
      <w:r w:rsidR="00DE2C06" w:rsidRPr="00BB14A4">
        <w:rPr>
          <w:rFonts w:eastAsia="Arial Unicode MS" w:cs="Arial"/>
          <w:bCs/>
          <w:sz w:val="24"/>
          <w:szCs w:val="24"/>
        </w:rPr>
        <w:t>d</w:t>
      </w:r>
      <w:r w:rsidR="00F97406" w:rsidRPr="00BB14A4">
        <w:rPr>
          <w:rFonts w:eastAsia="Arial Unicode MS" w:cs="Arial"/>
          <w:bCs/>
          <w:sz w:val="24"/>
          <w:szCs w:val="24"/>
        </w:rPr>
        <w:t>as previstas no presente termo.</w:t>
      </w:r>
    </w:p>
    <w:p w14:paraId="48B4AD52"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lastRenderedPageBreak/>
        <w:t>4.</w:t>
      </w:r>
      <w:r w:rsidR="003F2034" w:rsidRPr="00BB14A4">
        <w:rPr>
          <w:rFonts w:eastAsia="Arial Unicode MS" w:cs="Arial"/>
          <w:bCs/>
          <w:sz w:val="24"/>
          <w:szCs w:val="24"/>
        </w:rPr>
        <w:t>1</w:t>
      </w:r>
      <w:r w:rsidR="00A926EE" w:rsidRPr="00BB14A4">
        <w:rPr>
          <w:rFonts w:eastAsia="Arial Unicode MS" w:cs="Arial"/>
          <w:bCs/>
          <w:sz w:val="24"/>
          <w:szCs w:val="24"/>
        </w:rPr>
        <w:t>.</w:t>
      </w:r>
      <w:r w:rsidRPr="00BB14A4">
        <w:rPr>
          <w:rFonts w:eastAsia="Arial Unicode MS" w:cs="Arial"/>
          <w:bCs/>
          <w:sz w:val="24"/>
          <w:szCs w:val="24"/>
        </w:rPr>
        <w:t xml:space="preserve"> Pela inexecução, total ou parcial do Carta Contrato, a CESAMA poderá aplicar à CONTRATADA isoladamente ou cumulativamente: </w:t>
      </w:r>
    </w:p>
    <w:p w14:paraId="5669EB78"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a) advertência;</w:t>
      </w:r>
    </w:p>
    <w:p w14:paraId="387B3BC7" w14:textId="77777777" w:rsidR="00047FB9" w:rsidRPr="00BB14A4" w:rsidRDefault="00047FB9" w:rsidP="00150BF0">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b) multa meramente moratória, como previsto no item 4.1 ou multa-penalidade de </w:t>
      </w:r>
      <w:r w:rsidR="003F2034" w:rsidRPr="00BB14A4">
        <w:rPr>
          <w:rFonts w:eastAsia="Arial Unicode MS" w:cs="Arial"/>
          <w:bCs/>
          <w:sz w:val="24"/>
          <w:szCs w:val="24"/>
        </w:rPr>
        <w:t xml:space="preserve">até </w:t>
      </w:r>
      <w:r w:rsidRPr="00BB14A4">
        <w:rPr>
          <w:rFonts w:eastAsia="Arial Unicode MS" w:cs="Arial"/>
          <w:bCs/>
          <w:sz w:val="24"/>
          <w:szCs w:val="24"/>
        </w:rPr>
        <w:t>3% (três por cento) sobre o valor do Carta Contrato, na impossibilidade do mesmo;</w:t>
      </w:r>
    </w:p>
    <w:p w14:paraId="6AB10B52"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c) suspensão temporária de participar em licitação e impedimento de contratar com a CESAMA, por prazo não superior a 02 (dois) anos.</w:t>
      </w:r>
    </w:p>
    <w:p w14:paraId="250C3450"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QUINTA: DAS OBRIGAÇÕES E RESPONSABILIDADES</w:t>
      </w:r>
    </w:p>
    <w:p w14:paraId="603FADA3" w14:textId="77777777" w:rsidR="003D377B" w:rsidRPr="00BB14A4" w:rsidRDefault="003D377B" w:rsidP="003D377B">
      <w:pPr>
        <w:pStyle w:val="WW-Corpodetexto312"/>
        <w:spacing w:before="240" w:line="360" w:lineRule="auto"/>
        <w:rPr>
          <w:bCs w:val="0"/>
          <w:sz w:val="24"/>
          <w:szCs w:val="24"/>
        </w:rPr>
      </w:pPr>
      <w:r w:rsidRPr="00BB14A4">
        <w:rPr>
          <w:bCs w:val="0"/>
          <w:sz w:val="24"/>
          <w:szCs w:val="24"/>
        </w:rPr>
        <w:t>5.1. Da CESAMA:</w:t>
      </w:r>
    </w:p>
    <w:p w14:paraId="05F5387C" w14:textId="0DC8DD01" w:rsidR="004B51D8" w:rsidRPr="001F0976" w:rsidRDefault="004B51D8" w:rsidP="004B51D8">
      <w:pPr>
        <w:numPr>
          <w:ilvl w:val="0"/>
          <w:numId w:val="1"/>
        </w:numPr>
        <w:tabs>
          <w:tab w:val="left" w:pos="567"/>
        </w:tabs>
        <w:spacing w:before="120" w:line="360" w:lineRule="auto"/>
        <w:rPr>
          <w:rFonts w:cs="Arial"/>
          <w:sz w:val="24"/>
          <w:szCs w:val="24"/>
        </w:rPr>
      </w:pPr>
      <w:proofErr w:type="gramStart"/>
      <w:r w:rsidRPr="00BB14A4">
        <w:rPr>
          <w:rFonts w:eastAsia="Arial Unicode MS" w:cs="Arial"/>
          <w:bCs/>
          <w:sz w:val="24"/>
          <w:szCs w:val="24"/>
        </w:rPr>
        <w:t>5</w:t>
      </w:r>
      <w:r w:rsidRPr="001F0976">
        <w:rPr>
          <w:rFonts w:cs="Arial"/>
          <w:sz w:val="24"/>
          <w:szCs w:val="24"/>
        </w:rPr>
        <w:t xml:space="preserve">.1.1  </w:t>
      </w:r>
      <w:r w:rsidR="001F0976">
        <w:rPr>
          <w:rFonts w:cs="Arial"/>
          <w:sz w:val="24"/>
          <w:szCs w:val="24"/>
        </w:rPr>
        <w:t>Emitir</w:t>
      </w:r>
      <w:proofErr w:type="gramEnd"/>
      <w:r w:rsidR="001F0976">
        <w:rPr>
          <w:rFonts w:cs="Arial"/>
          <w:sz w:val="24"/>
          <w:szCs w:val="24"/>
        </w:rPr>
        <w:t xml:space="preserve"> a Ordem de Serviço e as ordens de fornecimento de acordo com a necessidade</w:t>
      </w:r>
      <w:r w:rsidRPr="001F0976">
        <w:rPr>
          <w:rFonts w:cs="Arial"/>
          <w:sz w:val="24"/>
          <w:szCs w:val="24"/>
        </w:rPr>
        <w:t>.</w:t>
      </w:r>
    </w:p>
    <w:p w14:paraId="2B84A099" w14:textId="74C3A7BA" w:rsidR="004B51D8" w:rsidRPr="001F0976" w:rsidRDefault="004B51D8" w:rsidP="004B51D8">
      <w:pPr>
        <w:numPr>
          <w:ilvl w:val="0"/>
          <w:numId w:val="1"/>
        </w:numPr>
        <w:tabs>
          <w:tab w:val="left" w:pos="567"/>
        </w:tabs>
        <w:spacing w:before="120" w:line="360" w:lineRule="auto"/>
        <w:rPr>
          <w:rFonts w:cs="Arial"/>
          <w:sz w:val="24"/>
          <w:szCs w:val="24"/>
        </w:rPr>
      </w:pPr>
      <w:r w:rsidRPr="001F0976">
        <w:rPr>
          <w:rFonts w:cs="Arial"/>
          <w:sz w:val="24"/>
          <w:szCs w:val="24"/>
        </w:rPr>
        <w:t>5.1.</w:t>
      </w:r>
      <w:r w:rsidR="002C32FD" w:rsidRPr="001F0976">
        <w:rPr>
          <w:rFonts w:cs="Arial"/>
          <w:sz w:val="24"/>
          <w:szCs w:val="24"/>
        </w:rPr>
        <w:t>2</w:t>
      </w:r>
      <w:r w:rsidRPr="001F0976">
        <w:rPr>
          <w:rFonts w:cs="Arial"/>
          <w:sz w:val="24"/>
          <w:szCs w:val="24"/>
        </w:rPr>
        <w:t xml:space="preserve"> </w:t>
      </w:r>
      <w:r w:rsidR="001F0976">
        <w:rPr>
          <w:rFonts w:cs="Arial"/>
          <w:sz w:val="24"/>
          <w:szCs w:val="24"/>
        </w:rPr>
        <w:t>Efetuar todos os pagamentos devidos à Contratada, nas condições estabelecidas</w:t>
      </w:r>
      <w:r w:rsidR="001F0976">
        <w:rPr>
          <w:rFonts w:cs="Arial"/>
          <w:sz w:val="24"/>
          <w:szCs w:val="24"/>
        </w:rPr>
        <w:t>.</w:t>
      </w:r>
    </w:p>
    <w:p w14:paraId="1A11E63A" w14:textId="77777777" w:rsidR="004B51D8" w:rsidRPr="001F0976" w:rsidRDefault="004B51D8" w:rsidP="004B51D8">
      <w:pPr>
        <w:numPr>
          <w:ilvl w:val="0"/>
          <w:numId w:val="1"/>
        </w:numPr>
        <w:tabs>
          <w:tab w:val="left" w:pos="567"/>
        </w:tabs>
        <w:spacing w:before="120" w:line="360" w:lineRule="auto"/>
        <w:rPr>
          <w:rFonts w:cs="Arial"/>
          <w:sz w:val="24"/>
          <w:szCs w:val="24"/>
        </w:rPr>
      </w:pPr>
      <w:r w:rsidRPr="001F0976">
        <w:rPr>
          <w:rFonts w:cs="Arial"/>
          <w:sz w:val="24"/>
          <w:szCs w:val="24"/>
        </w:rPr>
        <w:t>5.1.</w:t>
      </w:r>
      <w:r w:rsidR="002C32FD" w:rsidRPr="001F0976">
        <w:rPr>
          <w:rFonts w:cs="Arial"/>
          <w:sz w:val="24"/>
          <w:szCs w:val="24"/>
        </w:rPr>
        <w:t>3</w:t>
      </w:r>
      <w:r w:rsidRPr="001F0976">
        <w:rPr>
          <w:rFonts w:cs="Arial"/>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3BB9EDFA" w14:textId="77777777" w:rsidR="004B51D8" w:rsidRPr="001F0976" w:rsidRDefault="004B51D8" w:rsidP="004B51D8">
      <w:pPr>
        <w:numPr>
          <w:ilvl w:val="0"/>
          <w:numId w:val="1"/>
        </w:numPr>
        <w:tabs>
          <w:tab w:val="left" w:pos="567"/>
        </w:tabs>
        <w:spacing w:before="120" w:line="360" w:lineRule="auto"/>
        <w:rPr>
          <w:rFonts w:cs="Arial"/>
          <w:sz w:val="24"/>
          <w:szCs w:val="24"/>
        </w:rPr>
      </w:pPr>
      <w:r w:rsidRPr="001F0976">
        <w:rPr>
          <w:rFonts w:cs="Arial"/>
          <w:sz w:val="24"/>
          <w:szCs w:val="24"/>
        </w:rPr>
        <w:t>5.1.</w:t>
      </w:r>
      <w:r w:rsidR="002C32FD" w:rsidRPr="001F0976">
        <w:rPr>
          <w:rFonts w:cs="Arial"/>
          <w:sz w:val="24"/>
          <w:szCs w:val="24"/>
        </w:rPr>
        <w:t>4</w:t>
      </w:r>
      <w:r w:rsidRPr="001F0976">
        <w:rPr>
          <w:rFonts w:cs="Arial"/>
          <w:sz w:val="24"/>
          <w:szCs w:val="24"/>
        </w:rPr>
        <w:t xml:space="preserve"> Notificar, por escrito, à Contratada da aplicação de qualquer sanção.</w:t>
      </w:r>
    </w:p>
    <w:p w14:paraId="66EB5E6B" w14:textId="24C8B9F3" w:rsidR="00D02A51" w:rsidRPr="001F0976" w:rsidRDefault="00D02A51" w:rsidP="004B51D8">
      <w:pPr>
        <w:numPr>
          <w:ilvl w:val="0"/>
          <w:numId w:val="1"/>
        </w:numPr>
        <w:tabs>
          <w:tab w:val="left" w:pos="567"/>
        </w:tabs>
        <w:spacing w:before="120" w:line="360" w:lineRule="auto"/>
        <w:rPr>
          <w:rFonts w:cs="Arial"/>
          <w:sz w:val="24"/>
          <w:szCs w:val="24"/>
        </w:rPr>
      </w:pPr>
      <w:r w:rsidRPr="001F0976">
        <w:rPr>
          <w:rFonts w:cs="Arial"/>
          <w:sz w:val="24"/>
          <w:szCs w:val="24"/>
        </w:rPr>
        <w:t>5.1.</w:t>
      </w:r>
      <w:r w:rsidR="002C32FD" w:rsidRPr="001F0976">
        <w:rPr>
          <w:rFonts w:cs="Arial"/>
          <w:sz w:val="24"/>
          <w:szCs w:val="24"/>
        </w:rPr>
        <w:t>5</w:t>
      </w:r>
      <w:r w:rsidRPr="001F0976">
        <w:rPr>
          <w:rFonts w:cs="Arial"/>
          <w:sz w:val="24"/>
          <w:szCs w:val="24"/>
        </w:rPr>
        <w:t xml:space="preserve"> Rejeitar todo e qualquer serviço de má qualidade e em desconformidade com o termo de referência. </w:t>
      </w:r>
    </w:p>
    <w:p w14:paraId="6E921D76" w14:textId="77777777" w:rsidR="003D377B" w:rsidRPr="00BB14A4" w:rsidRDefault="003D377B" w:rsidP="00B07218">
      <w:pPr>
        <w:numPr>
          <w:ilvl w:val="0"/>
          <w:numId w:val="1"/>
        </w:numPr>
        <w:tabs>
          <w:tab w:val="left" w:pos="567"/>
        </w:tabs>
        <w:spacing w:before="240" w:line="360" w:lineRule="auto"/>
        <w:rPr>
          <w:rFonts w:cs="Arial"/>
          <w:b/>
          <w:sz w:val="24"/>
          <w:szCs w:val="24"/>
        </w:rPr>
      </w:pPr>
      <w:r w:rsidRPr="00BB14A4">
        <w:rPr>
          <w:rFonts w:cs="Arial"/>
          <w:b/>
          <w:sz w:val="24"/>
          <w:szCs w:val="24"/>
        </w:rPr>
        <w:t>5.2. Da Contratada:</w:t>
      </w:r>
    </w:p>
    <w:p w14:paraId="76813BF6" w14:textId="4570FDA5" w:rsidR="00C55636" w:rsidRPr="00BB14A4" w:rsidRDefault="003F203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5.2.1 </w:t>
      </w:r>
      <w:r w:rsidR="001F0976">
        <w:rPr>
          <w:rFonts w:cs="Arial"/>
          <w:sz w:val="24"/>
          <w:szCs w:val="24"/>
        </w:rPr>
        <w:t>Providenciar, imediatamente, a correção das deficiências apontadas pela CESAMA com respeito ao fornecimento do objeto</w:t>
      </w:r>
      <w:r w:rsidR="00C55636" w:rsidRPr="00BB14A4">
        <w:rPr>
          <w:rFonts w:eastAsia="Arial Unicode MS" w:cs="Arial"/>
          <w:bCs/>
          <w:sz w:val="24"/>
          <w:szCs w:val="24"/>
        </w:rPr>
        <w:t>.</w:t>
      </w:r>
    </w:p>
    <w:p w14:paraId="56E6558F" w14:textId="4CB35739"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5.2.2</w:t>
      </w:r>
      <w:r w:rsidR="006D2257" w:rsidRPr="00BB14A4">
        <w:rPr>
          <w:rFonts w:eastAsia="Arial Unicode MS" w:cs="Arial"/>
          <w:bCs/>
          <w:sz w:val="24"/>
          <w:szCs w:val="24"/>
        </w:rPr>
        <w:t xml:space="preserve"> </w:t>
      </w:r>
      <w:r w:rsidR="001F0976">
        <w:rPr>
          <w:rFonts w:cs="Arial"/>
          <w:sz w:val="24"/>
          <w:szCs w:val="24"/>
        </w:rPr>
        <w:t>Entregar os materiais/serviços dentro das condições estabelecidas e respeitando os prazos fixados</w:t>
      </w:r>
      <w:r w:rsidRPr="00BB14A4">
        <w:rPr>
          <w:rFonts w:eastAsia="Arial Unicode MS" w:cs="Arial"/>
          <w:bCs/>
          <w:sz w:val="24"/>
          <w:szCs w:val="24"/>
        </w:rPr>
        <w:t>;</w:t>
      </w:r>
    </w:p>
    <w:p w14:paraId="5D6D3F44" w14:textId="29FC1D33" w:rsidR="006D2257"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lastRenderedPageBreak/>
        <w:t>5.2.3</w:t>
      </w:r>
      <w:r w:rsidR="006D2257" w:rsidRPr="00BB14A4">
        <w:rPr>
          <w:rFonts w:eastAsia="Arial Unicode MS" w:cs="Arial"/>
          <w:bCs/>
          <w:sz w:val="24"/>
          <w:szCs w:val="24"/>
        </w:rPr>
        <w:t xml:space="preserve"> </w:t>
      </w:r>
      <w:r w:rsidR="001F0976">
        <w:rPr>
          <w:rFonts w:cs="Arial"/>
          <w:sz w:val="24"/>
          <w:szCs w:val="24"/>
        </w:rPr>
        <w:t xml:space="preserve">Responsabilizar-se pela quantidade e qualidade dos materiais/serviços, substituindo, imediatamente, aqueles que apresentarem qualquer tipo de vício ou imperfeição, ou não se adequarem às especificações constantes deste Termo, sob pena de aplicação das sanções cabíveis, inclusive rescisão do </w:t>
      </w:r>
      <w:r w:rsidR="001F0976">
        <w:rPr>
          <w:sz w:val="24"/>
          <w:szCs w:val="24"/>
        </w:rPr>
        <w:t>Contrato</w:t>
      </w:r>
      <w:r w:rsidR="006D2257" w:rsidRPr="00BB14A4">
        <w:rPr>
          <w:rFonts w:eastAsia="Arial Unicode MS" w:cs="Arial"/>
          <w:bCs/>
          <w:sz w:val="24"/>
          <w:szCs w:val="24"/>
        </w:rPr>
        <w:t>.</w:t>
      </w:r>
    </w:p>
    <w:p w14:paraId="4320F842" w14:textId="799E263E"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5.2.4</w:t>
      </w:r>
      <w:r w:rsidR="006D2257" w:rsidRPr="00BB14A4">
        <w:rPr>
          <w:rFonts w:eastAsia="Arial Unicode MS" w:cs="Arial"/>
          <w:bCs/>
          <w:sz w:val="24"/>
          <w:szCs w:val="24"/>
        </w:rPr>
        <w:t xml:space="preserve"> </w:t>
      </w:r>
      <w:r w:rsidR="001F0976">
        <w:rPr>
          <w:rFonts w:cs="Arial"/>
          <w:sz w:val="24"/>
          <w:szCs w:val="24"/>
        </w:rPr>
        <w:t>Cumprir os prazos previstos neste Termo de Referência ou outros que venham a ser fixados pela CESAMA</w:t>
      </w:r>
      <w:r w:rsidRPr="00BB14A4">
        <w:rPr>
          <w:rFonts w:eastAsia="Arial Unicode MS" w:cs="Arial"/>
          <w:bCs/>
          <w:sz w:val="24"/>
          <w:szCs w:val="24"/>
        </w:rPr>
        <w:t>;</w:t>
      </w:r>
    </w:p>
    <w:p w14:paraId="62E0CCAC" w14:textId="779397BA"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5.2.5</w:t>
      </w:r>
      <w:r w:rsidR="006D2257" w:rsidRPr="00BB14A4">
        <w:rPr>
          <w:rFonts w:eastAsia="Arial Unicode MS" w:cs="Arial"/>
          <w:bCs/>
          <w:sz w:val="24"/>
          <w:szCs w:val="24"/>
        </w:rPr>
        <w:t xml:space="preserve"> </w:t>
      </w:r>
      <w:r w:rsidR="001F0976">
        <w:rPr>
          <w:rFonts w:cs="Arial"/>
          <w:sz w:val="24"/>
          <w:szCs w:val="24"/>
        </w:rPr>
        <w:t>Dirimir qualquer dúvida e prestar esclarecimentos acerca da execução do Contrato, durante toda a sua vigência, a pedido da CESAMA</w:t>
      </w:r>
      <w:r w:rsidRPr="00BB14A4">
        <w:rPr>
          <w:rFonts w:eastAsia="Arial Unicode MS" w:cs="Arial"/>
          <w:bCs/>
          <w:sz w:val="24"/>
          <w:szCs w:val="24"/>
        </w:rPr>
        <w:t>.</w:t>
      </w:r>
    </w:p>
    <w:p w14:paraId="6518D460" w14:textId="48CD48D5" w:rsidR="00592AC4"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5.2.6</w:t>
      </w:r>
      <w:r w:rsidR="006D2257" w:rsidRPr="00BB14A4">
        <w:rPr>
          <w:rFonts w:eastAsia="Arial Unicode MS" w:cs="Arial"/>
          <w:bCs/>
          <w:sz w:val="24"/>
          <w:szCs w:val="24"/>
        </w:rPr>
        <w:t xml:space="preserve"> </w:t>
      </w:r>
      <w:r w:rsidR="00BB14A4" w:rsidRPr="00BB14A4">
        <w:rPr>
          <w:rFonts w:eastAsia="Arial Unicode MS" w:cs="Arial"/>
          <w:bCs/>
          <w:sz w:val="24"/>
          <w:szCs w:val="24"/>
        </w:rPr>
        <w:t>A Contratada se responsabilizará pela permanente manutenção de validade da documentação: Jurídica, Fiscal, Técnica e Econômico-Financeira da empresa assim como pela atualização da formação técnica de seus profissionais</w:t>
      </w:r>
      <w:r w:rsidR="00E8164F" w:rsidRPr="00BB14A4">
        <w:rPr>
          <w:rFonts w:eastAsia="Arial Unicode MS" w:cs="Arial"/>
          <w:bCs/>
          <w:sz w:val="24"/>
          <w:szCs w:val="24"/>
        </w:rPr>
        <w:t xml:space="preserve">. </w:t>
      </w:r>
    </w:p>
    <w:p w14:paraId="04984451" w14:textId="518A3A0B"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5.2.7 </w:t>
      </w:r>
      <w:r w:rsidR="00BB14A4" w:rsidRPr="00BB14A4">
        <w:rPr>
          <w:rFonts w:eastAsia="Arial Unicode MS" w:cs="Arial"/>
          <w:bCs/>
          <w:sz w:val="24"/>
          <w:szCs w:val="24"/>
        </w:rPr>
        <w:t>À Contratada serão vedados, sob pena de rescisão e aplicação de qualquer outra penalidade cabível, a divulgação e o fornecimento de dados e informações referentes à prestação de serviços objeto do contrato</w:t>
      </w:r>
      <w:r w:rsidRPr="00BB14A4">
        <w:rPr>
          <w:rFonts w:eastAsia="Arial Unicode MS" w:cs="Arial"/>
          <w:bCs/>
          <w:sz w:val="24"/>
          <w:szCs w:val="24"/>
        </w:rPr>
        <w:t>.</w:t>
      </w:r>
    </w:p>
    <w:p w14:paraId="742E8E69" w14:textId="106E22A6"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5.2.8 A Contratada preservará a Cesama, mantendo-a salvo de quaisquer demandas, reivindicações, queixas e representações de qualquer natureza, decorrentes de sua ação.</w:t>
      </w:r>
    </w:p>
    <w:p w14:paraId="608177F1" w14:textId="1B85021D"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001F0976">
        <w:rPr>
          <w:rFonts w:eastAsia="Arial Unicode MS" w:cs="Arial"/>
          <w:bCs/>
          <w:sz w:val="24"/>
          <w:szCs w:val="24"/>
        </w:rPr>
        <w:t>9</w:t>
      </w:r>
      <w:r w:rsidR="007E0D1C" w:rsidRPr="00BB14A4">
        <w:rPr>
          <w:rFonts w:eastAsia="Arial Unicode MS" w:cs="Arial"/>
          <w:bCs/>
          <w:sz w:val="24"/>
          <w:szCs w:val="24"/>
        </w:rPr>
        <w:t xml:space="preserve"> </w:t>
      </w:r>
      <w:r w:rsidRPr="00BB14A4">
        <w:rPr>
          <w:rFonts w:eastAsia="Arial Unicode MS" w:cs="Arial"/>
          <w:bCs/>
          <w:sz w:val="24"/>
          <w:szCs w:val="24"/>
        </w:rPr>
        <w:t>Manter, durante toda a execuç</w:t>
      </w:r>
      <w:r w:rsidR="00B83045" w:rsidRPr="00BB14A4">
        <w:rPr>
          <w:rFonts w:eastAsia="Arial Unicode MS" w:cs="Arial"/>
          <w:bCs/>
          <w:sz w:val="24"/>
          <w:szCs w:val="24"/>
        </w:rPr>
        <w:t>ã</w:t>
      </w:r>
      <w:r w:rsidRPr="00BB14A4">
        <w:rPr>
          <w:rFonts w:eastAsia="Arial Unicode MS" w:cs="Arial"/>
          <w:bCs/>
          <w:sz w:val="24"/>
          <w:szCs w:val="24"/>
        </w:rPr>
        <w:t>o deste Contrato, em compatibilidade com as obrigações a serem assumidas, todas as condições de habilitação e qualificação exigidas na dispensa de licitação.</w:t>
      </w:r>
    </w:p>
    <w:p w14:paraId="68D980E8" w14:textId="77777777" w:rsidR="003D377B" w:rsidRPr="00BB14A4" w:rsidRDefault="003D377B" w:rsidP="003F2034">
      <w:pPr>
        <w:numPr>
          <w:ilvl w:val="0"/>
          <w:numId w:val="1"/>
        </w:numPr>
        <w:tabs>
          <w:tab w:val="left" w:pos="567"/>
        </w:tabs>
        <w:spacing w:before="120" w:line="360" w:lineRule="auto"/>
        <w:rPr>
          <w:rFonts w:cs="Arial"/>
          <w:b/>
          <w:sz w:val="24"/>
          <w:szCs w:val="24"/>
        </w:rPr>
      </w:pPr>
      <w:r w:rsidRPr="00BB14A4">
        <w:rPr>
          <w:rFonts w:cs="Arial"/>
          <w:b/>
          <w:sz w:val="24"/>
          <w:szCs w:val="24"/>
        </w:rPr>
        <w:t>CLÁUSULA SEXTA: DAS ALTERAÇÕES</w:t>
      </w:r>
    </w:p>
    <w:p w14:paraId="7464CDEE" w14:textId="0DA8BEDA" w:rsidR="003D377B" w:rsidRPr="00BB14A4" w:rsidRDefault="003D377B" w:rsidP="003D377B">
      <w:pPr>
        <w:spacing w:before="120" w:line="360" w:lineRule="auto"/>
        <w:rPr>
          <w:rFonts w:cs="Arial"/>
          <w:sz w:val="24"/>
          <w:szCs w:val="24"/>
        </w:rPr>
      </w:pPr>
      <w:r w:rsidRPr="00BB14A4">
        <w:rPr>
          <w:rFonts w:cs="Arial"/>
          <w:sz w:val="24"/>
          <w:szCs w:val="24"/>
        </w:rPr>
        <w:t xml:space="preserve">6.1. </w:t>
      </w:r>
      <w:r w:rsidR="00BB7127" w:rsidRPr="00BB14A4">
        <w:rPr>
          <w:rFonts w:eastAsia="Arial Unicode MS" w:cs="Arial"/>
          <w:iCs/>
          <w:sz w:val="24"/>
          <w:szCs w:val="24"/>
        </w:rPr>
        <w:t>A</w:t>
      </w:r>
      <w:r w:rsidR="008D2FFE" w:rsidRPr="00BB14A4">
        <w:rPr>
          <w:rFonts w:eastAsia="Arial Unicode MS" w:cs="Arial"/>
          <w:iCs/>
          <w:sz w:val="24"/>
          <w:szCs w:val="24"/>
        </w:rPr>
        <w:t xml:space="preserve"> presente </w:t>
      </w:r>
      <w:r w:rsidR="00BB7127" w:rsidRPr="00BB14A4">
        <w:rPr>
          <w:rFonts w:eastAsia="Arial Unicode MS" w:cs="Arial"/>
          <w:iCs/>
          <w:sz w:val="24"/>
          <w:szCs w:val="24"/>
        </w:rPr>
        <w:t xml:space="preserve">Carta </w:t>
      </w:r>
      <w:r w:rsidR="008D2FFE" w:rsidRPr="00BB14A4">
        <w:rPr>
          <w:rFonts w:eastAsia="Arial Unicode MS" w:cs="Arial"/>
          <w:iCs/>
          <w:sz w:val="24"/>
          <w:szCs w:val="24"/>
        </w:rPr>
        <w:t>Contrato poderá ser alterad</w:t>
      </w:r>
      <w:r w:rsidR="00BB7127" w:rsidRPr="00BB14A4">
        <w:rPr>
          <w:rFonts w:eastAsia="Arial Unicode MS" w:cs="Arial"/>
          <w:iCs/>
          <w:sz w:val="24"/>
          <w:szCs w:val="24"/>
        </w:rPr>
        <w:t>a</w:t>
      </w:r>
      <w:r w:rsidR="008D2FFE" w:rsidRPr="00BB14A4">
        <w:rPr>
          <w:rFonts w:eastAsia="Arial Unicode MS" w:cs="Arial"/>
          <w:iCs/>
          <w:sz w:val="24"/>
          <w:szCs w:val="24"/>
        </w:rPr>
        <w:t>, por acordo entre as partes, nas hipóteses disciplinadas no art. 81 da Lei nº 13.303/2016, entre outras legal ou contratualmente previstas</w:t>
      </w:r>
      <w:r w:rsidRPr="00BB14A4">
        <w:rPr>
          <w:rFonts w:cs="Arial"/>
          <w:sz w:val="24"/>
          <w:szCs w:val="24"/>
        </w:rPr>
        <w:t>.</w:t>
      </w:r>
    </w:p>
    <w:p w14:paraId="3E5B18C8" w14:textId="77777777" w:rsidR="00BB14A4" w:rsidRPr="00BB14A4" w:rsidRDefault="00BB14A4" w:rsidP="00FD11F3">
      <w:pPr>
        <w:spacing w:before="120" w:line="360" w:lineRule="auto"/>
        <w:rPr>
          <w:rFonts w:cs="Arial"/>
          <w:b/>
          <w:sz w:val="24"/>
          <w:szCs w:val="24"/>
        </w:rPr>
      </w:pPr>
    </w:p>
    <w:p w14:paraId="73DC218A" w14:textId="57B10D61" w:rsidR="00FD11F3" w:rsidRPr="00BB14A4" w:rsidRDefault="003D377B" w:rsidP="00FD11F3">
      <w:pPr>
        <w:spacing w:before="120" w:line="360" w:lineRule="auto"/>
        <w:rPr>
          <w:rFonts w:eastAsia="Arial Unicode MS" w:cs="Arial"/>
          <w:b/>
          <w:bCs/>
          <w:sz w:val="24"/>
          <w:szCs w:val="24"/>
        </w:rPr>
      </w:pPr>
      <w:r w:rsidRPr="00BB14A4">
        <w:rPr>
          <w:rFonts w:cs="Arial"/>
          <w:b/>
          <w:sz w:val="24"/>
          <w:szCs w:val="24"/>
        </w:rPr>
        <w:t>CLÁUSULA SÉTIMA</w:t>
      </w:r>
      <w:r w:rsidR="00FD11F3" w:rsidRPr="00BB14A4">
        <w:rPr>
          <w:rFonts w:eastAsia="Arial Unicode MS" w:cs="Arial"/>
          <w:b/>
          <w:bCs/>
          <w:sz w:val="24"/>
          <w:szCs w:val="24"/>
        </w:rPr>
        <w:t>: EXTINÇÃO DO CONTRATO</w:t>
      </w:r>
    </w:p>
    <w:p w14:paraId="5EFFA976" w14:textId="77777777" w:rsidR="00FD11F3" w:rsidRPr="00BB14A4" w:rsidRDefault="00036276" w:rsidP="00FD11F3">
      <w:pPr>
        <w:spacing w:before="120" w:line="360" w:lineRule="auto"/>
        <w:rPr>
          <w:rFonts w:eastAsia="Arial Unicode MS" w:cs="Arial"/>
          <w:bCs/>
          <w:sz w:val="24"/>
          <w:szCs w:val="24"/>
        </w:rPr>
      </w:pPr>
      <w:r w:rsidRPr="00BB14A4">
        <w:rPr>
          <w:rFonts w:eastAsia="Arial Unicode MS" w:cs="Arial"/>
          <w:bCs/>
          <w:sz w:val="24"/>
          <w:szCs w:val="24"/>
        </w:rPr>
        <w:t xml:space="preserve">7.1. </w:t>
      </w:r>
      <w:r w:rsidR="00FD11F3" w:rsidRPr="00BB14A4">
        <w:rPr>
          <w:rFonts w:eastAsia="Arial Unicode MS" w:cs="Arial"/>
          <w:bCs/>
          <w:sz w:val="24"/>
          <w:szCs w:val="24"/>
        </w:rPr>
        <w:t>A presente Carta Contrato poderá ser extint</w:t>
      </w:r>
      <w:r w:rsidR="00013FD4" w:rsidRPr="00BB14A4">
        <w:rPr>
          <w:rFonts w:eastAsia="Arial Unicode MS" w:cs="Arial"/>
          <w:bCs/>
          <w:sz w:val="24"/>
          <w:szCs w:val="24"/>
        </w:rPr>
        <w:t>a</w:t>
      </w:r>
      <w:r w:rsidR="00FD11F3" w:rsidRPr="00BB14A4">
        <w:rPr>
          <w:rFonts w:eastAsia="Arial Unicode MS" w:cs="Arial"/>
          <w:bCs/>
          <w:sz w:val="24"/>
          <w:szCs w:val="24"/>
        </w:rPr>
        <w:t xml:space="preserve"> de acordo com as hipóteses previstas na legislação</w:t>
      </w:r>
      <w:r w:rsidR="00571FFB" w:rsidRPr="00BB14A4">
        <w:rPr>
          <w:rFonts w:eastAsia="Arial Unicode MS" w:cs="Arial"/>
          <w:bCs/>
          <w:sz w:val="24"/>
          <w:szCs w:val="24"/>
        </w:rPr>
        <w:t xml:space="preserve"> e artigos 183 a 185 do Regulamento Interno de Licitações, </w:t>
      </w:r>
      <w:r w:rsidR="00571FFB" w:rsidRPr="00BB14A4">
        <w:rPr>
          <w:rFonts w:eastAsia="Arial Unicode MS" w:cs="Arial"/>
          <w:bCs/>
          <w:sz w:val="24"/>
          <w:szCs w:val="24"/>
        </w:rPr>
        <w:lastRenderedPageBreak/>
        <w:t>Contratos e Convênios da CESAMA</w:t>
      </w:r>
      <w:r w:rsidR="00FD11F3" w:rsidRPr="00BB14A4">
        <w:rPr>
          <w:rFonts w:eastAsia="Arial Unicode MS" w:cs="Arial"/>
          <w:bCs/>
          <w:sz w:val="24"/>
          <w:szCs w:val="24"/>
        </w:rPr>
        <w:t>, convencionando-se, ainda, que é cabível a sua resolução:</w:t>
      </w:r>
    </w:p>
    <w:p w14:paraId="1114F74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C5FF9DF"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 na ausência de liberação, por parte da CESAMA, de área, local ou objeto necessário para a sua execução, nos prazos contratuais;</w:t>
      </w:r>
    </w:p>
    <w:p w14:paraId="3901C2FE"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III. em virtude da suspensão da execução do Contrato, por ordem escrita do CESAMA, por prazo superior a 120 (cento e vinte) dias ou ainda por repetidas suspensões que totalizem o mesmo prazo;</w:t>
      </w:r>
    </w:p>
    <w:p w14:paraId="13A2622B"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IV. quando for decretada a falência do CONTRATADO;</w:t>
      </w:r>
    </w:p>
    <w:p w14:paraId="579CC191"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 caso o CONTRATADO perca uma das condições de habilitação exigidas quando da contratação;</w:t>
      </w:r>
    </w:p>
    <w:p w14:paraId="33BACF7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 na hipótese de descumprimento do previsto na Cláusula de Cessão de Contrato ou de Crédito, Sucessão Contratual e Subcontratação;</w:t>
      </w:r>
    </w:p>
    <w:p w14:paraId="20B6B2E6"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 caso o CONTRATADO seja declarada inidônea pela União, por Estado, pelo Distrito Federal ou pelo Município de Juiz de Fora/MG;</w:t>
      </w:r>
    </w:p>
    <w:p w14:paraId="1BF9D5C8"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VIII. em função da suspensão do direito de o CONTRATADO licitar ou contratar com o CESAMA;</w:t>
      </w:r>
    </w:p>
    <w:p w14:paraId="5A8B244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26FBDB10"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 em razão da dissolução do CONTRATADO;</w:t>
      </w:r>
    </w:p>
    <w:p w14:paraId="270FC6C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XI. quando da ocorrência de caso fortuito ou de força maior, regularmente comprovado, impeditivo da execução do Contrato; e</w:t>
      </w:r>
    </w:p>
    <w:p w14:paraId="2349DBEC"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lastRenderedPageBreak/>
        <w:t>XII. em decorrência de atraso, lentidão ou paralisação injustificáveis da execução do objeto do Contrato, que caracterize a impossibilidade de sua conclusão no prazo pactuado.</w:t>
      </w:r>
    </w:p>
    <w:p w14:paraId="6386AA79"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t xml:space="preserve">Parágrafo Primeiro: </w:t>
      </w:r>
      <w:r w:rsidRPr="00BB14A4">
        <w:rPr>
          <w:rFonts w:eastAsia="Arial Unicode MS" w:cs="Arial"/>
          <w:bCs/>
          <w:sz w:val="24"/>
          <w:szCs w:val="24"/>
        </w:rPr>
        <w:t>Caracteriza inadimplemento das obrigações de pagamento pecuniário do presente Contrato, a mora superior a 90 (noventa) dias.</w:t>
      </w:r>
    </w:p>
    <w:p w14:paraId="4046D792"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t xml:space="preserve">Parágrafo Segundo: </w:t>
      </w:r>
      <w:r w:rsidRPr="00BB14A4">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78C8E04A" w14:textId="77777777" w:rsidR="00013FD4" w:rsidRPr="00BB14A4" w:rsidRDefault="00013FD4" w:rsidP="00A926EE">
      <w:pPr>
        <w:pStyle w:val="Ttulo2"/>
        <w:numPr>
          <w:ilvl w:val="0"/>
          <w:numId w:val="0"/>
        </w:numPr>
        <w:spacing w:before="480" w:line="360" w:lineRule="auto"/>
        <w:jc w:val="both"/>
        <w:rPr>
          <w:rFonts w:ascii="Arial" w:eastAsia="Arial Unicode MS" w:hAnsi="Arial" w:cs="Arial"/>
        </w:rPr>
      </w:pPr>
      <w:r w:rsidRPr="00BB14A4">
        <w:rPr>
          <w:rFonts w:ascii="Arial" w:eastAsia="Arial Unicode MS" w:hAnsi="Arial" w:cs="Arial"/>
        </w:rPr>
        <w:t>CLÁUSULA OITAVA: LEGISLAÇÃO APLICÁVEL</w:t>
      </w:r>
    </w:p>
    <w:p w14:paraId="4D51786F" w14:textId="72EB64C6" w:rsidR="00013FD4" w:rsidRPr="00BB14A4" w:rsidRDefault="00174A3A" w:rsidP="00013FD4">
      <w:pPr>
        <w:spacing w:before="120" w:line="360" w:lineRule="auto"/>
        <w:rPr>
          <w:rFonts w:eastAsia="Arial Unicode MS" w:cs="Arial"/>
          <w:bCs/>
          <w:sz w:val="24"/>
          <w:szCs w:val="24"/>
        </w:rPr>
      </w:pPr>
      <w:r w:rsidRPr="00BB14A4">
        <w:rPr>
          <w:rFonts w:eastAsia="Arial Unicode MS" w:cs="Arial"/>
          <w:sz w:val="24"/>
          <w:szCs w:val="24"/>
        </w:rPr>
        <w:t>8</w:t>
      </w:r>
      <w:r w:rsidR="00013FD4" w:rsidRPr="00BB14A4">
        <w:rPr>
          <w:rFonts w:eastAsia="Arial Unicode MS" w:cs="Arial"/>
          <w:sz w:val="24"/>
          <w:szCs w:val="24"/>
        </w:rPr>
        <w:t xml:space="preserve">.1. </w:t>
      </w:r>
      <w:r w:rsidR="00013FD4" w:rsidRPr="00BB14A4">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B14A4">
        <w:rPr>
          <w:rFonts w:cs="Arial"/>
          <w:sz w:val="24"/>
          <w:szCs w:val="24"/>
        </w:rPr>
        <w:t xml:space="preserve">a Lei nº 12.846 – Anticorrupção, </w:t>
      </w:r>
      <w:r w:rsidR="002A0FDD" w:rsidRPr="00BB14A4">
        <w:rPr>
          <w:rFonts w:cs="Arial"/>
          <w:sz w:val="24"/>
          <w:szCs w:val="24"/>
        </w:rPr>
        <w:t xml:space="preserve">a Política Anticorrupção da CESAMA, </w:t>
      </w:r>
      <w:r w:rsidR="00013FD4" w:rsidRPr="00BB14A4">
        <w:rPr>
          <w:rFonts w:cs="Arial"/>
          <w:sz w:val="24"/>
          <w:szCs w:val="24"/>
        </w:rPr>
        <w:t xml:space="preserve">o </w:t>
      </w:r>
      <w:r w:rsidR="002250D5" w:rsidRPr="00BB14A4">
        <w:rPr>
          <w:rFonts w:cs="Arial"/>
          <w:bCs/>
          <w:sz w:val="24"/>
          <w:szCs w:val="24"/>
        </w:rPr>
        <w:t>Regulamento Interno de Licitações, Contratos e Convênios</w:t>
      </w:r>
      <w:r w:rsidR="002250D5" w:rsidRPr="00BB14A4">
        <w:rPr>
          <w:rFonts w:cs="Arial"/>
          <w:sz w:val="24"/>
          <w:szCs w:val="24"/>
        </w:rPr>
        <w:t xml:space="preserve">, o </w:t>
      </w:r>
      <w:r w:rsidR="00013FD4" w:rsidRPr="00BB14A4">
        <w:rPr>
          <w:rFonts w:cs="Arial"/>
          <w:sz w:val="24"/>
          <w:szCs w:val="24"/>
        </w:rPr>
        <w:t>Código de Ética da CESAMA,</w:t>
      </w:r>
      <w:r w:rsidR="00CB7082">
        <w:rPr>
          <w:rFonts w:cs="Arial"/>
          <w:sz w:val="24"/>
          <w:szCs w:val="24"/>
        </w:rPr>
        <w:t xml:space="preserve"> </w:t>
      </w:r>
      <w:r w:rsidR="005734C4" w:rsidRPr="00BB14A4">
        <w:rPr>
          <w:rFonts w:eastAsia="Arial Unicode MS" w:cs="Arial"/>
          <w:bCs/>
          <w:sz w:val="24"/>
          <w:szCs w:val="24"/>
        </w:rPr>
        <w:t xml:space="preserve">e a </w:t>
      </w:r>
      <w:r w:rsidR="00013FD4" w:rsidRPr="00BB14A4">
        <w:rPr>
          <w:rFonts w:eastAsia="Arial Unicode MS" w:cs="Arial"/>
          <w:bCs/>
          <w:sz w:val="24"/>
          <w:szCs w:val="24"/>
        </w:rPr>
        <w:t>legislação municipal civil e ambiental aplicáveis ao objeto do contrato.</w:t>
      </w:r>
    </w:p>
    <w:p w14:paraId="49861669" w14:textId="0C8B7C15" w:rsidR="00013FD4" w:rsidRPr="00BB14A4" w:rsidRDefault="00174A3A" w:rsidP="00013FD4">
      <w:pPr>
        <w:spacing w:before="120" w:line="360" w:lineRule="auto"/>
        <w:rPr>
          <w:rFonts w:eastAsia="Arial Unicode MS" w:cs="Arial"/>
          <w:bCs/>
          <w:sz w:val="24"/>
          <w:szCs w:val="24"/>
        </w:rPr>
      </w:pPr>
      <w:r w:rsidRPr="00BB14A4">
        <w:rPr>
          <w:rFonts w:eastAsia="Arial Unicode MS" w:cs="Arial"/>
          <w:bCs/>
          <w:sz w:val="24"/>
          <w:szCs w:val="24"/>
        </w:rPr>
        <w:t>8</w:t>
      </w:r>
      <w:r w:rsidR="00013FD4" w:rsidRPr="00BB14A4">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7815BA" w14:textId="43177D99" w:rsidR="00B83045" w:rsidRPr="00BB14A4" w:rsidRDefault="00B83045" w:rsidP="00B83045">
      <w:pPr>
        <w:pStyle w:val="Ttulo2"/>
        <w:spacing w:before="480" w:line="360" w:lineRule="auto"/>
        <w:jc w:val="both"/>
        <w:rPr>
          <w:rFonts w:ascii="Arial" w:eastAsia="Arial Unicode MS" w:hAnsi="Arial" w:cs="Arial"/>
        </w:rPr>
      </w:pPr>
      <w:r w:rsidRPr="00BB14A4">
        <w:rPr>
          <w:rFonts w:ascii="Arial" w:eastAsia="Arial Unicode MS" w:hAnsi="Arial" w:cs="Arial"/>
        </w:rPr>
        <w:t>CLÁUSULA DÉCIMA NONA: CONFORMIDADE</w:t>
      </w:r>
    </w:p>
    <w:p w14:paraId="16E63433" w14:textId="0D917A39"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186D41C6" w14:textId="2BB7BEDA"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B14A4">
        <w:rPr>
          <w:rFonts w:eastAsia="Arial Unicode MS" w:cs="Arial"/>
          <w:bCs/>
          <w:sz w:val="24"/>
          <w:szCs w:val="24"/>
        </w:rPr>
        <w:t>on</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Combating</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Bribery</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of</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Foreign</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Public</w:t>
      </w:r>
      <w:proofErr w:type="spellEnd"/>
      <w:r w:rsidRPr="00BB14A4">
        <w:rPr>
          <w:rFonts w:eastAsia="Arial Unicode MS" w:cs="Arial"/>
          <w:bCs/>
          <w:sz w:val="24"/>
          <w:szCs w:val="24"/>
        </w:rPr>
        <w:t xml:space="preserve"> </w:t>
      </w:r>
      <w:proofErr w:type="spellStart"/>
      <w:r w:rsidRPr="00BB14A4">
        <w:rPr>
          <w:rFonts w:eastAsia="Arial Unicode MS" w:cs="Arial"/>
          <w:bCs/>
          <w:sz w:val="24"/>
          <w:szCs w:val="24"/>
        </w:rPr>
        <w:t>Officials</w:t>
      </w:r>
      <w:proofErr w:type="spellEnd"/>
      <w:r w:rsidRPr="00BB14A4">
        <w:rPr>
          <w:rFonts w:eastAsia="Arial Unicode MS" w:cs="Arial"/>
          <w:bCs/>
          <w:sz w:val="24"/>
          <w:szCs w:val="24"/>
        </w:rPr>
        <w:t xml:space="preserve"> in </w:t>
      </w:r>
      <w:proofErr w:type="spellStart"/>
      <w:r w:rsidRPr="00BB14A4">
        <w:rPr>
          <w:rFonts w:eastAsia="Arial Unicode MS" w:cs="Arial"/>
          <w:bCs/>
          <w:sz w:val="24"/>
          <w:szCs w:val="24"/>
        </w:rPr>
        <w:t>International</w:t>
      </w:r>
      <w:proofErr w:type="spellEnd"/>
      <w:r w:rsidRPr="00BB14A4">
        <w:rPr>
          <w:rFonts w:eastAsia="Arial Unicode MS" w:cs="Arial"/>
          <w:bCs/>
          <w:sz w:val="24"/>
          <w:szCs w:val="24"/>
        </w:rPr>
        <w:t xml:space="preserve"> Business </w:t>
      </w:r>
      <w:proofErr w:type="spellStart"/>
      <w:r w:rsidRPr="00BB14A4">
        <w:rPr>
          <w:rFonts w:eastAsia="Arial Unicode MS" w:cs="Arial"/>
          <w:bCs/>
          <w:sz w:val="24"/>
          <w:szCs w:val="24"/>
        </w:rPr>
        <w:t>Transactions</w:t>
      </w:r>
      <w:proofErr w:type="spellEnd"/>
      <w:r w:rsidRPr="00BB14A4">
        <w:rPr>
          <w:rFonts w:eastAsia="Arial Unicode MS" w:cs="Arial"/>
          <w:bCs/>
          <w:sz w:val="24"/>
          <w:szCs w:val="24"/>
        </w:rPr>
        <w:t xml:space="preserve"> (Convenção da OCDE sobre combate da </w:t>
      </w:r>
      <w:r w:rsidRPr="00BB14A4">
        <w:rPr>
          <w:rFonts w:eastAsia="Arial Unicode MS" w:cs="Arial"/>
          <w:bCs/>
          <w:sz w:val="24"/>
          <w:szCs w:val="24"/>
        </w:rPr>
        <w:lastRenderedPageBreak/>
        <w:t xml:space="preserve">corrupção de funcionários públicos estrangeiros ou transações comerciais internacionais), Convenção Interamericana contra a Corrupção (Convenção da OEA), e a UN Convention Against </w:t>
      </w:r>
      <w:proofErr w:type="spellStart"/>
      <w:r w:rsidRPr="00BB14A4">
        <w:rPr>
          <w:rFonts w:eastAsia="Arial Unicode MS" w:cs="Arial"/>
          <w:bCs/>
          <w:sz w:val="24"/>
          <w:szCs w:val="24"/>
        </w:rPr>
        <w:t>Corruption</w:t>
      </w:r>
      <w:proofErr w:type="spellEnd"/>
      <w:r w:rsidRPr="00BB14A4">
        <w:rPr>
          <w:rFonts w:eastAsia="Arial Unicode MS" w:cs="Arial"/>
          <w:bCs/>
          <w:sz w:val="24"/>
          <w:szCs w:val="24"/>
        </w:rPr>
        <w:t xml:space="preserve"> (Convenção das Nações Unidas contra a Corrupção).</w:t>
      </w:r>
    </w:p>
    <w:p w14:paraId="32811A14" w14:textId="7907E821"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DD2403E" w14:textId="0D0B5DB1"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F74F3C" w14:textId="52805AEB"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A779EE" w14:textId="4C94A870"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9.6 A CONTRATADA declara que não pratica e se obriga a não praticar quaisquer atos que violem a lei anticorrupção.</w:t>
      </w:r>
    </w:p>
    <w:p w14:paraId="02FD5DBB" w14:textId="12497EE2"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9.7 A CONTRATADA concorda em fornecer prontamente, sempre que solicitada, evidencia de que está atuando diligentemente na prevenção de práticas que possam violar as leis anticorrupção.</w:t>
      </w:r>
    </w:p>
    <w:p w14:paraId="4D01803C" w14:textId="06B4BEC4"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DA16B92" w14:textId="2E4A9CE2"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9.9 A CONTRATADA concorda que o CONTRATANTE terá o direito de, sempre que julgar necessário, com auxílio de auditores, auditar todos os livros, registros, contas e </w:t>
      </w:r>
      <w:r w:rsidRPr="00BB14A4">
        <w:rPr>
          <w:rFonts w:eastAsia="Arial Unicode MS" w:cs="Arial"/>
          <w:bCs/>
          <w:sz w:val="24"/>
          <w:szCs w:val="24"/>
        </w:rPr>
        <w:lastRenderedPageBreak/>
        <w:t>documentações de suporte para verificar o cumprimento de quaisquer leis anticorrupção aplicáveis, sendo que a CONTRATADA se compromete a cooperar totalmente com qualquer auditoria ou solicitação de documentos.</w:t>
      </w:r>
    </w:p>
    <w:p w14:paraId="44A88E7D" w14:textId="3C02A700"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16F3212" w14:textId="01519618"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1E09C27" w14:textId="0B22E5AF"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8169D0D" w14:textId="13A25E6B"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 xml:space="preserve">CLÁUSULA </w:t>
      </w:r>
      <w:r w:rsidR="00B83045" w:rsidRPr="00BB14A4">
        <w:rPr>
          <w:rFonts w:cs="Arial"/>
          <w:sz w:val="24"/>
          <w:szCs w:val="24"/>
        </w:rPr>
        <w:t>DÉCIMA</w:t>
      </w:r>
      <w:r w:rsidRPr="00BB14A4">
        <w:rPr>
          <w:rFonts w:cs="Arial"/>
          <w:sz w:val="24"/>
          <w:szCs w:val="24"/>
        </w:rPr>
        <w:t>– DO FORO</w:t>
      </w:r>
    </w:p>
    <w:p w14:paraId="5693CC92" w14:textId="2642ABC3" w:rsidR="003D377B" w:rsidRPr="00BB14A4" w:rsidRDefault="00B83045" w:rsidP="003D377B">
      <w:pPr>
        <w:spacing w:before="120" w:line="360" w:lineRule="auto"/>
        <w:rPr>
          <w:rFonts w:cs="Arial"/>
          <w:sz w:val="24"/>
          <w:szCs w:val="24"/>
        </w:rPr>
      </w:pPr>
      <w:r w:rsidRPr="00BB14A4">
        <w:rPr>
          <w:rFonts w:cs="Arial"/>
          <w:sz w:val="24"/>
          <w:szCs w:val="24"/>
        </w:rPr>
        <w:t>1</w:t>
      </w:r>
      <w:r w:rsidR="00A041C6" w:rsidRPr="00BB14A4">
        <w:rPr>
          <w:rFonts w:cs="Arial"/>
          <w:sz w:val="24"/>
          <w:szCs w:val="24"/>
        </w:rPr>
        <w:t>0</w:t>
      </w:r>
      <w:r w:rsidR="003D377B" w:rsidRPr="00BB14A4">
        <w:rPr>
          <w:rFonts w:cs="Arial"/>
          <w:sz w:val="24"/>
          <w:szCs w:val="24"/>
        </w:rPr>
        <w:t>.</w:t>
      </w:r>
      <w:r w:rsidR="00174A3A" w:rsidRPr="00BB14A4">
        <w:rPr>
          <w:rFonts w:cs="Arial"/>
          <w:sz w:val="24"/>
          <w:szCs w:val="24"/>
        </w:rPr>
        <w:t>1</w:t>
      </w:r>
      <w:r w:rsidR="003D377B" w:rsidRPr="00BB14A4">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F1BD680" w14:textId="77777777" w:rsidR="003D377B" w:rsidRPr="00BB14A4" w:rsidRDefault="003D377B" w:rsidP="00C00F85">
      <w:pPr>
        <w:spacing w:before="120" w:line="360" w:lineRule="auto"/>
        <w:rPr>
          <w:rFonts w:cs="Arial"/>
          <w:iCs/>
          <w:sz w:val="24"/>
          <w:szCs w:val="24"/>
        </w:rPr>
      </w:pPr>
      <w:r w:rsidRPr="00BB14A4">
        <w:rPr>
          <w:rFonts w:cs="Arial"/>
          <w:iCs/>
          <w:sz w:val="24"/>
          <w:szCs w:val="24"/>
        </w:rPr>
        <w:t>Por estarem assim justos e contratados, lavrou-se esta Carta Contrato, que vai assinada pelas partes, na presença de duas testemunhas.</w:t>
      </w:r>
    </w:p>
    <w:p w14:paraId="3FD34F28" w14:textId="3D041D2D" w:rsidR="003D377B" w:rsidRPr="00BB14A4" w:rsidRDefault="003D377B" w:rsidP="003D377B">
      <w:pPr>
        <w:spacing w:before="120" w:line="360" w:lineRule="auto"/>
        <w:jc w:val="center"/>
        <w:rPr>
          <w:rFonts w:cs="Arial"/>
          <w:sz w:val="24"/>
          <w:szCs w:val="24"/>
        </w:rPr>
      </w:pPr>
      <w:r w:rsidRPr="00BB14A4">
        <w:rPr>
          <w:rFonts w:cs="Arial"/>
          <w:sz w:val="24"/>
          <w:szCs w:val="24"/>
        </w:rPr>
        <w:t xml:space="preserve">Juiz de Fora, </w:t>
      </w:r>
      <w:r w:rsidR="00A926EE" w:rsidRPr="00BB14A4">
        <w:rPr>
          <w:rFonts w:cs="Arial"/>
          <w:sz w:val="24"/>
          <w:szCs w:val="24"/>
        </w:rPr>
        <w:t>.............</w:t>
      </w:r>
      <w:r w:rsidR="007E0D1C" w:rsidRPr="00BB14A4">
        <w:rPr>
          <w:rFonts w:cs="Arial"/>
          <w:sz w:val="24"/>
          <w:szCs w:val="24"/>
        </w:rPr>
        <w:t xml:space="preserve"> </w:t>
      </w:r>
      <w:r w:rsidRPr="00BB14A4">
        <w:rPr>
          <w:rFonts w:cs="Arial"/>
          <w:sz w:val="24"/>
          <w:szCs w:val="24"/>
        </w:rPr>
        <w:t xml:space="preserve">de </w:t>
      </w:r>
      <w:r w:rsidR="00A926EE" w:rsidRPr="00BB14A4">
        <w:rPr>
          <w:rFonts w:cs="Arial"/>
          <w:sz w:val="24"/>
          <w:szCs w:val="24"/>
        </w:rPr>
        <w:t>.................................</w:t>
      </w:r>
      <w:r w:rsidRPr="00BB14A4">
        <w:rPr>
          <w:rFonts w:cs="Arial"/>
          <w:sz w:val="24"/>
          <w:szCs w:val="24"/>
        </w:rPr>
        <w:t xml:space="preserve"> de</w:t>
      </w:r>
      <w:r w:rsidR="00036276" w:rsidRPr="00BB14A4">
        <w:rPr>
          <w:rFonts w:cs="Arial"/>
          <w:sz w:val="24"/>
          <w:szCs w:val="24"/>
        </w:rPr>
        <w:t xml:space="preserve"> 20</w:t>
      </w:r>
      <w:r w:rsidR="00760091" w:rsidRPr="00BB14A4">
        <w:rPr>
          <w:rFonts w:cs="Arial"/>
          <w:sz w:val="24"/>
          <w:szCs w:val="24"/>
        </w:rPr>
        <w:t>2</w:t>
      </w:r>
      <w:r w:rsidR="00B83045" w:rsidRPr="00BB14A4">
        <w:rPr>
          <w:rFonts w:cs="Arial"/>
          <w:sz w:val="24"/>
          <w:szCs w:val="24"/>
        </w:rPr>
        <w:t>1</w:t>
      </w:r>
      <w:r w:rsidRPr="00BB14A4">
        <w:rPr>
          <w:rFonts w:cs="Arial"/>
          <w:sz w:val="24"/>
          <w:szCs w:val="24"/>
        </w:rPr>
        <w:t>.</w:t>
      </w:r>
    </w:p>
    <w:p w14:paraId="12BD8197" w14:textId="77777777" w:rsidR="00BB14A4" w:rsidRPr="00BB14A4" w:rsidRDefault="00BB14A4" w:rsidP="003D377B">
      <w:pPr>
        <w:autoSpaceDE w:val="0"/>
        <w:autoSpaceDN w:val="0"/>
        <w:adjustRightInd w:val="0"/>
        <w:spacing w:before="120" w:line="360" w:lineRule="auto"/>
        <w:rPr>
          <w:rFonts w:cs="Arial"/>
          <w:sz w:val="24"/>
          <w:szCs w:val="24"/>
        </w:rPr>
      </w:pPr>
    </w:p>
    <w:tbl>
      <w:tblPr>
        <w:tblW w:w="0" w:type="auto"/>
        <w:tblLook w:val="04A0" w:firstRow="1" w:lastRow="0" w:firstColumn="1" w:lastColumn="0" w:noHBand="0" w:noVBand="1"/>
      </w:tblPr>
      <w:tblGrid>
        <w:gridCol w:w="4535"/>
        <w:gridCol w:w="4537"/>
      </w:tblGrid>
      <w:tr w:rsidR="00C65B67" w:rsidRPr="00BB14A4" w14:paraId="5B7B8715" w14:textId="77777777" w:rsidTr="005263E2">
        <w:tc>
          <w:tcPr>
            <w:tcW w:w="4605" w:type="dxa"/>
          </w:tcPr>
          <w:p w14:paraId="432A20FA" w14:textId="0B4518B9" w:rsidR="003D377B" w:rsidRPr="00BB14A4" w:rsidRDefault="00B83045" w:rsidP="005263E2">
            <w:pPr>
              <w:jc w:val="center"/>
              <w:rPr>
                <w:rFonts w:cs="Arial"/>
                <w:sz w:val="24"/>
                <w:szCs w:val="24"/>
              </w:rPr>
            </w:pPr>
            <w:r w:rsidRPr="00BB14A4">
              <w:rPr>
                <w:rFonts w:cs="Arial"/>
                <w:sz w:val="24"/>
                <w:szCs w:val="24"/>
              </w:rPr>
              <w:t xml:space="preserve">Júlio César </w:t>
            </w:r>
            <w:proofErr w:type="spellStart"/>
            <w:r w:rsidRPr="00BB14A4">
              <w:rPr>
                <w:rFonts w:cs="Arial"/>
                <w:sz w:val="24"/>
                <w:szCs w:val="24"/>
              </w:rPr>
              <w:t>Texeira</w:t>
            </w:r>
            <w:proofErr w:type="spellEnd"/>
          </w:p>
          <w:p w14:paraId="423FEAD1" w14:textId="77777777" w:rsidR="003D377B" w:rsidRPr="00BB14A4" w:rsidRDefault="003D377B" w:rsidP="005263E2">
            <w:pPr>
              <w:jc w:val="center"/>
              <w:rPr>
                <w:rFonts w:cs="Arial"/>
                <w:sz w:val="24"/>
                <w:szCs w:val="24"/>
              </w:rPr>
            </w:pPr>
            <w:r w:rsidRPr="00BB14A4">
              <w:rPr>
                <w:rFonts w:cs="Arial"/>
                <w:sz w:val="24"/>
                <w:szCs w:val="24"/>
              </w:rPr>
              <w:t>Diretor Presidente da CESAMA</w:t>
            </w:r>
          </w:p>
        </w:tc>
        <w:tc>
          <w:tcPr>
            <w:tcW w:w="4605" w:type="dxa"/>
          </w:tcPr>
          <w:p w14:paraId="6DA18B83" w14:textId="77777777" w:rsidR="001F0976" w:rsidRDefault="001F0976" w:rsidP="001D081D">
            <w:pPr>
              <w:jc w:val="center"/>
              <w:rPr>
                <w:rFonts w:cs="Arial"/>
                <w:sz w:val="24"/>
                <w:szCs w:val="24"/>
                <w:lang w:eastAsia="pt-BR"/>
              </w:rPr>
            </w:pPr>
            <w:r>
              <w:rPr>
                <w:rFonts w:cs="Arial"/>
                <w:sz w:val="24"/>
                <w:szCs w:val="24"/>
              </w:rPr>
              <w:t>Ana Lucia Damascena</w:t>
            </w:r>
            <w:r>
              <w:rPr>
                <w:rFonts w:cs="Arial"/>
                <w:sz w:val="24"/>
                <w:szCs w:val="24"/>
                <w:lang w:eastAsia="pt-BR"/>
              </w:rPr>
              <w:t xml:space="preserve"> </w:t>
            </w:r>
          </w:p>
          <w:p w14:paraId="50580318" w14:textId="012117FA" w:rsidR="003D377B" w:rsidRPr="00BB14A4" w:rsidRDefault="001F0976" w:rsidP="001D081D">
            <w:pPr>
              <w:jc w:val="center"/>
              <w:rPr>
                <w:rFonts w:cs="Arial"/>
                <w:sz w:val="24"/>
                <w:szCs w:val="24"/>
              </w:rPr>
            </w:pPr>
            <w:r>
              <w:rPr>
                <w:rFonts w:cs="Arial"/>
                <w:sz w:val="24"/>
                <w:szCs w:val="24"/>
                <w:lang w:eastAsia="pt-BR"/>
              </w:rPr>
              <w:t>EMPAV</w:t>
            </w:r>
          </w:p>
        </w:tc>
      </w:tr>
    </w:tbl>
    <w:p w14:paraId="2CFA28E4" w14:textId="77777777" w:rsidR="003D377B" w:rsidRPr="00BB14A4" w:rsidRDefault="003D377B" w:rsidP="00E11A15">
      <w:pPr>
        <w:jc w:val="center"/>
        <w:rPr>
          <w:rFonts w:cs="Arial"/>
          <w:sz w:val="24"/>
          <w:szCs w:val="24"/>
        </w:rPr>
      </w:pPr>
    </w:p>
    <w:p w14:paraId="13FF7AC3" w14:textId="0B213BE6" w:rsidR="00085D96" w:rsidRDefault="00085D96" w:rsidP="00E11A15">
      <w:pPr>
        <w:jc w:val="center"/>
        <w:rPr>
          <w:rFonts w:cs="Arial"/>
          <w:sz w:val="24"/>
          <w:szCs w:val="24"/>
        </w:rPr>
      </w:pPr>
    </w:p>
    <w:p w14:paraId="1503A952" w14:textId="77777777" w:rsidR="00BB14A4" w:rsidRPr="00BB14A4" w:rsidRDefault="00BB14A4" w:rsidP="00E11A15">
      <w:pPr>
        <w:jc w:val="center"/>
        <w:rPr>
          <w:rFonts w:cs="Arial"/>
          <w:sz w:val="24"/>
          <w:szCs w:val="24"/>
        </w:rPr>
      </w:pPr>
    </w:p>
    <w:p w14:paraId="4B154CB4" w14:textId="77777777" w:rsidR="00A232E1" w:rsidRPr="00A730AA" w:rsidRDefault="003D377B" w:rsidP="00AA2C6A">
      <w:pPr>
        <w:spacing w:before="120" w:line="360" w:lineRule="auto"/>
        <w:rPr>
          <w:rFonts w:cs="Arial"/>
          <w:sz w:val="23"/>
          <w:szCs w:val="23"/>
        </w:rPr>
      </w:pPr>
      <w:r w:rsidRPr="00BB14A4">
        <w:rPr>
          <w:rFonts w:cs="Arial"/>
          <w:sz w:val="24"/>
          <w:szCs w:val="24"/>
        </w:rPr>
        <w:t>Testemunhas: 1)                                                          2)</w:t>
      </w:r>
      <w:r w:rsidRPr="00A730AA">
        <w:rPr>
          <w:rFonts w:cs="Arial"/>
          <w:sz w:val="23"/>
          <w:szCs w:val="23"/>
        </w:rPr>
        <w:t xml:space="preserve">  </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008" w14:textId="77777777" w:rsidR="00760091" w:rsidRDefault="00760091">
      <w:r>
        <w:separator/>
      </w:r>
    </w:p>
  </w:endnote>
  <w:endnote w:type="continuationSeparator" w:id="0">
    <w:p w14:paraId="7E30BA06" w14:textId="77777777" w:rsidR="00760091" w:rsidRDefault="007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FC1" w14:textId="77777777" w:rsidR="006F29C5" w:rsidRDefault="006F29C5"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C406F5C" w14:textId="77777777" w:rsidR="006F29C5" w:rsidRPr="00DC08CD" w:rsidRDefault="006F29C5"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EFCEAA6" w14:textId="627BA716" w:rsidR="006F29C5" w:rsidRDefault="006F29C5"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CC5E01E" w14:textId="77777777" w:rsidR="00A041C6" w:rsidRDefault="00A041C6" w:rsidP="006F29C5">
    <w:pPr>
      <w:pStyle w:val="Rodap"/>
      <w:tabs>
        <w:tab w:val="right" w:pos="8505"/>
      </w:tabs>
      <w:ind w:right="-1"/>
      <w:jc w:val="center"/>
      <w:rPr>
        <w:rFonts w:cs="Arial"/>
        <w:sz w:val="16"/>
        <w:szCs w:val="16"/>
      </w:rPr>
    </w:pPr>
  </w:p>
  <w:p w14:paraId="0658B10D" w14:textId="17C2AE0F" w:rsidR="00760091" w:rsidRPr="008D0226" w:rsidRDefault="006F29C5"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45" w14:textId="77777777" w:rsidR="00760091" w:rsidRDefault="00760091">
      <w:r>
        <w:separator/>
      </w:r>
    </w:p>
  </w:footnote>
  <w:footnote w:type="continuationSeparator" w:id="0">
    <w:p w14:paraId="0845E21E" w14:textId="77777777" w:rsidR="00760091" w:rsidRDefault="0076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5BA" w14:textId="77777777"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14:paraId="09ECE0A2" w14:textId="77777777" w:rsidR="00760091" w:rsidRDefault="007600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AD85" w14:textId="73A1A42C" w:rsidR="006F29C5" w:rsidRDefault="006F29C5" w:rsidP="006F29C5">
    <w:pPr>
      <w:pStyle w:val="Cabealho"/>
      <w:spacing w:after="240"/>
      <w:jc w:val="center"/>
    </w:pPr>
    <w:r>
      <w:t xml:space="preserve">    </w:t>
    </w:r>
    <w:r w:rsidRPr="00262B4E">
      <w:rPr>
        <w:noProof/>
        <w:sz w:val="16"/>
        <w:szCs w:val="16"/>
        <w:lang w:eastAsia="pt-BR"/>
      </w:rPr>
      <w:drawing>
        <wp:inline distT="0" distB="0" distL="0" distR="0" wp14:anchorId="666B260D" wp14:editId="5A546B35">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191C34"/>
    <w:multiLevelType w:val="multilevel"/>
    <w:tmpl w:val="30B04FB6"/>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3"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1"/>
  </w:num>
  <w:num w:numId="3">
    <w:abstractNumId w:val="5"/>
  </w:num>
  <w:num w:numId="4">
    <w:abstractNumId w:val="6"/>
  </w:num>
  <w:num w:numId="5">
    <w:abstractNumId w:val="18"/>
  </w:num>
  <w:num w:numId="6">
    <w:abstractNumId w:val="17"/>
  </w:num>
  <w:num w:numId="7">
    <w:abstractNumId w:val="16"/>
  </w:num>
  <w:num w:numId="8">
    <w:abstractNumId w:val="19"/>
  </w:num>
  <w:num w:numId="9">
    <w:abstractNumId w:val="11"/>
  </w:num>
  <w:num w:numId="10">
    <w:abstractNumId w:val="15"/>
  </w:num>
  <w:num w:numId="11">
    <w:abstractNumId w:val="13"/>
  </w:num>
  <w:num w:numId="12">
    <w:abstractNumId w:val="2"/>
  </w:num>
  <w:num w:numId="13">
    <w:abstractNumId w:val="0"/>
  </w:num>
  <w:num w:numId="14">
    <w:abstractNumId w:val="9"/>
  </w:num>
  <w:num w:numId="15">
    <w:abstractNumId w:val="10"/>
  </w:num>
  <w:num w:numId="16">
    <w:abstractNumId w:val="0"/>
  </w:num>
  <w:num w:numId="17">
    <w:abstractNumId w:val="20"/>
  </w:num>
  <w:num w:numId="18">
    <w:abstractNumId w:val="8"/>
  </w:num>
  <w:num w:numId="19">
    <w:abstractNumId w:val="7"/>
  </w:num>
  <w:num w:numId="20">
    <w:abstractNumId w:val="12"/>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45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76"/>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97C25"/>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48E6"/>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082"/>
    <w:rsid w:val="00CB7F44"/>
    <w:rsid w:val="00CC0275"/>
    <w:rsid w:val="00CC0BF0"/>
    <w:rsid w:val="00CC2914"/>
    <w:rsid w:val="00CC2F5E"/>
    <w:rsid w:val="00CC57A9"/>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46AD"/>
    <w:rsid w:val="00F16881"/>
    <w:rsid w:val="00F17262"/>
    <w:rsid w:val="00F23E50"/>
    <w:rsid w:val="00F258B5"/>
    <w:rsid w:val="00F3007E"/>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5ADF"/>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7209A3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BB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3837638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38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2774</Words>
  <Characters>14984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2021-08-24T19:43:00Z</cp:lastPrinted>
  <dcterms:created xsi:type="dcterms:W3CDTF">2021-09-09T13:54:00Z</dcterms:created>
  <dcterms:modified xsi:type="dcterms:W3CDTF">2021-09-09T14:57:00Z</dcterms:modified>
</cp:coreProperties>
</file>