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D366" w14:textId="77777777"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C2073E">
        <w:rPr>
          <w:rFonts w:asciiTheme="minorHAnsi" w:hAnsiTheme="minorHAnsi" w:cstheme="minorHAnsi"/>
          <w:b/>
          <w:sz w:val="26"/>
          <w:szCs w:val="26"/>
        </w:rPr>
        <w:t>61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14:paraId="1CBECF71" w14:textId="77777777"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14:paraId="5F28DE4B" w14:textId="77777777" w:rsidR="00FD7010" w:rsidRDefault="00685000" w:rsidP="00B9707A">
      <w:pPr>
        <w:tabs>
          <w:tab w:val="left" w:pos="2268"/>
        </w:tabs>
        <w:spacing w:before="60" w:after="60" w:line="320" w:lineRule="exact"/>
        <w:ind w:left="2835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hAnsiTheme="minorHAnsi" w:cstheme="minorHAnsi"/>
          <w:b/>
        </w:rPr>
        <w:t>Quarto</w:t>
      </w:r>
      <w:r w:rsidR="00FD7010" w:rsidRPr="0092214C">
        <w:rPr>
          <w:rFonts w:asciiTheme="minorHAnsi" w:hAnsiTheme="minorHAnsi" w:cstheme="minorHAnsi"/>
        </w:rPr>
        <w:t xml:space="preserve"> Termo Aditivo ao Contrato n° </w:t>
      </w:r>
      <w:r w:rsidR="005E6B28">
        <w:rPr>
          <w:rFonts w:asciiTheme="minorHAnsi" w:hAnsiTheme="minorHAnsi" w:cstheme="minorHAnsi"/>
        </w:rPr>
        <w:t>16</w:t>
      </w:r>
      <w:r w:rsidR="00FD7010" w:rsidRPr="0092214C">
        <w:rPr>
          <w:rFonts w:asciiTheme="minorHAnsi" w:hAnsiTheme="minorHAnsi" w:cstheme="minorHAnsi"/>
        </w:rPr>
        <w:t>/20</w:t>
      </w:r>
      <w:r w:rsidR="00B27C1C">
        <w:rPr>
          <w:rFonts w:asciiTheme="minorHAnsi" w:hAnsiTheme="minorHAnsi" w:cstheme="minorHAnsi"/>
        </w:rPr>
        <w:t>1</w:t>
      </w:r>
      <w:r w:rsidR="005E6B28">
        <w:rPr>
          <w:rFonts w:asciiTheme="minorHAnsi" w:hAnsiTheme="minorHAnsi" w:cstheme="minorHAnsi"/>
        </w:rPr>
        <w:t>7</w:t>
      </w:r>
      <w:r w:rsidR="00FD7010" w:rsidRPr="0092214C">
        <w:rPr>
          <w:rFonts w:asciiTheme="minorHAnsi" w:hAnsiTheme="minorHAnsi" w:cstheme="minorHAnsi"/>
        </w:rPr>
        <w:t xml:space="preserve"> que entre si fazem a Companhia de Saneamento Municipal - </w:t>
      </w:r>
      <w:r w:rsidR="00FD7010" w:rsidRPr="0092214C">
        <w:rPr>
          <w:rFonts w:asciiTheme="minorHAnsi" w:hAnsiTheme="minorHAnsi" w:cstheme="minorHAnsi"/>
          <w:b/>
          <w:bCs/>
        </w:rPr>
        <w:t xml:space="preserve">CESAMA </w:t>
      </w:r>
      <w:r w:rsidR="00FD7010" w:rsidRPr="0092214C">
        <w:rPr>
          <w:rFonts w:asciiTheme="minorHAnsi" w:hAnsiTheme="minorHAnsi" w:cstheme="minorHAnsi"/>
        </w:rPr>
        <w:t xml:space="preserve">e a </w:t>
      </w:r>
      <w:r w:rsidR="005E6B28" w:rsidRPr="00C25861">
        <w:rPr>
          <w:rFonts w:asciiTheme="minorHAnsi" w:eastAsia="Arial Unicode MS" w:hAnsiTheme="minorHAnsi" w:cstheme="minorHAnsi"/>
          <w:b/>
        </w:rPr>
        <w:t>Céltica Consultoria e Serviços Ltda</w:t>
      </w:r>
    </w:p>
    <w:p w14:paraId="3DE4BE96" w14:textId="77777777" w:rsidR="00B9707A" w:rsidRPr="005E6B28" w:rsidRDefault="00B9707A" w:rsidP="005E6B28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14:paraId="0B704415" w14:textId="43B9FFE4" w:rsidR="00FD7010" w:rsidRDefault="00314B94" w:rsidP="005E6B2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 </w:t>
      </w:r>
      <w:r w:rsidR="000A3347" w:rsidRPr="00334946">
        <w:rPr>
          <w:rFonts w:asciiTheme="minorHAnsi" w:hAnsiTheme="minorHAnsi" w:cstheme="minorHAnsi"/>
          <w:b/>
        </w:rPr>
        <w:t>CONTRATANTE</w:t>
      </w:r>
      <w:r w:rsidR="000A3347"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81167C">
        <w:rPr>
          <w:rFonts w:asciiTheme="minorHAnsi" w:hAnsiTheme="minorHAnsi" w:cstheme="minorHAnsi"/>
        </w:rPr>
        <w:t>D</w:t>
      </w:r>
      <w:r w:rsidR="000A3347"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="000A3347" w:rsidRPr="00BE5D66">
        <w:rPr>
          <w:rFonts w:asciiTheme="minorHAnsi" w:hAnsiTheme="minorHAnsi" w:cstheme="minorHAnsi"/>
          <w:b/>
          <w:bCs/>
        </w:rPr>
        <w:t>CONTRATADA</w:t>
      </w:r>
      <w:r w:rsidR="002D06DC">
        <w:rPr>
          <w:rFonts w:asciiTheme="minorHAnsi" w:hAnsiTheme="minorHAnsi" w:cstheme="minorHAnsi"/>
          <w:b/>
          <w:bCs/>
        </w:rPr>
        <w:t xml:space="preserve"> </w:t>
      </w:r>
      <w:r w:rsidR="00175037">
        <w:rPr>
          <w:rFonts w:asciiTheme="minorHAnsi" w:hAnsiTheme="minorHAnsi" w:cstheme="minorHAnsi"/>
        </w:rPr>
        <w:t xml:space="preserve">empresa </w:t>
      </w:r>
      <w:r w:rsidR="005E6B28" w:rsidRPr="00C25861">
        <w:rPr>
          <w:rFonts w:asciiTheme="minorHAnsi" w:eastAsia="Arial Unicode MS" w:hAnsiTheme="minorHAnsi" w:cstheme="minorHAnsi"/>
          <w:b/>
        </w:rPr>
        <w:t>Céltica Consultoria e Serviços Ltda</w:t>
      </w:r>
      <w:r w:rsidR="005E6B28">
        <w:rPr>
          <w:rFonts w:asciiTheme="minorHAnsi" w:eastAsia="Arial Unicode MS" w:hAnsiTheme="minorHAnsi" w:cstheme="minorHAnsi"/>
          <w:b/>
        </w:rPr>
        <w:t xml:space="preserve"> </w:t>
      </w:r>
      <w:r w:rsidR="00FD7010" w:rsidRPr="00E92B67">
        <w:rPr>
          <w:rFonts w:asciiTheme="minorHAnsi" w:hAnsiTheme="minorHAnsi" w:cstheme="minorHAnsi"/>
        </w:rPr>
        <w:t xml:space="preserve"> (CNPJ nº </w:t>
      </w:r>
      <w:r w:rsidR="005E6B28" w:rsidRPr="00C25861">
        <w:rPr>
          <w:rFonts w:asciiTheme="minorHAnsi" w:eastAsia="Arial Unicode MS" w:hAnsiTheme="minorHAnsi" w:cstheme="minorHAnsi"/>
        </w:rPr>
        <w:t>07.819.984/0001-86</w:t>
      </w:r>
      <w:r w:rsidR="00FD7010" w:rsidRPr="00E92B67">
        <w:rPr>
          <w:rFonts w:asciiTheme="minorHAnsi" w:hAnsiTheme="minorHAnsi" w:cstheme="minorHAnsi"/>
        </w:rPr>
        <w:t xml:space="preserve">), </w:t>
      </w:r>
      <w:r w:rsidR="005E6B28" w:rsidRPr="00C25861">
        <w:rPr>
          <w:rFonts w:asciiTheme="minorHAnsi" w:eastAsia="Arial Unicode MS" w:hAnsiTheme="minorHAnsi" w:cstheme="minorHAnsi"/>
        </w:rPr>
        <w:t xml:space="preserve">na Av. Afonso Pena, </w:t>
      </w:r>
      <w:r w:rsidR="005E6B28">
        <w:rPr>
          <w:rFonts w:asciiTheme="minorHAnsi" w:eastAsia="Arial Unicode MS" w:hAnsiTheme="minorHAnsi" w:cstheme="minorHAnsi"/>
        </w:rPr>
        <w:t>3924, salas 1303 e 1304</w:t>
      </w:r>
      <w:r w:rsidR="005E6B28" w:rsidRPr="00C25861">
        <w:rPr>
          <w:rFonts w:asciiTheme="minorHAnsi" w:eastAsia="Arial Unicode MS" w:hAnsiTheme="minorHAnsi" w:cstheme="minorHAnsi"/>
        </w:rPr>
        <w:t xml:space="preserve"> – Bairro Cruzeiro, Belo Horizonte/MG (CEP 30.130-009)</w:t>
      </w:r>
      <w:r w:rsidR="00FD7010" w:rsidRPr="00E92B67">
        <w:rPr>
          <w:rFonts w:asciiTheme="minorHAnsi" w:hAnsiTheme="minorHAnsi" w:cstheme="minorHAnsi"/>
        </w:rPr>
        <w:t xml:space="preserve">, </w:t>
      </w:r>
      <w:r w:rsidR="00FD7010" w:rsidRPr="00F67FD7">
        <w:rPr>
          <w:rFonts w:asciiTheme="minorHAnsi" w:hAnsiTheme="minorHAnsi" w:cstheme="minorHAnsi"/>
        </w:rPr>
        <w:t xml:space="preserve">neste ato representada pelo </w:t>
      </w:r>
      <w:r w:rsidR="00F67FD7" w:rsidRPr="00F67FD7">
        <w:rPr>
          <w:rFonts w:asciiTheme="minorHAnsi" w:eastAsia="Arial Unicode MS" w:hAnsiTheme="minorHAnsi" w:cstheme="minorHAnsi"/>
        </w:rPr>
        <w:t>Sr. Humberto Braz Rodrigues, brasileiro, empresário, CPF 377.910.526</w:t>
      </w:r>
      <w:r w:rsidR="00F67FD7">
        <w:rPr>
          <w:rFonts w:asciiTheme="minorHAnsi" w:eastAsia="Arial Unicode MS" w:hAnsiTheme="minorHAnsi" w:cstheme="minorHAnsi"/>
        </w:rPr>
        <w:t>-</w:t>
      </w:r>
      <w:r w:rsidR="00F67FD7" w:rsidRPr="00F67FD7">
        <w:rPr>
          <w:rFonts w:asciiTheme="minorHAnsi" w:eastAsia="Arial Unicode MS" w:hAnsiTheme="minorHAnsi" w:cstheme="minorHAnsi"/>
        </w:rPr>
        <w:t>87 representante legal da empresa</w:t>
      </w:r>
      <w:r w:rsidR="00D6074D" w:rsidRPr="00F67FD7">
        <w:rPr>
          <w:rFonts w:asciiTheme="minorHAnsi" w:hAnsiTheme="minorHAnsi" w:cstheme="minorHAnsi"/>
        </w:rPr>
        <w:t>,</w:t>
      </w:r>
      <w:r w:rsidR="00BA75A5" w:rsidRPr="00F67FD7">
        <w:rPr>
          <w:rFonts w:asciiTheme="minorHAnsi" w:hAnsiTheme="minorHAnsi" w:cstheme="minorHAnsi"/>
        </w:rPr>
        <w:t xml:space="preserve"> </w:t>
      </w:r>
      <w:r w:rsidR="000A3347" w:rsidRPr="00F67FD7">
        <w:rPr>
          <w:rFonts w:asciiTheme="minorHAnsi" w:hAnsiTheme="minorHAnsi" w:cstheme="minorHAnsi"/>
        </w:rPr>
        <w:t xml:space="preserve">em conformidade com a Lei </w:t>
      </w:r>
      <w:r w:rsidR="00BA75A5" w:rsidRPr="00F67FD7">
        <w:rPr>
          <w:rFonts w:asciiTheme="minorHAnsi" w:hAnsiTheme="minorHAnsi" w:cstheme="minorHAnsi"/>
        </w:rPr>
        <w:t xml:space="preserve">8.666/93 </w:t>
      </w:r>
      <w:r w:rsidR="000A3347" w:rsidRPr="00F67FD7">
        <w:rPr>
          <w:rFonts w:asciiTheme="minorHAnsi" w:hAnsiTheme="minorHAnsi" w:cstheme="minorHAnsi"/>
        </w:rPr>
        <w:t>e com o Regulamento</w:t>
      </w:r>
      <w:r w:rsidR="000A3347">
        <w:rPr>
          <w:rFonts w:asciiTheme="minorHAnsi" w:hAnsiTheme="minorHAnsi" w:cstheme="minorHAnsi"/>
        </w:rPr>
        <w:t xml:space="preserve"> interno de Licitações, Contratos e Convênios da CESAMA</w:t>
      </w:r>
      <w:r w:rsidR="000A3347" w:rsidRPr="00BE5D66">
        <w:rPr>
          <w:rFonts w:asciiTheme="minorHAnsi" w:hAnsiTheme="minorHAnsi" w:cstheme="minorHAnsi"/>
        </w:rPr>
        <w:t>,</w:t>
      </w:r>
      <w:r w:rsidR="000A3347" w:rsidRPr="00334946">
        <w:rPr>
          <w:rFonts w:asciiTheme="minorHAnsi" w:hAnsiTheme="minorHAnsi" w:cstheme="minorHAnsi"/>
        </w:rPr>
        <w:t xml:space="preserve"> conforme justificativa de f</w:t>
      </w:r>
      <w:r w:rsidR="000A3347">
        <w:rPr>
          <w:rFonts w:asciiTheme="minorHAnsi" w:hAnsiTheme="minorHAnsi" w:cstheme="minorHAnsi"/>
        </w:rPr>
        <w:t>olha</w:t>
      </w:r>
      <w:r w:rsidR="002D06DC">
        <w:rPr>
          <w:rFonts w:asciiTheme="minorHAnsi" w:hAnsiTheme="minorHAnsi" w:cstheme="minorHAnsi"/>
        </w:rPr>
        <w:t xml:space="preserve"> </w:t>
      </w:r>
      <w:r w:rsidR="00BA75A5">
        <w:rPr>
          <w:rFonts w:asciiTheme="minorHAnsi" w:hAnsiTheme="minorHAnsi" w:cstheme="minorHAnsi"/>
        </w:rPr>
        <w:t>619</w:t>
      </w:r>
      <w:r w:rsidR="000A3347">
        <w:rPr>
          <w:rFonts w:asciiTheme="minorHAnsi" w:hAnsiTheme="minorHAnsi" w:cstheme="minorHAnsi"/>
        </w:rPr>
        <w:t xml:space="preserve"> e autorização de folha </w:t>
      </w:r>
      <w:r w:rsidR="00BA75A5">
        <w:rPr>
          <w:rFonts w:asciiTheme="minorHAnsi" w:hAnsiTheme="minorHAnsi" w:cstheme="minorHAnsi"/>
        </w:rPr>
        <w:t>655</w:t>
      </w:r>
      <w:r w:rsidR="000A3347">
        <w:rPr>
          <w:rFonts w:asciiTheme="minorHAnsi" w:hAnsiTheme="minorHAnsi" w:cstheme="minorHAnsi"/>
        </w:rPr>
        <w:t xml:space="preserve">, </w:t>
      </w:r>
      <w:r w:rsidR="00B27C1C">
        <w:rPr>
          <w:rFonts w:asciiTheme="minorHAnsi" w:hAnsiTheme="minorHAnsi" w:cstheme="minorHAnsi"/>
        </w:rPr>
        <w:t xml:space="preserve">constantes </w:t>
      </w:r>
      <w:proofErr w:type="spellStart"/>
      <w:r w:rsidR="00B27C1C">
        <w:rPr>
          <w:rFonts w:asciiTheme="minorHAnsi" w:hAnsiTheme="minorHAnsi" w:cstheme="minorHAnsi"/>
        </w:rPr>
        <w:t>da</w:t>
      </w:r>
      <w:proofErr w:type="spellEnd"/>
      <w:r w:rsidR="002D06DC">
        <w:rPr>
          <w:rFonts w:asciiTheme="minorHAnsi" w:hAnsiTheme="minorHAnsi" w:cstheme="minorHAnsi"/>
        </w:rPr>
        <w:t xml:space="preserve"> </w:t>
      </w:r>
      <w:r w:rsidR="00BA75A5">
        <w:rPr>
          <w:rFonts w:asciiTheme="minorHAnsi" w:hAnsiTheme="minorHAnsi" w:cstheme="minorHAnsi"/>
          <w:bCs/>
        </w:rPr>
        <w:t>Pregão Eletrônico</w:t>
      </w:r>
      <w:r w:rsidR="00B27C1C">
        <w:rPr>
          <w:rFonts w:asciiTheme="minorHAnsi" w:hAnsiTheme="minorHAnsi" w:cstheme="minorHAnsi"/>
          <w:bCs/>
        </w:rPr>
        <w:t xml:space="preserve"> </w:t>
      </w:r>
      <w:r w:rsidR="0081167C">
        <w:rPr>
          <w:rFonts w:asciiTheme="minorHAnsi" w:hAnsiTheme="minorHAnsi" w:cstheme="minorHAnsi"/>
          <w:bCs/>
        </w:rPr>
        <w:t xml:space="preserve">nº </w:t>
      </w:r>
      <w:r w:rsidR="00B27C1C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>1</w:t>
      </w:r>
      <w:r w:rsidR="00BA75A5">
        <w:rPr>
          <w:rFonts w:asciiTheme="minorHAnsi" w:hAnsiTheme="minorHAnsi" w:cstheme="minorHAnsi"/>
          <w:bCs/>
        </w:rPr>
        <w:t>6</w:t>
      </w:r>
      <w:r w:rsidR="000A3347" w:rsidRPr="004E7DFC">
        <w:rPr>
          <w:rFonts w:asciiTheme="minorHAnsi" w:hAnsiTheme="minorHAnsi" w:cstheme="minorHAnsi"/>
          <w:bCs/>
        </w:rPr>
        <w:t>/1</w:t>
      </w:r>
      <w:r w:rsidR="00BA75A5">
        <w:rPr>
          <w:rFonts w:asciiTheme="minorHAnsi" w:hAnsiTheme="minorHAnsi" w:cstheme="minorHAnsi"/>
          <w:bCs/>
        </w:rPr>
        <w:t>7</w:t>
      </w:r>
      <w:r w:rsidR="000A3347" w:rsidRPr="00334946">
        <w:rPr>
          <w:rFonts w:asciiTheme="minorHAnsi" w:hAnsiTheme="minorHAnsi" w:cstheme="minorHAnsi"/>
        </w:rPr>
        <w:t xml:space="preserve">, </w:t>
      </w:r>
      <w:r w:rsidR="000A3347">
        <w:rPr>
          <w:rFonts w:asciiTheme="minorHAnsi" w:hAnsiTheme="minorHAnsi" w:cstheme="minorHAnsi"/>
        </w:rPr>
        <w:t xml:space="preserve">firmam o presente aditivo </w:t>
      </w:r>
      <w:r w:rsidR="000A3347" w:rsidRPr="00334946">
        <w:rPr>
          <w:rFonts w:asciiTheme="minorHAnsi" w:hAnsiTheme="minorHAnsi" w:cstheme="minorHAnsi"/>
        </w:rPr>
        <w:t>conforme as cláusulas e condições a seguir</w:t>
      </w:r>
      <w:r w:rsidR="00175037">
        <w:rPr>
          <w:rFonts w:asciiTheme="minorHAnsi" w:hAnsiTheme="minorHAnsi" w:cstheme="minorHAnsi"/>
        </w:rPr>
        <w:t>:</w:t>
      </w:r>
    </w:p>
    <w:p w14:paraId="6CF086F5" w14:textId="77777777" w:rsidR="00B27C1C" w:rsidRPr="0092214C" w:rsidRDefault="00B27C1C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  <w:b/>
        </w:rPr>
      </w:pPr>
    </w:p>
    <w:p w14:paraId="62766115" w14:textId="77777777"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PRIMEIRA:</w:t>
      </w:r>
    </w:p>
    <w:p w14:paraId="72775B09" w14:textId="3FF3A9B9" w:rsidR="00314B94" w:rsidRPr="006D60AE" w:rsidRDefault="00B27C1C" w:rsidP="00314B94">
      <w:pPr>
        <w:spacing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O prazo contratual previsto na cláusula qu</w:t>
      </w:r>
      <w:r w:rsidR="00BA75A5">
        <w:rPr>
          <w:rFonts w:asciiTheme="minorHAnsi" w:hAnsiTheme="minorHAnsi" w:cstheme="minorHAnsi"/>
        </w:rPr>
        <w:t>ar</w:t>
      </w:r>
      <w:r w:rsidR="00C06846">
        <w:rPr>
          <w:rFonts w:asciiTheme="minorHAnsi" w:hAnsiTheme="minorHAnsi" w:cstheme="minorHAnsi"/>
        </w:rPr>
        <w:t>ta</w:t>
      </w:r>
      <w:r>
        <w:rPr>
          <w:rFonts w:asciiTheme="minorHAnsi" w:hAnsiTheme="minorHAnsi" w:cstheme="minorHAnsi"/>
        </w:rPr>
        <w:t xml:space="preserve"> do </w:t>
      </w:r>
      <w:r w:rsidR="00314B94">
        <w:rPr>
          <w:rFonts w:asciiTheme="minorHAnsi" w:hAnsiTheme="minorHAnsi" w:cstheme="minorHAnsi"/>
          <w:b/>
        </w:rPr>
        <w:t xml:space="preserve">Contrato nº </w:t>
      </w:r>
      <w:r w:rsidR="00BA75A5">
        <w:rPr>
          <w:rFonts w:asciiTheme="minorHAnsi" w:hAnsiTheme="minorHAnsi" w:cstheme="minorHAnsi"/>
          <w:b/>
        </w:rPr>
        <w:t>16</w:t>
      </w:r>
      <w:r>
        <w:rPr>
          <w:rFonts w:asciiTheme="minorHAnsi" w:hAnsiTheme="minorHAnsi" w:cstheme="minorHAnsi"/>
          <w:b/>
        </w:rPr>
        <w:t>/201</w:t>
      </w:r>
      <w:r w:rsidR="00BA75A5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será aditado por mais </w:t>
      </w:r>
      <w:r w:rsidR="00BA75A5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(</w:t>
      </w:r>
      <w:r w:rsidR="00BA75A5">
        <w:rPr>
          <w:rFonts w:asciiTheme="minorHAnsi" w:hAnsiTheme="minorHAnsi" w:cstheme="minorHAnsi"/>
          <w:b/>
        </w:rPr>
        <w:t>cinco</w:t>
      </w:r>
      <w:r>
        <w:rPr>
          <w:rFonts w:asciiTheme="minorHAnsi" w:hAnsiTheme="minorHAnsi" w:cstheme="minorHAnsi"/>
          <w:b/>
        </w:rPr>
        <w:t>) meses</w:t>
      </w:r>
      <w:r w:rsidR="00BA75A5">
        <w:rPr>
          <w:rFonts w:asciiTheme="minorHAnsi" w:hAnsiTheme="minorHAnsi" w:cstheme="minorHAnsi"/>
          <w:b/>
        </w:rPr>
        <w:t xml:space="preserve"> e 27 (vinte e sete) dias</w:t>
      </w:r>
      <w:r>
        <w:rPr>
          <w:rFonts w:asciiTheme="minorHAnsi" w:hAnsiTheme="minorHAnsi" w:cstheme="minorHAnsi"/>
        </w:rPr>
        <w:t xml:space="preserve">, </w:t>
      </w:r>
      <w:r w:rsidR="00E74E69">
        <w:rPr>
          <w:rFonts w:asciiTheme="minorHAnsi" w:hAnsiTheme="minorHAnsi" w:cstheme="minorHAnsi"/>
        </w:rPr>
        <w:t xml:space="preserve">com fundamento no </w:t>
      </w:r>
      <w:r w:rsidR="0081167C" w:rsidRPr="0081167C">
        <w:rPr>
          <w:rFonts w:asciiTheme="minorHAnsi" w:hAnsiTheme="minorHAnsi" w:cstheme="minorHAnsi"/>
        </w:rPr>
        <w:t>art. 57, inciso II da Lei nº 8.666/93</w:t>
      </w:r>
      <w:r w:rsidR="00175037">
        <w:rPr>
          <w:rFonts w:asciiTheme="minorHAnsi" w:hAnsiTheme="minorHAnsi" w:cstheme="minorHAnsi"/>
        </w:rPr>
        <w:t>,</w:t>
      </w:r>
      <w:r w:rsidR="008116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ficando prorrogado de </w:t>
      </w:r>
      <w:r w:rsidR="00314B94">
        <w:rPr>
          <w:rFonts w:asciiTheme="minorHAnsi" w:hAnsiTheme="minorHAnsi" w:cs="Arial"/>
          <w:b/>
        </w:rPr>
        <w:t>0</w:t>
      </w:r>
      <w:r w:rsidR="00BA75A5">
        <w:rPr>
          <w:rFonts w:asciiTheme="minorHAnsi" w:hAnsiTheme="minorHAnsi" w:cs="Arial"/>
          <w:b/>
        </w:rPr>
        <w:t>4</w:t>
      </w:r>
      <w:r w:rsidR="00314B94">
        <w:rPr>
          <w:rFonts w:asciiTheme="minorHAnsi" w:hAnsiTheme="minorHAnsi" w:cs="Arial"/>
          <w:b/>
        </w:rPr>
        <w:t xml:space="preserve"> de </w:t>
      </w:r>
      <w:r w:rsidR="00BA75A5">
        <w:rPr>
          <w:rFonts w:asciiTheme="minorHAnsi" w:hAnsiTheme="minorHAnsi" w:cs="Arial"/>
          <w:b/>
        </w:rPr>
        <w:t>outu</w:t>
      </w:r>
      <w:r w:rsidR="00314B94" w:rsidRPr="006D60AE">
        <w:rPr>
          <w:rFonts w:asciiTheme="minorHAnsi" w:hAnsiTheme="minorHAnsi" w:cs="Arial"/>
          <w:b/>
        </w:rPr>
        <w:t>bro de 2021</w:t>
      </w:r>
      <w:r w:rsidR="00387048">
        <w:rPr>
          <w:rFonts w:asciiTheme="minorHAnsi" w:hAnsiTheme="minorHAnsi" w:cs="Arial"/>
          <w:b/>
        </w:rPr>
        <w:t xml:space="preserve"> </w:t>
      </w:r>
      <w:r w:rsidR="00314B94" w:rsidRPr="006D60AE">
        <w:rPr>
          <w:rFonts w:asciiTheme="minorHAnsi" w:hAnsiTheme="minorHAnsi" w:cs="Arial"/>
        </w:rPr>
        <w:t>até</w:t>
      </w:r>
      <w:r w:rsidR="00387048">
        <w:rPr>
          <w:rFonts w:asciiTheme="minorHAnsi" w:hAnsiTheme="minorHAnsi" w:cs="Arial"/>
        </w:rPr>
        <w:t xml:space="preserve"> </w:t>
      </w:r>
      <w:r w:rsidR="00B9707A">
        <w:rPr>
          <w:rFonts w:asciiTheme="minorHAnsi" w:hAnsiTheme="minorHAnsi" w:cs="Arial"/>
          <w:b/>
        </w:rPr>
        <w:t>3</w:t>
      </w:r>
      <w:r w:rsidR="0081167C">
        <w:rPr>
          <w:rFonts w:asciiTheme="minorHAnsi" w:hAnsiTheme="minorHAnsi" w:cs="Arial"/>
          <w:b/>
        </w:rPr>
        <w:t>1</w:t>
      </w:r>
      <w:r w:rsidR="00314B94" w:rsidRPr="006D60AE">
        <w:rPr>
          <w:rFonts w:asciiTheme="minorHAnsi" w:hAnsiTheme="minorHAnsi" w:cs="Arial"/>
          <w:b/>
        </w:rPr>
        <w:t xml:space="preserve"> de </w:t>
      </w:r>
      <w:r w:rsidR="00B9707A">
        <w:rPr>
          <w:rFonts w:asciiTheme="minorHAnsi" w:hAnsiTheme="minorHAnsi" w:cs="Arial"/>
          <w:b/>
        </w:rPr>
        <w:t>março</w:t>
      </w:r>
      <w:r w:rsidR="00314B94" w:rsidRPr="006D60AE">
        <w:rPr>
          <w:rFonts w:asciiTheme="minorHAnsi" w:hAnsiTheme="minorHAnsi" w:cs="Arial"/>
          <w:b/>
        </w:rPr>
        <w:t xml:space="preserve"> de 2022</w:t>
      </w:r>
      <w:r w:rsidR="00314B94" w:rsidRPr="006D60AE">
        <w:rPr>
          <w:rFonts w:asciiTheme="minorHAnsi" w:hAnsiTheme="minorHAnsi" w:cs="Arial"/>
        </w:rPr>
        <w:t>.</w:t>
      </w:r>
    </w:p>
    <w:p w14:paraId="67EC6480" w14:textId="77777777" w:rsidR="00B27C1C" w:rsidRPr="0092214C" w:rsidRDefault="00B27C1C" w:rsidP="00314B94">
      <w:pPr>
        <w:jc w:val="both"/>
        <w:rPr>
          <w:rFonts w:asciiTheme="minorHAnsi" w:hAnsiTheme="minorHAnsi" w:cs="Arial"/>
        </w:rPr>
      </w:pPr>
    </w:p>
    <w:p w14:paraId="72D862A1" w14:textId="77777777"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SEGUNDA:</w:t>
      </w:r>
    </w:p>
    <w:p w14:paraId="724CBC69" w14:textId="653362EB" w:rsidR="00FD7010" w:rsidRDefault="003442BF" w:rsidP="003442BF">
      <w:pPr>
        <w:spacing w:line="320" w:lineRule="exact"/>
        <w:jc w:val="both"/>
        <w:rPr>
          <w:rFonts w:asciiTheme="minorHAnsi" w:hAnsiTheme="minorHAnsi" w:cs="Arial"/>
          <w:bCs/>
        </w:rPr>
      </w:pPr>
      <w:r w:rsidRPr="006D60AE">
        <w:rPr>
          <w:rFonts w:asciiTheme="minorHAnsi" w:hAnsiTheme="minorHAnsi" w:cs="Arial"/>
        </w:rPr>
        <w:t xml:space="preserve">O valor total estimado para esta prorrogação é de </w:t>
      </w:r>
      <w:r w:rsidRPr="006D60AE">
        <w:rPr>
          <w:rFonts w:asciiTheme="minorHAnsi" w:hAnsiTheme="minorHAnsi" w:cs="Arial"/>
          <w:b/>
        </w:rPr>
        <w:t xml:space="preserve">R$ </w:t>
      </w:r>
      <w:r w:rsidR="00B9707A">
        <w:rPr>
          <w:rFonts w:asciiTheme="minorHAnsi" w:hAnsiTheme="minorHAnsi" w:cs="Arial"/>
          <w:b/>
        </w:rPr>
        <w:t>48.239,39</w:t>
      </w:r>
      <w:r w:rsidRPr="006D60AE">
        <w:rPr>
          <w:rFonts w:asciiTheme="minorHAnsi" w:hAnsiTheme="minorHAnsi" w:cs="Arial"/>
          <w:b/>
        </w:rPr>
        <w:t xml:space="preserve"> (</w:t>
      </w:r>
      <w:r w:rsidR="00B9707A">
        <w:rPr>
          <w:rFonts w:asciiTheme="minorHAnsi" w:hAnsiTheme="minorHAnsi" w:cs="Arial"/>
          <w:b/>
        </w:rPr>
        <w:t>quarenta e oito</w:t>
      </w:r>
      <w:r>
        <w:rPr>
          <w:rFonts w:asciiTheme="minorHAnsi" w:hAnsiTheme="minorHAnsi" w:cs="Arial"/>
          <w:b/>
        </w:rPr>
        <w:t xml:space="preserve"> mil, </w:t>
      </w:r>
      <w:r w:rsidR="00B9707A">
        <w:rPr>
          <w:rFonts w:asciiTheme="minorHAnsi" w:hAnsiTheme="minorHAnsi" w:cs="Arial"/>
          <w:b/>
        </w:rPr>
        <w:t>duzentos e trinta e nove re</w:t>
      </w:r>
      <w:r>
        <w:rPr>
          <w:rFonts w:asciiTheme="minorHAnsi" w:hAnsiTheme="minorHAnsi" w:cs="Arial"/>
          <w:b/>
        </w:rPr>
        <w:t xml:space="preserve">ais e </w:t>
      </w:r>
      <w:r w:rsidR="00B9707A">
        <w:rPr>
          <w:rFonts w:asciiTheme="minorHAnsi" w:hAnsiTheme="minorHAnsi" w:cs="Arial"/>
          <w:b/>
        </w:rPr>
        <w:t>trinta e nove</w:t>
      </w:r>
      <w:r w:rsidRPr="006D60AE">
        <w:rPr>
          <w:rFonts w:asciiTheme="minorHAnsi" w:hAnsiTheme="minorHAnsi" w:cs="Arial"/>
          <w:b/>
        </w:rPr>
        <w:t xml:space="preserve"> centavos), </w:t>
      </w:r>
      <w:r w:rsidR="00175037">
        <w:rPr>
          <w:rFonts w:asciiTheme="minorHAnsi" w:hAnsiTheme="minorHAnsi" w:cs="Arial"/>
          <w:bCs/>
        </w:rPr>
        <w:t xml:space="preserve">já </w:t>
      </w:r>
      <w:r w:rsidR="00E74E69" w:rsidRPr="00E74E69">
        <w:rPr>
          <w:rFonts w:asciiTheme="minorHAnsi" w:hAnsiTheme="minorHAnsi" w:cs="Arial"/>
          <w:bCs/>
        </w:rPr>
        <w:t xml:space="preserve">considerando o reajuste de </w:t>
      </w:r>
      <w:r w:rsidR="00B9707A">
        <w:rPr>
          <w:rFonts w:asciiTheme="minorHAnsi" w:hAnsiTheme="minorHAnsi" w:cs="Arial"/>
          <w:bCs/>
        </w:rPr>
        <w:t>4</w:t>
      </w:r>
      <w:r w:rsidR="001E41ED">
        <w:rPr>
          <w:rFonts w:asciiTheme="minorHAnsi" w:hAnsiTheme="minorHAnsi" w:cs="Arial"/>
          <w:bCs/>
        </w:rPr>
        <w:t xml:space="preserve">% </w:t>
      </w:r>
      <w:r w:rsidR="0081167C">
        <w:rPr>
          <w:rFonts w:asciiTheme="minorHAnsi" w:hAnsiTheme="minorHAnsi" w:cs="Arial"/>
          <w:bCs/>
        </w:rPr>
        <w:t>(quatro por cento)</w:t>
      </w:r>
      <w:r w:rsidR="00E74E69">
        <w:rPr>
          <w:rFonts w:asciiTheme="minorHAnsi" w:hAnsiTheme="minorHAnsi" w:cs="Arial"/>
          <w:bCs/>
        </w:rPr>
        <w:t>.</w:t>
      </w:r>
    </w:p>
    <w:p w14:paraId="04E50727" w14:textId="77777777" w:rsidR="00446AA9" w:rsidRPr="009C0042" w:rsidRDefault="00446AA9" w:rsidP="00446AA9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61501225" w14:textId="77777777" w:rsidR="00446AA9" w:rsidRPr="00446AA9" w:rsidRDefault="00446AA9" w:rsidP="00446AA9">
      <w:pPr>
        <w:rPr>
          <w:rFonts w:asciiTheme="minorHAnsi" w:hAnsiTheme="minorHAnsi" w:cs="Arial"/>
          <w:b/>
        </w:rPr>
      </w:pPr>
      <w:r w:rsidRPr="00446AA9">
        <w:rPr>
          <w:rFonts w:asciiTheme="minorHAnsi" w:hAnsiTheme="minorHAnsi" w:cs="Arial"/>
          <w:b/>
        </w:rPr>
        <w:t>CLÁUSULA TERCEIRA:</w:t>
      </w:r>
    </w:p>
    <w:p w14:paraId="57D5115F" w14:textId="77777777"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B9707A">
        <w:rPr>
          <w:rFonts w:asciiTheme="minorHAnsi" w:hAnsiTheme="minorHAnsi" w:cstheme="minorHAnsi"/>
          <w:bCs/>
        </w:rPr>
        <w:t>16</w:t>
      </w:r>
      <w:r w:rsidRPr="00334946">
        <w:rPr>
          <w:rFonts w:asciiTheme="minorHAnsi" w:hAnsiTheme="minorHAnsi" w:cstheme="minorHAnsi"/>
          <w:bCs/>
        </w:rPr>
        <w:t>/20</w:t>
      </w:r>
      <w:r w:rsidR="00B27C1C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>CLÁUSULA DÉCIMA SE</w:t>
      </w:r>
      <w:r w:rsidR="00B9707A">
        <w:rPr>
          <w:rFonts w:asciiTheme="minorHAnsi" w:eastAsia="Arial Unicode MS" w:hAnsiTheme="minorHAnsi" w:cstheme="minorHAnsi"/>
          <w:b/>
        </w:rPr>
        <w:t>GUNDA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240853FD" w14:textId="77777777"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14:paraId="6E8AC8A7" w14:textId="77777777"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B9707A" w:rsidRPr="00E84F60">
        <w:rPr>
          <w:rFonts w:asciiTheme="minorHAnsi" w:eastAsia="Arial Unicode MS" w:hAnsiTheme="minorHAnsi" w:cstheme="minorHAnsi"/>
          <w:b/>
        </w:rPr>
        <w:t>SE</w:t>
      </w:r>
      <w:r w:rsidR="00B9707A">
        <w:rPr>
          <w:rFonts w:asciiTheme="minorHAnsi" w:eastAsia="Arial Unicode MS" w:hAnsiTheme="minorHAnsi" w:cstheme="minorHAnsi"/>
          <w:b/>
        </w:rPr>
        <w:t>GUNDA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D40B443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16506973" w14:textId="05BED830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</w:t>
      </w:r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r w:rsidRPr="00334946">
        <w:rPr>
          <w:rFonts w:asciiTheme="minorHAnsi" w:hAnsiTheme="minorHAnsi" w:cstheme="minorHAnsi"/>
          <w:bCs/>
        </w:rPr>
        <w:lastRenderedPageBreak/>
        <w:t xml:space="preserve">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</w:t>
      </w:r>
      <w:r w:rsidR="0081167C">
        <w:rPr>
          <w:rFonts w:asciiTheme="minorHAnsi" w:hAnsiTheme="minorHAnsi" w:cstheme="minorHAnsi"/>
          <w:bCs/>
        </w:rPr>
        <w:t xml:space="preserve"> </w:t>
      </w:r>
      <w:r w:rsidRPr="00334946">
        <w:rPr>
          <w:rFonts w:asciiTheme="minorHAnsi" w:hAnsiTheme="minorHAnsi" w:cstheme="minorHAnsi"/>
          <w:bCs/>
        </w:rPr>
        <w:t>Against</w:t>
      </w:r>
      <w:r w:rsidR="0081167C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25EA24F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2298D673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5C67AE8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109F461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49509A0D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3432B951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18FC350A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1E8B8798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69DD863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7272EE6E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 w:rsidR="00B9707A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3E31D4DE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14:paraId="18C01980" w14:textId="77777777"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 w:rsidR="00B9707A">
        <w:rPr>
          <w:rFonts w:asciiTheme="minorHAnsi" w:hAnsiTheme="minorHAnsi"/>
          <w:b/>
        </w:rPr>
        <w:t>QUAR</w:t>
      </w:r>
      <w:r w:rsidR="00AD725C">
        <w:rPr>
          <w:rFonts w:asciiTheme="minorHAnsi" w:hAnsiTheme="minorHAnsi"/>
          <w:b/>
        </w:rPr>
        <w:t>TA</w:t>
      </w:r>
      <w:r w:rsidRPr="00E71EEC">
        <w:rPr>
          <w:rFonts w:asciiTheme="minorHAnsi" w:hAnsiTheme="minorHAnsi"/>
          <w:b/>
        </w:rPr>
        <w:t>:</w:t>
      </w:r>
    </w:p>
    <w:p w14:paraId="1C9EF69B" w14:textId="77777777"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674724" w14:textId="77777777" w:rsidR="00FD7010" w:rsidRDefault="00FD7010" w:rsidP="00FD7010">
      <w:pPr>
        <w:rPr>
          <w:rFonts w:asciiTheme="minorHAnsi" w:hAnsiTheme="minorHAnsi" w:cs="Arial"/>
        </w:rPr>
      </w:pPr>
    </w:p>
    <w:p w14:paraId="2A20F7B6" w14:textId="77777777" w:rsidR="006725CE" w:rsidRPr="0092214C" w:rsidRDefault="006725CE" w:rsidP="00FD7010">
      <w:pPr>
        <w:rPr>
          <w:rFonts w:asciiTheme="minorHAnsi" w:hAnsiTheme="minorHAnsi" w:cs="Arial"/>
        </w:rPr>
      </w:pPr>
    </w:p>
    <w:p w14:paraId="4DCBCD78" w14:textId="25A590A0"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B9707A">
        <w:rPr>
          <w:rFonts w:asciiTheme="minorHAnsi" w:hAnsiTheme="minorHAnsi" w:cs="Arial"/>
        </w:rPr>
        <w:t>20</w:t>
      </w:r>
      <w:r w:rsidR="00E07334">
        <w:rPr>
          <w:rFonts w:asciiTheme="minorHAnsi" w:hAnsiTheme="minorHAnsi" w:cs="Arial"/>
        </w:rPr>
        <w:t xml:space="preserve"> de </w:t>
      </w:r>
      <w:r w:rsidR="003442BF">
        <w:rPr>
          <w:rFonts w:asciiTheme="minorHAnsi" w:hAnsiTheme="minorHAnsi" w:cs="Arial"/>
        </w:rPr>
        <w:t>setembro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  <w:r w:rsidR="0081167C">
        <w:rPr>
          <w:rFonts w:asciiTheme="minorHAnsi" w:hAnsiTheme="minorHAnsi" w:cs="Arial"/>
        </w:rPr>
        <w:t>.</w:t>
      </w:r>
    </w:p>
    <w:p w14:paraId="1E9651F5" w14:textId="7660455D" w:rsidR="00FD7010" w:rsidRPr="0092214C" w:rsidRDefault="0081167C" w:rsidP="00FD701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07D2E3EC" w14:textId="77777777" w:rsidR="00FD7010" w:rsidRPr="0092214C" w:rsidRDefault="00FD7010" w:rsidP="00FD7010">
      <w:pPr>
        <w:rPr>
          <w:rFonts w:asciiTheme="minorHAnsi" w:hAnsiTheme="minorHAnsi" w:cs="Arial"/>
        </w:rPr>
      </w:pPr>
    </w:p>
    <w:p w14:paraId="407E85E3" w14:textId="77777777" w:rsidR="00FD7010" w:rsidRPr="0092214C" w:rsidRDefault="00FD7010" w:rsidP="00FD7010">
      <w:pPr>
        <w:rPr>
          <w:rFonts w:asciiTheme="minorHAnsi" w:hAnsiTheme="minorHAnsi" w:cs="Arial"/>
        </w:rPr>
      </w:pPr>
    </w:p>
    <w:p w14:paraId="50E3354C" w14:textId="21AA2572" w:rsidR="00F67FD7" w:rsidRPr="00F67FD7" w:rsidRDefault="006725CE" w:rsidP="00F67FD7">
      <w:pPr>
        <w:jc w:val="center"/>
        <w:rPr>
          <w:rFonts w:asciiTheme="minorHAnsi" w:eastAsia="Arial Unicode MS" w:hAnsiTheme="minorHAnsi" w:cstheme="minorHAnsi"/>
        </w:rPr>
      </w:pPr>
      <w:r w:rsidRPr="0081167C">
        <w:rPr>
          <w:rFonts w:asciiTheme="minorHAnsi" w:hAnsiTheme="minorHAnsi" w:cstheme="minorHAnsi"/>
          <w:bCs/>
        </w:rPr>
        <w:t>Júlio César Teixeira</w:t>
      </w:r>
      <w:r w:rsidR="002D06DC" w:rsidRPr="0081167C">
        <w:rPr>
          <w:rFonts w:asciiTheme="minorHAnsi" w:hAnsiTheme="minorHAnsi" w:cstheme="minorHAnsi"/>
          <w:bCs/>
        </w:rPr>
        <w:tab/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81167C">
        <w:rPr>
          <w:rFonts w:asciiTheme="minorHAnsi" w:hAnsiTheme="minorHAnsi" w:cstheme="minorHAnsi"/>
        </w:rPr>
        <w:t xml:space="preserve">      </w:t>
      </w:r>
      <w:r w:rsidR="00F67FD7" w:rsidRPr="00F67FD7">
        <w:rPr>
          <w:rFonts w:asciiTheme="minorHAnsi" w:eastAsia="Arial Unicode MS" w:hAnsiTheme="minorHAnsi" w:cstheme="minorHAnsi"/>
        </w:rPr>
        <w:t>Humberto Braz Rodrigues</w:t>
      </w:r>
    </w:p>
    <w:p w14:paraId="37808AAA" w14:textId="4A2918B4" w:rsidR="00B9707A" w:rsidRPr="00F67FD7" w:rsidRDefault="0081167C" w:rsidP="00F67F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D7010" w:rsidRPr="00F67FD7">
        <w:rPr>
          <w:rFonts w:asciiTheme="minorHAnsi" w:hAnsiTheme="minorHAnsi" w:cstheme="minorHAnsi"/>
        </w:rPr>
        <w:t xml:space="preserve">Diretor Presidente / CESAMA          </w:t>
      </w:r>
      <w:r w:rsidR="002C265D" w:rsidRPr="00F67FD7">
        <w:rPr>
          <w:rFonts w:asciiTheme="minorHAnsi" w:hAnsiTheme="minorHAnsi" w:cstheme="minorHAnsi"/>
        </w:rPr>
        <w:tab/>
      </w:r>
      <w:r w:rsidR="002C265D" w:rsidRPr="00F67FD7">
        <w:rPr>
          <w:rFonts w:asciiTheme="minorHAnsi" w:hAnsiTheme="minorHAnsi" w:cstheme="minorHAnsi"/>
        </w:rPr>
        <w:tab/>
      </w:r>
      <w:r w:rsidR="002C265D" w:rsidRPr="00F67FD7">
        <w:rPr>
          <w:rFonts w:asciiTheme="minorHAnsi" w:hAnsiTheme="minorHAnsi" w:cstheme="minorHAnsi"/>
        </w:rPr>
        <w:tab/>
      </w:r>
      <w:r w:rsidR="00B9707A" w:rsidRPr="00F67FD7">
        <w:rPr>
          <w:rFonts w:asciiTheme="minorHAnsi" w:eastAsia="Arial Unicode MS" w:hAnsiTheme="minorHAnsi" w:cstheme="minorHAnsi"/>
        </w:rPr>
        <w:t>Céltica Consultoria e Serviços Ltda</w:t>
      </w:r>
    </w:p>
    <w:p w14:paraId="59545E5E" w14:textId="77777777" w:rsidR="00B9707A" w:rsidRPr="00B9707A" w:rsidRDefault="00B9707A" w:rsidP="00F67FD7">
      <w:pPr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14B52859" w14:textId="77777777" w:rsidR="00B9707A" w:rsidRPr="00BE7575" w:rsidRDefault="00B9707A" w:rsidP="00B9707A">
      <w:pPr>
        <w:rPr>
          <w:rFonts w:asciiTheme="minorHAnsi" w:hAnsiTheme="minorHAnsi" w:cs="Arial"/>
        </w:rPr>
      </w:pPr>
    </w:p>
    <w:p w14:paraId="04D99CE7" w14:textId="77777777" w:rsidR="00B9707A" w:rsidRDefault="00B9707A" w:rsidP="00FD7010">
      <w:pPr>
        <w:rPr>
          <w:rFonts w:asciiTheme="minorHAnsi" w:hAnsiTheme="minorHAnsi" w:cs="Arial"/>
        </w:rPr>
      </w:pPr>
    </w:p>
    <w:p w14:paraId="2B64F0BB" w14:textId="77777777" w:rsidR="00B9707A" w:rsidRDefault="00B9707A" w:rsidP="00FD7010">
      <w:pPr>
        <w:rPr>
          <w:rFonts w:asciiTheme="minorHAnsi" w:hAnsiTheme="minorHAnsi" w:cs="Arial"/>
        </w:rPr>
      </w:pPr>
    </w:p>
    <w:p w14:paraId="5A741338" w14:textId="77777777" w:rsidR="0009615B" w:rsidRDefault="0009615B" w:rsidP="00FD7010">
      <w:pPr>
        <w:rPr>
          <w:rFonts w:asciiTheme="minorHAnsi" w:hAnsiTheme="minorHAnsi" w:cs="Arial"/>
        </w:rPr>
      </w:pPr>
    </w:p>
    <w:p w14:paraId="32122AA7" w14:textId="77777777"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14:paraId="7DFB244D" w14:textId="77777777" w:rsidR="00FD7010" w:rsidRPr="0092214C" w:rsidRDefault="00FD7010" w:rsidP="00FD7010">
      <w:pPr>
        <w:rPr>
          <w:rFonts w:asciiTheme="minorHAnsi" w:hAnsiTheme="minorHAnsi" w:cs="Arial"/>
        </w:rPr>
      </w:pPr>
    </w:p>
    <w:p w14:paraId="26ACA3CC" w14:textId="77777777"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8148C78" w14:textId="77777777"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DC09" w14:textId="77777777" w:rsidR="00B9707A" w:rsidRDefault="00B9707A">
      <w:r>
        <w:separator/>
      </w:r>
    </w:p>
  </w:endnote>
  <w:endnote w:type="continuationSeparator" w:id="0">
    <w:p w14:paraId="100BE369" w14:textId="77777777" w:rsidR="00B9707A" w:rsidRDefault="00B9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5C2D" w14:textId="77777777" w:rsidR="00B9707A" w:rsidRPr="00262B4E" w:rsidRDefault="0081167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>
      <w:rPr>
        <w:noProof/>
        <w:lang w:eastAsia="zh-TW"/>
      </w:rPr>
      <w:pict w14:anchorId="608AD0D6">
        <v:rect id="Rectangle 1" o:spid="_x0000_s10241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487A931C" w14:textId="77777777" w:rsidR="00B9707A" w:rsidRPr="00C158DA" w:rsidRDefault="00B9707A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C158DA">
                      <w:rPr>
                        <w:sz w:val="20"/>
                        <w:szCs w:val="20"/>
                      </w:rPr>
                      <w:fldChar w:fldCharType="begin"/>
                    </w:r>
                    <w:r w:rsidRPr="00C158DA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C158DA">
                      <w:rPr>
                        <w:sz w:val="20"/>
                        <w:szCs w:val="20"/>
                      </w:rPr>
                      <w:fldChar w:fldCharType="separate"/>
                    </w:r>
                    <w:r w:rsidR="00685000" w:rsidRPr="00685000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C158D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r w:rsidR="00B9707A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7E0BDD85" w14:textId="77777777" w:rsidR="00B9707A" w:rsidRPr="00262B4E" w:rsidRDefault="00B9707A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283E39D8" w14:textId="77777777" w:rsidR="00B9707A" w:rsidRPr="00262B4E" w:rsidRDefault="00B9707A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763DD720" w14:textId="77777777" w:rsidR="00B9707A" w:rsidRPr="00262B4E" w:rsidRDefault="00B9707A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3D72E7A7" w14:textId="77777777" w:rsidR="00B9707A" w:rsidRPr="00262B4E" w:rsidRDefault="00B9707A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BCBF" w14:textId="77777777" w:rsidR="00B9707A" w:rsidRDefault="00B9707A">
      <w:r>
        <w:separator/>
      </w:r>
    </w:p>
  </w:footnote>
  <w:footnote w:type="continuationSeparator" w:id="0">
    <w:p w14:paraId="32BD4584" w14:textId="77777777" w:rsidR="00B9707A" w:rsidRDefault="00B9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8EB4" w14:textId="77777777" w:rsidR="00B9707A" w:rsidRDefault="00B9707A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F51A3E6" wp14:editId="7A09AEFB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27BAA" w14:textId="77777777" w:rsidR="00B9707A" w:rsidRDefault="00B9707A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5037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E6B28"/>
    <w:rsid w:val="005F71DC"/>
    <w:rsid w:val="006003D7"/>
    <w:rsid w:val="006127B9"/>
    <w:rsid w:val="00662902"/>
    <w:rsid w:val="006725CE"/>
    <w:rsid w:val="006821C9"/>
    <w:rsid w:val="00683713"/>
    <w:rsid w:val="00685000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1167C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D725C"/>
    <w:rsid w:val="00AE3A02"/>
    <w:rsid w:val="00B01015"/>
    <w:rsid w:val="00B06790"/>
    <w:rsid w:val="00B07B53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9707A"/>
    <w:rsid w:val="00BA1A29"/>
    <w:rsid w:val="00BA5250"/>
    <w:rsid w:val="00BA75A5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73E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A20E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74E69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F11F01"/>
    <w:rsid w:val="00F17902"/>
    <w:rsid w:val="00F25866"/>
    <w:rsid w:val="00F320C9"/>
    <w:rsid w:val="00F41DC6"/>
    <w:rsid w:val="00F538F9"/>
    <w:rsid w:val="00F55DD9"/>
    <w:rsid w:val="00F66D23"/>
    <w:rsid w:val="00F67FD7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oNotEmbedSmartTags/>
  <w:decimalSymbol w:val=","/>
  <w:listSeparator w:val=";"/>
  <w14:docId w14:val="6A745034"/>
  <w15:docId w15:val="{138CE5AA-DAE2-4087-9B88-E645656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2021-09-06T14:19:00Z</cp:lastPrinted>
  <dcterms:created xsi:type="dcterms:W3CDTF">2021-09-20T20:17:00Z</dcterms:created>
  <dcterms:modified xsi:type="dcterms:W3CDTF">2021-09-21T14:37:00Z</dcterms:modified>
</cp:coreProperties>
</file>