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DF2BA7" w14:textId="64EA6F59" w:rsidR="00581E97" w:rsidRPr="003F37E2" w:rsidRDefault="00581E97" w:rsidP="00581E97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3F37E2">
        <w:rPr>
          <w:rFonts w:eastAsia="Arial Unicode MS" w:cs="Arial"/>
          <w:b/>
          <w:sz w:val="26"/>
          <w:szCs w:val="26"/>
        </w:rPr>
        <w:t xml:space="preserve">CONTRATO Nº. </w:t>
      </w:r>
      <w:r w:rsidR="00F143A8">
        <w:rPr>
          <w:rFonts w:eastAsia="Arial Unicode MS" w:cs="Arial"/>
          <w:b/>
          <w:sz w:val="26"/>
          <w:szCs w:val="26"/>
        </w:rPr>
        <w:t>014</w:t>
      </w:r>
      <w:r w:rsidRPr="003F37E2">
        <w:rPr>
          <w:rFonts w:eastAsia="Arial Unicode MS" w:cs="Arial"/>
          <w:b/>
          <w:sz w:val="26"/>
          <w:szCs w:val="26"/>
        </w:rPr>
        <w:t>/</w:t>
      </w:r>
      <w:r w:rsidR="00F143A8">
        <w:rPr>
          <w:rFonts w:eastAsia="Arial Unicode MS" w:cs="Arial"/>
          <w:b/>
          <w:sz w:val="26"/>
          <w:szCs w:val="26"/>
        </w:rPr>
        <w:t>2021</w:t>
      </w:r>
    </w:p>
    <w:p w14:paraId="469A467D" w14:textId="7922507D" w:rsidR="00EE130A" w:rsidRPr="00807243" w:rsidRDefault="00EE130A" w:rsidP="00807243">
      <w:pPr>
        <w:spacing w:before="120" w:line="360" w:lineRule="auto"/>
        <w:ind w:left="2832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Contrato de prestação de serviços que entre si celebram a Companhia de Saneamento Municipal - </w:t>
      </w:r>
      <w:r w:rsidRPr="00807243">
        <w:rPr>
          <w:rFonts w:eastAsia="Arial Unicode MS" w:cs="Arial"/>
          <w:b/>
          <w:bCs/>
          <w:sz w:val="22"/>
          <w:szCs w:val="22"/>
        </w:rPr>
        <w:t xml:space="preserve">CESAMA </w:t>
      </w:r>
      <w:r w:rsidRPr="00807243">
        <w:rPr>
          <w:rFonts w:eastAsia="Arial Unicode MS" w:cs="Arial"/>
          <w:sz w:val="22"/>
          <w:szCs w:val="22"/>
        </w:rPr>
        <w:t xml:space="preserve">e a empresa </w:t>
      </w:r>
      <w:r w:rsidR="00F234E5" w:rsidRPr="00807243">
        <w:rPr>
          <w:rFonts w:eastAsia="Arial Unicode MS" w:cs="Arial"/>
          <w:b/>
          <w:sz w:val="22"/>
          <w:szCs w:val="22"/>
        </w:rPr>
        <w:t>UP IDEIAS SERVIÇOS ESPECIALIZADOS E COMUNICAÇÃO EIRELI</w:t>
      </w:r>
      <w:r w:rsidR="002F0C4D" w:rsidRPr="00807243">
        <w:rPr>
          <w:rFonts w:eastAsia="Arial Unicode MS" w:cs="Arial"/>
          <w:sz w:val="22"/>
          <w:szCs w:val="22"/>
        </w:rPr>
        <w:t>.</w:t>
      </w:r>
    </w:p>
    <w:p w14:paraId="278EF252" w14:textId="042E9E9D" w:rsidR="00580B78" w:rsidRPr="00807243" w:rsidRDefault="00EE130A" w:rsidP="00580B78">
      <w:pPr>
        <w:spacing w:before="36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A Companhia de Saneamento Municipal - CESAMA situada nesta cidade na Av. Rio Branco, 1843, 10º andar, Centro, inscrita no CNPJ sob o nº 21.572.243/0001-74, neste ato representada pelo seu Diretor Presidente </w:t>
      </w:r>
      <w:r w:rsidR="00D135F3">
        <w:rPr>
          <w:rFonts w:eastAsia="Arial Unicode MS" w:cs="Arial"/>
          <w:sz w:val="22"/>
          <w:szCs w:val="22"/>
        </w:rPr>
        <w:t>Júlio César Teixeira</w:t>
      </w:r>
      <w:r w:rsidRPr="00807243">
        <w:rPr>
          <w:rFonts w:eastAsia="Arial Unicode MS" w:cs="Arial"/>
          <w:sz w:val="22"/>
          <w:szCs w:val="22"/>
        </w:rPr>
        <w:t xml:space="preserve">, brasileiro, </w:t>
      </w:r>
      <w:r w:rsidR="00D135F3">
        <w:rPr>
          <w:rFonts w:eastAsia="Arial Unicode MS" w:cs="Arial"/>
          <w:sz w:val="22"/>
          <w:szCs w:val="22"/>
        </w:rPr>
        <w:t>solteiro</w:t>
      </w:r>
      <w:r w:rsidRPr="00807243">
        <w:rPr>
          <w:rFonts w:eastAsia="Arial Unicode MS" w:cs="Arial"/>
          <w:sz w:val="22"/>
          <w:szCs w:val="22"/>
        </w:rPr>
        <w:t>, engenheiro</w:t>
      </w:r>
      <w:r w:rsidR="00D135F3">
        <w:rPr>
          <w:rFonts w:eastAsia="Arial Unicode MS" w:cs="Arial"/>
          <w:sz w:val="22"/>
          <w:szCs w:val="22"/>
        </w:rPr>
        <w:t xml:space="preserve"> civil</w:t>
      </w:r>
      <w:r w:rsidRPr="00807243">
        <w:rPr>
          <w:rFonts w:eastAsia="Arial Unicode MS" w:cs="Arial"/>
          <w:sz w:val="22"/>
          <w:szCs w:val="22"/>
        </w:rPr>
        <w:t xml:space="preserve">, celebra este Contrato com </w:t>
      </w:r>
      <w:r w:rsidR="00580B78" w:rsidRPr="00807243">
        <w:rPr>
          <w:rFonts w:eastAsia="Arial Unicode MS" w:cs="Arial"/>
          <w:sz w:val="22"/>
          <w:szCs w:val="22"/>
        </w:rPr>
        <w:t xml:space="preserve">a empresa </w:t>
      </w:r>
      <w:r w:rsidR="00F234E5" w:rsidRPr="00807243">
        <w:rPr>
          <w:rFonts w:eastAsia="Arial Unicode MS" w:cs="Arial"/>
          <w:b/>
          <w:sz w:val="22"/>
          <w:szCs w:val="22"/>
        </w:rPr>
        <w:t>UP IDEIAS SERVIÇOS ESPECIALIZADOS E COMUNICAÇÃO EIRELI</w:t>
      </w:r>
      <w:r w:rsidR="00580B78" w:rsidRPr="00807243">
        <w:rPr>
          <w:rFonts w:eastAsia="Arial Unicode MS" w:cs="Arial"/>
          <w:sz w:val="22"/>
          <w:szCs w:val="22"/>
        </w:rPr>
        <w:t xml:space="preserve">, inscrita no CNPJ sob o nº </w:t>
      </w:r>
      <w:r w:rsidR="00807243" w:rsidRPr="00807243">
        <w:rPr>
          <w:rFonts w:eastAsia="Arial Unicode MS" w:cs="Arial"/>
          <w:sz w:val="22"/>
          <w:szCs w:val="22"/>
        </w:rPr>
        <w:t>07.271.878/0001-00</w:t>
      </w:r>
      <w:r w:rsidR="00580B78" w:rsidRPr="00807243">
        <w:rPr>
          <w:rFonts w:eastAsia="Arial Unicode MS" w:cs="Arial"/>
          <w:sz w:val="22"/>
          <w:szCs w:val="22"/>
        </w:rPr>
        <w:t xml:space="preserve">, situada na </w:t>
      </w:r>
      <w:r w:rsidR="00807243" w:rsidRPr="00807243">
        <w:rPr>
          <w:rFonts w:eastAsia="Arial Unicode MS" w:cs="Arial"/>
          <w:sz w:val="22"/>
          <w:szCs w:val="22"/>
        </w:rPr>
        <w:t>Avenida Comendador Franco, 5325 – Bairro Uberaba – Curitiba/PR (CEP 81.560.000)</w:t>
      </w:r>
      <w:r w:rsidR="00580B78" w:rsidRPr="00807243">
        <w:rPr>
          <w:rFonts w:eastAsia="Arial Unicode MS" w:cs="Arial"/>
          <w:sz w:val="22"/>
          <w:szCs w:val="22"/>
        </w:rPr>
        <w:t xml:space="preserve">, neste ato representada por </w:t>
      </w:r>
      <w:r w:rsidR="00807243" w:rsidRPr="00807243">
        <w:rPr>
          <w:rFonts w:eastAsia="Arial Unicode MS" w:cs="Arial"/>
          <w:sz w:val="22"/>
          <w:szCs w:val="22"/>
        </w:rPr>
        <w:t>Mercedes Terezinha Basso, brasileira, solteira, empresária</w:t>
      </w:r>
      <w:r w:rsidR="00580B78" w:rsidRPr="00807243">
        <w:rPr>
          <w:rFonts w:eastAsia="Arial Unicode MS" w:cs="Arial"/>
          <w:sz w:val="22"/>
          <w:szCs w:val="22"/>
        </w:rPr>
        <w:t>,</w:t>
      </w:r>
      <w:r w:rsidR="00807243" w:rsidRPr="00807243">
        <w:rPr>
          <w:rFonts w:eastAsia="Arial Unicode MS" w:cs="Arial"/>
          <w:sz w:val="22"/>
          <w:szCs w:val="22"/>
        </w:rPr>
        <w:t xml:space="preserve"> Identidade 1.272.942/SSP-PR e CPF 225.258.829-20,</w:t>
      </w:r>
      <w:r w:rsidR="00580B78" w:rsidRPr="00807243">
        <w:rPr>
          <w:rFonts w:eastAsia="Arial Unicode MS" w:cs="Arial"/>
          <w:sz w:val="22"/>
          <w:szCs w:val="22"/>
        </w:rPr>
        <w:t xml:space="preserve"> cujo objeto é </w:t>
      </w:r>
      <w:r w:rsidR="005517C3" w:rsidRPr="00807243">
        <w:rPr>
          <w:rFonts w:eastAsia="Arial Unicode MS" w:cs="Arial"/>
          <w:sz w:val="22"/>
          <w:szCs w:val="22"/>
        </w:rPr>
        <w:t xml:space="preserve">o </w:t>
      </w:r>
      <w:r w:rsidR="005517C3" w:rsidRPr="00807243">
        <w:rPr>
          <w:rFonts w:eastAsia="Arial Unicode MS" w:cs="Arial"/>
          <w:b/>
          <w:sz w:val="22"/>
          <w:szCs w:val="22"/>
        </w:rPr>
        <w:t>fornecimento de mão-de-obra temporária nas funções de Assistente Administrativo, Oficial de Serviços e Obras e Operador de Estação, no quantitativo respectivo de até 02 (dois), até 12 (doze) e 1 (um), trabalhadores temporários, conforme dispõe a Lei nº 6.019/74, Lei nº 13.429/17 e Portaria nº 789/2014.</w:t>
      </w:r>
      <w:r w:rsidR="00580B78" w:rsidRPr="00807243">
        <w:rPr>
          <w:rFonts w:eastAsia="Arial Unicode MS" w:cs="Arial"/>
          <w:sz w:val="22"/>
          <w:szCs w:val="22"/>
        </w:rPr>
        <w:t>, conforme homologação d</w:t>
      </w:r>
      <w:r w:rsidR="00402C92" w:rsidRPr="00807243">
        <w:rPr>
          <w:rFonts w:eastAsia="Arial Unicode MS" w:cs="Arial"/>
          <w:sz w:val="22"/>
          <w:szCs w:val="22"/>
        </w:rPr>
        <w:t xml:space="preserve">a </w:t>
      </w:r>
      <w:r w:rsidR="00580B78" w:rsidRPr="00807243">
        <w:rPr>
          <w:rFonts w:eastAsia="Arial Unicode MS" w:cs="Arial"/>
          <w:sz w:val="22"/>
          <w:szCs w:val="22"/>
        </w:rPr>
        <w:t>Diretoria Executiva</w:t>
      </w:r>
      <w:r w:rsidR="00524E87" w:rsidRPr="00807243">
        <w:rPr>
          <w:rFonts w:eastAsia="Arial Unicode MS" w:cs="Arial"/>
          <w:sz w:val="22"/>
          <w:szCs w:val="22"/>
        </w:rPr>
        <w:t xml:space="preserve"> </w:t>
      </w:r>
      <w:r w:rsidR="00580B78" w:rsidRPr="00807243">
        <w:rPr>
          <w:rFonts w:eastAsia="Arial Unicode MS" w:cs="Arial"/>
          <w:sz w:val="22"/>
          <w:szCs w:val="22"/>
        </w:rPr>
        <w:t xml:space="preserve">registrada à fl. </w:t>
      </w:r>
      <w:r w:rsidR="00807243" w:rsidRPr="00807243">
        <w:rPr>
          <w:rFonts w:eastAsia="Arial Unicode MS" w:cs="Arial"/>
          <w:sz w:val="22"/>
          <w:szCs w:val="22"/>
        </w:rPr>
        <w:t>341</w:t>
      </w:r>
      <w:r w:rsidR="00580B78" w:rsidRPr="00807243">
        <w:rPr>
          <w:rFonts w:eastAsia="Arial Unicode MS" w:cs="Arial"/>
          <w:sz w:val="22"/>
          <w:szCs w:val="22"/>
        </w:rPr>
        <w:t xml:space="preserve"> do processo licitatório, e proposta vencedora do </w:t>
      </w:r>
      <w:r w:rsidR="00580B78" w:rsidRPr="00807243">
        <w:rPr>
          <w:rFonts w:eastAsia="Arial Unicode MS" w:cs="Arial"/>
          <w:b/>
          <w:sz w:val="22"/>
          <w:szCs w:val="22"/>
        </w:rPr>
        <w:t xml:space="preserve">PREGÃO ELETRÔNICO Nº </w:t>
      </w:r>
      <w:r w:rsidR="005517C3" w:rsidRPr="00807243">
        <w:rPr>
          <w:rFonts w:eastAsia="Arial Unicode MS" w:cs="Arial"/>
          <w:b/>
          <w:sz w:val="22"/>
          <w:szCs w:val="22"/>
        </w:rPr>
        <w:t>097/20</w:t>
      </w:r>
      <w:r w:rsidR="00580B78" w:rsidRPr="00807243">
        <w:rPr>
          <w:rFonts w:eastAsia="Arial Unicode MS" w:cs="Arial"/>
          <w:sz w:val="22"/>
          <w:szCs w:val="22"/>
        </w:rPr>
        <w:t>, mediante as cláusulas e condições seguintes:</w:t>
      </w:r>
    </w:p>
    <w:p w14:paraId="31F2F427" w14:textId="77777777" w:rsidR="00EE130A" w:rsidRPr="00807243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 w:rsidRPr="00807243">
        <w:rPr>
          <w:rFonts w:ascii="Arial" w:eastAsia="Arial Unicode MS" w:hAnsi="Arial" w:cs="Arial"/>
          <w:sz w:val="22"/>
          <w:szCs w:val="22"/>
        </w:rPr>
        <w:t>CLÁUSULA PRIMEIRA: PARTES</w:t>
      </w:r>
    </w:p>
    <w:p w14:paraId="508D5721" w14:textId="08DB1D0F" w:rsidR="00907A64" w:rsidRPr="00807243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1.1. Para os efeitos das disposições contratuais, a Companhia de Saneamento Municipal – </w:t>
      </w:r>
      <w:r w:rsidRPr="00807243">
        <w:rPr>
          <w:rFonts w:eastAsia="Arial Unicode MS" w:cs="Arial"/>
          <w:b/>
          <w:bCs/>
          <w:sz w:val="22"/>
          <w:szCs w:val="22"/>
        </w:rPr>
        <w:t>CESAMA</w:t>
      </w:r>
      <w:r w:rsidRPr="00807243">
        <w:rPr>
          <w:rFonts w:eastAsia="Arial Unicode MS" w:cs="Arial"/>
          <w:sz w:val="22"/>
          <w:szCs w:val="22"/>
        </w:rPr>
        <w:t xml:space="preserve"> será designada pela sigla </w:t>
      </w:r>
      <w:r w:rsidRPr="00807243">
        <w:rPr>
          <w:rFonts w:eastAsia="Arial Unicode MS" w:cs="Arial"/>
          <w:b/>
          <w:bCs/>
          <w:sz w:val="22"/>
          <w:szCs w:val="22"/>
        </w:rPr>
        <w:t>CESAMA</w:t>
      </w:r>
      <w:r w:rsidRPr="00807243">
        <w:rPr>
          <w:rFonts w:eastAsia="Arial Unicode MS" w:cs="Arial"/>
          <w:sz w:val="22"/>
          <w:szCs w:val="22"/>
        </w:rPr>
        <w:t xml:space="preserve"> e a empresa </w:t>
      </w:r>
      <w:r w:rsidR="00F234E5" w:rsidRPr="00807243">
        <w:rPr>
          <w:rFonts w:eastAsia="Arial Unicode MS" w:cs="Arial"/>
          <w:b/>
          <w:sz w:val="22"/>
          <w:szCs w:val="22"/>
        </w:rPr>
        <w:t>UP IDEIAS SERVIÇOS ESPECIALIZADOS E COMUNICAÇÃO EIRELI</w:t>
      </w:r>
      <w:r w:rsidRPr="00807243">
        <w:rPr>
          <w:rFonts w:eastAsia="Arial Unicode MS" w:cs="Arial"/>
          <w:b/>
          <w:bCs/>
          <w:sz w:val="22"/>
          <w:szCs w:val="22"/>
        </w:rPr>
        <w:t xml:space="preserve"> </w:t>
      </w:r>
      <w:r w:rsidRPr="00807243">
        <w:rPr>
          <w:rFonts w:eastAsia="Arial Unicode MS" w:cs="Arial"/>
          <w:sz w:val="22"/>
          <w:szCs w:val="22"/>
        </w:rPr>
        <w:t xml:space="preserve">por </w:t>
      </w:r>
      <w:r w:rsidRPr="00807243">
        <w:rPr>
          <w:rFonts w:eastAsia="Arial Unicode MS" w:cs="Arial"/>
          <w:b/>
          <w:bCs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>;</w:t>
      </w:r>
    </w:p>
    <w:p w14:paraId="59547A75" w14:textId="77777777" w:rsidR="00EE130A" w:rsidRPr="00807243" w:rsidRDefault="00EE130A" w:rsidP="00EE130A">
      <w:pPr>
        <w:spacing w:before="48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CLÁUSULA SEGUNDA: OBJETO</w:t>
      </w:r>
    </w:p>
    <w:p w14:paraId="18EAC2CF" w14:textId="77777777" w:rsidR="00EE130A" w:rsidRPr="00807243" w:rsidRDefault="00EE130A" w:rsidP="00EE130A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2.1. Constitui objeto deste Contrato </w:t>
      </w:r>
      <w:r w:rsidR="00F9755C" w:rsidRPr="00807243">
        <w:rPr>
          <w:rFonts w:eastAsia="Arial Unicode MS" w:cs="Arial"/>
          <w:sz w:val="22"/>
          <w:szCs w:val="22"/>
        </w:rPr>
        <w:t xml:space="preserve">o </w:t>
      </w:r>
      <w:r w:rsidR="00F9755C" w:rsidRPr="00807243">
        <w:rPr>
          <w:rFonts w:eastAsia="Arial Unicode MS" w:cs="Arial"/>
          <w:b/>
          <w:sz w:val="22"/>
          <w:szCs w:val="22"/>
        </w:rPr>
        <w:t>fo</w:t>
      </w:r>
      <w:r w:rsidR="005517C3" w:rsidRPr="00807243">
        <w:rPr>
          <w:rFonts w:eastAsia="Arial Unicode MS" w:cs="Arial"/>
          <w:b/>
          <w:sz w:val="22"/>
          <w:szCs w:val="22"/>
        </w:rPr>
        <w:t>rnecimento de mão-de-obra temporária nas funções de Assistente Administrativo, Oficial de Serviços e Obras e Operador de Estação, no quantitativo respectivo de até 02 (dois), até 12 (doze) e 1 (um), trabalhadores temporários, conforme dispõe a Lei nº 6.019/74, Lei nº 13.429/17 e Portaria nº 789/2014.</w:t>
      </w:r>
    </w:p>
    <w:p w14:paraId="01402CAF" w14:textId="77777777" w:rsidR="00EE130A" w:rsidRPr="00807243" w:rsidRDefault="00EE130A" w:rsidP="00EE130A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lastRenderedPageBreak/>
        <w:t xml:space="preserve">2.2. Os serviços a serem executados são os descritos no Edital do PREGÃO ELETRÔNICO N° </w:t>
      </w:r>
      <w:r w:rsidR="00F9755C" w:rsidRPr="00807243">
        <w:rPr>
          <w:rFonts w:eastAsia="Arial Unicode MS" w:cs="Arial"/>
          <w:sz w:val="22"/>
          <w:szCs w:val="22"/>
        </w:rPr>
        <w:t>097/20</w:t>
      </w:r>
      <w:r w:rsidRPr="00807243">
        <w:rPr>
          <w:rFonts w:eastAsia="Arial Unicode MS" w:cs="Arial"/>
          <w:sz w:val="22"/>
          <w:szCs w:val="22"/>
        </w:rPr>
        <w:t>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14:paraId="15FEF2DE" w14:textId="77777777" w:rsidR="00EE130A" w:rsidRPr="00807243" w:rsidRDefault="00EE130A" w:rsidP="00EE130A">
      <w:pPr>
        <w:pStyle w:val="Recuodecorpodetexto2"/>
        <w:spacing w:after="0" w:line="360" w:lineRule="auto"/>
        <w:ind w:left="0" w:firstLine="0"/>
        <w:rPr>
          <w:sz w:val="22"/>
          <w:szCs w:val="22"/>
        </w:rPr>
      </w:pPr>
      <w:r w:rsidRPr="00807243">
        <w:rPr>
          <w:sz w:val="22"/>
          <w:szCs w:val="22"/>
        </w:rPr>
        <w:t>2.3. São partes integrantes deste Contrato, independente de transcrição, o Aviso de Licitação, o Edital e todos os seus anexos e a proposta d</w:t>
      </w:r>
      <w:r w:rsidR="00BF0427" w:rsidRPr="00807243">
        <w:rPr>
          <w:sz w:val="22"/>
          <w:szCs w:val="22"/>
        </w:rPr>
        <w:t>o</w:t>
      </w:r>
      <w:r w:rsidRPr="00807243">
        <w:rPr>
          <w:sz w:val="22"/>
          <w:szCs w:val="22"/>
        </w:rPr>
        <w:t xml:space="preserve"> licitante vencedor e seus anexos.</w:t>
      </w:r>
    </w:p>
    <w:p w14:paraId="70B7F874" w14:textId="77777777" w:rsidR="00EE130A" w:rsidRPr="00807243" w:rsidRDefault="00EE130A" w:rsidP="00EE130A">
      <w:pPr>
        <w:pStyle w:val="Recuodecorpodetexto2"/>
        <w:spacing w:after="0" w:line="360" w:lineRule="auto"/>
        <w:ind w:left="0" w:firstLine="0"/>
        <w:rPr>
          <w:sz w:val="22"/>
          <w:szCs w:val="22"/>
        </w:rPr>
      </w:pPr>
      <w:r w:rsidRPr="00807243">
        <w:rPr>
          <w:sz w:val="22"/>
          <w:szCs w:val="22"/>
        </w:rPr>
        <w:t>2.4. Toda a documentação apresentada no Edital e seus anexos são complementares entre si, de modo que qualquer detalhe que se mencione em um documento e se omita em outro será considerado especificado e válido.</w:t>
      </w:r>
    </w:p>
    <w:p w14:paraId="5CC35C42" w14:textId="77777777" w:rsidR="005F09AB" w:rsidRPr="00807243" w:rsidRDefault="005F09AB" w:rsidP="005F09AB">
      <w:pPr>
        <w:spacing w:before="48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CLÁUSULA TERCEIRA: REGIME DE EXECUÇÃO</w:t>
      </w:r>
    </w:p>
    <w:p w14:paraId="4DB7379A" w14:textId="77777777" w:rsidR="005F09AB" w:rsidRPr="00807243" w:rsidRDefault="005F09AB" w:rsidP="005F09AB">
      <w:pPr>
        <w:spacing w:before="12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sz w:val="22"/>
          <w:szCs w:val="22"/>
        </w:rPr>
        <w:t>3.1. Este contrato será executado sob o regime de</w:t>
      </w:r>
      <w:r w:rsidR="00F9755C" w:rsidRPr="00807243">
        <w:rPr>
          <w:sz w:val="22"/>
          <w:szCs w:val="22"/>
        </w:rPr>
        <w:t xml:space="preserve"> </w:t>
      </w:r>
      <w:r w:rsidR="00F9755C" w:rsidRPr="00807243">
        <w:rPr>
          <w:rFonts w:eastAsia="Arial Unicode MS" w:cs="Arial"/>
          <w:sz w:val="22"/>
          <w:szCs w:val="22"/>
        </w:rPr>
        <w:t>empreitada por preço unitário</w:t>
      </w:r>
      <w:r w:rsidRPr="00807243">
        <w:rPr>
          <w:rFonts w:eastAsia="Arial Unicode MS" w:cs="Arial"/>
          <w:sz w:val="22"/>
          <w:szCs w:val="22"/>
        </w:rPr>
        <w:t>.</w:t>
      </w:r>
    </w:p>
    <w:p w14:paraId="08DCF0CE" w14:textId="77777777" w:rsidR="005C604C" w:rsidRPr="00807243" w:rsidRDefault="005C604C" w:rsidP="005C604C">
      <w:pPr>
        <w:spacing w:before="48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CLÁUSULA QUARTA: VALORES</w:t>
      </w:r>
    </w:p>
    <w:p w14:paraId="1F0ECADB" w14:textId="56F4662B" w:rsidR="002949AA" w:rsidRPr="00807243" w:rsidRDefault="005C604C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4.1. </w:t>
      </w:r>
      <w:r w:rsidR="002949AA" w:rsidRPr="00807243">
        <w:rPr>
          <w:rFonts w:eastAsia="Arial Unicode MS" w:cs="Arial"/>
          <w:sz w:val="22"/>
          <w:szCs w:val="22"/>
        </w:rPr>
        <w:t xml:space="preserve">O valor máximo estimado para a contratação é de </w:t>
      </w:r>
      <w:r w:rsidR="002949AA" w:rsidRPr="00807243">
        <w:rPr>
          <w:rFonts w:eastAsia="Arial Unicode MS" w:cs="Arial"/>
          <w:color w:val="FF0000"/>
          <w:sz w:val="22"/>
          <w:szCs w:val="22"/>
        </w:rPr>
        <w:t>R$</w:t>
      </w:r>
      <w:r w:rsidR="00807243" w:rsidRPr="00807243">
        <w:rPr>
          <w:rFonts w:eastAsia="Arial Unicode MS" w:cs="Arial"/>
          <w:color w:val="FF0000"/>
          <w:sz w:val="22"/>
          <w:szCs w:val="22"/>
        </w:rPr>
        <w:t xml:space="preserve"> 750.301,33</w:t>
      </w:r>
      <w:r w:rsidR="002949AA" w:rsidRPr="00807243">
        <w:rPr>
          <w:rFonts w:eastAsia="Arial Unicode MS" w:cs="Arial"/>
          <w:color w:val="FF0000"/>
          <w:sz w:val="22"/>
          <w:szCs w:val="22"/>
        </w:rPr>
        <w:t xml:space="preserve"> (</w:t>
      </w:r>
      <w:r w:rsidR="00807243" w:rsidRPr="00807243">
        <w:rPr>
          <w:rFonts w:eastAsia="Arial Unicode MS" w:cs="Arial"/>
          <w:color w:val="FF0000"/>
          <w:sz w:val="22"/>
          <w:szCs w:val="22"/>
        </w:rPr>
        <w:t>setecentos e cinquenta mil trezentos e um reais e trinta e três centavos</w:t>
      </w:r>
      <w:r w:rsidR="002949AA" w:rsidRPr="00807243">
        <w:rPr>
          <w:rFonts w:eastAsia="Arial Unicode MS" w:cs="Arial"/>
          <w:color w:val="FF0000"/>
          <w:sz w:val="22"/>
          <w:szCs w:val="22"/>
        </w:rPr>
        <w:t xml:space="preserve">), baseando-se na planilha de composição de custos elaborada pela Gerência Financeira e Contábil da </w:t>
      </w:r>
      <w:proofErr w:type="spellStart"/>
      <w:r w:rsidR="002949AA" w:rsidRPr="00807243">
        <w:rPr>
          <w:rFonts w:eastAsia="Arial Unicode MS" w:cs="Arial"/>
          <w:color w:val="FF0000"/>
          <w:sz w:val="22"/>
          <w:szCs w:val="22"/>
        </w:rPr>
        <w:t>Cesama</w:t>
      </w:r>
      <w:proofErr w:type="spellEnd"/>
      <w:r w:rsidR="002949AA" w:rsidRPr="00807243">
        <w:rPr>
          <w:rFonts w:eastAsia="Arial Unicode MS" w:cs="Arial"/>
          <w:color w:val="FF0000"/>
          <w:sz w:val="22"/>
          <w:szCs w:val="22"/>
        </w:rPr>
        <w:t xml:space="preserve"> </w:t>
      </w:r>
      <w:r w:rsidR="002949AA" w:rsidRPr="00807243">
        <w:rPr>
          <w:rFonts w:eastAsia="Arial Unicode MS" w:cs="Arial"/>
          <w:color w:val="FF0000"/>
          <w:sz w:val="22"/>
          <w:szCs w:val="22"/>
          <w:highlight w:val="yellow"/>
        </w:rPr>
        <w:t>(Anexo I)</w:t>
      </w:r>
      <w:r w:rsidR="002949AA" w:rsidRPr="00807243">
        <w:rPr>
          <w:rFonts w:eastAsia="Arial Unicode MS" w:cs="Arial"/>
          <w:sz w:val="22"/>
          <w:szCs w:val="22"/>
          <w:highlight w:val="yellow"/>
        </w:rPr>
        <w:t>,</w:t>
      </w:r>
      <w:r w:rsidR="002949AA" w:rsidRPr="00807243">
        <w:rPr>
          <w:rFonts w:eastAsia="Arial Unicode MS" w:cs="Arial"/>
          <w:sz w:val="22"/>
          <w:szCs w:val="22"/>
        </w:rPr>
        <w:t xml:space="preserve"> considerando o quantitativo de trabalhadores temporários por função, contratos com os mesmos pelo prazo de 180 (cento e oitenta) dias e possibilidade de prorrogação deste prazo contratual por mais 90 (noventa) dias, considerando o disposto no art.10, §2º, da Lei nº 6.019/74, com a redação da Lei nº 13.429/17. </w:t>
      </w:r>
    </w:p>
    <w:p w14:paraId="1588F9FE" w14:textId="77777777" w:rsidR="005C604C" w:rsidRPr="00807243" w:rsidRDefault="005C604C" w:rsidP="005C604C">
      <w:pPr>
        <w:spacing w:before="48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CLÁUSULA QUINTA: PRAZO DE VIGÊNCIA CONTRATUAL E DE EXECUÇÃO DO OBJETO</w:t>
      </w:r>
    </w:p>
    <w:p w14:paraId="42EB5539" w14:textId="77777777" w:rsidR="005C604C" w:rsidRPr="00807243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 xml:space="preserve">5.1. </w:t>
      </w:r>
      <w:r w:rsidRPr="00807243">
        <w:rPr>
          <w:rFonts w:eastAsia="Arial Unicode MS" w:cs="Arial"/>
          <w:b/>
          <w:bCs/>
          <w:sz w:val="22"/>
          <w:szCs w:val="22"/>
        </w:rPr>
        <w:t xml:space="preserve">A vigência do presente Contrato será a partir </w:t>
      </w:r>
      <w:r w:rsidR="004F6217" w:rsidRPr="00807243">
        <w:rPr>
          <w:rFonts w:eastAsia="Arial Unicode MS" w:cs="Arial"/>
          <w:b/>
          <w:bCs/>
          <w:sz w:val="22"/>
          <w:szCs w:val="22"/>
        </w:rPr>
        <w:t xml:space="preserve">da data da sua </w:t>
      </w:r>
      <w:proofErr w:type="gramStart"/>
      <w:r w:rsidR="004F6217" w:rsidRPr="00807243">
        <w:rPr>
          <w:rFonts w:eastAsia="Arial Unicode MS" w:cs="Arial"/>
          <w:b/>
          <w:bCs/>
          <w:sz w:val="22"/>
          <w:szCs w:val="22"/>
        </w:rPr>
        <w:t>assinatura</w:t>
      </w:r>
      <w:r w:rsidR="004F6217" w:rsidRPr="00807243">
        <w:rPr>
          <w:rFonts w:eastAsia="Arial Unicode MS" w:cs="Arial"/>
          <w:b/>
          <w:bCs/>
          <w:color w:val="FF0000"/>
          <w:sz w:val="22"/>
          <w:szCs w:val="22"/>
        </w:rPr>
        <w:t xml:space="preserve"> </w:t>
      </w:r>
      <w:r w:rsidRPr="00807243">
        <w:rPr>
          <w:rFonts w:eastAsia="Arial Unicode MS" w:cs="Arial"/>
          <w:b/>
          <w:bCs/>
          <w:sz w:val="22"/>
          <w:szCs w:val="22"/>
        </w:rPr>
        <w:t xml:space="preserve"> até</w:t>
      </w:r>
      <w:proofErr w:type="gramEnd"/>
      <w:r w:rsidRPr="00807243">
        <w:rPr>
          <w:rFonts w:eastAsia="Arial Unicode MS" w:cs="Arial"/>
          <w:b/>
          <w:bCs/>
          <w:sz w:val="22"/>
          <w:szCs w:val="22"/>
        </w:rPr>
        <w:t xml:space="preserve"> o término do prazo de execução do objeto especificado neste instrumento.</w:t>
      </w:r>
    </w:p>
    <w:p w14:paraId="59313E47" w14:textId="77777777" w:rsidR="005C604C" w:rsidRPr="00807243" w:rsidRDefault="005C604C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2"/>
          <w:szCs w:val="22"/>
          <w:lang w:eastAsia="pt-BR"/>
        </w:rPr>
      </w:pPr>
      <w:r w:rsidRPr="00807243">
        <w:rPr>
          <w:rFonts w:cs="Arial"/>
          <w:sz w:val="22"/>
          <w:szCs w:val="22"/>
          <w:lang w:eastAsia="pt-BR"/>
        </w:rPr>
        <w:t xml:space="preserve">5.1.1. O </w:t>
      </w:r>
      <w:r w:rsidRPr="00807243">
        <w:rPr>
          <w:rFonts w:cs="Arial"/>
          <w:b/>
          <w:sz w:val="22"/>
          <w:szCs w:val="22"/>
          <w:lang w:eastAsia="pt-BR"/>
        </w:rPr>
        <w:t xml:space="preserve">prazo de execução do objeto será de </w:t>
      </w:r>
      <w:r w:rsidR="00E279E6" w:rsidRPr="00807243">
        <w:rPr>
          <w:rFonts w:cs="Arial"/>
          <w:b/>
          <w:sz w:val="22"/>
          <w:szCs w:val="22"/>
          <w:lang w:eastAsia="pt-BR"/>
        </w:rPr>
        <w:t>12</w:t>
      </w:r>
      <w:r w:rsidRPr="00807243">
        <w:rPr>
          <w:rFonts w:cs="Arial"/>
          <w:b/>
          <w:sz w:val="22"/>
          <w:szCs w:val="22"/>
          <w:lang w:eastAsia="pt-BR"/>
        </w:rPr>
        <w:t xml:space="preserve"> (</w:t>
      </w:r>
      <w:r w:rsidR="00E279E6" w:rsidRPr="00807243">
        <w:rPr>
          <w:rFonts w:cs="Arial"/>
          <w:b/>
          <w:sz w:val="22"/>
          <w:szCs w:val="22"/>
          <w:lang w:eastAsia="pt-BR"/>
        </w:rPr>
        <w:t>doze</w:t>
      </w:r>
      <w:r w:rsidRPr="00807243">
        <w:rPr>
          <w:rFonts w:cs="Arial"/>
          <w:b/>
          <w:sz w:val="22"/>
          <w:szCs w:val="22"/>
          <w:lang w:eastAsia="pt-BR"/>
        </w:rPr>
        <w:t>) meses</w:t>
      </w:r>
      <w:r w:rsidRPr="00807243">
        <w:rPr>
          <w:rFonts w:cs="Arial"/>
          <w:sz w:val="22"/>
          <w:szCs w:val="22"/>
          <w:lang w:eastAsia="pt-BR"/>
        </w:rPr>
        <w:t xml:space="preserve"> contados a partir da emissão da Ordem de Serviço pelo departamento competente, após a assinatura deste Contrato.</w:t>
      </w:r>
      <w:r w:rsidR="00A424BF" w:rsidRPr="00807243">
        <w:rPr>
          <w:rFonts w:cs="Arial"/>
          <w:sz w:val="22"/>
          <w:szCs w:val="22"/>
          <w:lang w:eastAsia="pt-BR"/>
        </w:rPr>
        <w:t xml:space="preserve"> </w:t>
      </w:r>
    </w:p>
    <w:p w14:paraId="512F0A13" w14:textId="77777777" w:rsidR="00E279E6" w:rsidRPr="00807243" w:rsidRDefault="00E279E6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2"/>
          <w:szCs w:val="22"/>
          <w:lang w:eastAsia="pt-BR"/>
        </w:rPr>
      </w:pPr>
      <w:r w:rsidRPr="00807243">
        <w:rPr>
          <w:rFonts w:cs="Arial"/>
          <w:sz w:val="22"/>
          <w:szCs w:val="22"/>
          <w:lang w:eastAsia="pt-BR"/>
        </w:rPr>
        <w:t xml:space="preserve">5.1.2. No prazo máximo de 20 (vinte) dias após a assinatura do contrato, a Contratada deverá administrar o processo de seleção e admissão dos profissionais para posterior emissão da Ordem de Serviço por parte da </w:t>
      </w:r>
      <w:proofErr w:type="spellStart"/>
      <w:r w:rsidRPr="00807243">
        <w:rPr>
          <w:rFonts w:cs="Arial"/>
          <w:sz w:val="22"/>
          <w:szCs w:val="22"/>
          <w:lang w:eastAsia="pt-BR"/>
        </w:rPr>
        <w:t>Cesama</w:t>
      </w:r>
      <w:proofErr w:type="spellEnd"/>
      <w:r w:rsidRPr="00807243">
        <w:rPr>
          <w:rFonts w:cs="Arial"/>
          <w:sz w:val="22"/>
          <w:szCs w:val="22"/>
          <w:lang w:eastAsia="pt-BR"/>
        </w:rPr>
        <w:t xml:space="preserve"> para o início efetivo dos trabalhos, conforme o disposto no item 7.4 do Termo de Referência.</w:t>
      </w:r>
    </w:p>
    <w:p w14:paraId="14A26468" w14:textId="77777777" w:rsidR="005C604C" w:rsidRPr="00807243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5.</w:t>
      </w:r>
      <w:r w:rsidR="00A22736" w:rsidRPr="00807243">
        <w:rPr>
          <w:rFonts w:eastAsia="Arial Unicode MS" w:cs="Arial"/>
          <w:sz w:val="22"/>
          <w:szCs w:val="22"/>
        </w:rPr>
        <w:t>2</w:t>
      </w:r>
      <w:r w:rsidRPr="00807243">
        <w:rPr>
          <w:rFonts w:eastAsia="Arial Unicode MS" w:cs="Arial"/>
          <w:sz w:val="22"/>
          <w:szCs w:val="22"/>
        </w:rPr>
        <w:t xml:space="preserve">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14:paraId="34F293AB" w14:textId="77777777" w:rsidR="005C604C" w:rsidRPr="00807243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5.</w:t>
      </w:r>
      <w:r w:rsidR="00A22736" w:rsidRPr="00807243">
        <w:rPr>
          <w:rFonts w:eastAsia="Arial Unicode MS" w:cs="Arial"/>
          <w:sz w:val="22"/>
          <w:szCs w:val="22"/>
        </w:rPr>
        <w:t>2</w:t>
      </w:r>
      <w:r w:rsidRPr="00807243">
        <w:rPr>
          <w:rFonts w:eastAsia="Arial Unicode MS" w:cs="Arial"/>
          <w:sz w:val="22"/>
          <w:szCs w:val="22"/>
        </w:rPr>
        <w:t>.1 A alteração quantitativa poderá ocorrer, nas mesmas condições contratuais, quando for necessário acréscimos ou supressões do objeto até o limite máximo de 25% (vinte e cinco por cento) do valor inicial atualizado do Contrato.</w:t>
      </w:r>
    </w:p>
    <w:p w14:paraId="5917CF33" w14:textId="77777777" w:rsidR="005C604C" w:rsidRPr="00807243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 xml:space="preserve">5.2.2 Nenhum acréscimo ou supressão poderá exceder os limites estabelecidos no </w:t>
      </w:r>
      <w:r w:rsidRPr="00807243">
        <w:rPr>
          <w:rFonts w:eastAsia="Arial Unicode MS" w:cs="Arial"/>
          <w:bCs/>
          <w:sz w:val="22"/>
          <w:szCs w:val="22"/>
          <w:highlight w:val="yellow"/>
        </w:rPr>
        <w:t xml:space="preserve">item 5.2.1, </w:t>
      </w:r>
      <w:r w:rsidRPr="00807243">
        <w:rPr>
          <w:rFonts w:eastAsia="Arial Unicode MS" w:cs="Arial"/>
          <w:bCs/>
          <w:sz w:val="22"/>
          <w:szCs w:val="22"/>
        </w:rPr>
        <w:t>salvo as supressões resultantes de acordo celebrado entre a CESAMA e a CONTRATADA.</w:t>
      </w:r>
    </w:p>
    <w:p w14:paraId="0174CDB2" w14:textId="77777777" w:rsidR="005C604C" w:rsidRPr="00807243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apostilamento.</w:t>
      </w:r>
    </w:p>
    <w:p w14:paraId="7903C3EF" w14:textId="77777777" w:rsidR="009835B0" w:rsidRPr="00807243" w:rsidRDefault="00A22736" w:rsidP="009835B0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5.2.4</w:t>
      </w:r>
      <w:r w:rsidR="009835B0" w:rsidRPr="00807243">
        <w:rPr>
          <w:rFonts w:cs="Arial"/>
          <w:sz w:val="22"/>
          <w:szCs w:val="22"/>
        </w:rPr>
        <w:t>.</w:t>
      </w:r>
      <w:r w:rsidRPr="00807243">
        <w:rPr>
          <w:rFonts w:cs="Arial"/>
          <w:sz w:val="22"/>
          <w:szCs w:val="22"/>
        </w:rPr>
        <w:tab/>
        <w:t xml:space="preserve">O Contrato poderá ser prorrogado nos termos do </w:t>
      </w:r>
      <w:r w:rsidRPr="00807243">
        <w:rPr>
          <w:rFonts w:cs="Arial"/>
          <w:b/>
          <w:sz w:val="22"/>
          <w:szCs w:val="22"/>
        </w:rPr>
        <w:t>art. 71 da Lei Federal 13.303/06</w:t>
      </w:r>
      <w:r w:rsidRPr="00807243">
        <w:rPr>
          <w:rFonts w:cs="Arial"/>
          <w:sz w:val="22"/>
          <w:szCs w:val="22"/>
        </w:rPr>
        <w:t>, desde que os serviços estejam sendo prestados dentro dos padrões de qualidade exigidos e que não tenha sofrido qualquer sanção, e os preços e as condições sejam vantajosas para a CESAMA.</w:t>
      </w:r>
    </w:p>
    <w:p w14:paraId="2080905A" w14:textId="77777777" w:rsidR="00A22736" w:rsidRPr="00807243" w:rsidRDefault="00A22736" w:rsidP="009835B0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5.2.5.</w:t>
      </w:r>
      <w:r w:rsidRPr="00807243">
        <w:rPr>
          <w:rFonts w:cs="Arial"/>
          <w:sz w:val="22"/>
          <w:szCs w:val="22"/>
        </w:rPr>
        <w:tab/>
        <w:t>O prazo de vigência dos contratos de cada trabalhador temporário será de 180 (cento e oitenta) dias, a partir do início efetivo da mão de obra temporária, podendo ser prorrogado, considerando o limite máximo de 90 (noventa) dias, desde que tenha a manifestação formal de interesse da chefia e gerência da área onde os trabalhadores temporários estarão lotados, bem como permaneça as condições que o ensejaram, na forma estabelecida pela Portaria nº789/2014, do Ministério do Trabalho e Emprego e seguindo o disposto no art.10, § 1º e 2º, da Lei nº 6.019/74, com a redação da Lei nº 13.429/17.</w:t>
      </w:r>
    </w:p>
    <w:p w14:paraId="7F2E9AB1" w14:textId="77777777" w:rsidR="001009E3" w:rsidRPr="00807243" w:rsidRDefault="001009E3" w:rsidP="001009E3">
      <w:pPr>
        <w:spacing w:before="480" w:line="360" w:lineRule="auto"/>
        <w:rPr>
          <w:rFonts w:cs="Arial"/>
          <w:b/>
          <w:sz w:val="22"/>
          <w:szCs w:val="22"/>
        </w:rPr>
      </w:pPr>
      <w:r w:rsidRPr="00807243">
        <w:rPr>
          <w:rFonts w:cs="Arial"/>
          <w:b/>
          <w:sz w:val="22"/>
          <w:szCs w:val="22"/>
        </w:rPr>
        <w:t xml:space="preserve">CLÁUSULA SEXTA: DAS OBRIGAÇÕES </w:t>
      </w:r>
    </w:p>
    <w:p w14:paraId="39F17BE0" w14:textId="77777777" w:rsidR="001009E3" w:rsidRPr="0080724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07243">
        <w:rPr>
          <w:rFonts w:ascii="Arial" w:hAnsi="Arial" w:cs="Arial"/>
          <w:sz w:val="22"/>
          <w:szCs w:val="22"/>
        </w:rPr>
        <w:t>6.1. São obrigações da CONTRATADA:</w:t>
      </w:r>
    </w:p>
    <w:p w14:paraId="002A18B8" w14:textId="77777777" w:rsidR="001009E3" w:rsidRPr="00807243" w:rsidRDefault="001009E3" w:rsidP="001009E3">
      <w:pPr>
        <w:tabs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6.1.1</w:t>
      </w:r>
      <w:r w:rsidRPr="00807243">
        <w:rPr>
          <w:rFonts w:eastAsia="Arial Unicode MS" w:cs="Arial"/>
          <w:sz w:val="22"/>
          <w:szCs w:val="22"/>
        </w:rPr>
        <w:t xml:space="preserve">. A </w:t>
      </w:r>
      <w:r w:rsidRPr="00807243">
        <w:rPr>
          <w:rFonts w:eastAsia="Arial Unicode MS" w:cs="Arial"/>
          <w:bCs/>
          <w:sz w:val="22"/>
          <w:szCs w:val="22"/>
        </w:rPr>
        <w:t>CONTRATADA</w:t>
      </w:r>
      <w:r w:rsidRPr="00807243">
        <w:rPr>
          <w:rFonts w:eastAsia="Arial Unicode MS" w:cs="Arial"/>
          <w:b/>
          <w:bCs/>
          <w:sz w:val="22"/>
          <w:szCs w:val="22"/>
        </w:rPr>
        <w:t xml:space="preserve"> </w:t>
      </w:r>
      <w:r w:rsidRPr="00807243">
        <w:rPr>
          <w:rFonts w:eastAsia="Arial Unicode MS" w:cs="Arial"/>
          <w:sz w:val="22"/>
          <w:szCs w:val="22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14:paraId="6A03043D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6.1.2. A CONTRATADA se obriga, neste ato, a manter, durante toda a execução do Contrato, em compatibilidade com as obrigações por ela assumidas, todas as condições de habilitação e qualificação exigidas na licitação.</w:t>
      </w:r>
    </w:p>
    <w:p w14:paraId="10C67740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6.1.3.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14:paraId="28D98102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6.1.4.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14:paraId="3B36EA64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6.1.5. As atividades modificadoras do meio ambiente deverão apresentar comprovação de sua regularidade ambiental de forma compatível com essas atividades.</w:t>
      </w:r>
    </w:p>
    <w:p w14:paraId="44CACECD" w14:textId="77777777" w:rsidR="001009E3" w:rsidRPr="00807243" w:rsidRDefault="001009E3" w:rsidP="001009E3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6.1.6.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14:paraId="336C6B76" w14:textId="77777777" w:rsidR="001009E3" w:rsidRPr="00807243" w:rsidRDefault="001009E3" w:rsidP="001009E3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6.1.7. A CONTRATADA não poderá ceder ou dar em garantia, em qualquer hipótese, no todo ou em parte, os créditos de qualquer natureza, decorrentes ou oriundos deste Contrato.</w:t>
      </w:r>
    </w:p>
    <w:p w14:paraId="6163514D" w14:textId="77777777" w:rsidR="001009E3" w:rsidRPr="00807243" w:rsidRDefault="001009E3" w:rsidP="001009E3">
      <w:pPr>
        <w:tabs>
          <w:tab w:val="left" w:pos="567"/>
        </w:tabs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 xml:space="preserve">6.1.8. A </w:t>
      </w:r>
      <w:r w:rsidRPr="00807243">
        <w:rPr>
          <w:b/>
          <w:bCs/>
          <w:sz w:val="22"/>
          <w:szCs w:val="22"/>
        </w:rPr>
        <w:t>CONTRATADA</w:t>
      </w:r>
      <w:r w:rsidRPr="00807243">
        <w:rPr>
          <w:sz w:val="22"/>
          <w:szCs w:val="22"/>
        </w:rPr>
        <w:t xml:space="preserve"> deverá cumprir o disposto da Portaria nº 3.214 e seus anexos, do Ministério do Trabalho e da Previdência, no tocante às exigências da Segurança e Medicina do Trabalho. </w:t>
      </w:r>
    </w:p>
    <w:p w14:paraId="3A32E318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6.1.9. A </w:t>
      </w:r>
      <w:r w:rsidRPr="00807243">
        <w:rPr>
          <w:rFonts w:eastAsia="Arial Unicode MS" w:cs="Arial"/>
          <w:b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Pr="00807243">
          <w:rPr>
            <w:rStyle w:val="Hyperlink"/>
            <w:rFonts w:eastAsia="Arial Unicode MS" w:cs="Arial"/>
            <w:color w:val="auto"/>
            <w:sz w:val="22"/>
            <w:szCs w:val="22"/>
          </w:rPr>
          <w:t>smt@cesama.com.br</w:t>
        </w:r>
      </w:hyperlink>
      <w:r w:rsidRPr="00807243">
        <w:rPr>
          <w:rFonts w:eastAsia="Arial Unicode MS" w:cs="Arial"/>
          <w:sz w:val="22"/>
          <w:szCs w:val="22"/>
        </w:rPr>
        <w:t>), os documentos abaixo relacionados, sem os quais não será emitida a Ordem de Serviço:</w:t>
      </w:r>
    </w:p>
    <w:p w14:paraId="4D3EEDAE" w14:textId="77777777" w:rsidR="001009E3" w:rsidRPr="00807243" w:rsidRDefault="001009E3" w:rsidP="001009E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PCMSO – Programa de Controle Médico de Saúde Ocupacional;</w:t>
      </w:r>
    </w:p>
    <w:p w14:paraId="0230FD83" w14:textId="77777777" w:rsidR="001009E3" w:rsidRPr="00807243" w:rsidRDefault="001009E3" w:rsidP="001009E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PPRA – Programa de Prevenção de Riscos Ambientais</w:t>
      </w:r>
    </w:p>
    <w:p w14:paraId="2C7A4124" w14:textId="77777777" w:rsidR="001009E3" w:rsidRPr="00807243" w:rsidRDefault="001009E3" w:rsidP="001009E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Cópia de Fichas de EPI dos funcionários, devidamente assinadas;</w:t>
      </w:r>
    </w:p>
    <w:p w14:paraId="6921BE8C" w14:textId="77777777" w:rsidR="001009E3" w:rsidRPr="00807243" w:rsidRDefault="001009E3" w:rsidP="001009E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 ASO – Atestado de Saúde Ocupacional de todos os funcionários (admissional, periódico e </w:t>
      </w:r>
      <w:proofErr w:type="spellStart"/>
      <w:r w:rsidRPr="00807243">
        <w:rPr>
          <w:rFonts w:eastAsia="Arial Unicode MS" w:cs="Arial"/>
          <w:sz w:val="22"/>
          <w:szCs w:val="22"/>
        </w:rPr>
        <w:t>demissional</w:t>
      </w:r>
      <w:proofErr w:type="spellEnd"/>
      <w:r w:rsidRPr="00807243">
        <w:rPr>
          <w:rFonts w:eastAsia="Arial Unicode MS" w:cs="Arial"/>
          <w:sz w:val="22"/>
          <w:szCs w:val="22"/>
        </w:rPr>
        <w:t>);</w:t>
      </w:r>
    </w:p>
    <w:p w14:paraId="4E97E1BE" w14:textId="77777777" w:rsidR="001009E3" w:rsidRPr="00807243" w:rsidRDefault="001009E3" w:rsidP="001009E3">
      <w:pPr>
        <w:widowControl w:val="0"/>
        <w:numPr>
          <w:ilvl w:val="0"/>
          <w:numId w:val="33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 Apresentar o nome e telefone para contato do responsável pela Segurança e Medicina do Trabalho da </w:t>
      </w:r>
      <w:r w:rsidRPr="00807243">
        <w:rPr>
          <w:rFonts w:eastAsia="Arial Unicode MS" w:cs="Arial"/>
          <w:b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>, antes da emissão de Ordem de Serviço;</w:t>
      </w:r>
    </w:p>
    <w:p w14:paraId="33BC0A8B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6.1.10. A </w:t>
      </w:r>
      <w:r w:rsidRPr="00807243">
        <w:rPr>
          <w:rFonts w:eastAsia="Arial Unicode MS" w:cs="Arial"/>
          <w:b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14:paraId="4FED4C23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6.1.11. Fica a </w:t>
      </w:r>
      <w:r w:rsidRPr="00807243">
        <w:rPr>
          <w:rFonts w:eastAsia="Arial Unicode MS" w:cs="Arial"/>
          <w:b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</w:t>
      </w:r>
      <w:r w:rsidR="00DE12FF" w:rsidRPr="00807243">
        <w:rPr>
          <w:rFonts w:eastAsia="Arial Unicode MS" w:cs="Arial"/>
          <w:sz w:val="22"/>
          <w:szCs w:val="22"/>
        </w:rPr>
        <w:t>a Economia</w:t>
      </w:r>
      <w:r w:rsidRPr="00807243">
        <w:rPr>
          <w:rFonts w:eastAsia="Arial Unicode MS" w:cs="Arial"/>
          <w:sz w:val="22"/>
          <w:szCs w:val="22"/>
        </w:rPr>
        <w:t xml:space="preserve">) será de responsabilidade, e, exclusiva, da </w:t>
      </w:r>
      <w:r w:rsidRPr="00807243">
        <w:rPr>
          <w:rFonts w:eastAsia="Arial Unicode MS" w:cs="Arial"/>
          <w:b/>
          <w:sz w:val="22"/>
          <w:szCs w:val="22"/>
        </w:rPr>
        <w:t>CONTRATADA</w:t>
      </w:r>
      <w:r w:rsidRPr="00807243">
        <w:rPr>
          <w:rFonts w:eastAsia="Arial Unicode MS" w:cs="Arial"/>
          <w:sz w:val="22"/>
          <w:szCs w:val="22"/>
        </w:rPr>
        <w:t xml:space="preserve">;      </w:t>
      </w:r>
    </w:p>
    <w:p w14:paraId="5D8ECC28" w14:textId="77777777" w:rsidR="001009E3" w:rsidRPr="00807243" w:rsidRDefault="001009E3" w:rsidP="001009E3">
      <w:pPr>
        <w:rPr>
          <w:sz w:val="22"/>
          <w:szCs w:val="22"/>
        </w:rPr>
      </w:pPr>
    </w:p>
    <w:p w14:paraId="4A3AF485" w14:textId="77777777" w:rsidR="001009E3" w:rsidRPr="00807243" w:rsidRDefault="001009E3" w:rsidP="001009E3">
      <w:pPr>
        <w:pStyle w:val="Ttulo2"/>
        <w:numPr>
          <w:ilvl w:val="2"/>
          <w:numId w:val="34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807243">
        <w:rPr>
          <w:rFonts w:ascii="Arial" w:hAnsi="Arial" w:cs="Arial"/>
          <w:b w:val="0"/>
          <w:sz w:val="22"/>
          <w:szCs w:val="22"/>
        </w:rPr>
        <w:t xml:space="preserve"> Reparar, corrigir, remover, reconstruir ou substituir, às suas expensas, no todo ou em parte, o objeto do Contrato em que se verificarem vícios, defeitos ou incorreções resultantes da execução ou de materiais empregados;</w:t>
      </w:r>
    </w:p>
    <w:p w14:paraId="52C371ED" w14:textId="77777777" w:rsidR="001009E3" w:rsidRPr="00807243" w:rsidRDefault="00402C92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 </w:t>
      </w:r>
      <w:r w:rsidR="001009E3" w:rsidRPr="00807243">
        <w:rPr>
          <w:rFonts w:cs="Arial"/>
          <w:sz w:val="22"/>
          <w:szCs w:val="22"/>
        </w:rPr>
        <w:t>Responder pelos danos causados diretamente à CESAMA ou a terceiros, independentemente de comprovação de sua culpa ou dolo na execução do Contrato;</w:t>
      </w:r>
    </w:p>
    <w:p w14:paraId="2EF6623F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 Se responsabilizar pelos encargos trabalhistas, previdenciários, fiscais e comerciais resultantes da execução do Contrato;</w:t>
      </w:r>
    </w:p>
    <w:p w14:paraId="3D23D9DD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Ressarcir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14:paraId="2369B7FF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Atender prontamente quaisquer orientações e exigências do Fiscal e/ou Gestor do Contrato, inerentes à execução do objeto contratual;</w:t>
      </w:r>
    </w:p>
    <w:p w14:paraId="29C47AC5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Atender os prazos estabelecidos neste Contrato e outros que venham a ser pactuados, para execução e realização dos serviços;</w:t>
      </w:r>
    </w:p>
    <w:p w14:paraId="71A695D4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 Responsabilizar-se pelos materiais, produtos, ferramentas, instrumentos e equipamentos disponibilizados para a execução dos serviços;</w:t>
      </w:r>
    </w:p>
    <w:p w14:paraId="1ECEE40C" w14:textId="77777777" w:rsidR="001009E3" w:rsidRPr="0080724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 Prestar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14:paraId="020F67EC" w14:textId="77777777" w:rsidR="001009E3" w:rsidRPr="00807243" w:rsidRDefault="001009E3" w:rsidP="001009E3">
      <w:pPr>
        <w:numPr>
          <w:ilvl w:val="2"/>
          <w:numId w:val="34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 Manter, durante toda a execução do Contrato, em compatibilidade com as obrigações assumidas, as condições de habilitação e qualificação exigidas na licitação.</w:t>
      </w:r>
    </w:p>
    <w:p w14:paraId="241267C2" w14:textId="77777777" w:rsidR="006D3FF2" w:rsidRPr="00807243" w:rsidRDefault="006D3FF2" w:rsidP="006D3FF2">
      <w:pPr>
        <w:numPr>
          <w:ilvl w:val="2"/>
          <w:numId w:val="34"/>
        </w:numPr>
        <w:tabs>
          <w:tab w:val="left" w:pos="851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Prestar informações à Auditoria Interna da </w:t>
      </w:r>
      <w:proofErr w:type="spellStart"/>
      <w:r w:rsidRPr="00807243">
        <w:rPr>
          <w:rFonts w:cs="Arial"/>
          <w:sz w:val="22"/>
          <w:szCs w:val="22"/>
        </w:rPr>
        <w:t>Cesama</w:t>
      </w:r>
      <w:proofErr w:type="spellEnd"/>
      <w:r w:rsidRPr="00807243">
        <w:rPr>
          <w:rFonts w:cs="Arial"/>
          <w:sz w:val="22"/>
          <w:szCs w:val="22"/>
        </w:rPr>
        <w:t xml:space="preserve"> quando solicitada, sob pena de aplicação das sanções estabelecidas no Regulamento Interno de Licitações, Contratos e Convênios da </w:t>
      </w:r>
      <w:proofErr w:type="spellStart"/>
      <w:r w:rsidRPr="00807243">
        <w:rPr>
          <w:rFonts w:cs="Arial"/>
          <w:sz w:val="22"/>
          <w:szCs w:val="22"/>
        </w:rPr>
        <w:t>Cesama</w:t>
      </w:r>
      <w:proofErr w:type="spellEnd"/>
      <w:r w:rsidRPr="00807243">
        <w:rPr>
          <w:rFonts w:cs="Arial"/>
          <w:sz w:val="22"/>
          <w:szCs w:val="22"/>
        </w:rPr>
        <w:t xml:space="preserve"> (RILC).</w:t>
      </w:r>
    </w:p>
    <w:p w14:paraId="71233898" w14:textId="77777777" w:rsidR="00DE12FF" w:rsidRPr="00807243" w:rsidRDefault="00DE12FF" w:rsidP="006D3FF2">
      <w:pPr>
        <w:numPr>
          <w:ilvl w:val="2"/>
          <w:numId w:val="34"/>
        </w:numPr>
        <w:tabs>
          <w:tab w:val="left" w:pos="851"/>
        </w:tabs>
        <w:spacing w:line="360" w:lineRule="auto"/>
        <w:ind w:left="0" w:firstLine="0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Cumprir as demais obrigações estabelecidas no item 7 do Termo de Referência.</w:t>
      </w:r>
    </w:p>
    <w:p w14:paraId="6F3F1C1F" w14:textId="77777777" w:rsidR="001009E3" w:rsidRPr="0080724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07243">
        <w:rPr>
          <w:rFonts w:ascii="Arial" w:hAnsi="Arial" w:cs="Arial"/>
          <w:sz w:val="22"/>
          <w:szCs w:val="22"/>
        </w:rPr>
        <w:t>6.2. São obrigações da CESAMA:</w:t>
      </w:r>
    </w:p>
    <w:p w14:paraId="6326C9AB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bCs/>
          <w:sz w:val="22"/>
          <w:szCs w:val="22"/>
          <w:lang w:val="de-DE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>6.2.1. Efetuar todos os pagamentos devidos à Contratada, nas condições estabelecidas.</w:t>
      </w:r>
    </w:p>
    <w:p w14:paraId="6213A16D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bCs/>
          <w:sz w:val="22"/>
          <w:szCs w:val="22"/>
          <w:lang w:val="de-DE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>6.2.2.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14:paraId="2624B98D" w14:textId="77777777" w:rsidR="001009E3" w:rsidRPr="00807243" w:rsidRDefault="001009E3" w:rsidP="001009E3">
      <w:pPr>
        <w:spacing w:before="120" w:line="360" w:lineRule="auto"/>
        <w:rPr>
          <w:rFonts w:eastAsia="Arial Unicode MS" w:cs="Arial"/>
          <w:bCs/>
          <w:sz w:val="22"/>
          <w:szCs w:val="22"/>
          <w:lang w:val="de-DE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>6.2.3. Rejeitar todo e qualquer serviço de má qualidade e em desconformidade com o Termo de Referência;</w:t>
      </w:r>
    </w:p>
    <w:p w14:paraId="69EF1FBA" w14:textId="77777777" w:rsidR="005B4F65" w:rsidRPr="00807243" w:rsidRDefault="005B4F65" w:rsidP="005B4F6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 xml:space="preserve">6.2.4. </w:t>
      </w:r>
      <w:r w:rsidRPr="00807243">
        <w:rPr>
          <w:rFonts w:cs="Arial"/>
          <w:sz w:val="22"/>
          <w:szCs w:val="22"/>
        </w:rPr>
        <w:t xml:space="preserve">Fornecer e repor aos trabalhadores temporários os Equipamentos de Proteção Individual – </w:t>
      </w:r>
      <w:proofErr w:type="spellStart"/>
      <w:r w:rsidRPr="00807243">
        <w:rPr>
          <w:rFonts w:cs="Arial"/>
          <w:sz w:val="22"/>
          <w:szCs w:val="22"/>
        </w:rPr>
        <w:t>EPI´s</w:t>
      </w:r>
      <w:proofErr w:type="spellEnd"/>
      <w:r w:rsidRPr="00807243">
        <w:rPr>
          <w:rFonts w:cs="Arial"/>
          <w:sz w:val="22"/>
          <w:szCs w:val="22"/>
        </w:rPr>
        <w:t xml:space="preserve"> necessários às funções na realização das atividades, conforme PPRA da </w:t>
      </w:r>
      <w:proofErr w:type="spellStart"/>
      <w:r w:rsidRPr="00807243">
        <w:rPr>
          <w:rFonts w:cs="Arial"/>
          <w:sz w:val="22"/>
          <w:szCs w:val="22"/>
        </w:rPr>
        <w:t>Cesama</w:t>
      </w:r>
      <w:proofErr w:type="spellEnd"/>
      <w:r w:rsidRPr="00807243">
        <w:rPr>
          <w:rFonts w:cs="Arial"/>
          <w:sz w:val="22"/>
          <w:szCs w:val="22"/>
        </w:rPr>
        <w:t>;</w:t>
      </w:r>
    </w:p>
    <w:p w14:paraId="15A103AE" w14:textId="77777777" w:rsidR="005B4F65" w:rsidRPr="00807243" w:rsidRDefault="005B4F65" w:rsidP="005B4F6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6.2.5. Fornecer e repor aos trabalhadores temporários os uniformes nas áreas e atividades onde o uso é obrigatório, contemplando os mesmos, quando necessário, no contrato de higienização de uniformes;</w:t>
      </w:r>
    </w:p>
    <w:p w14:paraId="5D16ED45" w14:textId="77777777" w:rsidR="005B4F65" w:rsidRPr="00807243" w:rsidRDefault="005B4F65" w:rsidP="005B4F6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6.2.6. Disponibilizar aos trabalhadores temporários equipamentos, ferramentas, armários e outros dispositivos necessários a realização das atividades;</w:t>
      </w:r>
    </w:p>
    <w:p w14:paraId="53995FB5" w14:textId="77777777" w:rsidR="005B4F65" w:rsidRPr="00807243" w:rsidRDefault="005B4F65" w:rsidP="005B4F6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6.2.7. Realizar treinamentos, capacitações e reciclagem aos trabalhadores temporários;</w:t>
      </w:r>
    </w:p>
    <w:p w14:paraId="3DF99552" w14:textId="77777777" w:rsidR="005C604C" w:rsidRPr="00807243" w:rsidRDefault="005C604C" w:rsidP="005C604C">
      <w:pPr>
        <w:spacing w:before="480" w:line="360" w:lineRule="auto"/>
        <w:rPr>
          <w:rFonts w:eastAsia="Arial Unicode MS" w:cs="Arial"/>
          <w:b/>
          <w:bCs/>
          <w:sz w:val="22"/>
          <w:szCs w:val="22"/>
        </w:rPr>
      </w:pPr>
      <w:r w:rsidRPr="00807243">
        <w:rPr>
          <w:rFonts w:eastAsia="Arial Unicode MS" w:cs="Arial"/>
          <w:b/>
          <w:bCs/>
          <w:sz w:val="22"/>
          <w:szCs w:val="22"/>
        </w:rPr>
        <w:t xml:space="preserve">CLÁUSULA </w:t>
      </w:r>
      <w:r w:rsidR="005B4F65" w:rsidRPr="00807243">
        <w:rPr>
          <w:rFonts w:eastAsia="Arial Unicode MS" w:cs="Arial"/>
          <w:b/>
          <w:bCs/>
          <w:sz w:val="22"/>
          <w:szCs w:val="22"/>
        </w:rPr>
        <w:t>SÉTIMA</w:t>
      </w:r>
      <w:r w:rsidRPr="00807243">
        <w:rPr>
          <w:rFonts w:eastAsia="Arial Unicode MS" w:cs="Arial"/>
          <w:b/>
          <w:bCs/>
          <w:sz w:val="22"/>
          <w:szCs w:val="22"/>
        </w:rPr>
        <w:t>: RECEBIMENTO DO OBJETO</w:t>
      </w:r>
    </w:p>
    <w:p w14:paraId="2AE23A37" w14:textId="77777777" w:rsidR="005C604C" w:rsidRPr="00807243" w:rsidRDefault="005B4F65" w:rsidP="005C604C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.1 </w:t>
      </w:r>
      <w:r w:rsidR="005C604C" w:rsidRPr="00807243">
        <w:rPr>
          <w:rFonts w:cs="Arial"/>
          <w:sz w:val="22"/>
          <w:szCs w:val="22"/>
        </w:rPr>
        <w:t>Executado o Contrato ou as etapas do mesmo, o seu objeto deverá ser recebido:</w:t>
      </w:r>
    </w:p>
    <w:p w14:paraId="43E01823" w14:textId="77777777" w:rsidR="005C604C" w:rsidRPr="00807243" w:rsidRDefault="005C604C" w:rsidP="005C604C">
      <w:pPr>
        <w:spacing w:before="120" w:line="360" w:lineRule="auto"/>
        <w:ind w:left="709" w:hanging="425"/>
        <w:rPr>
          <w:sz w:val="22"/>
          <w:szCs w:val="22"/>
        </w:rPr>
      </w:pPr>
      <w:r w:rsidRPr="00807243">
        <w:rPr>
          <w:sz w:val="22"/>
          <w:szCs w:val="22"/>
        </w:rPr>
        <w:t>a)</w:t>
      </w:r>
      <w:r w:rsidRPr="00807243">
        <w:rPr>
          <w:sz w:val="22"/>
          <w:szCs w:val="22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14:paraId="070ACD7C" w14:textId="77777777" w:rsidR="005C604C" w:rsidRPr="00807243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2"/>
          <w:szCs w:val="22"/>
        </w:rPr>
      </w:pPr>
      <w:r w:rsidRPr="00807243">
        <w:rPr>
          <w:sz w:val="22"/>
          <w:szCs w:val="22"/>
        </w:rPr>
        <w:t xml:space="preserve"> b)</w:t>
      </w:r>
      <w:r w:rsidRPr="00807243">
        <w:rPr>
          <w:sz w:val="22"/>
          <w:szCs w:val="22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14:paraId="4479CE8F" w14:textId="77777777" w:rsidR="005C604C" w:rsidRPr="00807243" w:rsidRDefault="005B4F65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7</w:t>
      </w:r>
      <w:r w:rsidR="005C604C" w:rsidRPr="00807243">
        <w:rPr>
          <w:sz w:val="22"/>
          <w:szCs w:val="22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14:paraId="0FF62CDA" w14:textId="77777777" w:rsidR="005C604C" w:rsidRPr="00807243" w:rsidRDefault="005C604C" w:rsidP="005C604C">
      <w:pPr>
        <w:spacing w:before="480" w:line="360" w:lineRule="auto"/>
        <w:rPr>
          <w:rFonts w:eastAsia="Arial Unicode MS" w:cs="Arial"/>
          <w:b/>
          <w:bCs/>
          <w:sz w:val="22"/>
          <w:szCs w:val="22"/>
        </w:rPr>
      </w:pPr>
      <w:r w:rsidRPr="00807243">
        <w:rPr>
          <w:rFonts w:eastAsia="Arial Unicode MS" w:cs="Arial"/>
          <w:b/>
          <w:bCs/>
          <w:sz w:val="22"/>
          <w:szCs w:val="22"/>
        </w:rPr>
        <w:t xml:space="preserve">CLÁUSULA </w:t>
      </w:r>
      <w:r w:rsidR="005B4F65" w:rsidRPr="00807243">
        <w:rPr>
          <w:rFonts w:eastAsia="Arial Unicode MS" w:cs="Arial"/>
          <w:b/>
          <w:bCs/>
          <w:sz w:val="22"/>
          <w:szCs w:val="22"/>
        </w:rPr>
        <w:t>OITAV</w:t>
      </w:r>
      <w:r w:rsidR="001009E3" w:rsidRPr="00807243">
        <w:rPr>
          <w:rFonts w:eastAsia="Arial Unicode MS" w:cs="Arial"/>
          <w:b/>
          <w:bCs/>
          <w:sz w:val="22"/>
          <w:szCs w:val="22"/>
        </w:rPr>
        <w:t>A</w:t>
      </w:r>
      <w:r w:rsidRPr="00807243">
        <w:rPr>
          <w:rFonts w:eastAsia="Arial Unicode MS" w:cs="Arial"/>
          <w:b/>
          <w:bCs/>
          <w:sz w:val="22"/>
          <w:szCs w:val="22"/>
        </w:rPr>
        <w:t>: MEDIÇÕES E PAGAMENTO</w:t>
      </w:r>
    </w:p>
    <w:p w14:paraId="7223660F" w14:textId="77777777" w:rsidR="005C604C" w:rsidRPr="00807243" w:rsidRDefault="005B4F65" w:rsidP="005C604C">
      <w:pPr>
        <w:spacing w:before="240" w:line="360" w:lineRule="auto"/>
        <w:rPr>
          <w:rFonts w:eastAsia="Arial Unicode MS" w:cs="Arial"/>
          <w:b/>
          <w:bCs/>
          <w:sz w:val="22"/>
          <w:szCs w:val="22"/>
        </w:rPr>
      </w:pPr>
      <w:r w:rsidRPr="00807243">
        <w:rPr>
          <w:rFonts w:eastAsia="Arial Unicode MS" w:cs="Arial"/>
          <w:b/>
          <w:iCs/>
          <w:sz w:val="22"/>
          <w:szCs w:val="22"/>
        </w:rPr>
        <w:t>8</w:t>
      </w:r>
      <w:r w:rsidR="005C604C" w:rsidRPr="00807243">
        <w:rPr>
          <w:rFonts w:eastAsia="Arial Unicode MS" w:cs="Arial"/>
          <w:b/>
          <w:iCs/>
          <w:sz w:val="22"/>
          <w:szCs w:val="22"/>
        </w:rPr>
        <w:t>.1.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 </w:t>
      </w:r>
      <w:r w:rsidR="005C604C" w:rsidRPr="00807243">
        <w:rPr>
          <w:rFonts w:eastAsia="Arial Unicode MS" w:cs="Arial"/>
          <w:b/>
          <w:iCs/>
          <w:sz w:val="22"/>
          <w:szCs w:val="22"/>
          <w:u w:val="single"/>
        </w:rPr>
        <w:t>DAS MEDIÇÕES</w:t>
      </w:r>
    </w:p>
    <w:p w14:paraId="530F367F" w14:textId="77777777" w:rsidR="005C604C" w:rsidRPr="00807243" w:rsidRDefault="005B4F65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8.</w:t>
      </w:r>
      <w:r w:rsidR="005C604C" w:rsidRPr="00807243">
        <w:rPr>
          <w:rFonts w:eastAsia="Arial Unicode MS" w:cs="Arial"/>
          <w:iCs/>
          <w:sz w:val="22"/>
          <w:szCs w:val="22"/>
        </w:rPr>
        <w:t>1.1</w:t>
      </w:r>
      <w:r w:rsidR="00813E38" w:rsidRPr="00807243">
        <w:rPr>
          <w:rFonts w:eastAsia="Arial Unicode MS" w:cs="Arial"/>
          <w:iCs/>
          <w:sz w:val="22"/>
          <w:szCs w:val="22"/>
        </w:rPr>
        <w:t>.</w:t>
      </w:r>
      <w:r w:rsidR="00813E38" w:rsidRPr="00807243">
        <w:rPr>
          <w:rFonts w:eastAsia="Arial Unicode MS" w:cs="Arial"/>
          <w:iCs/>
          <w:sz w:val="22"/>
          <w:szCs w:val="22"/>
        </w:rPr>
        <w:tab/>
        <w:t xml:space="preserve">A medição será elaborada pelo gestor do Contrato designado pela CESAMA e deter-se-á sobre o serviço </w:t>
      </w:r>
      <w:proofErr w:type="gramStart"/>
      <w:r w:rsidR="00813E38" w:rsidRPr="00807243">
        <w:rPr>
          <w:rFonts w:eastAsia="Arial Unicode MS" w:cs="Arial"/>
          <w:iCs/>
          <w:sz w:val="22"/>
          <w:szCs w:val="22"/>
        </w:rPr>
        <w:t>executado.</w:t>
      </w:r>
      <w:r w:rsidR="005C604C" w:rsidRPr="00807243">
        <w:rPr>
          <w:rFonts w:eastAsia="Arial Unicode MS" w:cs="Arial"/>
          <w:iCs/>
          <w:sz w:val="22"/>
          <w:szCs w:val="22"/>
        </w:rPr>
        <w:t>.</w:t>
      </w:r>
      <w:proofErr w:type="gramEnd"/>
      <w:r w:rsidR="005C604C" w:rsidRPr="00807243">
        <w:rPr>
          <w:rFonts w:eastAsia="Arial Unicode MS" w:cs="Arial"/>
          <w:iCs/>
          <w:sz w:val="22"/>
          <w:szCs w:val="22"/>
        </w:rPr>
        <w:t xml:space="preserve"> </w:t>
      </w:r>
    </w:p>
    <w:p w14:paraId="09AA9974" w14:textId="77777777" w:rsidR="005C604C" w:rsidRPr="00807243" w:rsidRDefault="00813E38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.1.2 </w:t>
      </w:r>
      <w:r w:rsidRPr="00807243">
        <w:rPr>
          <w:rFonts w:cs="Arial"/>
          <w:b/>
          <w:iCs/>
          <w:sz w:val="22"/>
          <w:szCs w:val="22"/>
        </w:rPr>
        <w:t>A medição somente será efetuada se ocorrer o serviço</w:t>
      </w:r>
      <w:r w:rsidR="005C604C" w:rsidRPr="00807243">
        <w:rPr>
          <w:rFonts w:eastAsia="Arial Unicode MS" w:cs="Arial"/>
          <w:iCs/>
          <w:sz w:val="22"/>
          <w:szCs w:val="22"/>
        </w:rPr>
        <w:t>.</w:t>
      </w:r>
    </w:p>
    <w:p w14:paraId="70CDBF85" w14:textId="77777777" w:rsidR="005C604C" w:rsidRPr="00807243" w:rsidRDefault="00813E38" w:rsidP="005C604C">
      <w:pPr>
        <w:spacing w:before="24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b/>
          <w:iCs/>
          <w:sz w:val="22"/>
          <w:szCs w:val="22"/>
        </w:rPr>
        <w:t>8</w:t>
      </w:r>
      <w:r w:rsidR="005C604C" w:rsidRPr="00807243">
        <w:rPr>
          <w:rFonts w:eastAsia="Arial Unicode MS" w:cs="Arial"/>
          <w:b/>
          <w:iCs/>
          <w:sz w:val="22"/>
          <w:szCs w:val="22"/>
        </w:rPr>
        <w:t>.2.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 </w:t>
      </w:r>
      <w:r w:rsidR="005C604C" w:rsidRPr="00807243">
        <w:rPr>
          <w:rFonts w:eastAsia="Arial Unicode MS" w:cs="Arial"/>
          <w:b/>
          <w:iCs/>
          <w:sz w:val="22"/>
          <w:szCs w:val="22"/>
          <w:u w:val="single"/>
        </w:rPr>
        <w:t>DO PAGAMENTO</w:t>
      </w:r>
    </w:p>
    <w:p w14:paraId="20393CFE" w14:textId="77777777" w:rsidR="00813E38" w:rsidRPr="00807243" w:rsidRDefault="00813E38" w:rsidP="005C604C">
      <w:pPr>
        <w:tabs>
          <w:tab w:val="left" w:pos="0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8</w:t>
      </w:r>
      <w:r w:rsidR="005C604C" w:rsidRPr="00807243">
        <w:rPr>
          <w:rFonts w:eastAsia="Arial Unicode MS" w:cs="Arial"/>
          <w:sz w:val="22"/>
          <w:szCs w:val="22"/>
        </w:rPr>
        <w:t>.2.1 A CESAMA efetuará os pagamentos relativos aos compromissos assumidos, através de mediç</w:t>
      </w:r>
      <w:r w:rsidRPr="00807243">
        <w:rPr>
          <w:rFonts w:eastAsia="Arial Unicode MS" w:cs="Arial"/>
          <w:sz w:val="22"/>
          <w:szCs w:val="22"/>
        </w:rPr>
        <w:t>ão</w:t>
      </w:r>
      <w:r w:rsidR="005C604C" w:rsidRPr="00807243">
        <w:rPr>
          <w:rFonts w:eastAsia="Arial Unicode MS" w:cs="Arial"/>
          <w:sz w:val="22"/>
          <w:szCs w:val="22"/>
        </w:rPr>
        <w:t xml:space="preserve">, 30 (trinta) dias após a execução dos serviços com a apresentação e aceitação da Nota Fiscal / Fatura pelo </w:t>
      </w:r>
      <w:proofErr w:type="spellStart"/>
      <w:r w:rsidRPr="00807243">
        <w:rPr>
          <w:rFonts w:eastAsia="Arial Unicode MS" w:cs="Arial"/>
          <w:sz w:val="22"/>
          <w:szCs w:val="22"/>
        </w:rPr>
        <w:t>pelo</w:t>
      </w:r>
      <w:proofErr w:type="spellEnd"/>
      <w:r w:rsidRPr="00807243">
        <w:rPr>
          <w:rFonts w:eastAsia="Arial Unicode MS" w:cs="Arial"/>
          <w:sz w:val="22"/>
          <w:szCs w:val="22"/>
        </w:rPr>
        <w:t xml:space="preserve"> gestor do Contrato.</w:t>
      </w:r>
    </w:p>
    <w:p w14:paraId="4EE5907F" w14:textId="77777777" w:rsidR="00D03A42" w:rsidRPr="00807243" w:rsidRDefault="00813E38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2"/>
          <w:szCs w:val="22"/>
        </w:rPr>
      </w:pPr>
      <w:r w:rsidRPr="00807243">
        <w:rPr>
          <w:rFonts w:cs="Arial"/>
          <w:color w:val="000000"/>
          <w:sz w:val="22"/>
          <w:szCs w:val="22"/>
        </w:rPr>
        <w:t>8</w:t>
      </w:r>
      <w:r w:rsidR="00D03A42" w:rsidRPr="00807243">
        <w:rPr>
          <w:rFonts w:cs="Arial"/>
          <w:color w:val="000000"/>
          <w:sz w:val="22"/>
          <w:szCs w:val="22"/>
        </w:rPr>
        <w:t xml:space="preserve">.2.1.1 Caso o vencimento ocorra no sábado, domingo, feriado ou ponto facultativo para a </w:t>
      </w:r>
      <w:proofErr w:type="spellStart"/>
      <w:r w:rsidR="00D03A42" w:rsidRPr="00807243">
        <w:rPr>
          <w:rFonts w:cs="Arial"/>
          <w:color w:val="000000"/>
          <w:sz w:val="22"/>
          <w:szCs w:val="22"/>
        </w:rPr>
        <w:t>Cesama</w:t>
      </w:r>
      <w:proofErr w:type="spellEnd"/>
      <w:r w:rsidR="00D03A42" w:rsidRPr="00807243">
        <w:rPr>
          <w:rFonts w:cs="Arial"/>
          <w:color w:val="000000"/>
          <w:sz w:val="22"/>
          <w:szCs w:val="22"/>
        </w:rPr>
        <w:t xml:space="preserve">, o pagamento será realizado no primeiro dia útil subseqüente. </w:t>
      </w:r>
    </w:p>
    <w:p w14:paraId="57E54921" w14:textId="77777777" w:rsidR="005C604C" w:rsidRPr="00807243" w:rsidRDefault="00813E38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2"/>
          <w:szCs w:val="22"/>
        </w:rPr>
      </w:pPr>
      <w:r w:rsidRPr="00807243">
        <w:rPr>
          <w:rFonts w:cs="Arial"/>
          <w:color w:val="000000"/>
          <w:sz w:val="22"/>
          <w:szCs w:val="22"/>
        </w:rPr>
        <w:t>8</w:t>
      </w:r>
      <w:r w:rsidR="005C604C" w:rsidRPr="00807243">
        <w:rPr>
          <w:rFonts w:cs="Arial"/>
          <w:color w:val="000000"/>
          <w:sz w:val="22"/>
          <w:szCs w:val="22"/>
        </w:rPr>
        <w:t>.2.1.</w:t>
      </w:r>
      <w:r w:rsidR="00D03A42" w:rsidRPr="00807243">
        <w:rPr>
          <w:rFonts w:cs="Arial"/>
          <w:color w:val="000000"/>
          <w:sz w:val="22"/>
          <w:szCs w:val="22"/>
        </w:rPr>
        <w:t>2</w:t>
      </w:r>
      <w:r w:rsidR="005C604C" w:rsidRPr="00807243">
        <w:rPr>
          <w:rFonts w:cs="Arial"/>
          <w:color w:val="000000"/>
          <w:sz w:val="22"/>
          <w:szCs w:val="22"/>
        </w:rPr>
        <w:t xml:space="preserve"> A nota fiscal eletrônica deverá ser enviada para o e-mail </w:t>
      </w:r>
      <w:hyperlink r:id="rId9" w:history="1">
        <w:r w:rsidR="005C604C" w:rsidRPr="00807243">
          <w:rPr>
            <w:rStyle w:val="Hyperlink"/>
            <w:rFonts w:cs="Arial"/>
            <w:sz w:val="22"/>
            <w:szCs w:val="22"/>
          </w:rPr>
          <w:t>nfe@cesama.com.br</w:t>
        </w:r>
      </w:hyperlink>
      <w:r w:rsidR="005C604C" w:rsidRPr="00807243">
        <w:rPr>
          <w:rFonts w:cs="Arial"/>
          <w:color w:val="000000"/>
          <w:sz w:val="22"/>
          <w:szCs w:val="22"/>
        </w:rPr>
        <w:t>.</w:t>
      </w:r>
    </w:p>
    <w:p w14:paraId="12334D89" w14:textId="77777777" w:rsidR="005C604C" w:rsidRPr="00807243" w:rsidRDefault="00813E38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2"/>
          <w:szCs w:val="22"/>
        </w:rPr>
      </w:pPr>
      <w:r w:rsidRPr="00807243">
        <w:rPr>
          <w:rFonts w:cs="Arial"/>
          <w:color w:val="000000"/>
          <w:sz w:val="22"/>
          <w:szCs w:val="22"/>
        </w:rPr>
        <w:t>8</w:t>
      </w:r>
      <w:r w:rsidR="005C604C" w:rsidRPr="00807243">
        <w:rPr>
          <w:rFonts w:cs="Arial"/>
          <w:color w:val="000000"/>
          <w:sz w:val="22"/>
          <w:szCs w:val="22"/>
        </w:rPr>
        <w:t>.2.1.</w:t>
      </w:r>
      <w:r w:rsidR="00D03A42" w:rsidRPr="00807243">
        <w:rPr>
          <w:rFonts w:cs="Arial"/>
          <w:color w:val="000000"/>
          <w:sz w:val="22"/>
          <w:szCs w:val="22"/>
        </w:rPr>
        <w:t>3</w:t>
      </w:r>
      <w:r w:rsidR="005C604C" w:rsidRPr="00807243">
        <w:rPr>
          <w:rFonts w:cs="Arial"/>
          <w:color w:val="000000"/>
          <w:sz w:val="22"/>
          <w:szCs w:val="22"/>
        </w:rPr>
        <w:t xml:space="preserve"> Na </w:t>
      </w:r>
      <w:r w:rsidR="005C604C" w:rsidRPr="00807243">
        <w:rPr>
          <w:rFonts w:eastAsia="Arial Unicode MS" w:cs="Arial"/>
          <w:sz w:val="22"/>
          <w:szCs w:val="22"/>
        </w:rPr>
        <w:t>Nota Fiscal / Fatura deverão ser informados os números da licitação e do Contrato.</w:t>
      </w:r>
    </w:p>
    <w:p w14:paraId="55322C60" w14:textId="77777777" w:rsidR="005C604C" w:rsidRPr="00807243" w:rsidRDefault="00813E38" w:rsidP="005C604C">
      <w:pPr>
        <w:tabs>
          <w:tab w:val="left" w:pos="-142"/>
          <w:tab w:val="left" w:pos="567"/>
        </w:tabs>
        <w:spacing w:before="120" w:line="360" w:lineRule="auto"/>
        <w:rPr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8</w:t>
      </w:r>
      <w:r w:rsidR="005C604C" w:rsidRPr="00807243">
        <w:rPr>
          <w:rFonts w:eastAsia="Arial Unicode MS" w:cs="Arial"/>
          <w:sz w:val="22"/>
          <w:szCs w:val="22"/>
        </w:rPr>
        <w:t xml:space="preserve">.2.2 </w:t>
      </w:r>
      <w:r w:rsidR="005C604C" w:rsidRPr="00807243">
        <w:rPr>
          <w:rFonts w:cs="Arial"/>
          <w:sz w:val="22"/>
          <w:szCs w:val="22"/>
        </w:rPr>
        <w:t xml:space="preserve">O pagamento será efetuado através de depósito em conta bancária ou via </w:t>
      </w:r>
      <w:r w:rsidR="005C604C" w:rsidRPr="00807243">
        <w:rPr>
          <w:rFonts w:cs="Arial"/>
          <w:b/>
          <w:bCs/>
          <w:sz w:val="22"/>
          <w:szCs w:val="22"/>
        </w:rPr>
        <w:t>TED</w:t>
      </w:r>
      <w:r w:rsidR="005C604C" w:rsidRPr="00807243">
        <w:rPr>
          <w:rFonts w:cs="Arial"/>
          <w:sz w:val="22"/>
          <w:szCs w:val="22"/>
        </w:rPr>
        <w:t xml:space="preserve"> (transferência eletrônica disponível), cujas tarifas extras correrão por conta da </w:t>
      </w:r>
      <w:r w:rsidR="005C604C" w:rsidRPr="00807243">
        <w:rPr>
          <w:rFonts w:cs="Arial"/>
          <w:b/>
          <w:bCs/>
          <w:sz w:val="22"/>
          <w:szCs w:val="22"/>
        </w:rPr>
        <w:t>CONTRATADA</w:t>
      </w:r>
      <w:r w:rsidR="005C604C" w:rsidRPr="00807243">
        <w:rPr>
          <w:sz w:val="22"/>
          <w:szCs w:val="22"/>
        </w:rPr>
        <w:t>.</w:t>
      </w:r>
    </w:p>
    <w:p w14:paraId="00DD5424" w14:textId="77777777" w:rsidR="00342219" w:rsidRPr="00807243" w:rsidRDefault="00813E38" w:rsidP="00342219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sz w:val="22"/>
          <w:szCs w:val="22"/>
        </w:rPr>
        <w:t>8</w:t>
      </w:r>
      <w:r w:rsidR="00342219" w:rsidRPr="00807243">
        <w:rPr>
          <w:sz w:val="22"/>
          <w:szCs w:val="22"/>
        </w:rPr>
        <w:t xml:space="preserve">.2.2.1 O pagamento só poderá ser realizado em nome do fornecedor e os boletos não poderão, em hipótese nenhuma, ser pagos em nome de outro beneficiário. </w:t>
      </w:r>
    </w:p>
    <w:p w14:paraId="45F1A6D2" w14:textId="77777777" w:rsidR="005C604C" w:rsidRPr="00807243" w:rsidRDefault="00813E38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8</w:t>
      </w:r>
      <w:r w:rsidR="005C604C" w:rsidRPr="00807243">
        <w:rPr>
          <w:rFonts w:eastAsia="Arial Unicode MS" w:cs="Arial"/>
          <w:sz w:val="22"/>
          <w:szCs w:val="22"/>
        </w:rPr>
        <w:t xml:space="preserve">.2.3 O pagamento </w:t>
      </w:r>
      <w:r w:rsidR="005C604C" w:rsidRPr="00807243">
        <w:rPr>
          <w:rFonts w:eastAsia="Arial Unicode MS" w:cs="Arial"/>
          <w:b/>
          <w:bCs/>
          <w:sz w:val="22"/>
          <w:szCs w:val="22"/>
        </w:rPr>
        <w:t>SOMENTE</w:t>
      </w:r>
      <w:r w:rsidR="005C604C" w:rsidRPr="00807243">
        <w:rPr>
          <w:rFonts w:eastAsia="Arial Unicode MS" w:cs="Arial"/>
          <w:sz w:val="22"/>
          <w:szCs w:val="22"/>
        </w:rPr>
        <w:t xml:space="preserve"> será efetuado:</w:t>
      </w:r>
    </w:p>
    <w:p w14:paraId="6299938A" w14:textId="77777777" w:rsidR="005C604C" w:rsidRPr="00807243" w:rsidRDefault="005C604C" w:rsidP="005C604C">
      <w:pPr>
        <w:spacing w:before="120" w:line="360" w:lineRule="auto"/>
        <w:ind w:left="567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a)</w:t>
      </w:r>
      <w:r w:rsidRPr="00807243">
        <w:rPr>
          <w:rFonts w:eastAsia="Arial Unicode MS" w:cs="Arial"/>
          <w:sz w:val="22"/>
          <w:szCs w:val="22"/>
        </w:rPr>
        <w:tab/>
      </w:r>
      <w:r w:rsidRPr="00807243">
        <w:rPr>
          <w:rFonts w:cs="Arial"/>
          <w:sz w:val="22"/>
          <w:szCs w:val="22"/>
        </w:rPr>
        <w:t xml:space="preserve">Após a </w:t>
      </w:r>
      <w:r w:rsidRPr="00807243">
        <w:rPr>
          <w:rFonts w:cs="Arial"/>
          <w:bCs/>
          <w:sz w:val="22"/>
          <w:szCs w:val="22"/>
        </w:rPr>
        <w:t>aceitação</w:t>
      </w:r>
      <w:r w:rsidRPr="00807243">
        <w:rPr>
          <w:rFonts w:cs="Arial"/>
          <w:sz w:val="22"/>
          <w:szCs w:val="22"/>
        </w:rPr>
        <w:t xml:space="preserve"> da </w:t>
      </w:r>
      <w:r w:rsidRPr="00807243">
        <w:rPr>
          <w:rFonts w:eastAsia="Arial Unicode MS" w:cs="Arial"/>
          <w:sz w:val="22"/>
          <w:szCs w:val="22"/>
        </w:rPr>
        <w:t>Nota Fiscal / Fatura</w:t>
      </w:r>
      <w:r w:rsidRPr="00807243">
        <w:rPr>
          <w:rFonts w:cs="Arial"/>
          <w:sz w:val="22"/>
          <w:szCs w:val="22"/>
        </w:rPr>
        <w:t>;</w:t>
      </w:r>
      <w:r w:rsidRPr="00807243">
        <w:rPr>
          <w:rFonts w:eastAsia="Arial Unicode MS" w:cs="Arial"/>
          <w:sz w:val="22"/>
          <w:szCs w:val="22"/>
        </w:rPr>
        <w:t xml:space="preserve">   </w:t>
      </w:r>
    </w:p>
    <w:p w14:paraId="38BE04DA" w14:textId="77777777" w:rsidR="005C604C" w:rsidRPr="00807243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 w:val="22"/>
          <w:szCs w:val="22"/>
        </w:rPr>
      </w:pPr>
      <w:r w:rsidRPr="00807243">
        <w:rPr>
          <w:rFonts w:eastAsia="Arial Unicode MS"/>
          <w:sz w:val="22"/>
          <w:szCs w:val="22"/>
        </w:rPr>
        <w:t>b)</w:t>
      </w:r>
      <w:r w:rsidRPr="00807243">
        <w:rPr>
          <w:rFonts w:eastAsia="Arial Unicode MS"/>
          <w:sz w:val="22"/>
          <w:szCs w:val="22"/>
        </w:rPr>
        <w:tab/>
        <w:t>Após o recolhimento pela adjudicatária de quaisquer multas que lhe tenham sido impostas em decorrência de inadimplemento contratual.</w:t>
      </w:r>
    </w:p>
    <w:p w14:paraId="6CCCF25D" w14:textId="77777777" w:rsidR="00AF2B69" w:rsidRPr="00807243" w:rsidRDefault="00AF2B69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 w:val="22"/>
          <w:szCs w:val="22"/>
        </w:rPr>
      </w:pPr>
      <w:r w:rsidRPr="00807243">
        <w:rPr>
          <w:rFonts w:eastAsia="Arial Unicode MS"/>
          <w:sz w:val="22"/>
          <w:szCs w:val="22"/>
        </w:rPr>
        <w:t xml:space="preserve">c) </w:t>
      </w:r>
      <w:r w:rsidRPr="00807243">
        <w:rPr>
          <w:sz w:val="22"/>
          <w:szCs w:val="22"/>
        </w:rPr>
        <w:t xml:space="preserve">Após o cumprimento do disposto no item </w:t>
      </w:r>
      <w:r w:rsidR="00524E87" w:rsidRPr="00807243">
        <w:rPr>
          <w:sz w:val="22"/>
          <w:szCs w:val="22"/>
        </w:rPr>
        <w:t>8</w:t>
      </w:r>
      <w:r w:rsidRPr="00807243">
        <w:rPr>
          <w:sz w:val="22"/>
          <w:szCs w:val="22"/>
        </w:rPr>
        <w:t>.2.4.</w:t>
      </w:r>
    </w:p>
    <w:p w14:paraId="0D7ACB74" w14:textId="77777777" w:rsidR="008B3A7A" w:rsidRPr="00807243" w:rsidRDefault="00813E38" w:rsidP="005C604C">
      <w:pPr>
        <w:spacing w:before="120" w:line="360" w:lineRule="auto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8.</w:t>
      </w:r>
      <w:r w:rsidR="005C604C" w:rsidRPr="00807243">
        <w:rPr>
          <w:rFonts w:eastAsia="Arial Unicode MS" w:cs="Arial"/>
          <w:bCs/>
          <w:iCs/>
          <w:sz w:val="22"/>
          <w:szCs w:val="22"/>
        </w:rPr>
        <w:t>2.4</w:t>
      </w:r>
      <w:r w:rsidR="008B3A7A" w:rsidRPr="00807243">
        <w:rPr>
          <w:rFonts w:eastAsia="Arial Unicode MS" w:cs="Arial"/>
          <w:bCs/>
          <w:iCs/>
          <w:sz w:val="22"/>
          <w:szCs w:val="22"/>
        </w:rPr>
        <w:t xml:space="preserve">. </w:t>
      </w:r>
      <w:r w:rsidR="008B3A7A" w:rsidRPr="00807243">
        <w:rPr>
          <w:bCs/>
          <w:sz w:val="22"/>
          <w:szCs w:val="22"/>
        </w:rPr>
        <w:t>Para efetivação do pagamento, a Contratada deverá:</w:t>
      </w:r>
      <w:r w:rsidR="005C604C" w:rsidRPr="00807243">
        <w:rPr>
          <w:rFonts w:eastAsia="Arial Unicode MS" w:cs="Arial"/>
          <w:bCs/>
          <w:iCs/>
          <w:sz w:val="22"/>
          <w:szCs w:val="22"/>
        </w:rPr>
        <w:t xml:space="preserve"> </w:t>
      </w:r>
    </w:p>
    <w:p w14:paraId="3ADBE9BF" w14:textId="77777777" w:rsidR="008B3A7A" w:rsidRPr="00807243" w:rsidRDefault="008B3A7A" w:rsidP="008B3A7A">
      <w:pPr>
        <w:spacing w:before="120" w:line="360" w:lineRule="auto"/>
        <w:ind w:left="708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a) Elaborar Folha de Pagamento contendo nome do empregado, número da Carteira de Trabalho e Previdência Social – CTPS, data de admissão e salário pago relativo aos empregados designados para a prestação dos serviços;</w:t>
      </w:r>
    </w:p>
    <w:p w14:paraId="21A31E9A" w14:textId="77777777" w:rsidR="008B3A7A" w:rsidRPr="00807243" w:rsidRDefault="008B3A7A" w:rsidP="008B3A7A">
      <w:pPr>
        <w:spacing w:before="120" w:line="360" w:lineRule="auto"/>
        <w:ind w:left="708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b) Apresentar cópia do contra cheque e folha de ponto de cada empregado;</w:t>
      </w:r>
    </w:p>
    <w:p w14:paraId="09D9C819" w14:textId="77777777" w:rsidR="008B3A7A" w:rsidRPr="00807243" w:rsidRDefault="008B3A7A" w:rsidP="008B3A7A">
      <w:pPr>
        <w:spacing w:before="120" w:line="360" w:lineRule="auto"/>
        <w:ind w:left="708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 xml:space="preserve">c) Apresentar junto com a Nota Fiscal / Fatura a RE (Relação de Empregados) constantes no Arquivo SEFIP (Sistema Empresa de Recolhimento do FGTS e Informações à Previdência Social), para comprovar o recolhimento devido; </w:t>
      </w:r>
    </w:p>
    <w:p w14:paraId="02DE2BDF" w14:textId="77777777" w:rsidR="008B3A7A" w:rsidRPr="00807243" w:rsidRDefault="008B3A7A" w:rsidP="008B3A7A">
      <w:pPr>
        <w:spacing w:before="120" w:line="360" w:lineRule="auto"/>
        <w:ind w:left="708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d) Anexar à Nota Fiscal / Fatura cópia da Guia de Recolhimento do FGTS e Informações à Previdência Social – (GFIP) e da Guia da Previdência Social – (GPS), relativas aos empregados designados para trabalhar no serviço, objeto desta licitação;</w:t>
      </w:r>
    </w:p>
    <w:p w14:paraId="2045B3C0" w14:textId="77777777" w:rsidR="008B3A7A" w:rsidRPr="00807243" w:rsidRDefault="008B3A7A" w:rsidP="008B3A7A">
      <w:pPr>
        <w:spacing w:before="120" w:line="360" w:lineRule="auto"/>
        <w:ind w:left="708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e) Anexar à Nota Fiscal / Fatura as certidões atualizadas de regularidade junto ao INSS, ao FGTS e a Justiça do Trabalho.</w:t>
      </w:r>
    </w:p>
    <w:p w14:paraId="2D0D86E6" w14:textId="77777777" w:rsidR="008B3A7A" w:rsidRPr="00807243" w:rsidRDefault="008B3A7A" w:rsidP="008B3A7A">
      <w:pPr>
        <w:spacing w:before="120" w:line="360" w:lineRule="auto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8.2.4.1. Todos os valores apresentados deverão estar de acordo com o salário mínimo da classe a que pertencer os empregados, sem o qual a CESAMA ficará inibida da quitação da Nota Fiscal / Fatura.</w:t>
      </w:r>
    </w:p>
    <w:p w14:paraId="7AFCEE3B" w14:textId="77777777" w:rsidR="008B3A7A" w:rsidRPr="00807243" w:rsidRDefault="008B3A7A" w:rsidP="008B3A7A">
      <w:pPr>
        <w:spacing w:before="120" w:line="360" w:lineRule="auto"/>
        <w:rPr>
          <w:rFonts w:eastAsia="Arial Unicode MS" w:cs="Arial"/>
          <w:bCs/>
          <w:iCs/>
          <w:sz w:val="22"/>
          <w:szCs w:val="22"/>
        </w:rPr>
      </w:pPr>
      <w:r w:rsidRPr="00807243">
        <w:rPr>
          <w:rFonts w:eastAsia="Arial Unicode MS" w:cs="Arial"/>
          <w:bCs/>
          <w:iCs/>
          <w:sz w:val="22"/>
          <w:szCs w:val="22"/>
        </w:rPr>
        <w:t>8.2.4.2 O recolhimento do INSS e do FGTS referente aos serviços deverá ser feito de forma individualizada, por tomador, e esta condição deverá ser comprovada mensalmente, a cada emissão de Nota Fiscal.</w:t>
      </w:r>
    </w:p>
    <w:p w14:paraId="544C54FA" w14:textId="77777777" w:rsidR="005C604C" w:rsidRPr="00807243" w:rsidRDefault="00813E38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</w:t>
      </w:r>
      <w:r w:rsidR="005C604C" w:rsidRPr="00807243">
        <w:rPr>
          <w:rFonts w:eastAsia="Arial Unicode MS" w:cs="Arial"/>
          <w:iCs/>
          <w:sz w:val="22"/>
          <w:szCs w:val="22"/>
        </w:rPr>
        <w:t>.2.5 Os pagamentos a serem efetuados em favor da CONTRATADA, quando couber, estarão sujeitos à retenção, na fonte, dos tributos que incidirem sobre o objeto deste Contrato.</w:t>
      </w:r>
    </w:p>
    <w:p w14:paraId="0F64EB4A" w14:textId="77777777" w:rsidR="005C604C" w:rsidRPr="00807243" w:rsidRDefault="00813E38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.2.6 Na hipótese de ocorrer atraso no pagamento da </w:t>
      </w:r>
      <w:r w:rsidR="005C604C" w:rsidRPr="00807243">
        <w:rPr>
          <w:rFonts w:eastAsia="Arial Unicode MS" w:cs="Arial"/>
          <w:sz w:val="22"/>
          <w:szCs w:val="22"/>
        </w:rPr>
        <w:t>Nota Fiscal / Fatura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 por responsabilidade da CESAMA, esta se compromete a aplicar, conforme legislação em vigor, juros de mora sobre o valor devido </w:t>
      </w:r>
      <w:r w:rsidR="005C604C" w:rsidRPr="00807243">
        <w:rPr>
          <w:rFonts w:eastAsia="Arial Unicode MS" w:cs="Arial"/>
          <w:i/>
          <w:iCs/>
          <w:sz w:val="22"/>
          <w:szCs w:val="22"/>
        </w:rPr>
        <w:t>“pro rata”</w:t>
      </w:r>
      <w:r w:rsidR="005C604C" w:rsidRPr="00807243">
        <w:rPr>
          <w:rFonts w:eastAsia="Arial Unicode MS" w:cs="Arial"/>
          <w:iCs/>
          <w:sz w:val="22"/>
          <w:szCs w:val="22"/>
        </w:rPr>
        <w:t xml:space="preserve"> entre a data do vencimento e o efetivo pagamento.</w:t>
      </w:r>
    </w:p>
    <w:p w14:paraId="2DA34203" w14:textId="77777777" w:rsidR="00D03A42" w:rsidRPr="00807243" w:rsidRDefault="00813E38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</w:t>
      </w:r>
      <w:r w:rsidR="00D03A42" w:rsidRPr="00807243">
        <w:rPr>
          <w:rFonts w:eastAsia="Arial Unicode MS" w:cs="Arial"/>
          <w:iCs/>
          <w:sz w:val="22"/>
          <w:szCs w:val="22"/>
        </w:rPr>
        <w:t>.2.7 A antecipação do pagamento só poderá ocorrer caso o serviço tenha sido executado.</w:t>
      </w:r>
    </w:p>
    <w:p w14:paraId="6B28358B" w14:textId="77777777" w:rsidR="00D03A42" w:rsidRPr="00807243" w:rsidRDefault="00813E38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2"/>
          <w:szCs w:val="22"/>
        </w:rPr>
      </w:pPr>
      <w:r w:rsidRPr="00807243">
        <w:rPr>
          <w:rFonts w:eastAsia="Arial Unicode MS" w:cs="Arial"/>
          <w:iCs/>
          <w:sz w:val="22"/>
          <w:szCs w:val="22"/>
        </w:rPr>
        <w:t>8</w:t>
      </w:r>
      <w:r w:rsidR="00D03A42" w:rsidRPr="00807243">
        <w:rPr>
          <w:rFonts w:eastAsia="Arial Unicode MS" w:cs="Arial"/>
          <w:iCs/>
          <w:sz w:val="22"/>
          <w:szCs w:val="22"/>
        </w:rPr>
        <w:t xml:space="preserve">.2.7.1 A </w:t>
      </w:r>
      <w:proofErr w:type="spellStart"/>
      <w:r w:rsidR="00D03A42" w:rsidRPr="00807243">
        <w:rPr>
          <w:rFonts w:eastAsia="Arial Unicode MS" w:cs="Arial"/>
          <w:iCs/>
          <w:sz w:val="22"/>
          <w:szCs w:val="22"/>
        </w:rPr>
        <w:t>Cesama</w:t>
      </w:r>
      <w:proofErr w:type="spellEnd"/>
      <w:r w:rsidR="00D03A42" w:rsidRPr="00807243">
        <w:rPr>
          <w:rFonts w:eastAsia="Arial Unicode MS" w:cs="Arial"/>
          <w:iCs/>
          <w:sz w:val="22"/>
          <w:szCs w:val="22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="00D03A42" w:rsidRPr="00807243">
        <w:rPr>
          <w:rFonts w:eastAsia="Arial Unicode MS" w:cs="Arial"/>
          <w:iCs/>
          <w:sz w:val="22"/>
          <w:szCs w:val="22"/>
        </w:rPr>
        <w:t>Cesama</w:t>
      </w:r>
      <w:proofErr w:type="spellEnd"/>
      <w:r w:rsidR="00D03A42" w:rsidRPr="00807243">
        <w:rPr>
          <w:rFonts w:eastAsia="Arial Unicode MS" w:cs="Arial"/>
          <w:iCs/>
          <w:sz w:val="22"/>
          <w:szCs w:val="22"/>
        </w:rPr>
        <w:t>. Havendo antecipação do pagamento, o mesmo sofrerá um desconto financeiro, e o índice a ser utilizado será o Índice Nacional de Preços ao Consumidor – INPC acrescido de 1% (um por cento) “</w:t>
      </w:r>
      <w:r w:rsidR="00D03A42" w:rsidRPr="00807243">
        <w:rPr>
          <w:rFonts w:eastAsia="Arial Unicode MS" w:cs="Arial"/>
          <w:i/>
          <w:iCs/>
          <w:sz w:val="22"/>
          <w:szCs w:val="22"/>
        </w:rPr>
        <w:t>pro rata</w:t>
      </w:r>
      <w:r w:rsidR="00D03A42" w:rsidRPr="00807243">
        <w:rPr>
          <w:rFonts w:eastAsia="Arial Unicode MS" w:cs="Arial"/>
          <w:iCs/>
          <w:sz w:val="22"/>
          <w:szCs w:val="22"/>
        </w:rPr>
        <w:t>”.</w:t>
      </w:r>
    </w:p>
    <w:p w14:paraId="009B0824" w14:textId="77777777" w:rsidR="005C604C" w:rsidRPr="0080724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07243">
        <w:rPr>
          <w:rFonts w:ascii="Arial" w:eastAsia="Arial Unicode MS" w:hAnsi="Arial" w:cs="Arial"/>
          <w:sz w:val="22"/>
          <w:szCs w:val="22"/>
        </w:rPr>
        <w:t xml:space="preserve">CLÁUSULA </w:t>
      </w:r>
      <w:r w:rsidR="008B3A7A" w:rsidRPr="00807243">
        <w:rPr>
          <w:rFonts w:ascii="Arial" w:eastAsia="Arial Unicode MS" w:hAnsi="Arial" w:cs="Arial"/>
          <w:sz w:val="22"/>
          <w:szCs w:val="22"/>
        </w:rPr>
        <w:t>NONA</w:t>
      </w:r>
      <w:r w:rsidRPr="00807243">
        <w:rPr>
          <w:rFonts w:ascii="Arial" w:eastAsia="Arial Unicode MS" w:hAnsi="Arial" w:cs="Arial"/>
          <w:sz w:val="22"/>
          <w:szCs w:val="22"/>
        </w:rPr>
        <w:t xml:space="preserve">: REVISÃO / REAJUSTE </w:t>
      </w:r>
    </w:p>
    <w:p w14:paraId="5693FD42" w14:textId="77777777" w:rsidR="005C604C" w:rsidRPr="00807243" w:rsidRDefault="001E0DEC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9</w:t>
      </w:r>
      <w:r w:rsidR="005C604C" w:rsidRPr="00807243">
        <w:rPr>
          <w:rFonts w:eastAsia="Arial Unicode MS" w:cs="Arial"/>
          <w:b/>
          <w:sz w:val="22"/>
          <w:szCs w:val="22"/>
        </w:rPr>
        <w:t>.1. Revisão</w:t>
      </w:r>
    </w:p>
    <w:p w14:paraId="06679EF4" w14:textId="77777777" w:rsidR="005C604C" w:rsidRPr="00807243" w:rsidRDefault="001E0DE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9</w:t>
      </w:r>
      <w:r w:rsidR="005C604C" w:rsidRPr="00807243">
        <w:rPr>
          <w:rFonts w:eastAsia="Arial Unicode MS" w:cs="Arial"/>
          <w:sz w:val="22"/>
          <w:szCs w:val="22"/>
        </w:rPr>
        <w:t>.1.1. A revisão contratual (reequilíbrio econômico-financeiro) tem lugar quando a interferência causadora do desequilíbrio econômico-financeiro, consistir em um fato imprevisível ou previsível de consequências incalculáveis, anormal e extraordinário.</w:t>
      </w:r>
    </w:p>
    <w:p w14:paraId="5049AAA4" w14:textId="77777777" w:rsidR="005C604C" w:rsidRPr="00807243" w:rsidRDefault="001E0DE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9</w:t>
      </w:r>
      <w:r w:rsidR="005C604C" w:rsidRPr="00807243">
        <w:rPr>
          <w:rFonts w:eastAsia="Arial Unicode MS" w:cs="Arial"/>
          <w:sz w:val="22"/>
          <w:szCs w:val="22"/>
        </w:rPr>
        <w:t>.1.2. O reequilíbrio econômico-financeiro pode ser concedido a qualquer tempo, independentemente de previsão contratual, desde que verificados os seguintes requisitos:</w:t>
      </w:r>
    </w:p>
    <w:p w14:paraId="352431AA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o evento seja futuro e incerto;</w:t>
      </w:r>
    </w:p>
    <w:p w14:paraId="489229AA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o evento ocorra após a apresentação da proposta;</w:t>
      </w:r>
    </w:p>
    <w:p w14:paraId="2A552F9B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o evento não ocorra por culpa da CONTRATADA;</w:t>
      </w:r>
    </w:p>
    <w:p w14:paraId="211026C6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a possibilidade da revisão contratual seja aventada pela CONTRATADA ou pela CESAMA;</w:t>
      </w:r>
    </w:p>
    <w:p w14:paraId="03AC4F21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a modificação seja substancial nas condições contratadas, de forma que seja caracterizada alteração desproporcional entre os encargos da CONTRATADA e a retribuição da CESAMA;</w:t>
      </w:r>
    </w:p>
    <w:p w14:paraId="04644643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haja nexo causal entre a alteração dos custos com o evento ocorrido e a necessidade de recomposição da remuneração correspondente em função da majoração ou minoração dos encargos da CONTRATADA;</w:t>
      </w:r>
    </w:p>
    <w:p w14:paraId="15E81E55" w14:textId="77777777" w:rsidR="005C604C" w:rsidRPr="008072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seja demonstrado nos autos a quebra de equilíbrio econômico-financeiro do Contrato, por meio de apresentação de planilha de custos e documentação comprobatória correlata que demonstre que a contratação </w:t>
      </w:r>
      <w:proofErr w:type="gramStart"/>
      <w:r w:rsidRPr="00807243">
        <w:rPr>
          <w:rFonts w:eastAsia="Arial Unicode MS" w:cs="Arial"/>
          <w:sz w:val="22"/>
          <w:szCs w:val="22"/>
        </w:rPr>
        <w:t>tornou-se</w:t>
      </w:r>
      <w:proofErr w:type="gramEnd"/>
      <w:r w:rsidRPr="00807243">
        <w:rPr>
          <w:rFonts w:eastAsia="Arial Unicode MS" w:cs="Arial"/>
          <w:sz w:val="22"/>
          <w:szCs w:val="22"/>
        </w:rPr>
        <w:t xml:space="preserve"> inviável nas condições inicialmente pactuadas. </w:t>
      </w:r>
    </w:p>
    <w:p w14:paraId="04E059E1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14:paraId="2DE4CCA7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14:paraId="3D8BFA2F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14:paraId="3E09BCE8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.1.6.  Quando da solicitação da repactuação do contrato, esta somente será concedida mediante negociação entre as partes, considerando-se: </w:t>
      </w:r>
    </w:p>
    <w:p w14:paraId="16A0F656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a. os preços praticados no mercado e ou em outros contratos da Administração; </w:t>
      </w:r>
    </w:p>
    <w:p w14:paraId="381703DB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b. as particularidades do contrato em vigência; </w:t>
      </w:r>
    </w:p>
    <w:p w14:paraId="65FBAE64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c. o novo acordo ou convenção coletiva das categorias profissionais; </w:t>
      </w:r>
    </w:p>
    <w:p w14:paraId="035E1743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d. a nova planilha com a variação dos custos apresentada; </w:t>
      </w:r>
    </w:p>
    <w:p w14:paraId="4BAF0C27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e. indicadores setoriais, tabelas de fabricantes, valores oficiais de referência, tarifas públicas ou outros equivalentes; e </w:t>
      </w:r>
    </w:p>
    <w:p w14:paraId="15721175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f. a disponibilidade orçamentária da </w:t>
      </w:r>
      <w:proofErr w:type="spellStart"/>
      <w:r w:rsidRPr="00807243">
        <w:rPr>
          <w:rFonts w:eastAsia="Arial Unicode MS" w:cs="Arial"/>
          <w:color w:val="000000"/>
          <w:sz w:val="22"/>
          <w:szCs w:val="22"/>
        </w:rPr>
        <w:t>Cesama</w:t>
      </w:r>
      <w:proofErr w:type="spellEnd"/>
      <w:r w:rsidRPr="00807243">
        <w:rPr>
          <w:rFonts w:eastAsia="Arial Unicode MS" w:cs="Arial"/>
          <w:color w:val="000000"/>
          <w:sz w:val="22"/>
          <w:szCs w:val="22"/>
        </w:rPr>
        <w:t xml:space="preserve">. </w:t>
      </w:r>
    </w:p>
    <w:p w14:paraId="54146E73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14:paraId="2EDE0D6B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807243">
        <w:rPr>
          <w:rFonts w:eastAsia="Arial Unicode MS" w:cs="Arial"/>
          <w:color w:val="000000"/>
          <w:sz w:val="22"/>
          <w:szCs w:val="22"/>
        </w:rPr>
        <w:t>Cesama</w:t>
      </w:r>
      <w:proofErr w:type="spellEnd"/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 para a comprovação da variação dos custos. </w:t>
      </w:r>
    </w:p>
    <w:p w14:paraId="17B57AF8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.1.9. A </w:t>
      </w:r>
      <w:proofErr w:type="spellStart"/>
      <w:r w:rsidR="00422E91" w:rsidRPr="00807243">
        <w:rPr>
          <w:rFonts w:eastAsia="Arial Unicode MS" w:cs="Arial"/>
          <w:color w:val="000000"/>
          <w:sz w:val="22"/>
          <w:szCs w:val="22"/>
        </w:rPr>
        <w:t>Cesama</w:t>
      </w:r>
      <w:proofErr w:type="spellEnd"/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 poderá realizar diligências para conferir a variação de custos alegada pela contratada. </w:t>
      </w:r>
    </w:p>
    <w:p w14:paraId="283B3F4E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.1.10. Os novos valores contratuais decorrentes das repactuações terão suas vigências iniciadas observando-se o seguinte: </w:t>
      </w:r>
    </w:p>
    <w:p w14:paraId="03F86A8E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a. a partir da assinatura da apostila ou termo aditivo; </w:t>
      </w:r>
    </w:p>
    <w:p w14:paraId="6C1C8D8B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b. em data futura, desde que acordada entre as partes, sem prejuízo da contagem de periodicidade para concessão das repactuações futuras; ou </w:t>
      </w:r>
    </w:p>
    <w:p w14:paraId="1E6F0409" w14:textId="77777777" w:rsidR="00422E91" w:rsidRPr="008072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 xml:space="preserve">c.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14:paraId="23FA8E89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14:paraId="5E3AD943" w14:textId="77777777" w:rsidR="00422E91" w:rsidRPr="00807243" w:rsidRDefault="001E0DEC" w:rsidP="00422E91">
      <w:pPr>
        <w:spacing w:before="120" w:line="360" w:lineRule="auto"/>
        <w:rPr>
          <w:rFonts w:eastAsia="Arial Unicode MS" w:cs="Arial"/>
          <w:color w:val="000000"/>
          <w:sz w:val="22"/>
          <w:szCs w:val="22"/>
        </w:rPr>
      </w:pPr>
      <w:r w:rsidRPr="00807243">
        <w:rPr>
          <w:rFonts w:eastAsia="Arial Unicode MS" w:cs="Arial"/>
          <w:color w:val="000000"/>
          <w:sz w:val="22"/>
          <w:szCs w:val="22"/>
        </w:rPr>
        <w:t>9</w:t>
      </w:r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.1.12.  A </w:t>
      </w:r>
      <w:proofErr w:type="spellStart"/>
      <w:r w:rsidR="00422E91" w:rsidRPr="00807243">
        <w:rPr>
          <w:rFonts w:eastAsia="Arial Unicode MS" w:cs="Arial"/>
          <w:color w:val="000000"/>
          <w:sz w:val="22"/>
          <w:szCs w:val="22"/>
        </w:rPr>
        <w:t>Cesama</w:t>
      </w:r>
      <w:proofErr w:type="spellEnd"/>
      <w:r w:rsidR="00422E91" w:rsidRPr="00807243">
        <w:rPr>
          <w:rFonts w:eastAsia="Arial Unicode MS" w:cs="Arial"/>
          <w:color w:val="000000"/>
          <w:sz w:val="22"/>
          <w:szCs w:val="22"/>
        </w:rPr>
        <w:t xml:space="preserve"> deverá assegurar-se de que os preços contratados são compatíveis com aqueles praticados no mercado, de forma a garantir a continuidade da contratação mais vantajosa.</w:t>
      </w:r>
    </w:p>
    <w:p w14:paraId="12ADC1B9" w14:textId="77777777" w:rsidR="005C604C" w:rsidRPr="00807243" w:rsidRDefault="001E0DEC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9</w:t>
      </w:r>
      <w:r w:rsidR="005C604C" w:rsidRPr="00807243">
        <w:rPr>
          <w:rFonts w:eastAsia="Arial Unicode MS" w:cs="Arial"/>
          <w:b/>
          <w:sz w:val="22"/>
          <w:szCs w:val="22"/>
        </w:rPr>
        <w:t>.2. Reajuste</w:t>
      </w:r>
    </w:p>
    <w:p w14:paraId="2EED9CA4" w14:textId="77777777" w:rsidR="005C604C" w:rsidRPr="00807243" w:rsidRDefault="001E0DEC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9</w:t>
      </w:r>
      <w:r w:rsidR="005C604C" w:rsidRPr="00807243">
        <w:rPr>
          <w:rFonts w:eastAsia="Arial Unicode MS" w:cs="Arial"/>
          <w:sz w:val="22"/>
          <w:szCs w:val="22"/>
        </w:rPr>
        <w:t>.2.1. Aplica-se o disposto no Decreto Municipal nº 8.542/2005, que regulamenta o reajuste de preços nos contratos da Administração Pública Municipal direta e indireta e dá outras providências.</w:t>
      </w:r>
    </w:p>
    <w:p w14:paraId="6C9F0F86" w14:textId="77777777" w:rsidR="005C604C" w:rsidRPr="00807243" w:rsidRDefault="001E0DEC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9</w:t>
      </w:r>
      <w:r w:rsidR="005C604C" w:rsidRPr="00807243">
        <w:rPr>
          <w:rFonts w:eastAsia="Arial Unicode MS" w:cs="Arial"/>
          <w:sz w:val="22"/>
          <w:szCs w:val="22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14:paraId="2D23809E" w14:textId="77777777" w:rsidR="005C604C" w:rsidRPr="00807243" w:rsidRDefault="001E0DEC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9</w:t>
      </w:r>
      <w:r w:rsidR="005C604C" w:rsidRPr="00807243">
        <w:rPr>
          <w:rFonts w:eastAsia="Arial Unicode MS" w:cs="Arial"/>
          <w:sz w:val="22"/>
          <w:szCs w:val="22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14:paraId="4609E778" w14:textId="77777777" w:rsidR="001E0DEC" w:rsidRPr="00807243" w:rsidRDefault="001E0DEC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 xml:space="preserve">9.2.4. Sendo a tabela salarial da </w:t>
      </w:r>
      <w:proofErr w:type="spellStart"/>
      <w:r w:rsidRPr="00807243">
        <w:rPr>
          <w:rFonts w:eastAsia="Arial Unicode MS" w:cs="Arial"/>
          <w:sz w:val="22"/>
          <w:szCs w:val="22"/>
        </w:rPr>
        <w:t>Cesama</w:t>
      </w:r>
      <w:proofErr w:type="spellEnd"/>
      <w:r w:rsidRPr="00807243">
        <w:rPr>
          <w:rFonts w:eastAsia="Arial Unicode MS" w:cs="Arial"/>
          <w:sz w:val="22"/>
          <w:szCs w:val="22"/>
        </w:rPr>
        <w:t xml:space="preserve"> e o valor dos benefícios recebidos por seus empregados reajustados, o salário dos trabalhadores temporários e o valor dos benefícios recebidos por esses sofrerão o mesmo índice de reajuste.</w:t>
      </w:r>
    </w:p>
    <w:p w14:paraId="0501B7AC" w14:textId="77777777" w:rsidR="005C604C" w:rsidRPr="00807243" w:rsidRDefault="001E0DEC" w:rsidP="005C604C">
      <w:pPr>
        <w:spacing w:before="120" w:line="360" w:lineRule="auto"/>
        <w:rPr>
          <w:rFonts w:eastAsia="Arial Unicode MS" w:cs="Arial"/>
          <w:b/>
          <w:sz w:val="22"/>
          <w:szCs w:val="22"/>
        </w:rPr>
      </w:pPr>
      <w:r w:rsidRPr="00807243">
        <w:rPr>
          <w:rFonts w:eastAsia="Arial Unicode MS" w:cs="Arial"/>
          <w:b/>
          <w:sz w:val="22"/>
          <w:szCs w:val="22"/>
        </w:rPr>
        <w:t>9</w:t>
      </w:r>
      <w:r w:rsidR="005C604C" w:rsidRPr="00807243">
        <w:rPr>
          <w:rFonts w:eastAsia="Arial Unicode MS" w:cs="Arial"/>
          <w:b/>
          <w:sz w:val="22"/>
          <w:szCs w:val="22"/>
        </w:rPr>
        <w:t>.2.</w:t>
      </w:r>
      <w:r w:rsidRPr="00807243">
        <w:rPr>
          <w:rFonts w:eastAsia="Arial Unicode MS" w:cs="Arial"/>
          <w:b/>
          <w:sz w:val="22"/>
          <w:szCs w:val="22"/>
        </w:rPr>
        <w:t>5</w:t>
      </w:r>
      <w:r w:rsidR="005C604C" w:rsidRPr="00807243">
        <w:rPr>
          <w:rFonts w:eastAsia="Arial Unicode MS" w:cs="Arial"/>
          <w:b/>
          <w:sz w:val="22"/>
          <w:szCs w:val="22"/>
        </w:rPr>
        <w:t>. O marco inicial para a concessão do reajustamento de preços é a data limite da apresentação da proposta.</w:t>
      </w:r>
    </w:p>
    <w:p w14:paraId="2DEFE321" w14:textId="77777777" w:rsidR="005C604C" w:rsidRPr="00807243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2"/>
          <w:szCs w:val="22"/>
        </w:rPr>
      </w:pPr>
      <w:r w:rsidRPr="00807243">
        <w:rPr>
          <w:rFonts w:ascii="Arial" w:eastAsia="Arial Unicode MS" w:hAnsi="Arial" w:cs="Arial"/>
          <w:b/>
          <w:bCs/>
          <w:sz w:val="22"/>
          <w:szCs w:val="22"/>
        </w:rPr>
        <w:t xml:space="preserve">CLÁUSULA </w:t>
      </w:r>
      <w:r w:rsidR="00545174" w:rsidRPr="00807243">
        <w:rPr>
          <w:rFonts w:ascii="Arial" w:eastAsia="Arial Unicode MS" w:hAnsi="Arial" w:cs="Arial"/>
          <w:b/>
          <w:bCs/>
          <w:sz w:val="22"/>
          <w:szCs w:val="22"/>
        </w:rPr>
        <w:t>DÉCIMA</w:t>
      </w:r>
      <w:r w:rsidRPr="00807243">
        <w:rPr>
          <w:rFonts w:ascii="Arial" w:eastAsia="Arial Unicode MS" w:hAnsi="Arial" w:cs="Arial"/>
          <w:b/>
          <w:bCs/>
          <w:sz w:val="22"/>
          <w:szCs w:val="22"/>
        </w:rPr>
        <w:t>:  PENALIDADES</w:t>
      </w:r>
    </w:p>
    <w:p w14:paraId="66E931D1" w14:textId="77777777" w:rsidR="00422E91" w:rsidRPr="00807243" w:rsidRDefault="001009E3" w:rsidP="00422E91">
      <w:pPr>
        <w:spacing w:before="120" w:line="360" w:lineRule="auto"/>
        <w:rPr>
          <w:rFonts w:eastAsia="Arial Unicode MS" w:cs="Arial"/>
          <w:bCs/>
          <w:sz w:val="22"/>
          <w:szCs w:val="22"/>
          <w:lang w:val="de-DE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>1</w:t>
      </w:r>
      <w:r w:rsidR="001E0DEC" w:rsidRPr="00807243">
        <w:rPr>
          <w:rFonts w:eastAsia="Arial Unicode MS" w:cs="Arial"/>
          <w:bCs/>
          <w:sz w:val="22"/>
          <w:szCs w:val="22"/>
          <w:lang w:val="de-DE"/>
        </w:rPr>
        <w:t>0</w:t>
      </w:r>
      <w:r w:rsidR="00422E91" w:rsidRPr="00807243">
        <w:rPr>
          <w:rFonts w:eastAsia="Arial Unicode MS" w:cs="Arial"/>
          <w:bCs/>
          <w:sz w:val="22"/>
          <w:szCs w:val="22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14:paraId="1B290E0C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  <w:lang w:val="de-DE"/>
        </w:rPr>
        <w:t>1</w:t>
      </w:r>
      <w:r w:rsidR="001E0DEC" w:rsidRPr="00807243">
        <w:rPr>
          <w:rFonts w:eastAsia="Arial Unicode MS" w:cs="Arial"/>
          <w:bCs/>
          <w:sz w:val="22"/>
          <w:szCs w:val="22"/>
          <w:lang w:val="de-DE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2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 </w:t>
      </w:r>
      <w:r w:rsidR="005C604C" w:rsidRPr="00807243">
        <w:rPr>
          <w:rFonts w:eastAsia="Arial Unicode MS" w:cs="Arial"/>
          <w:sz w:val="22"/>
          <w:szCs w:val="22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14:paraId="110CA426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2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.1. </w:t>
      </w:r>
      <w:r w:rsidR="005C604C" w:rsidRPr="00807243">
        <w:rPr>
          <w:rFonts w:eastAsia="Arial Unicode MS" w:cs="Arial"/>
          <w:sz w:val="22"/>
          <w:szCs w:val="22"/>
        </w:rPr>
        <w:t xml:space="preserve">A multa a que alude o item </w:t>
      </w:r>
      <w:r w:rsidRPr="00807243">
        <w:rPr>
          <w:rFonts w:eastAsia="Arial Unicode MS" w:cs="Arial"/>
          <w:sz w:val="22"/>
          <w:szCs w:val="22"/>
          <w:highlight w:val="yellow"/>
        </w:rPr>
        <w:t>1</w:t>
      </w:r>
      <w:r w:rsidR="001E0DEC" w:rsidRPr="00807243">
        <w:rPr>
          <w:rFonts w:eastAsia="Arial Unicode MS" w:cs="Arial"/>
          <w:sz w:val="22"/>
          <w:szCs w:val="22"/>
          <w:highlight w:val="yellow"/>
        </w:rPr>
        <w:t>0</w:t>
      </w:r>
      <w:r w:rsidR="005C604C" w:rsidRPr="00807243">
        <w:rPr>
          <w:rFonts w:eastAsia="Arial Unicode MS" w:cs="Arial"/>
          <w:sz w:val="22"/>
          <w:szCs w:val="22"/>
          <w:highlight w:val="yellow"/>
        </w:rPr>
        <w:t>.</w:t>
      </w:r>
      <w:r w:rsidR="00C216D2" w:rsidRPr="00807243">
        <w:rPr>
          <w:rFonts w:eastAsia="Arial Unicode MS" w:cs="Arial"/>
          <w:sz w:val="22"/>
          <w:szCs w:val="22"/>
          <w:highlight w:val="yellow"/>
        </w:rPr>
        <w:t>2</w:t>
      </w:r>
      <w:r w:rsidR="005C604C" w:rsidRPr="00807243">
        <w:rPr>
          <w:rFonts w:eastAsia="Arial Unicode MS" w:cs="Arial"/>
          <w:sz w:val="22"/>
          <w:szCs w:val="22"/>
        </w:rPr>
        <w:t xml:space="preserve"> não impede que a CESAMA rescinda o Contrato e aplique as outras sanções previstas neste instrumento e em Lei.</w:t>
      </w:r>
    </w:p>
    <w:p w14:paraId="2D020BB7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2</w:t>
      </w:r>
      <w:r w:rsidR="005C604C" w:rsidRPr="00807243">
        <w:rPr>
          <w:rFonts w:eastAsia="Arial Unicode MS" w:cs="Arial"/>
          <w:bCs/>
          <w:sz w:val="22"/>
          <w:szCs w:val="22"/>
        </w:rPr>
        <w:t>.2. A multa, aplicada após regular processo administrativo, será descontada da garantia do respectivo contratado.</w:t>
      </w:r>
    </w:p>
    <w:p w14:paraId="42883104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2</w:t>
      </w:r>
      <w:r w:rsidR="005C604C" w:rsidRPr="00807243">
        <w:rPr>
          <w:rFonts w:eastAsia="Arial Unicode MS" w:cs="Arial"/>
          <w:bCs/>
          <w:sz w:val="22"/>
          <w:szCs w:val="22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14:paraId="7DCD2F81" w14:textId="77777777" w:rsidR="00B66DB2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B66DB2" w:rsidRPr="00807243">
        <w:rPr>
          <w:rFonts w:eastAsia="Arial Unicode MS" w:cs="Arial"/>
          <w:bCs/>
          <w:sz w:val="22"/>
          <w:szCs w:val="22"/>
        </w:rPr>
        <w:t xml:space="preserve">.2.4. A multa poderá ser descontada do pagamento devido à Contratada. </w:t>
      </w:r>
    </w:p>
    <w:p w14:paraId="43A46BE3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3</w:t>
      </w:r>
      <w:r w:rsidR="005C604C" w:rsidRPr="00807243">
        <w:rPr>
          <w:rFonts w:eastAsia="Arial Unicode MS" w:cs="Arial"/>
          <w:bCs/>
          <w:sz w:val="22"/>
          <w:szCs w:val="22"/>
        </w:rPr>
        <w:t>. Pelo cometimento de quaisquer infrações prevista neste Contrato e no RILC, garantida a prévia defesa, a CESAMA poderá aplicar as seguintes sanções:</w:t>
      </w:r>
    </w:p>
    <w:p w14:paraId="15CBBF68" w14:textId="77777777" w:rsidR="005C604C" w:rsidRPr="008072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advertência;</w:t>
      </w:r>
    </w:p>
    <w:p w14:paraId="447AA763" w14:textId="77777777" w:rsidR="005C604C" w:rsidRPr="008072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 xml:space="preserve">multa moratória, na forma prevista no item </w:t>
      </w:r>
      <w:r w:rsidR="001009E3" w:rsidRPr="00807243">
        <w:rPr>
          <w:rFonts w:eastAsia="Arial Unicode MS" w:cs="Arial"/>
          <w:bCs/>
          <w:sz w:val="22"/>
          <w:szCs w:val="22"/>
          <w:highlight w:val="yellow"/>
        </w:rPr>
        <w:t>1</w:t>
      </w:r>
      <w:r w:rsidR="001E0DEC" w:rsidRPr="00807243">
        <w:rPr>
          <w:rFonts w:eastAsia="Arial Unicode MS" w:cs="Arial"/>
          <w:bCs/>
          <w:sz w:val="22"/>
          <w:szCs w:val="22"/>
          <w:highlight w:val="yellow"/>
        </w:rPr>
        <w:t>0</w:t>
      </w:r>
      <w:r w:rsidRPr="00807243">
        <w:rPr>
          <w:rFonts w:eastAsia="Arial Unicode MS" w:cs="Arial"/>
          <w:bCs/>
          <w:sz w:val="22"/>
          <w:szCs w:val="22"/>
          <w:highlight w:val="yellow"/>
        </w:rPr>
        <w:t>.</w:t>
      </w:r>
      <w:r w:rsidR="00C216D2" w:rsidRPr="00807243">
        <w:rPr>
          <w:rFonts w:eastAsia="Arial Unicode MS" w:cs="Arial"/>
          <w:bCs/>
          <w:sz w:val="22"/>
          <w:szCs w:val="22"/>
          <w:highlight w:val="yellow"/>
        </w:rPr>
        <w:t>2</w:t>
      </w:r>
      <w:r w:rsidRPr="00807243">
        <w:rPr>
          <w:rFonts w:eastAsia="Arial Unicode MS" w:cs="Arial"/>
          <w:bCs/>
          <w:sz w:val="22"/>
          <w:szCs w:val="22"/>
        </w:rPr>
        <w:t xml:space="preserve"> deste Contrato;</w:t>
      </w:r>
    </w:p>
    <w:p w14:paraId="30745A0E" w14:textId="77777777" w:rsidR="005C604C" w:rsidRPr="008072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multa compensatória de até 3% (três por cento) do valor do Contrato;</w:t>
      </w:r>
    </w:p>
    <w:p w14:paraId="7AAFA3CC" w14:textId="77777777" w:rsidR="005C604C" w:rsidRPr="008072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suspensão do direito de participar de licitação e impedimento de contratar com a CESAMA, por até 02 (dois) anos.</w:t>
      </w:r>
    </w:p>
    <w:p w14:paraId="3F2BCBB6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3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.1. As sanções previstas nas </w:t>
      </w:r>
      <w:r w:rsidR="005C604C" w:rsidRPr="00807243">
        <w:rPr>
          <w:rFonts w:eastAsia="Arial Unicode MS" w:cs="Arial"/>
          <w:bCs/>
          <w:sz w:val="22"/>
          <w:szCs w:val="22"/>
          <w:highlight w:val="yellow"/>
        </w:rPr>
        <w:t>alíneas “a” e “c”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 poderão ser aplicadas juntamente com a da </w:t>
      </w:r>
      <w:r w:rsidR="005C604C" w:rsidRPr="00807243">
        <w:rPr>
          <w:rFonts w:eastAsia="Arial Unicode MS" w:cs="Arial"/>
          <w:bCs/>
          <w:sz w:val="22"/>
          <w:szCs w:val="22"/>
          <w:highlight w:val="yellow"/>
        </w:rPr>
        <w:t>alínea “b”.</w:t>
      </w:r>
    </w:p>
    <w:p w14:paraId="0E32CFAD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3</w:t>
      </w:r>
      <w:r w:rsidR="005C604C" w:rsidRPr="00807243">
        <w:rPr>
          <w:rFonts w:eastAsia="Arial Unicode MS" w:cs="Arial"/>
          <w:bCs/>
          <w:sz w:val="22"/>
          <w:szCs w:val="22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14:paraId="4E55C90F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3</w:t>
      </w:r>
      <w:r w:rsidR="005C604C" w:rsidRPr="00807243">
        <w:rPr>
          <w:rFonts w:eastAsia="Arial Unicode MS" w:cs="Arial"/>
          <w:bCs/>
          <w:sz w:val="22"/>
          <w:szCs w:val="22"/>
        </w:rPr>
        <w:t>.2.1. A reincidência da sanção de advertência poderá ensejar a aplicação de penalidade de suspensão.</w:t>
      </w:r>
    </w:p>
    <w:p w14:paraId="4C0F1A8B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1E0DE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C216D2" w:rsidRPr="00807243">
        <w:rPr>
          <w:rFonts w:eastAsia="Arial Unicode MS" w:cs="Arial"/>
          <w:bCs/>
          <w:sz w:val="22"/>
          <w:szCs w:val="22"/>
        </w:rPr>
        <w:t>3</w:t>
      </w:r>
      <w:r w:rsidR="005C604C" w:rsidRPr="00807243">
        <w:rPr>
          <w:rFonts w:eastAsia="Arial Unicode MS" w:cs="Arial"/>
          <w:bCs/>
          <w:sz w:val="22"/>
          <w:szCs w:val="22"/>
        </w:rPr>
        <w:t>.3. A multa também poderá ser aplicada na observância das seguintes ocorrências:</w:t>
      </w:r>
    </w:p>
    <w:p w14:paraId="7A7A1505" w14:textId="77777777" w:rsidR="005C604C" w:rsidRPr="0080724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pela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14:paraId="38854871" w14:textId="77777777" w:rsidR="005C604C" w:rsidRPr="0080724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no caso de atraso na entrega da garantia contratual, quando exigida, caberá a incidência de multa correspondente a até 5% (cinco por cento) do valor total do Contrato;</w:t>
      </w:r>
    </w:p>
    <w:p w14:paraId="60B49E88" w14:textId="77777777" w:rsidR="00553BB3" w:rsidRPr="00807243" w:rsidRDefault="001009E3" w:rsidP="00553BB3">
      <w:pPr>
        <w:tabs>
          <w:tab w:val="left" w:pos="8505"/>
        </w:tabs>
        <w:spacing w:before="120" w:line="360" w:lineRule="auto"/>
        <w:rPr>
          <w:rFonts w:cs="Arial"/>
          <w:iCs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1</w:t>
      </w:r>
      <w:r w:rsidR="001E0DEC" w:rsidRPr="00807243">
        <w:rPr>
          <w:rFonts w:cs="Arial"/>
          <w:iCs/>
          <w:sz w:val="22"/>
          <w:szCs w:val="22"/>
        </w:rPr>
        <w:t>0</w:t>
      </w:r>
      <w:r w:rsidR="00553BB3" w:rsidRPr="00807243">
        <w:rPr>
          <w:rFonts w:cs="Arial"/>
          <w:iCs/>
          <w:sz w:val="22"/>
          <w:szCs w:val="22"/>
        </w:rPr>
        <w:t>.4. O descumprimento de cada item de Segurança e Medicina do Trabalho determinado pela Portaria 3214/78 acarretará o desconto na medição mensal sobre o valor global do Contrato de:</w:t>
      </w:r>
    </w:p>
    <w:p w14:paraId="0C32B03C" w14:textId="77777777" w:rsidR="00553BB3" w:rsidRPr="00807243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0,1% infração nível 1;</w:t>
      </w:r>
    </w:p>
    <w:p w14:paraId="0F9FA5B2" w14:textId="77777777" w:rsidR="00553BB3" w:rsidRPr="00807243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0,2% infração nível 2;</w:t>
      </w:r>
    </w:p>
    <w:p w14:paraId="7AA46478" w14:textId="77777777" w:rsidR="00553BB3" w:rsidRPr="00807243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0,3% infração nível 3; e</w:t>
      </w:r>
    </w:p>
    <w:p w14:paraId="0FAF4263" w14:textId="77777777" w:rsidR="00553BB3" w:rsidRPr="00807243" w:rsidRDefault="00553BB3" w:rsidP="00553BB3">
      <w:pPr>
        <w:numPr>
          <w:ilvl w:val="0"/>
          <w:numId w:val="32"/>
        </w:numPr>
        <w:tabs>
          <w:tab w:val="left" w:pos="-3402"/>
        </w:tabs>
        <w:spacing w:line="360" w:lineRule="auto"/>
        <w:ind w:left="709" w:hanging="425"/>
        <w:rPr>
          <w:rFonts w:cs="Arial"/>
          <w:i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0,4% infração nível 4.</w:t>
      </w:r>
    </w:p>
    <w:p w14:paraId="51928DEE" w14:textId="77777777" w:rsidR="00553BB3" w:rsidRPr="00807243" w:rsidRDefault="001009E3" w:rsidP="00553BB3">
      <w:pPr>
        <w:tabs>
          <w:tab w:val="left" w:pos="-3402"/>
        </w:tabs>
        <w:spacing w:before="120" w:line="360" w:lineRule="auto"/>
        <w:rPr>
          <w:rFonts w:cs="Arial"/>
          <w:iCs/>
          <w:sz w:val="22"/>
          <w:szCs w:val="22"/>
        </w:rPr>
      </w:pPr>
      <w:r w:rsidRPr="00807243">
        <w:rPr>
          <w:rFonts w:cs="Arial"/>
          <w:iCs/>
          <w:sz w:val="22"/>
          <w:szCs w:val="22"/>
        </w:rPr>
        <w:t>1</w:t>
      </w:r>
      <w:r w:rsidR="001E0DEC" w:rsidRPr="00807243">
        <w:rPr>
          <w:rFonts w:cs="Arial"/>
          <w:iCs/>
          <w:sz w:val="22"/>
          <w:szCs w:val="22"/>
        </w:rPr>
        <w:t>0</w:t>
      </w:r>
      <w:r w:rsidR="00553BB3" w:rsidRPr="00807243">
        <w:rPr>
          <w:rFonts w:cs="Arial"/>
          <w:iCs/>
          <w:sz w:val="22"/>
          <w:szCs w:val="22"/>
        </w:rPr>
        <w:t>.4.1. Serão observadas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Departamento de Saúde e Segurança no Trabalho e/ou gestor do contrato.</w:t>
      </w:r>
    </w:p>
    <w:p w14:paraId="7E5BC59D" w14:textId="77777777" w:rsidR="00553BB3" w:rsidRPr="00807243" w:rsidRDefault="001009E3" w:rsidP="00553BB3">
      <w:pPr>
        <w:tabs>
          <w:tab w:val="left" w:pos="8505"/>
        </w:tabs>
        <w:spacing w:before="120" w:line="360" w:lineRule="auto"/>
        <w:rPr>
          <w:rFonts w:cs="Arial"/>
          <w:i/>
          <w:sz w:val="22"/>
          <w:szCs w:val="22"/>
        </w:rPr>
      </w:pPr>
      <w:r w:rsidRPr="00807243">
        <w:rPr>
          <w:rFonts w:cs="Arial"/>
          <w:sz w:val="22"/>
          <w:szCs w:val="22"/>
        </w:rPr>
        <w:t>1</w:t>
      </w:r>
      <w:r w:rsidR="00054C3C" w:rsidRPr="00807243">
        <w:rPr>
          <w:rFonts w:cs="Arial"/>
          <w:sz w:val="22"/>
          <w:szCs w:val="22"/>
        </w:rPr>
        <w:t>0</w:t>
      </w:r>
      <w:r w:rsidR="00553BB3" w:rsidRPr="00807243">
        <w:rPr>
          <w:rFonts w:cs="Arial"/>
          <w:sz w:val="22"/>
          <w:szCs w:val="22"/>
        </w:rPr>
        <w:t xml:space="preserve">.4.2. A multa relativa ao descumprimento das normas regulamentadoras de Segurança e Medicina do Trabalho contidas na Portaria n° 3214/78 poderá ser aplicada cumulativamente a multa penalidade descrita no Item </w:t>
      </w:r>
      <w:r w:rsidRPr="00807243">
        <w:rPr>
          <w:rFonts w:cs="Arial"/>
          <w:sz w:val="22"/>
          <w:szCs w:val="22"/>
          <w:highlight w:val="yellow"/>
        </w:rPr>
        <w:t>1</w:t>
      </w:r>
      <w:r w:rsidR="00054C3C" w:rsidRPr="00807243">
        <w:rPr>
          <w:rFonts w:cs="Arial"/>
          <w:sz w:val="22"/>
          <w:szCs w:val="22"/>
          <w:highlight w:val="yellow"/>
        </w:rPr>
        <w:t>0</w:t>
      </w:r>
      <w:r w:rsidR="00553BB3" w:rsidRPr="00807243">
        <w:rPr>
          <w:rFonts w:cs="Arial"/>
          <w:sz w:val="22"/>
          <w:szCs w:val="22"/>
          <w:highlight w:val="yellow"/>
        </w:rPr>
        <w:t>.3 alínea “b”.</w:t>
      </w:r>
    </w:p>
    <w:p w14:paraId="21B9164B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5</w:t>
      </w:r>
      <w:r w:rsidR="005C604C" w:rsidRPr="00807243">
        <w:rPr>
          <w:rFonts w:eastAsia="Arial Unicode MS" w:cs="Arial"/>
          <w:bCs/>
          <w:sz w:val="22"/>
          <w:szCs w:val="22"/>
        </w:rPr>
        <w:t>. O não pagamento da multa aplicada importará na tomada de medidas judiciais cabíveis e na aplicação da sanção de suspensão do direito de participar de licitação e impedimento de contratar com a CESAMA, por até 02 (dois) anos</w:t>
      </w:r>
    </w:p>
    <w:p w14:paraId="5498F145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6</w:t>
      </w:r>
      <w:r w:rsidR="005C604C" w:rsidRPr="00807243">
        <w:rPr>
          <w:rFonts w:eastAsia="Arial Unicode MS" w:cs="Arial"/>
          <w:bCs/>
          <w:sz w:val="22"/>
          <w:szCs w:val="22"/>
        </w:rPr>
        <w:t>. A sanção prevista na alínea “d” poderá também ser aplicada às empresas ou aos profissionais que:</w:t>
      </w:r>
    </w:p>
    <w:p w14:paraId="0A6CBC7C" w14:textId="77777777" w:rsidR="005C604C" w:rsidRPr="008072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tenham sofrido condenação definitiva por praticarem, por meios dolosos, fraude fiscal no recolhimento de quaisquer tributos;</w:t>
      </w:r>
    </w:p>
    <w:p w14:paraId="0887A16A" w14:textId="77777777" w:rsidR="005C604C" w:rsidRPr="008072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tenham praticado atos ilícitos visando a frustrar os objetivos da licitação;</w:t>
      </w:r>
    </w:p>
    <w:p w14:paraId="5648141B" w14:textId="77777777" w:rsidR="005C604C" w:rsidRPr="008072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 xml:space="preserve">demonstrem não possuir idoneidade para contratar com a </w:t>
      </w:r>
      <w:proofErr w:type="spellStart"/>
      <w:r w:rsidRPr="00807243">
        <w:rPr>
          <w:rFonts w:eastAsia="Arial Unicode MS" w:cs="Arial"/>
          <w:bCs/>
          <w:sz w:val="22"/>
          <w:szCs w:val="22"/>
        </w:rPr>
        <w:t>Cesama</w:t>
      </w:r>
      <w:proofErr w:type="spellEnd"/>
      <w:r w:rsidRPr="00807243">
        <w:rPr>
          <w:rFonts w:eastAsia="Arial Unicode MS" w:cs="Arial"/>
          <w:bCs/>
          <w:sz w:val="22"/>
          <w:szCs w:val="22"/>
        </w:rPr>
        <w:t xml:space="preserve"> em virtude de atos ilícitos praticados.</w:t>
      </w:r>
    </w:p>
    <w:p w14:paraId="26383D48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 São consideradas condutas reprováveis e passíveis de sanções, dentre outras:</w:t>
      </w:r>
    </w:p>
    <w:p w14:paraId="5693B518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não atender, sem justificativa, à convocação para assinatura do Contrato ou retirada do instrumento equivalente;</w:t>
      </w:r>
    </w:p>
    <w:p w14:paraId="7B972D8F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apresentar documento falso em qualquer processo administrativo instaurado pela CESAMA;</w:t>
      </w:r>
    </w:p>
    <w:p w14:paraId="71BBD0F7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frustrar ou fraudar, mediante ajuste, combinação ou qualquer outro expediente, o processo de contratação;</w:t>
      </w:r>
    </w:p>
    <w:p w14:paraId="4D4C840C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afastar ou procurar afastar participante, por meio de violência, grave ameaça, fraude ou oferecimento de vantagem de qualquer tipo;</w:t>
      </w:r>
    </w:p>
    <w:p w14:paraId="0B72A4FE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agir de má-fé na relação contratual, comprovada em processo específico;</w:t>
      </w:r>
    </w:p>
    <w:p w14:paraId="48305593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incorrer em inexecução contratual;</w:t>
      </w:r>
    </w:p>
    <w:p w14:paraId="014FD62D" w14:textId="77777777" w:rsidR="005C604C" w:rsidRPr="008072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ter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14:paraId="6ED833CB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.1. Cabe a sanção de suspensão em razão de ação ou omissão capaz de causar, ou que tenha causado dano à CESAMA, suas instalações, pessoas, imagem, meio ambiente ou a terceiros.</w:t>
      </w:r>
    </w:p>
    <w:p w14:paraId="7747DC78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.2. Conforme a extensão do dano ocorrido ou passível de ocorrência, a suspensão poderá ser branda (de 01 a 06 meses), média (de 07 a 12 meses), ou grave (de 13 a 24 meses).</w:t>
      </w:r>
    </w:p>
    <w:p w14:paraId="1AE1D85D" w14:textId="77777777" w:rsidR="00D40E4F" w:rsidRPr="00807243" w:rsidRDefault="001009E3" w:rsidP="00D40E4F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D40E4F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D40E4F" w:rsidRPr="00807243">
        <w:rPr>
          <w:rFonts w:eastAsia="Arial Unicode MS" w:cs="Arial"/>
          <w:bCs/>
          <w:sz w:val="22"/>
          <w:szCs w:val="22"/>
        </w:rPr>
        <w:t>.3. Constitui falta grave o não pagamento de salário, de vale-transporte e de auxílio alimentação dos empregados na data fixada, o que poderá dar ensejo à rescisão do contrato, sem prejuízo da aplicação das sanções cabíveis</w:t>
      </w:r>
    </w:p>
    <w:p w14:paraId="6536297F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D40E4F" w:rsidRPr="00807243">
        <w:rPr>
          <w:rFonts w:eastAsia="Arial Unicode MS" w:cs="Arial"/>
          <w:bCs/>
          <w:sz w:val="22"/>
          <w:szCs w:val="22"/>
        </w:rPr>
        <w:t>4</w:t>
      </w:r>
      <w:r w:rsidR="005C604C" w:rsidRPr="00807243">
        <w:rPr>
          <w:rFonts w:eastAsia="Arial Unicode MS" w:cs="Arial"/>
          <w:bCs/>
          <w:sz w:val="22"/>
          <w:szCs w:val="22"/>
        </w:rPr>
        <w:t>.  A sanção de suspensão do direito de participar de licitação e impedimento de contratar importa, durante sua vigência, na suspensão de registro cadastral, se existente, ou no impedimento de inscrição cadastral.</w:t>
      </w:r>
    </w:p>
    <w:p w14:paraId="69E2D270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D40E4F" w:rsidRPr="00807243">
        <w:rPr>
          <w:rFonts w:eastAsia="Arial Unicode MS" w:cs="Arial"/>
          <w:bCs/>
          <w:sz w:val="22"/>
          <w:szCs w:val="22"/>
        </w:rPr>
        <w:t>5</w:t>
      </w:r>
      <w:r w:rsidR="005C604C" w:rsidRPr="00807243">
        <w:rPr>
          <w:rFonts w:eastAsia="Arial Unicode MS" w:cs="Arial"/>
          <w:bCs/>
          <w:sz w:val="22"/>
          <w:szCs w:val="22"/>
        </w:rPr>
        <w:t>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14:paraId="3DB002B5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7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D40E4F" w:rsidRPr="00807243">
        <w:rPr>
          <w:rFonts w:eastAsia="Arial Unicode MS" w:cs="Arial"/>
          <w:bCs/>
          <w:sz w:val="22"/>
          <w:szCs w:val="22"/>
        </w:rPr>
        <w:t>6</w:t>
      </w:r>
      <w:r w:rsidR="005C604C" w:rsidRPr="00807243">
        <w:rPr>
          <w:rFonts w:eastAsia="Arial Unicode MS" w:cs="Arial"/>
          <w:bCs/>
          <w:sz w:val="22"/>
          <w:szCs w:val="22"/>
        </w:rPr>
        <w:t>. A reincidência de prática punível com suspensão, ocorrida num período de até 2 (dois) anos a contar do término da primeira imputação, implicará no agravamento da sanção a ser aplicada.</w:t>
      </w:r>
    </w:p>
    <w:p w14:paraId="2464A270" w14:textId="77777777" w:rsidR="005C604C" w:rsidRPr="00807243" w:rsidRDefault="00545174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8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 </w:t>
      </w:r>
      <w:r w:rsidR="005C604C" w:rsidRPr="00807243">
        <w:rPr>
          <w:rFonts w:eastAsia="Arial Unicode MS" w:cs="Arial"/>
          <w:sz w:val="22"/>
          <w:szCs w:val="22"/>
        </w:rPr>
        <w:t xml:space="preserve"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</w:t>
      </w:r>
      <w:proofErr w:type="gramStart"/>
      <w:r w:rsidR="005C604C" w:rsidRPr="00807243">
        <w:rPr>
          <w:rFonts w:eastAsia="Arial Unicode MS" w:cs="Arial"/>
          <w:sz w:val="22"/>
          <w:szCs w:val="22"/>
        </w:rPr>
        <w:t>à</w:t>
      </w:r>
      <w:proofErr w:type="gramEnd"/>
      <w:r w:rsidR="005C604C" w:rsidRPr="00807243">
        <w:rPr>
          <w:rFonts w:eastAsia="Arial Unicode MS" w:cs="Arial"/>
          <w:sz w:val="22"/>
          <w:szCs w:val="22"/>
        </w:rPr>
        <w:t xml:space="preserve"> expensas da CONTRATADA.</w:t>
      </w:r>
    </w:p>
    <w:p w14:paraId="43B85D82" w14:textId="77777777" w:rsidR="005C604C" w:rsidRPr="00807243" w:rsidRDefault="001009E3" w:rsidP="005C604C">
      <w:pPr>
        <w:spacing w:before="120" w:line="360" w:lineRule="auto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bCs/>
          <w:sz w:val="22"/>
          <w:szCs w:val="22"/>
        </w:rPr>
        <w:t>1</w:t>
      </w:r>
      <w:r w:rsidR="00054C3C" w:rsidRPr="00807243">
        <w:rPr>
          <w:rFonts w:eastAsia="Arial Unicode MS" w:cs="Arial"/>
          <w:bCs/>
          <w:sz w:val="22"/>
          <w:szCs w:val="22"/>
        </w:rPr>
        <w:t>0</w:t>
      </w:r>
      <w:r w:rsidR="005C604C" w:rsidRPr="00807243">
        <w:rPr>
          <w:rFonts w:eastAsia="Arial Unicode MS" w:cs="Arial"/>
          <w:bCs/>
          <w:sz w:val="22"/>
          <w:szCs w:val="22"/>
        </w:rPr>
        <w:t>.</w:t>
      </w:r>
      <w:r w:rsidR="00553BB3" w:rsidRPr="00807243">
        <w:rPr>
          <w:rFonts w:eastAsia="Arial Unicode MS" w:cs="Arial"/>
          <w:bCs/>
          <w:sz w:val="22"/>
          <w:szCs w:val="22"/>
        </w:rPr>
        <w:t>9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. </w:t>
      </w:r>
      <w:r w:rsidR="005C604C" w:rsidRPr="00807243">
        <w:rPr>
          <w:rFonts w:eastAsia="Arial Unicode MS" w:cs="Arial"/>
          <w:sz w:val="22"/>
          <w:szCs w:val="22"/>
        </w:rPr>
        <w:t>As penalidades previstas neste Contrato poderão deixar de ser aplicadas, total ou parcialmente, a critério da CESAMA, se entender as justificativas apresentadas pela CONTRATADA relevantes.</w:t>
      </w:r>
    </w:p>
    <w:p w14:paraId="12E80E42" w14:textId="77777777" w:rsidR="005C604C" w:rsidRPr="00807243" w:rsidRDefault="005C604C" w:rsidP="005C604C">
      <w:pPr>
        <w:spacing w:before="480" w:line="360" w:lineRule="auto"/>
        <w:rPr>
          <w:rFonts w:cs="Arial"/>
          <w:b/>
          <w:sz w:val="22"/>
          <w:szCs w:val="22"/>
        </w:rPr>
      </w:pPr>
      <w:r w:rsidRPr="00807243">
        <w:rPr>
          <w:rFonts w:cs="Arial"/>
          <w:b/>
          <w:sz w:val="22"/>
          <w:szCs w:val="22"/>
        </w:rPr>
        <w:t>CLÁUSULA DÉCIMA</w:t>
      </w:r>
      <w:r w:rsidR="00D40E4F" w:rsidRPr="00807243">
        <w:rPr>
          <w:rFonts w:cs="Arial"/>
          <w:b/>
          <w:sz w:val="22"/>
          <w:szCs w:val="22"/>
        </w:rPr>
        <w:t xml:space="preserve"> </w:t>
      </w:r>
      <w:r w:rsidR="00054C3C" w:rsidRPr="00807243">
        <w:rPr>
          <w:rFonts w:cs="Arial"/>
          <w:b/>
          <w:sz w:val="22"/>
          <w:szCs w:val="22"/>
        </w:rPr>
        <w:t>PRIMEIR</w:t>
      </w:r>
      <w:r w:rsidR="001009E3" w:rsidRPr="00807243">
        <w:rPr>
          <w:rFonts w:cs="Arial"/>
          <w:b/>
          <w:sz w:val="22"/>
          <w:szCs w:val="22"/>
        </w:rPr>
        <w:t>A</w:t>
      </w:r>
      <w:r w:rsidRPr="00807243">
        <w:rPr>
          <w:rFonts w:cs="Arial"/>
          <w:b/>
          <w:sz w:val="22"/>
          <w:szCs w:val="22"/>
        </w:rPr>
        <w:t>: RESCISÃO</w:t>
      </w:r>
    </w:p>
    <w:p w14:paraId="6B77BF22" w14:textId="77777777" w:rsidR="005C604C" w:rsidRPr="00807243" w:rsidRDefault="001009E3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1</w:t>
      </w:r>
      <w:r w:rsidR="00054C3C" w:rsidRPr="00807243">
        <w:rPr>
          <w:sz w:val="22"/>
          <w:szCs w:val="22"/>
        </w:rPr>
        <w:t>1</w:t>
      </w:r>
      <w:r w:rsidR="005C604C" w:rsidRPr="00807243">
        <w:rPr>
          <w:sz w:val="22"/>
          <w:szCs w:val="22"/>
        </w:rPr>
        <w:t>.1. A inexecução total ou parcial do Contrato poderá ensejar a sua rescisão, com as consequências cabíveis</w:t>
      </w:r>
      <w:r w:rsidR="004F00E3" w:rsidRPr="00807243">
        <w:rPr>
          <w:sz w:val="22"/>
          <w:szCs w:val="22"/>
        </w:rPr>
        <w:t>.</w:t>
      </w:r>
    </w:p>
    <w:p w14:paraId="6BEC6E4A" w14:textId="77777777" w:rsidR="005C604C" w:rsidRPr="00807243" w:rsidRDefault="001009E3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1</w:t>
      </w:r>
      <w:r w:rsidR="00054C3C" w:rsidRPr="00807243">
        <w:rPr>
          <w:sz w:val="22"/>
          <w:szCs w:val="22"/>
        </w:rPr>
        <w:t>1</w:t>
      </w:r>
      <w:r w:rsidR="005C604C" w:rsidRPr="00807243">
        <w:rPr>
          <w:sz w:val="22"/>
          <w:szCs w:val="22"/>
        </w:rPr>
        <w:t>.</w:t>
      </w:r>
      <w:r w:rsidR="00E86D0D" w:rsidRPr="00807243">
        <w:rPr>
          <w:sz w:val="22"/>
          <w:szCs w:val="22"/>
        </w:rPr>
        <w:t>2</w:t>
      </w:r>
      <w:r w:rsidR="005C604C" w:rsidRPr="00807243">
        <w:rPr>
          <w:sz w:val="22"/>
          <w:szCs w:val="22"/>
        </w:rPr>
        <w:t xml:space="preserve">. A rescisão deste Contrato poderá ser: </w:t>
      </w:r>
    </w:p>
    <w:p w14:paraId="684FFF4C" w14:textId="77777777" w:rsidR="005C604C" w:rsidRPr="008072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>por ato unilateral e escrito de qualquer das partes;</w:t>
      </w:r>
    </w:p>
    <w:p w14:paraId="6001EE89" w14:textId="77777777" w:rsidR="005C604C" w:rsidRPr="008072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 xml:space="preserve">amigável, por acordo entre as partes, reduzida a termo no processo de contratação, desde que haja conveniência para a </w:t>
      </w:r>
      <w:proofErr w:type="spellStart"/>
      <w:r w:rsidRPr="00807243">
        <w:rPr>
          <w:sz w:val="22"/>
          <w:szCs w:val="22"/>
        </w:rPr>
        <w:t>Cesama</w:t>
      </w:r>
      <w:proofErr w:type="spellEnd"/>
      <w:r w:rsidRPr="00807243">
        <w:rPr>
          <w:sz w:val="22"/>
          <w:szCs w:val="22"/>
        </w:rPr>
        <w:t xml:space="preserve">; </w:t>
      </w:r>
    </w:p>
    <w:p w14:paraId="4528D523" w14:textId="77777777" w:rsidR="005C604C" w:rsidRPr="008072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>judicial, nos termos da legislação.</w:t>
      </w:r>
    </w:p>
    <w:p w14:paraId="4A85719C" w14:textId="77777777" w:rsidR="005C604C" w:rsidRPr="00807243" w:rsidRDefault="00054C3C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11.2</w:t>
      </w:r>
      <w:r w:rsidR="005C604C" w:rsidRPr="00807243">
        <w:rPr>
          <w:sz w:val="22"/>
          <w:szCs w:val="22"/>
        </w:rPr>
        <w:t>.1. Constituem motivo para rescisão do Contrato, dentre outras, as hipóteses previstas no art. 184 do RILC.</w:t>
      </w:r>
    </w:p>
    <w:p w14:paraId="7C645BF7" w14:textId="77777777" w:rsidR="00E86D0D" w:rsidRPr="00807243" w:rsidRDefault="001009E3" w:rsidP="00E86D0D">
      <w:pPr>
        <w:spacing w:before="120" w:line="360" w:lineRule="auto"/>
        <w:rPr>
          <w:rFonts w:cs="Arial"/>
          <w:color w:val="000000"/>
          <w:sz w:val="22"/>
          <w:szCs w:val="22"/>
        </w:rPr>
      </w:pPr>
      <w:r w:rsidRPr="00807243">
        <w:rPr>
          <w:rFonts w:cs="Arial"/>
          <w:color w:val="000000"/>
          <w:sz w:val="22"/>
          <w:szCs w:val="22"/>
        </w:rPr>
        <w:t>1</w:t>
      </w:r>
      <w:r w:rsidR="00054C3C" w:rsidRPr="00807243">
        <w:rPr>
          <w:rFonts w:cs="Arial"/>
          <w:color w:val="000000"/>
          <w:sz w:val="22"/>
          <w:szCs w:val="22"/>
        </w:rPr>
        <w:t>1</w:t>
      </w:r>
      <w:r w:rsidR="00E86D0D" w:rsidRPr="00807243">
        <w:rPr>
          <w:rFonts w:cs="Arial"/>
          <w:color w:val="000000"/>
          <w:sz w:val="22"/>
          <w:szCs w:val="22"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14:paraId="3128FAF5" w14:textId="77777777" w:rsidR="00E86D0D" w:rsidRPr="00807243" w:rsidRDefault="001009E3" w:rsidP="00E86D0D">
      <w:pPr>
        <w:spacing w:before="120" w:line="360" w:lineRule="auto"/>
        <w:rPr>
          <w:rFonts w:cs="Arial"/>
          <w:color w:val="000000"/>
          <w:sz w:val="22"/>
          <w:szCs w:val="22"/>
        </w:rPr>
      </w:pPr>
      <w:r w:rsidRPr="00807243">
        <w:rPr>
          <w:rFonts w:cs="Arial"/>
          <w:color w:val="000000"/>
          <w:sz w:val="22"/>
          <w:szCs w:val="22"/>
        </w:rPr>
        <w:t>1</w:t>
      </w:r>
      <w:r w:rsidR="00054C3C" w:rsidRPr="00807243">
        <w:rPr>
          <w:rFonts w:cs="Arial"/>
          <w:color w:val="000000"/>
          <w:sz w:val="22"/>
          <w:szCs w:val="22"/>
        </w:rPr>
        <w:t>1</w:t>
      </w:r>
      <w:r w:rsidR="00E86D0D" w:rsidRPr="00807243">
        <w:rPr>
          <w:rFonts w:cs="Arial"/>
          <w:color w:val="000000"/>
          <w:sz w:val="22"/>
          <w:szCs w:val="22"/>
        </w:rPr>
        <w:t xml:space="preserve">.2.3. Na hipótese de imprescindibilidade da execução contratual para a continuidade de serviços públicos essenciais, o prazo a que se refere o item </w:t>
      </w:r>
      <w:r w:rsidRPr="00807243">
        <w:rPr>
          <w:rFonts w:cs="Arial"/>
          <w:color w:val="000000"/>
          <w:sz w:val="22"/>
          <w:szCs w:val="22"/>
          <w:highlight w:val="yellow"/>
        </w:rPr>
        <w:t>12</w:t>
      </w:r>
      <w:r w:rsidR="00E86D0D" w:rsidRPr="00807243">
        <w:rPr>
          <w:rFonts w:cs="Arial"/>
          <w:color w:val="000000"/>
          <w:sz w:val="22"/>
          <w:szCs w:val="22"/>
          <w:highlight w:val="yellow"/>
        </w:rPr>
        <w:t>.2.2</w:t>
      </w:r>
      <w:r w:rsidR="00E86D0D" w:rsidRPr="00807243">
        <w:rPr>
          <w:rFonts w:cs="Arial"/>
          <w:color w:val="000000"/>
          <w:sz w:val="22"/>
          <w:szCs w:val="22"/>
        </w:rPr>
        <w:t xml:space="preserve"> será de 90 (noventa) dias. </w:t>
      </w:r>
    </w:p>
    <w:p w14:paraId="0C3055F5" w14:textId="77777777" w:rsidR="005C604C" w:rsidRPr="00807243" w:rsidRDefault="001009E3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1</w:t>
      </w:r>
      <w:r w:rsidR="00054C3C" w:rsidRPr="00807243">
        <w:rPr>
          <w:sz w:val="22"/>
          <w:szCs w:val="22"/>
        </w:rPr>
        <w:t>1</w:t>
      </w:r>
      <w:r w:rsidR="005C604C" w:rsidRPr="00807243">
        <w:rPr>
          <w:sz w:val="22"/>
          <w:szCs w:val="22"/>
        </w:rPr>
        <w:t>.3. Quando a rescisão ocorrer sem que haja culpa da outra parte contratante, será esta ressarcida dos prejuízos que houver sofrido, regularmente comprovados, e no caso da CONTRATADA poderá ter ainda direito a:</w:t>
      </w:r>
    </w:p>
    <w:p w14:paraId="355E6063" w14:textId="77777777" w:rsidR="005C604C" w:rsidRPr="008072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 xml:space="preserve">devolução da garantia; </w:t>
      </w:r>
    </w:p>
    <w:p w14:paraId="00A47B47" w14:textId="77777777" w:rsidR="005C604C" w:rsidRPr="008072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 xml:space="preserve">pagamentos devidos pela execução do contrato até a data da rescisão; </w:t>
      </w:r>
    </w:p>
    <w:p w14:paraId="411A06F1" w14:textId="77777777" w:rsidR="005C604C" w:rsidRPr="008072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2"/>
          <w:szCs w:val="22"/>
        </w:rPr>
      </w:pPr>
      <w:r w:rsidRPr="00807243">
        <w:rPr>
          <w:sz w:val="22"/>
          <w:szCs w:val="22"/>
        </w:rPr>
        <w:t>pagamento do custo da desmobilização.</w:t>
      </w:r>
    </w:p>
    <w:p w14:paraId="1E893594" w14:textId="77777777" w:rsidR="005C604C" w:rsidRPr="00807243" w:rsidRDefault="001009E3" w:rsidP="005C604C">
      <w:pPr>
        <w:spacing w:before="120" w:line="360" w:lineRule="auto"/>
        <w:rPr>
          <w:sz w:val="22"/>
          <w:szCs w:val="22"/>
        </w:rPr>
      </w:pPr>
      <w:r w:rsidRPr="00807243">
        <w:rPr>
          <w:sz w:val="22"/>
          <w:szCs w:val="22"/>
        </w:rPr>
        <w:t>1</w:t>
      </w:r>
      <w:r w:rsidR="00054C3C" w:rsidRPr="00807243">
        <w:rPr>
          <w:sz w:val="22"/>
          <w:szCs w:val="22"/>
        </w:rPr>
        <w:t>1</w:t>
      </w:r>
      <w:r w:rsidR="005C604C" w:rsidRPr="00807243">
        <w:rPr>
          <w:sz w:val="22"/>
          <w:szCs w:val="22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14:paraId="10D92E88" w14:textId="77777777" w:rsidR="001F4D45" w:rsidRPr="00807243" w:rsidRDefault="001F4D45" w:rsidP="001F4D45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07243">
        <w:rPr>
          <w:rFonts w:ascii="Arial" w:eastAsia="Arial Unicode MS" w:hAnsi="Arial" w:cs="Arial"/>
          <w:sz w:val="22"/>
          <w:szCs w:val="22"/>
        </w:rPr>
        <w:t>CLÁUSULA DÉCIMA SEGUNDA: CONFORMIDADE</w:t>
      </w:r>
    </w:p>
    <w:p w14:paraId="76DAE0FC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12.1 A CONTRATADA declara, sob as penas da lei, não haver, até a presente data, qualquer impedimento à presente contratação ou mesmo à execução de alguma cl</w:t>
      </w:r>
      <w:r w:rsidR="00524E87" w:rsidRPr="00807243">
        <w:rPr>
          <w:rFonts w:cs="Arial"/>
          <w:sz w:val="22"/>
          <w:szCs w:val="22"/>
        </w:rPr>
        <w:t>á</w:t>
      </w:r>
      <w:r w:rsidRPr="00807243">
        <w:rPr>
          <w:rFonts w:cs="Arial"/>
          <w:sz w:val="22"/>
          <w:szCs w:val="22"/>
        </w:rPr>
        <w:t>usula ou condição do instrumento ora pactuado.</w:t>
      </w:r>
    </w:p>
    <w:p w14:paraId="45F60B9F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12.2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807243">
        <w:rPr>
          <w:rFonts w:cs="Arial"/>
          <w:sz w:val="22"/>
          <w:szCs w:val="22"/>
        </w:rPr>
        <w:t>on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Combating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Bribery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of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Foreign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Public</w:t>
      </w:r>
      <w:proofErr w:type="spellEnd"/>
      <w:r w:rsidRPr="00807243">
        <w:rPr>
          <w:rFonts w:cs="Arial"/>
          <w:sz w:val="22"/>
          <w:szCs w:val="22"/>
        </w:rPr>
        <w:t xml:space="preserve"> </w:t>
      </w:r>
      <w:proofErr w:type="spellStart"/>
      <w:r w:rsidRPr="00807243">
        <w:rPr>
          <w:rFonts w:cs="Arial"/>
          <w:sz w:val="22"/>
          <w:szCs w:val="22"/>
        </w:rPr>
        <w:t>Officials</w:t>
      </w:r>
      <w:proofErr w:type="spellEnd"/>
      <w:r w:rsidRPr="00807243">
        <w:rPr>
          <w:rFonts w:cs="Arial"/>
          <w:sz w:val="22"/>
          <w:szCs w:val="22"/>
        </w:rPr>
        <w:t xml:space="preserve"> in </w:t>
      </w:r>
      <w:proofErr w:type="spellStart"/>
      <w:r w:rsidRPr="00807243">
        <w:rPr>
          <w:rFonts w:cs="Arial"/>
          <w:sz w:val="22"/>
          <w:szCs w:val="22"/>
        </w:rPr>
        <w:t>International</w:t>
      </w:r>
      <w:proofErr w:type="spellEnd"/>
      <w:r w:rsidRPr="00807243">
        <w:rPr>
          <w:rFonts w:cs="Arial"/>
          <w:sz w:val="22"/>
          <w:szCs w:val="22"/>
        </w:rPr>
        <w:t xml:space="preserve"> Business </w:t>
      </w:r>
      <w:proofErr w:type="spellStart"/>
      <w:r w:rsidRPr="00807243">
        <w:rPr>
          <w:rFonts w:cs="Arial"/>
          <w:sz w:val="22"/>
          <w:szCs w:val="22"/>
        </w:rPr>
        <w:t>Transactions</w:t>
      </w:r>
      <w:proofErr w:type="spellEnd"/>
      <w:r w:rsidRPr="00807243">
        <w:rPr>
          <w:rFonts w:cs="Arial"/>
          <w:sz w:val="22"/>
          <w:szCs w:val="22"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807243">
        <w:rPr>
          <w:rFonts w:cs="Arial"/>
          <w:sz w:val="22"/>
          <w:szCs w:val="22"/>
        </w:rPr>
        <w:t>Corruption</w:t>
      </w:r>
      <w:proofErr w:type="spellEnd"/>
      <w:r w:rsidRPr="00807243">
        <w:rPr>
          <w:rFonts w:cs="Arial"/>
          <w:sz w:val="22"/>
          <w:szCs w:val="22"/>
        </w:rPr>
        <w:t xml:space="preserve"> (Convenção das Nações Unidas contra a Corrupção).</w:t>
      </w:r>
    </w:p>
    <w:p w14:paraId="0B28B825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 xml:space="preserve">12.3 A CONTRATADA endossa todas as leis, normas, regulamentos e políticas relacionados ao combate a corrupção obrigando-se a abster-se de qualquer atividade ou ato que constitua violação às referidas disposições bem como das quais a CONTRATANTE seja signatária.  </w:t>
      </w:r>
    </w:p>
    <w:p w14:paraId="342D0DB4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3F7376F3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12.5 A CONTRATADA por si, por seus empregados, sócios, colaboradores, terceiros contratados e fornecedores não devem, direta ou indiretamente, dar, oferecer, 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</w:t>
      </w:r>
    </w:p>
    <w:p w14:paraId="4BA729D5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12.6 A CONTRATADA declara que não pratica e se obriga a não praticar quaisquer atos que violem a lei anticorrupção.</w:t>
      </w:r>
    </w:p>
    <w:p w14:paraId="66FCBD3F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12.7 A CONTRATADA concorda em fornecer prontamen</w:t>
      </w:r>
      <w:r w:rsidR="00190BF9" w:rsidRPr="00807243">
        <w:rPr>
          <w:rFonts w:cs="Arial"/>
          <w:sz w:val="22"/>
          <w:szCs w:val="22"/>
        </w:rPr>
        <w:t>te, sempre que solicitada, evidê</w:t>
      </w:r>
      <w:r w:rsidRPr="00807243">
        <w:rPr>
          <w:rFonts w:cs="Arial"/>
          <w:sz w:val="22"/>
          <w:szCs w:val="22"/>
        </w:rPr>
        <w:t>ncia de que está atuando diligentemente na prevenção de práticas que possam violar as leis anticorrupção.</w:t>
      </w:r>
    </w:p>
    <w:p w14:paraId="08F5172C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12.8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3D869B12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12.9 A CONTRATADA concorda que o CONTRATANTE terá o direito de, sempre</w:t>
      </w:r>
      <w:r w:rsidR="00190BF9" w:rsidRPr="00807243">
        <w:rPr>
          <w:rFonts w:cs="Arial"/>
          <w:sz w:val="22"/>
          <w:szCs w:val="22"/>
        </w:rPr>
        <w:t xml:space="preserve"> que julgar necessário, com auxí</w:t>
      </w:r>
      <w:r w:rsidRPr="00807243">
        <w:rPr>
          <w:rFonts w:cs="Arial"/>
          <w:sz w:val="22"/>
          <w:szCs w:val="22"/>
        </w:rPr>
        <w:t>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6FF7E232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12.10 Independentemente de quaisquer investigações ou processos terem sido iniciados pel</w:t>
      </w:r>
      <w:r w:rsidR="00190BF9" w:rsidRPr="00807243">
        <w:rPr>
          <w:rFonts w:cs="Arial"/>
          <w:sz w:val="22"/>
          <w:szCs w:val="22"/>
        </w:rPr>
        <w:t>as autoridades, caso surjam denú</w:t>
      </w:r>
      <w:r w:rsidRPr="00807243">
        <w:rPr>
          <w:rFonts w:cs="Arial"/>
          <w:sz w:val="22"/>
          <w:szCs w:val="22"/>
        </w:rPr>
        <w:t>ncias ou indícios razoavelmente fortes de que os contratados violaram a lei anticorrupção a CONTRATANTE terá o direito de suspender ou rescindir o contrato, sem prejuízo da multa pela rescisão.</w:t>
      </w:r>
    </w:p>
    <w:p w14:paraId="13AD7E25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12.11 A CONTRATADA compromete-se a praticar a governança corporativa de modo a dar efetividade ao cumprimento das obrigações contratuais em observância à legislação aplicável.</w:t>
      </w:r>
    </w:p>
    <w:p w14:paraId="01CD0D2A" w14:textId="77777777" w:rsidR="001F4D45" w:rsidRPr="00807243" w:rsidRDefault="001F4D45" w:rsidP="001F4D45">
      <w:pPr>
        <w:spacing w:before="120" w:line="360" w:lineRule="auto"/>
        <w:rPr>
          <w:rFonts w:cs="Arial"/>
          <w:sz w:val="22"/>
          <w:szCs w:val="22"/>
        </w:rPr>
      </w:pPr>
      <w:r w:rsidRPr="00807243">
        <w:rPr>
          <w:rFonts w:cs="Arial"/>
          <w:sz w:val="22"/>
          <w:szCs w:val="22"/>
        </w:rPr>
        <w:t>12.12 Aplicam-se, ainda, os princípios e normas estabelecidos no Código de Conduta e Integridade da CESAMA, disponível para consulta no site da CESAMA, no endereço eletrônico http://cesama.com.br/site/uploads/páginas_arquivos/124/15573469006.pdf e as disposições da Lei Federal nº 12.846 de 01/08/2013."</w:t>
      </w:r>
    </w:p>
    <w:p w14:paraId="327EAED1" w14:textId="77777777" w:rsidR="005C604C" w:rsidRPr="0080724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07243">
        <w:rPr>
          <w:rFonts w:ascii="Arial" w:eastAsia="Arial Unicode MS" w:hAnsi="Arial" w:cs="Arial"/>
          <w:sz w:val="22"/>
          <w:szCs w:val="22"/>
        </w:rPr>
        <w:t xml:space="preserve">CLÁUSULA DÉCIMA </w:t>
      </w:r>
      <w:r w:rsidR="001F4D45" w:rsidRPr="00807243">
        <w:rPr>
          <w:rFonts w:ascii="Arial" w:eastAsia="Arial Unicode MS" w:hAnsi="Arial" w:cs="Arial"/>
          <w:sz w:val="22"/>
          <w:szCs w:val="22"/>
        </w:rPr>
        <w:t>TERCEIRA</w:t>
      </w:r>
      <w:r w:rsidRPr="00807243">
        <w:rPr>
          <w:rFonts w:ascii="Arial" w:eastAsia="Arial Unicode MS" w:hAnsi="Arial" w:cs="Arial"/>
          <w:sz w:val="22"/>
          <w:szCs w:val="22"/>
        </w:rPr>
        <w:t>: LEGISLAÇÃO APLICÁVEL</w:t>
      </w:r>
    </w:p>
    <w:p w14:paraId="4105685C" w14:textId="77777777" w:rsidR="005C604C" w:rsidRPr="00807243" w:rsidRDefault="00D40E4F" w:rsidP="005C604C">
      <w:pPr>
        <w:spacing w:before="120" w:line="360" w:lineRule="auto"/>
        <w:rPr>
          <w:rFonts w:eastAsia="Arial Unicode MS" w:cs="Arial"/>
          <w:bCs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1</w:t>
      </w:r>
      <w:r w:rsidR="001F4D45" w:rsidRPr="00807243">
        <w:rPr>
          <w:rFonts w:eastAsia="Arial Unicode MS" w:cs="Arial"/>
          <w:sz w:val="22"/>
          <w:szCs w:val="22"/>
        </w:rPr>
        <w:t>3</w:t>
      </w:r>
      <w:r w:rsidR="005C604C" w:rsidRPr="00807243">
        <w:rPr>
          <w:rFonts w:eastAsia="Arial Unicode MS" w:cs="Arial"/>
          <w:sz w:val="22"/>
          <w:szCs w:val="22"/>
        </w:rPr>
        <w:t xml:space="preserve">.1. </w:t>
      </w:r>
      <w:r w:rsidR="005C604C" w:rsidRPr="00807243">
        <w:rPr>
          <w:rFonts w:eastAsia="Arial Unicode MS" w:cs="Arial"/>
          <w:bCs/>
          <w:sz w:val="22"/>
          <w:szCs w:val="22"/>
        </w:rPr>
        <w:t>Aplica-se à execução deste contrato a Lei Federal nº. 13.303/16 e alterações posteriores, inclusive aos casos omissos, bem como as disposições constantes no Regulamento de Licitações, Contratos e Convênios da CESAMA</w:t>
      </w:r>
      <w:r w:rsidR="009D446B" w:rsidRPr="00807243">
        <w:rPr>
          <w:rFonts w:eastAsia="Arial Unicode MS" w:cs="Arial"/>
          <w:bCs/>
          <w:sz w:val="22"/>
          <w:szCs w:val="22"/>
        </w:rPr>
        <w:t xml:space="preserve"> </w:t>
      </w:r>
      <w:r w:rsidR="009D446B" w:rsidRPr="00807243">
        <w:rPr>
          <w:rFonts w:eastAsia="Arial Unicode MS"/>
          <w:bCs/>
          <w:sz w:val="22"/>
          <w:szCs w:val="22"/>
        </w:rPr>
        <w:t>(</w:t>
      </w:r>
      <w:r w:rsidR="000333AF" w:rsidRPr="00807243">
        <w:rPr>
          <w:rFonts w:eastAsia="Arial Unicode MS"/>
          <w:bCs/>
          <w:sz w:val="22"/>
          <w:szCs w:val="22"/>
        </w:rPr>
        <w:t>30</w:t>
      </w:r>
      <w:r w:rsidR="009357D7" w:rsidRPr="00807243">
        <w:rPr>
          <w:rFonts w:eastAsia="Arial Unicode MS"/>
          <w:bCs/>
          <w:sz w:val="22"/>
          <w:szCs w:val="22"/>
        </w:rPr>
        <w:t>/06/2018</w:t>
      </w:r>
      <w:r w:rsidR="009D446B" w:rsidRPr="00807243">
        <w:rPr>
          <w:rFonts w:eastAsia="Arial Unicode MS"/>
          <w:bCs/>
          <w:sz w:val="22"/>
          <w:szCs w:val="22"/>
        </w:rPr>
        <w:t>)</w:t>
      </w:r>
      <w:r w:rsidR="005C604C" w:rsidRPr="00807243">
        <w:rPr>
          <w:rFonts w:eastAsia="Arial Unicode MS" w:cs="Arial"/>
          <w:bCs/>
          <w:sz w:val="22"/>
          <w:szCs w:val="22"/>
        </w:rPr>
        <w:t xml:space="preserve">, </w:t>
      </w:r>
      <w:r w:rsidR="001F32A3" w:rsidRPr="00807243">
        <w:rPr>
          <w:rFonts w:eastAsia="Arial Unicode MS" w:cs="Arial"/>
          <w:bCs/>
          <w:sz w:val="22"/>
          <w:szCs w:val="22"/>
        </w:rPr>
        <w:t xml:space="preserve">disponível para consulta no site da </w:t>
      </w:r>
      <w:proofErr w:type="spellStart"/>
      <w:r w:rsidR="001F32A3" w:rsidRPr="00807243">
        <w:rPr>
          <w:rFonts w:eastAsia="Arial Unicode MS" w:cs="Arial"/>
          <w:bCs/>
          <w:sz w:val="22"/>
          <w:szCs w:val="22"/>
        </w:rPr>
        <w:t>Cesama</w:t>
      </w:r>
      <w:proofErr w:type="spellEnd"/>
      <w:r w:rsidR="001F32A3" w:rsidRPr="00807243">
        <w:rPr>
          <w:rFonts w:eastAsia="Arial Unicode MS" w:cs="Arial"/>
          <w:bCs/>
          <w:sz w:val="22"/>
          <w:szCs w:val="22"/>
        </w:rPr>
        <w:t xml:space="preserve">, no endereço eletrônico </w:t>
      </w:r>
      <w:hyperlink r:id="rId10" w:history="1">
        <w:r w:rsidR="00227148" w:rsidRPr="00807243">
          <w:rPr>
            <w:rStyle w:val="Hyperlink"/>
            <w:sz w:val="22"/>
            <w:szCs w:val="22"/>
          </w:rPr>
          <w:t>http://cesama.com.br/site/uploads/arquivos/100/15562257012.pdf</w:t>
        </w:r>
      </w:hyperlink>
      <w:r w:rsidR="001F32A3" w:rsidRPr="00807243">
        <w:rPr>
          <w:rFonts w:eastAsia="Arial Unicode MS" w:cs="Arial"/>
          <w:bCs/>
          <w:sz w:val="22"/>
          <w:szCs w:val="22"/>
        </w:rPr>
        <w:t xml:space="preserve">, </w:t>
      </w:r>
      <w:r w:rsidR="005C604C" w:rsidRPr="00807243">
        <w:rPr>
          <w:rFonts w:eastAsia="Arial Unicode MS" w:cs="Arial"/>
          <w:bCs/>
          <w:sz w:val="22"/>
          <w:szCs w:val="22"/>
        </w:rPr>
        <w:t>bem como na legislação municipal civil e ambiental aplicáveis ao objeto deste Contrato.</w:t>
      </w:r>
    </w:p>
    <w:p w14:paraId="07817980" w14:textId="77777777" w:rsidR="005C604C" w:rsidRPr="00807243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2"/>
          <w:szCs w:val="22"/>
        </w:rPr>
      </w:pPr>
      <w:r w:rsidRPr="00807243">
        <w:rPr>
          <w:rFonts w:eastAsia="Arial Unicode MS"/>
          <w:b/>
          <w:color w:val="auto"/>
          <w:sz w:val="22"/>
          <w:szCs w:val="22"/>
        </w:rPr>
        <w:t xml:space="preserve">CLÁUSULA DÉCIMA </w:t>
      </w:r>
      <w:r w:rsidR="001F4D45" w:rsidRPr="00807243">
        <w:rPr>
          <w:rFonts w:eastAsia="Arial Unicode MS"/>
          <w:b/>
          <w:color w:val="auto"/>
          <w:sz w:val="22"/>
          <w:szCs w:val="22"/>
        </w:rPr>
        <w:t>QUARTA</w:t>
      </w:r>
      <w:r w:rsidRPr="00807243">
        <w:rPr>
          <w:rFonts w:eastAsia="Arial Unicode MS"/>
          <w:b/>
          <w:color w:val="auto"/>
          <w:sz w:val="22"/>
          <w:szCs w:val="22"/>
        </w:rPr>
        <w:t>: FORO</w:t>
      </w:r>
    </w:p>
    <w:p w14:paraId="0D1EE271" w14:textId="77777777" w:rsidR="005C604C" w:rsidRPr="00807243" w:rsidRDefault="00D40E4F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2"/>
          <w:szCs w:val="22"/>
        </w:rPr>
      </w:pPr>
      <w:r w:rsidRPr="00807243">
        <w:rPr>
          <w:rFonts w:eastAsia="Arial Unicode MS"/>
          <w:bCs/>
          <w:color w:val="auto"/>
          <w:sz w:val="22"/>
          <w:szCs w:val="22"/>
        </w:rPr>
        <w:t>1</w:t>
      </w:r>
      <w:r w:rsidR="001F4D45" w:rsidRPr="00807243">
        <w:rPr>
          <w:rFonts w:eastAsia="Arial Unicode MS"/>
          <w:bCs/>
          <w:color w:val="auto"/>
          <w:sz w:val="22"/>
          <w:szCs w:val="22"/>
        </w:rPr>
        <w:t>4</w:t>
      </w:r>
      <w:r w:rsidR="005C604C" w:rsidRPr="00807243">
        <w:rPr>
          <w:rFonts w:eastAsia="Arial Unicode MS"/>
          <w:bCs/>
          <w:color w:val="auto"/>
          <w:sz w:val="22"/>
          <w:szCs w:val="22"/>
        </w:rPr>
        <w:t xml:space="preserve">.1. As partes contratantes elegem o foro da sede da </w:t>
      </w:r>
      <w:proofErr w:type="spellStart"/>
      <w:r w:rsidR="005C604C" w:rsidRPr="00807243">
        <w:rPr>
          <w:rFonts w:eastAsia="Arial Unicode MS"/>
          <w:bCs/>
          <w:color w:val="auto"/>
          <w:sz w:val="22"/>
          <w:szCs w:val="22"/>
        </w:rPr>
        <w:t>Cesama</w:t>
      </w:r>
      <w:proofErr w:type="spellEnd"/>
      <w:r w:rsidR="005C604C" w:rsidRPr="00807243">
        <w:rPr>
          <w:rFonts w:eastAsia="Arial Unicode MS"/>
          <w:bCs/>
          <w:color w:val="auto"/>
          <w:sz w:val="22"/>
          <w:szCs w:val="22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14:paraId="74E1D2B4" w14:textId="77777777" w:rsidR="005C604C" w:rsidRPr="00807243" w:rsidRDefault="005C604C" w:rsidP="005C604C">
      <w:pPr>
        <w:pStyle w:val="Corpodetexto"/>
        <w:spacing w:before="120" w:line="360" w:lineRule="auto"/>
        <w:rPr>
          <w:rFonts w:eastAsia="Arial Unicode MS" w:cs="Arial"/>
          <w:szCs w:val="22"/>
        </w:rPr>
      </w:pPr>
      <w:r w:rsidRPr="00807243">
        <w:rPr>
          <w:rFonts w:eastAsia="Arial Unicode MS" w:cs="Arial"/>
          <w:szCs w:val="22"/>
        </w:rPr>
        <w:t>Por estarem assim justos e contratados, lavrou-se o este Contrato, que vai assinado pelas partes, na presença de duas testemunhas.</w:t>
      </w:r>
    </w:p>
    <w:p w14:paraId="165D3270" w14:textId="77777777" w:rsidR="00DA1F3D" w:rsidRPr="00807243" w:rsidRDefault="00DA1F3D" w:rsidP="005C604C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</w:p>
    <w:p w14:paraId="1064ADA9" w14:textId="2A585150" w:rsidR="005C604C" w:rsidRDefault="005C604C" w:rsidP="005C604C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807243">
        <w:rPr>
          <w:rFonts w:eastAsia="Arial Unicode MS" w:cs="Arial"/>
          <w:sz w:val="22"/>
          <w:szCs w:val="22"/>
        </w:rPr>
        <w:t>Juiz de Fora, ......  de ................... de 20....</w:t>
      </w:r>
    </w:p>
    <w:p w14:paraId="1934245C" w14:textId="77777777" w:rsidR="00807243" w:rsidRPr="00807243" w:rsidRDefault="00807243" w:rsidP="005C604C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5C604C" w:rsidRPr="00807243" w14:paraId="335E9B16" w14:textId="77777777" w:rsidTr="00553C85">
        <w:trPr>
          <w:jc w:val="center"/>
        </w:trPr>
        <w:tc>
          <w:tcPr>
            <w:tcW w:w="5079" w:type="dxa"/>
          </w:tcPr>
          <w:p w14:paraId="0166DE00" w14:textId="77777777" w:rsidR="00DA1F3D" w:rsidRPr="00807243" w:rsidRDefault="00DA1F3D" w:rsidP="00553C85">
            <w:pPr>
              <w:jc w:val="center"/>
              <w:rPr>
                <w:rFonts w:eastAsia="Arial Unicode MS" w:cs="Arial"/>
                <w:color w:val="FF0000"/>
                <w:sz w:val="22"/>
                <w:szCs w:val="22"/>
              </w:rPr>
            </w:pPr>
          </w:p>
          <w:p w14:paraId="212FBD24" w14:textId="77777777" w:rsidR="00D135F3" w:rsidRDefault="00D135F3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Júlio César Teixeira</w:t>
            </w:r>
            <w:r w:rsidRPr="00807243">
              <w:rPr>
                <w:rFonts w:eastAsia="Arial Unicode MS" w:cs="Arial"/>
                <w:bCs/>
                <w:sz w:val="22"/>
                <w:szCs w:val="22"/>
              </w:rPr>
              <w:t xml:space="preserve"> </w:t>
            </w:r>
          </w:p>
          <w:p w14:paraId="00629EB4" w14:textId="2C0399CB" w:rsidR="005C604C" w:rsidRPr="00807243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r w:rsidRPr="00807243">
              <w:rPr>
                <w:rFonts w:eastAsia="Arial Unicode MS" w:cs="Arial"/>
                <w:bCs/>
                <w:sz w:val="22"/>
                <w:szCs w:val="22"/>
              </w:rPr>
              <w:t xml:space="preserve">Diretor Presidente </w:t>
            </w:r>
            <w:r w:rsidR="000656D5" w:rsidRPr="00807243">
              <w:rPr>
                <w:rFonts w:eastAsia="Arial Unicode MS" w:cs="Arial"/>
                <w:bCs/>
                <w:sz w:val="22"/>
                <w:szCs w:val="22"/>
              </w:rPr>
              <w:t>–</w:t>
            </w:r>
            <w:r w:rsidRPr="00807243">
              <w:rPr>
                <w:rFonts w:eastAsia="Arial Unicode MS" w:cs="Arial"/>
                <w:bCs/>
                <w:sz w:val="22"/>
                <w:szCs w:val="22"/>
              </w:rPr>
              <w:t xml:space="preserve"> CESAMA</w:t>
            </w:r>
          </w:p>
        </w:tc>
        <w:tc>
          <w:tcPr>
            <w:tcW w:w="4251" w:type="dxa"/>
          </w:tcPr>
          <w:p w14:paraId="626F0959" w14:textId="77777777" w:rsidR="005C604C" w:rsidRPr="00807243" w:rsidRDefault="005C604C" w:rsidP="00553C85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  <w:p w14:paraId="2A98288C" w14:textId="77777777" w:rsidR="00807243" w:rsidRDefault="00807243" w:rsidP="00535239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807243">
              <w:rPr>
                <w:rFonts w:eastAsia="Arial Unicode MS" w:cs="Arial"/>
                <w:sz w:val="22"/>
                <w:szCs w:val="22"/>
              </w:rPr>
              <w:t>Mercedes Terezinha Basso</w:t>
            </w:r>
            <w:r w:rsidRPr="00807243">
              <w:rPr>
                <w:rFonts w:eastAsia="Arial Unicode MS" w:cs="Arial"/>
                <w:bCs/>
                <w:sz w:val="22"/>
                <w:szCs w:val="22"/>
              </w:rPr>
              <w:t xml:space="preserve"> </w:t>
            </w:r>
          </w:p>
          <w:p w14:paraId="5D5C275A" w14:textId="74242B25" w:rsidR="005C604C" w:rsidRPr="00807243" w:rsidRDefault="00F234E5" w:rsidP="00535239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  <w:r w:rsidRPr="00807243">
              <w:rPr>
                <w:rFonts w:eastAsia="Arial Unicode MS" w:cs="Arial"/>
                <w:bCs/>
                <w:sz w:val="22"/>
                <w:szCs w:val="22"/>
              </w:rPr>
              <w:t xml:space="preserve">UP Ideias Serviços Especializados E Comunicação </w:t>
            </w:r>
            <w:proofErr w:type="spellStart"/>
            <w:r w:rsidRPr="00807243">
              <w:rPr>
                <w:rFonts w:eastAsia="Arial Unicode MS" w:cs="Arial"/>
                <w:bCs/>
                <w:sz w:val="22"/>
                <w:szCs w:val="22"/>
              </w:rPr>
              <w:t>Eireli</w:t>
            </w:r>
            <w:proofErr w:type="spellEnd"/>
          </w:p>
        </w:tc>
      </w:tr>
    </w:tbl>
    <w:p w14:paraId="4F706A57" w14:textId="77777777" w:rsidR="00DA1F3D" w:rsidRPr="00807243" w:rsidRDefault="00DA1F3D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  <w:u w:val="none"/>
        </w:rPr>
      </w:pPr>
    </w:p>
    <w:p w14:paraId="26AC7329" w14:textId="77777777" w:rsidR="005C604C" w:rsidRPr="00807243" w:rsidRDefault="005C604C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2"/>
          <w:szCs w:val="22"/>
        </w:rPr>
      </w:pPr>
      <w:r w:rsidRPr="00807243">
        <w:rPr>
          <w:rFonts w:eastAsia="Arial Unicode MS"/>
          <w:b w:val="0"/>
          <w:color w:val="auto"/>
          <w:sz w:val="22"/>
          <w:szCs w:val="22"/>
          <w:u w:val="none"/>
        </w:rPr>
        <w:t>Testemunhas: _____________________</w:t>
      </w:r>
      <w:r w:rsidRPr="00807243">
        <w:rPr>
          <w:rFonts w:eastAsia="Arial Unicode MS"/>
          <w:b w:val="0"/>
          <w:color w:val="auto"/>
          <w:sz w:val="22"/>
          <w:szCs w:val="22"/>
          <w:u w:val="none"/>
        </w:rPr>
        <w:tab/>
      </w:r>
      <w:r w:rsidRPr="00807243">
        <w:rPr>
          <w:rFonts w:eastAsia="Arial Unicode MS"/>
          <w:b w:val="0"/>
          <w:color w:val="auto"/>
          <w:sz w:val="22"/>
          <w:szCs w:val="22"/>
          <w:u w:val="none"/>
        </w:rPr>
        <w:tab/>
      </w:r>
      <w:r w:rsidR="00535239" w:rsidRPr="00807243">
        <w:rPr>
          <w:rFonts w:eastAsia="Arial Unicode MS"/>
          <w:b w:val="0"/>
          <w:color w:val="auto"/>
          <w:sz w:val="22"/>
          <w:szCs w:val="22"/>
          <w:u w:val="none"/>
        </w:rPr>
        <w:t xml:space="preserve">             </w:t>
      </w:r>
      <w:r w:rsidRPr="00807243">
        <w:rPr>
          <w:rFonts w:eastAsia="Arial Unicode MS"/>
          <w:b w:val="0"/>
          <w:color w:val="auto"/>
          <w:sz w:val="22"/>
          <w:szCs w:val="22"/>
          <w:u w:val="none"/>
        </w:rPr>
        <w:t>_______________________</w:t>
      </w:r>
    </w:p>
    <w:p w14:paraId="40CAA06B" w14:textId="77777777" w:rsidR="00EE130A" w:rsidRPr="00807243" w:rsidRDefault="00EE130A" w:rsidP="00EE130A">
      <w:pPr>
        <w:rPr>
          <w:sz w:val="22"/>
          <w:szCs w:val="22"/>
        </w:rPr>
      </w:pPr>
    </w:p>
    <w:p w14:paraId="38790F60" w14:textId="77777777" w:rsidR="00EE130A" w:rsidRPr="00807243" w:rsidRDefault="00EE130A" w:rsidP="00EE130A">
      <w:pPr>
        <w:rPr>
          <w:sz w:val="22"/>
          <w:szCs w:val="22"/>
        </w:rPr>
      </w:pPr>
    </w:p>
    <w:p w14:paraId="1FD441DC" w14:textId="0D892DE3" w:rsidR="0015112C" w:rsidRPr="00807243" w:rsidRDefault="0015112C" w:rsidP="00807243">
      <w:pPr>
        <w:pStyle w:val="Ttulo3"/>
        <w:tabs>
          <w:tab w:val="left" w:pos="0"/>
        </w:tabs>
        <w:spacing w:line="480" w:lineRule="auto"/>
        <w:ind w:right="0"/>
        <w:rPr>
          <w:rFonts w:cs="Arial"/>
          <w:szCs w:val="22"/>
        </w:rPr>
      </w:pPr>
    </w:p>
    <w:sectPr w:rsidR="0015112C" w:rsidRPr="00807243" w:rsidSect="001F50A5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4593" w14:textId="77777777" w:rsidR="00AF63B5" w:rsidRDefault="00AF63B5">
      <w:r>
        <w:separator/>
      </w:r>
    </w:p>
  </w:endnote>
  <w:endnote w:type="continuationSeparator" w:id="0">
    <w:p w14:paraId="2D160C4B" w14:textId="77777777" w:rsidR="00AF63B5" w:rsidRDefault="00A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8084" w14:textId="77777777" w:rsidR="00FE0A7A" w:rsidRPr="00262B4E" w:rsidRDefault="00FE0A7A" w:rsidP="00FE0A7A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14:paraId="77AD2862" w14:textId="77777777" w:rsidR="00FE0A7A" w:rsidRPr="00262B4E" w:rsidRDefault="00FE0A7A" w:rsidP="00FE0A7A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8F32F09" w14:textId="77777777" w:rsidR="00FE0A7A" w:rsidRPr="000B0E5C" w:rsidRDefault="00FE0A7A" w:rsidP="00FE0A7A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34605ACA" w14:textId="77777777" w:rsidR="00FE0A7A" w:rsidRPr="00262B4E" w:rsidRDefault="00FE0A7A" w:rsidP="00FE0A7A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6F87CE26" w14:textId="77777777" w:rsidR="00FE0A7A" w:rsidRPr="00262B4E" w:rsidRDefault="00FE0A7A" w:rsidP="00FE0A7A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C34C" w14:textId="77777777" w:rsidR="00AF63B5" w:rsidRDefault="00AF63B5">
      <w:r>
        <w:separator/>
      </w:r>
    </w:p>
  </w:footnote>
  <w:footnote w:type="continuationSeparator" w:id="0">
    <w:p w14:paraId="3CEB76DD" w14:textId="77777777" w:rsidR="00AF63B5" w:rsidRDefault="00AF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98EA" w14:textId="77777777" w:rsidR="00524E87" w:rsidRDefault="00524E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30B53" w14:textId="77777777" w:rsidR="00524E87" w:rsidRDefault="00524E8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E3C96" w14:textId="43B77DD4" w:rsidR="00524E87" w:rsidRPr="00FE0A7A" w:rsidRDefault="00FE0A7A" w:rsidP="00FE0A7A">
    <w:pPr>
      <w:pStyle w:val="Cabealho"/>
    </w:pPr>
    <w:r w:rsidRPr="00FE0A7A">
      <w:rPr>
        <w:noProof/>
        <w:sz w:val="16"/>
        <w:szCs w:val="16"/>
        <w:lang w:eastAsia="pt-BR"/>
      </w:rPr>
      <w:drawing>
        <wp:inline distT="0" distB="0" distL="0" distR="0" wp14:anchorId="5AB79747" wp14:editId="743C2DD7">
          <wp:extent cx="5400675" cy="647700"/>
          <wp:effectExtent l="0" t="0" r="0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26C0E"/>
    <w:multiLevelType w:val="multilevel"/>
    <w:tmpl w:val="7CB0F7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80A9D"/>
    <w:multiLevelType w:val="multilevel"/>
    <w:tmpl w:val="CAA0100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6ED53BB5"/>
    <w:multiLevelType w:val="multilevel"/>
    <w:tmpl w:val="823217D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7"/>
  </w:num>
  <w:num w:numId="4">
    <w:abstractNumId w:val="39"/>
  </w:num>
  <w:num w:numId="5">
    <w:abstractNumId w:val="34"/>
  </w:num>
  <w:num w:numId="6">
    <w:abstractNumId w:val="14"/>
  </w:num>
  <w:num w:numId="7">
    <w:abstractNumId w:val="40"/>
  </w:num>
  <w:num w:numId="8">
    <w:abstractNumId w:val="17"/>
  </w:num>
  <w:num w:numId="9">
    <w:abstractNumId w:val="32"/>
  </w:num>
  <w:num w:numId="10">
    <w:abstractNumId w:val="13"/>
  </w:num>
  <w:num w:numId="11">
    <w:abstractNumId w:val="36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27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0"/>
  </w:num>
  <w:num w:numId="24">
    <w:abstractNumId w:val="18"/>
  </w:num>
  <w:num w:numId="25">
    <w:abstractNumId w:val="31"/>
  </w:num>
  <w:num w:numId="26">
    <w:abstractNumId w:val="35"/>
  </w:num>
  <w:num w:numId="27">
    <w:abstractNumId w:val="28"/>
  </w:num>
  <w:num w:numId="28">
    <w:abstractNumId w:val="10"/>
  </w:num>
  <w:num w:numId="29">
    <w:abstractNumId w:val="29"/>
  </w:num>
  <w:num w:numId="30">
    <w:abstractNumId w:val="38"/>
  </w:num>
  <w:num w:numId="31">
    <w:abstractNumId w:val="26"/>
  </w:num>
  <w:num w:numId="32">
    <w:abstractNumId w:val="11"/>
  </w:num>
  <w:num w:numId="33">
    <w:abstractNumId w:val="24"/>
  </w:num>
  <w:num w:numId="34">
    <w:abstractNumId w:val="7"/>
  </w:num>
  <w:num w:numId="35">
    <w:abstractNumId w:val="33"/>
  </w:num>
  <w:num w:numId="36">
    <w:abstractNumId w:val="22"/>
  </w:num>
  <w:num w:numId="3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27C73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29ED"/>
    <w:rsid w:val="0005421D"/>
    <w:rsid w:val="0005425E"/>
    <w:rsid w:val="00054C3C"/>
    <w:rsid w:val="00055E3F"/>
    <w:rsid w:val="0005680F"/>
    <w:rsid w:val="00057153"/>
    <w:rsid w:val="000606A4"/>
    <w:rsid w:val="00060A77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49B5"/>
    <w:rsid w:val="00095A65"/>
    <w:rsid w:val="00096081"/>
    <w:rsid w:val="00097AC8"/>
    <w:rsid w:val="00097E4C"/>
    <w:rsid w:val="000A40D4"/>
    <w:rsid w:val="000A4614"/>
    <w:rsid w:val="000A7FB7"/>
    <w:rsid w:val="000B395F"/>
    <w:rsid w:val="000B3AC8"/>
    <w:rsid w:val="000C2749"/>
    <w:rsid w:val="000C42BB"/>
    <w:rsid w:val="000D114B"/>
    <w:rsid w:val="000D17E4"/>
    <w:rsid w:val="000D5B47"/>
    <w:rsid w:val="000E332E"/>
    <w:rsid w:val="000E375E"/>
    <w:rsid w:val="000E6267"/>
    <w:rsid w:val="000E6E5B"/>
    <w:rsid w:val="000F054C"/>
    <w:rsid w:val="000F52C6"/>
    <w:rsid w:val="000F5921"/>
    <w:rsid w:val="000F6083"/>
    <w:rsid w:val="000F688B"/>
    <w:rsid w:val="001009E3"/>
    <w:rsid w:val="001032DF"/>
    <w:rsid w:val="00104E00"/>
    <w:rsid w:val="001057D8"/>
    <w:rsid w:val="00107928"/>
    <w:rsid w:val="0011175D"/>
    <w:rsid w:val="00112D03"/>
    <w:rsid w:val="0011752B"/>
    <w:rsid w:val="001231C3"/>
    <w:rsid w:val="00123449"/>
    <w:rsid w:val="00123D84"/>
    <w:rsid w:val="001248CA"/>
    <w:rsid w:val="00124B8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57615"/>
    <w:rsid w:val="00164FD2"/>
    <w:rsid w:val="001663BE"/>
    <w:rsid w:val="001712BA"/>
    <w:rsid w:val="00173A9D"/>
    <w:rsid w:val="00174D68"/>
    <w:rsid w:val="00174DEC"/>
    <w:rsid w:val="00177912"/>
    <w:rsid w:val="001803FF"/>
    <w:rsid w:val="00183292"/>
    <w:rsid w:val="00183713"/>
    <w:rsid w:val="00183760"/>
    <w:rsid w:val="00186539"/>
    <w:rsid w:val="00190BF9"/>
    <w:rsid w:val="00191AF5"/>
    <w:rsid w:val="0019344E"/>
    <w:rsid w:val="00194D39"/>
    <w:rsid w:val="001954C7"/>
    <w:rsid w:val="001A01D1"/>
    <w:rsid w:val="001A04DE"/>
    <w:rsid w:val="001A63AA"/>
    <w:rsid w:val="001B200D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0DEC"/>
    <w:rsid w:val="001E163F"/>
    <w:rsid w:val="001E307E"/>
    <w:rsid w:val="001E43E5"/>
    <w:rsid w:val="001F09A5"/>
    <w:rsid w:val="001F32A3"/>
    <w:rsid w:val="001F4D45"/>
    <w:rsid w:val="001F50A5"/>
    <w:rsid w:val="00201358"/>
    <w:rsid w:val="0020279A"/>
    <w:rsid w:val="00202FE5"/>
    <w:rsid w:val="0020305F"/>
    <w:rsid w:val="002033F9"/>
    <w:rsid w:val="00205837"/>
    <w:rsid w:val="002162EC"/>
    <w:rsid w:val="002227ED"/>
    <w:rsid w:val="00225035"/>
    <w:rsid w:val="00227148"/>
    <w:rsid w:val="00227C84"/>
    <w:rsid w:val="002320FA"/>
    <w:rsid w:val="00234CB0"/>
    <w:rsid w:val="00234D3B"/>
    <w:rsid w:val="00242220"/>
    <w:rsid w:val="00242AE3"/>
    <w:rsid w:val="002444E9"/>
    <w:rsid w:val="00251542"/>
    <w:rsid w:val="0025409B"/>
    <w:rsid w:val="00255CF8"/>
    <w:rsid w:val="00261551"/>
    <w:rsid w:val="00264A1C"/>
    <w:rsid w:val="00272F0B"/>
    <w:rsid w:val="00272F76"/>
    <w:rsid w:val="00281CEB"/>
    <w:rsid w:val="00285867"/>
    <w:rsid w:val="0028737F"/>
    <w:rsid w:val="002918E8"/>
    <w:rsid w:val="002949AA"/>
    <w:rsid w:val="00294A70"/>
    <w:rsid w:val="00295C57"/>
    <w:rsid w:val="002A0A54"/>
    <w:rsid w:val="002A136B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E7141"/>
    <w:rsid w:val="002F0C4D"/>
    <w:rsid w:val="002F6A02"/>
    <w:rsid w:val="0030284F"/>
    <w:rsid w:val="0030417D"/>
    <w:rsid w:val="003065FD"/>
    <w:rsid w:val="003074E7"/>
    <w:rsid w:val="0031027D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3507B"/>
    <w:rsid w:val="00336BAC"/>
    <w:rsid w:val="0034111D"/>
    <w:rsid w:val="00342219"/>
    <w:rsid w:val="00343875"/>
    <w:rsid w:val="00343CC7"/>
    <w:rsid w:val="00345C12"/>
    <w:rsid w:val="0035048C"/>
    <w:rsid w:val="00351002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010"/>
    <w:rsid w:val="0037730C"/>
    <w:rsid w:val="00382691"/>
    <w:rsid w:val="00383AC3"/>
    <w:rsid w:val="00384F1C"/>
    <w:rsid w:val="00393927"/>
    <w:rsid w:val="0039454E"/>
    <w:rsid w:val="003A4F7D"/>
    <w:rsid w:val="003A569E"/>
    <w:rsid w:val="003A638C"/>
    <w:rsid w:val="003B13F0"/>
    <w:rsid w:val="003B5E7A"/>
    <w:rsid w:val="003B6B69"/>
    <w:rsid w:val="003C2563"/>
    <w:rsid w:val="003C7D88"/>
    <w:rsid w:val="003D399E"/>
    <w:rsid w:val="003D60FC"/>
    <w:rsid w:val="003D626C"/>
    <w:rsid w:val="003D6B84"/>
    <w:rsid w:val="003E153C"/>
    <w:rsid w:val="003E7907"/>
    <w:rsid w:val="003F135A"/>
    <w:rsid w:val="003F2224"/>
    <w:rsid w:val="003F4904"/>
    <w:rsid w:val="00402C92"/>
    <w:rsid w:val="00403869"/>
    <w:rsid w:val="004070D1"/>
    <w:rsid w:val="0041422B"/>
    <w:rsid w:val="004143D0"/>
    <w:rsid w:val="00414773"/>
    <w:rsid w:val="0041542D"/>
    <w:rsid w:val="00415B83"/>
    <w:rsid w:val="00415B9F"/>
    <w:rsid w:val="004219E2"/>
    <w:rsid w:val="0042214D"/>
    <w:rsid w:val="00422E91"/>
    <w:rsid w:val="00425B37"/>
    <w:rsid w:val="00432517"/>
    <w:rsid w:val="004351D3"/>
    <w:rsid w:val="004422C8"/>
    <w:rsid w:val="00445010"/>
    <w:rsid w:val="00445EE5"/>
    <w:rsid w:val="00446A7B"/>
    <w:rsid w:val="00452CDE"/>
    <w:rsid w:val="00453682"/>
    <w:rsid w:val="004541DE"/>
    <w:rsid w:val="00455120"/>
    <w:rsid w:val="0045681F"/>
    <w:rsid w:val="00460C81"/>
    <w:rsid w:val="00461FC4"/>
    <w:rsid w:val="00467B6C"/>
    <w:rsid w:val="0047291D"/>
    <w:rsid w:val="00481C39"/>
    <w:rsid w:val="00482526"/>
    <w:rsid w:val="00487AEB"/>
    <w:rsid w:val="0049092E"/>
    <w:rsid w:val="00491C2E"/>
    <w:rsid w:val="004946F8"/>
    <w:rsid w:val="004A11D7"/>
    <w:rsid w:val="004A2A29"/>
    <w:rsid w:val="004A2A2E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E6607"/>
    <w:rsid w:val="004F0024"/>
    <w:rsid w:val="004F00E3"/>
    <w:rsid w:val="004F54F5"/>
    <w:rsid w:val="004F6217"/>
    <w:rsid w:val="00516BEA"/>
    <w:rsid w:val="0051754C"/>
    <w:rsid w:val="005208BA"/>
    <w:rsid w:val="00522C22"/>
    <w:rsid w:val="00523510"/>
    <w:rsid w:val="00523A12"/>
    <w:rsid w:val="00523C6A"/>
    <w:rsid w:val="00524E87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17C3"/>
    <w:rsid w:val="00552606"/>
    <w:rsid w:val="00553BB3"/>
    <w:rsid w:val="00553C85"/>
    <w:rsid w:val="00560663"/>
    <w:rsid w:val="00562E8E"/>
    <w:rsid w:val="00563DC4"/>
    <w:rsid w:val="00563DDB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B4F65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A28"/>
    <w:rsid w:val="006D08F7"/>
    <w:rsid w:val="006D1588"/>
    <w:rsid w:val="006D3FF2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C220A"/>
    <w:rsid w:val="007C3CE0"/>
    <w:rsid w:val="007C6628"/>
    <w:rsid w:val="007D23EF"/>
    <w:rsid w:val="007D50CF"/>
    <w:rsid w:val="007D5FD5"/>
    <w:rsid w:val="007D666D"/>
    <w:rsid w:val="007E5155"/>
    <w:rsid w:val="007F3446"/>
    <w:rsid w:val="007F4D4A"/>
    <w:rsid w:val="007F5EBC"/>
    <w:rsid w:val="007F6D09"/>
    <w:rsid w:val="007F75B3"/>
    <w:rsid w:val="007F79A1"/>
    <w:rsid w:val="00802310"/>
    <w:rsid w:val="00802CBF"/>
    <w:rsid w:val="00804F10"/>
    <w:rsid w:val="00807243"/>
    <w:rsid w:val="00811CCD"/>
    <w:rsid w:val="00813B26"/>
    <w:rsid w:val="00813E38"/>
    <w:rsid w:val="00817F3F"/>
    <w:rsid w:val="00821F53"/>
    <w:rsid w:val="00824514"/>
    <w:rsid w:val="00827474"/>
    <w:rsid w:val="00837D30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B3A7A"/>
    <w:rsid w:val="008B6D16"/>
    <w:rsid w:val="008C45B9"/>
    <w:rsid w:val="008C6FC5"/>
    <w:rsid w:val="008D22FB"/>
    <w:rsid w:val="008D58B7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3ED6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734"/>
    <w:rsid w:val="009F6E3B"/>
    <w:rsid w:val="00A022B9"/>
    <w:rsid w:val="00A02511"/>
    <w:rsid w:val="00A07235"/>
    <w:rsid w:val="00A11844"/>
    <w:rsid w:val="00A14B6F"/>
    <w:rsid w:val="00A1513F"/>
    <w:rsid w:val="00A20E04"/>
    <w:rsid w:val="00A21ADF"/>
    <w:rsid w:val="00A22736"/>
    <w:rsid w:val="00A23D7B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92375"/>
    <w:rsid w:val="00AA3068"/>
    <w:rsid w:val="00AA3382"/>
    <w:rsid w:val="00AA5EB1"/>
    <w:rsid w:val="00AA633B"/>
    <w:rsid w:val="00AB4EEA"/>
    <w:rsid w:val="00AB53D3"/>
    <w:rsid w:val="00AB6584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2B69"/>
    <w:rsid w:val="00AF316B"/>
    <w:rsid w:val="00AF3C00"/>
    <w:rsid w:val="00AF5C2D"/>
    <w:rsid w:val="00AF63B5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76E5"/>
    <w:rsid w:val="00B3111B"/>
    <w:rsid w:val="00B31A40"/>
    <w:rsid w:val="00B32583"/>
    <w:rsid w:val="00B368EF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797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25F"/>
    <w:rsid w:val="00B94EAE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5C2C"/>
    <w:rsid w:val="00BE7000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23C5"/>
    <w:rsid w:val="00C46F6A"/>
    <w:rsid w:val="00C47E8D"/>
    <w:rsid w:val="00C55159"/>
    <w:rsid w:val="00C607EB"/>
    <w:rsid w:val="00C64146"/>
    <w:rsid w:val="00C67BF4"/>
    <w:rsid w:val="00C72C91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D77B9"/>
    <w:rsid w:val="00CE1A43"/>
    <w:rsid w:val="00CE3308"/>
    <w:rsid w:val="00CF4094"/>
    <w:rsid w:val="00CF5E14"/>
    <w:rsid w:val="00D00466"/>
    <w:rsid w:val="00D004D7"/>
    <w:rsid w:val="00D0172E"/>
    <w:rsid w:val="00D03A42"/>
    <w:rsid w:val="00D11BEA"/>
    <w:rsid w:val="00D135F3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35F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EF"/>
    <w:rsid w:val="00D9478A"/>
    <w:rsid w:val="00D95387"/>
    <w:rsid w:val="00D9563C"/>
    <w:rsid w:val="00DA1F3D"/>
    <w:rsid w:val="00DA2E96"/>
    <w:rsid w:val="00DA2F03"/>
    <w:rsid w:val="00DB0C5A"/>
    <w:rsid w:val="00DB2A2F"/>
    <w:rsid w:val="00DB2AA8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2FF"/>
    <w:rsid w:val="00DE135D"/>
    <w:rsid w:val="00DE2FDD"/>
    <w:rsid w:val="00DE51E2"/>
    <w:rsid w:val="00DE6A85"/>
    <w:rsid w:val="00E014D4"/>
    <w:rsid w:val="00E0711A"/>
    <w:rsid w:val="00E12A7F"/>
    <w:rsid w:val="00E1324A"/>
    <w:rsid w:val="00E135E7"/>
    <w:rsid w:val="00E13ED0"/>
    <w:rsid w:val="00E15872"/>
    <w:rsid w:val="00E170F9"/>
    <w:rsid w:val="00E279E6"/>
    <w:rsid w:val="00E30478"/>
    <w:rsid w:val="00E335D9"/>
    <w:rsid w:val="00E33B50"/>
    <w:rsid w:val="00E35CDC"/>
    <w:rsid w:val="00E401F4"/>
    <w:rsid w:val="00E426A7"/>
    <w:rsid w:val="00E4304A"/>
    <w:rsid w:val="00E43FA8"/>
    <w:rsid w:val="00E449BB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66E14"/>
    <w:rsid w:val="00E70719"/>
    <w:rsid w:val="00E70F6B"/>
    <w:rsid w:val="00E7360A"/>
    <w:rsid w:val="00E73666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247A"/>
    <w:rsid w:val="00EA243A"/>
    <w:rsid w:val="00EA5926"/>
    <w:rsid w:val="00EB03A1"/>
    <w:rsid w:val="00EB3C86"/>
    <w:rsid w:val="00EC167E"/>
    <w:rsid w:val="00EC1786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D07A7"/>
    <w:rsid w:val="00ED1509"/>
    <w:rsid w:val="00ED3245"/>
    <w:rsid w:val="00ED4C81"/>
    <w:rsid w:val="00EE130A"/>
    <w:rsid w:val="00EE2116"/>
    <w:rsid w:val="00EE5476"/>
    <w:rsid w:val="00EF24C8"/>
    <w:rsid w:val="00EF42DB"/>
    <w:rsid w:val="00F05DC6"/>
    <w:rsid w:val="00F10171"/>
    <w:rsid w:val="00F126BF"/>
    <w:rsid w:val="00F13B25"/>
    <w:rsid w:val="00F143A8"/>
    <w:rsid w:val="00F16881"/>
    <w:rsid w:val="00F17262"/>
    <w:rsid w:val="00F234E5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579B3"/>
    <w:rsid w:val="00F625FA"/>
    <w:rsid w:val="00F635CA"/>
    <w:rsid w:val="00F6545F"/>
    <w:rsid w:val="00F7147E"/>
    <w:rsid w:val="00F717DD"/>
    <w:rsid w:val="00F71E9A"/>
    <w:rsid w:val="00F73A02"/>
    <w:rsid w:val="00F82C66"/>
    <w:rsid w:val="00F85037"/>
    <w:rsid w:val="00F85DB4"/>
    <w:rsid w:val="00F86197"/>
    <w:rsid w:val="00F91BC0"/>
    <w:rsid w:val="00F91CE8"/>
    <w:rsid w:val="00F9755C"/>
    <w:rsid w:val="00F97613"/>
    <w:rsid w:val="00FA21C5"/>
    <w:rsid w:val="00FA6495"/>
    <w:rsid w:val="00FB494C"/>
    <w:rsid w:val="00FB626C"/>
    <w:rsid w:val="00FC2DC7"/>
    <w:rsid w:val="00FC3630"/>
    <w:rsid w:val="00FD1CB9"/>
    <w:rsid w:val="00FD3395"/>
    <w:rsid w:val="00FD3902"/>
    <w:rsid w:val="00FD5429"/>
    <w:rsid w:val="00FD6AF0"/>
    <w:rsid w:val="00FE0A7A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F1E253D"/>
  <w15:chartTrackingRefBased/>
  <w15:docId w15:val="{36DE2086-20CA-47E3-8E14-43D9689C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esama.com.br/site/uploads/arquivos/100/15562257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18</Pages>
  <Words>5811</Words>
  <Characters>31381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37118</CharactersWithSpaces>
  <SharedDoc>false</SharedDoc>
  <HLinks>
    <vt:vector size="102" baseType="variant">
      <vt:variant>
        <vt:i4>2293875</vt:i4>
      </vt:variant>
      <vt:variant>
        <vt:i4>42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33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5</cp:revision>
  <cp:lastPrinted>2021-03-15T12:09:00Z</cp:lastPrinted>
  <dcterms:created xsi:type="dcterms:W3CDTF">2021-03-11T15:51:00Z</dcterms:created>
  <dcterms:modified xsi:type="dcterms:W3CDTF">2021-03-15T19:26:00Z</dcterms:modified>
</cp:coreProperties>
</file>