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shd w:val="clear" w:color="auto" w:fill="D9D9D9"/>
        <w:tblLook w:val="04A0" w:firstRow="1" w:lastRow="0" w:firstColumn="1" w:lastColumn="0" w:noHBand="0" w:noVBand="1"/>
      </w:tblPr>
      <w:tblGrid>
        <w:gridCol w:w="9072"/>
      </w:tblGrid>
      <w:tr w:rsidR="003C728E" w:rsidRPr="003C728E" w14:paraId="29FB2549" w14:textId="77777777" w:rsidTr="007B2FC9">
        <w:tc>
          <w:tcPr>
            <w:tcW w:w="9072" w:type="dxa"/>
            <w:shd w:val="clear" w:color="auto" w:fill="D9D9D9"/>
          </w:tcPr>
          <w:p w14:paraId="6F83AFC6" w14:textId="7937795B" w:rsidR="003D377B" w:rsidRPr="003C728E" w:rsidRDefault="003D377B" w:rsidP="00CB13B6">
            <w:pPr>
              <w:pStyle w:val="Ttulo3"/>
              <w:tabs>
                <w:tab w:val="left" w:pos="0"/>
              </w:tabs>
              <w:ind w:right="0"/>
              <w:jc w:val="both"/>
              <w:rPr>
                <w:rFonts w:cs="Arial"/>
                <w:bCs/>
                <w:sz w:val="28"/>
                <w:szCs w:val="28"/>
              </w:rPr>
            </w:pPr>
            <w:r w:rsidRPr="003C728E">
              <w:rPr>
                <w:rFonts w:cs="Arial"/>
                <w:bCs/>
                <w:sz w:val="28"/>
                <w:szCs w:val="28"/>
              </w:rPr>
              <w:t>CARTA CONTRATO</w:t>
            </w:r>
            <w:r w:rsidR="000B72AF" w:rsidRPr="003C728E">
              <w:rPr>
                <w:rFonts w:cs="Arial"/>
                <w:bCs/>
                <w:sz w:val="28"/>
                <w:szCs w:val="28"/>
              </w:rPr>
              <w:t xml:space="preserve"> Nº </w:t>
            </w:r>
            <w:r w:rsidR="00566D3C" w:rsidRPr="003C728E">
              <w:rPr>
                <w:rFonts w:cs="Arial"/>
                <w:bCs/>
                <w:sz w:val="28"/>
                <w:szCs w:val="28"/>
              </w:rPr>
              <w:t>30</w:t>
            </w:r>
            <w:r w:rsidR="000B72AF" w:rsidRPr="003C728E">
              <w:rPr>
                <w:rFonts w:cs="Arial"/>
                <w:bCs/>
                <w:sz w:val="28"/>
                <w:szCs w:val="28"/>
              </w:rPr>
              <w:t>/20</w:t>
            </w:r>
            <w:r w:rsidR="00CB13B6" w:rsidRPr="003C728E">
              <w:rPr>
                <w:rFonts w:cs="Arial"/>
                <w:bCs/>
                <w:sz w:val="28"/>
                <w:szCs w:val="28"/>
              </w:rPr>
              <w:t>20</w:t>
            </w:r>
          </w:p>
        </w:tc>
      </w:tr>
    </w:tbl>
    <w:p w14:paraId="22D219CB" w14:textId="77777777" w:rsidR="003D377B" w:rsidRPr="003C728E" w:rsidRDefault="003D377B" w:rsidP="003D377B">
      <w:pPr>
        <w:jc w:val="center"/>
        <w:rPr>
          <w:b/>
          <w:sz w:val="18"/>
          <w:szCs w:val="18"/>
        </w:rPr>
      </w:pPr>
    </w:p>
    <w:p w14:paraId="71344407" w14:textId="0FE5283B" w:rsidR="003D377B" w:rsidRPr="003C728E" w:rsidRDefault="003D377B" w:rsidP="003D377B">
      <w:pPr>
        <w:rPr>
          <w:rFonts w:cs="Arial"/>
          <w:bCs/>
          <w:sz w:val="28"/>
          <w:szCs w:val="28"/>
        </w:rPr>
      </w:pPr>
    </w:p>
    <w:p w14:paraId="65451F58" w14:textId="27D070DA" w:rsidR="000852BE" w:rsidRPr="003C728E" w:rsidRDefault="000852BE" w:rsidP="003D377B">
      <w:pPr>
        <w:rPr>
          <w:rFonts w:cs="Arial"/>
          <w:bCs/>
          <w:sz w:val="28"/>
          <w:szCs w:val="28"/>
        </w:rPr>
      </w:pPr>
    </w:p>
    <w:p w14:paraId="028614AB" w14:textId="6CD3A3CF" w:rsidR="000852BE" w:rsidRPr="003C728E" w:rsidRDefault="000852BE" w:rsidP="003D377B">
      <w:pPr>
        <w:rPr>
          <w:rFonts w:cs="Arial"/>
          <w:bCs/>
          <w:sz w:val="28"/>
          <w:szCs w:val="28"/>
        </w:rPr>
      </w:pPr>
    </w:p>
    <w:p w14:paraId="0E40252E" w14:textId="77777777" w:rsidR="000852BE" w:rsidRPr="003C728E" w:rsidRDefault="000852BE" w:rsidP="003D377B">
      <w:pPr>
        <w:rPr>
          <w:rFonts w:cs="Arial"/>
          <w:bCs/>
          <w:sz w:val="28"/>
          <w:szCs w:val="28"/>
        </w:rPr>
      </w:pPr>
    </w:p>
    <w:p w14:paraId="7D22C516" w14:textId="77777777" w:rsidR="003D377B" w:rsidRPr="003C728E" w:rsidRDefault="003D377B" w:rsidP="003D377B">
      <w:pPr>
        <w:rPr>
          <w:rFonts w:cs="Arial"/>
          <w:bCs/>
          <w:sz w:val="28"/>
          <w:szCs w:val="28"/>
        </w:rPr>
      </w:pPr>
    </w:p>
    <w:p w14:paraId="39EFE9A2" w14:textId="77FD7E14" w:rsidR="003D377B" w:rsidRPr="003C728E" w:rsidRDefault="003D377B" w:rsidP="006B4F8C">
      <w:pPr>
        <w:spacing w:before="120" w:line="360" w:lineRule="auto"/>
        <w:rPr>
          <w:rFonts w:cs="Arial"/>
          <w:sz w:val="24"/>
          <w:szCs w:val="24"/>
        </w:rPr>
      </w:pPr>
      <w:r w:rsidRPr="003C728E">
        <w:rPr>
          <w:rFonts w:cs="Arial"/>
          <w:sz w:val="24"/>
          <w:szCs w:val="24"/>
          <w:lang w:eastAsia="pt-BR"/>
        </w:rPr>
        <w:t xml:space="preserve">A Companhia de Saneamento Municipal - </w:t>
      </w:r>
      <w:r w:rsidRPr="003C728E">
        <w:rPr>
          <w:rFonts w:cs="Arial"/>
          <w:b/>
          <w:bCs/>
          <w:sz w:val="24"/>
          <w:szCs w:val="24"/>
          <w:lang w:eastAsia="pt-BR"/>
        </w:rPr>
        <w:t>CESAMA</w:t>
      </w:r>
      <w:r w:rsidRPr="003C728E">
        <w:rPr>
          <w:rFonts w:cs="Arial"/>
          <w:sz w:val="24"/>
          <w:szCs w:val="24"/>
          <w:lang w:eastAsia="pt-BR"/>
        </w:rPr>
        <w:t xml:space="preserve">, empresa pública municipal, situada nesta cidade na Av. Rio Branco, 1843 – 8° ao 11° andares – Centro (CNPJ n° 21.572.243/0001-74), neste ato representada pelo seu Diretor Presidente, </w:t>
      </w:r>
      <w:r w:rsidR="00421CAD" w:rsidRPr="003C728E">
        <w:rPr>
          <w:rFonts w:cs="Arial"/>
          <w:sz w:val="24"/>
          <w:szCs w:val="24"/>
          <w:lang w:eastAsia="pt-BR"/>
        </w:rPr>
        <w:t>S</w:t>
      </w:r>
      <w:r w:rsidRPr="003C728E">
        <w:rPr>
          <w:rFonts w:cs="Arial"/>
          <w:sz w:val="24"/>
          <w:szCs w:val="24"/>
          <w:lang w:eastAsia="pt-BR"/>
        </w:rPr>
        <w:t>r. André Borges de Souza, brasileiro, casado, engenheiro,</w:t>
      </w:r>
      <w:r w:rsidR="00566D3C" w:rsidRPr="003C728E">
        <w:rPr>
          <w:rFonts w:cs="Arial"/>
          <w:sz w:val="24"/>
          <w:szCs w:val="24"/>
          <w:lang w:eastAsia="pt-BR"/>
        </w:rPr>
        <w:t xml:space="preserve"> </w:t>
      </w:r>
      <w:r w:rsidR="00036276" w:rsidRPr="003C728E">
        <w:rPr>
          <w:rFonts w:cs="Arial"/>
          <w:sz w:val="24"/>
          <w:szCs w:val="24"/>
          <w:lang w:eastAsia="pt-BR"/>
        </w:rPr>
        <w:t>celebra</w:t>
      </w:r>
      <w:r w:rsidR="00BB7127" w:rsidRPr="003C728E">
        <w:rPr>
          <w:rFonts w:cs="Arial"/>
          <w:sz w:val="24"/>
          <w:szCs w:val="24"/>
          <w:lang w:eastAsia="pt-BR"/>
        </w:rPr>
        <w:t xml:space="preserve"> esta CARTA CONTRATO com </w:t>
      </w:r>
      <w:r w:rsidR="00566D3C" w:rsidRPr="003C728E">
        <w:rPr>
          <w:rFonts w:cs="Arial"/>
          <w:sz w:val="24"/>
          <w:szCs w:val="24"/>
          <w:lang w:eastAsia="pt-BR"/>
        </w:rPr>
        <w:t xml:space="preserve">PAULO GUSTAVO SERTÓRIO DE ALMEIDA </w:t>
      </w:r>
      <w:r w:rsidR="00F95286" w:rsidRPr="003C728E">
        <w:rPr>
          <w:rFonts w:cs="Arial"/>
          <w:sz w:val="24"/>
          <w:szCs w:val="24"/>
          <w:lang w:eastAsia="pt-BR"/>
        </w:rPr>
        <w:t>- CP</w:t>
      </w:r>
      <w:r w:rsidR="00566D3C" w:rsidRPr="003C728E">
        <w:rPr>
          <w:rFonts w:cs="Arial"/>
          <w:sz w:val="24"/>
          <w:szCs w:val="24"/>
          <w:lang w:eastAsia="pt-BR"/>
        </w:rPr>
        <w:t>F</w:t>
      </w:r>
      <w:r w:rsidR="00F95286" w:rsidRPr="003C728E">
        <w:rPr>
          <w:rFonts w:cs="Arial"/>
          <w:sz w:val="24"/>
          <w:szCs w:val="24"/>
          <w:lang w:eastAsia="pt-BR"/>
        </w:rPr>
        <w:t xml:space="preserve"> nº </w:t>
      </w:r>
      <w:r w:rsidR="00566D3C" w:rsidRPr="003C728E">
        <w:rPr>
          <w:rFonts w:cs="Arial"/>
          <w:sz w:val="24"/>
          <w:szCs w:val="24"/>
          <w:lang w:eastAsia="pt-BR"/>
        </w:rPr>
        <w:t>055.867.656.16</w:t>
      </w:r>
      <w:r w:rsidR="00F95286" w:rsidRPr="003C728E">
        <w:rPr>
          <w:rFonts w:cs="Arial"/>
          <w:sz w:val="24"/>
          <w:szCs w:val="24"/>
          <w:lang w:eastAsia="pt-BR"/>
        </w:rPr>
        <w:t>,</w:t>
      </w:r>
      <w:r w:rsidR="00566D3C" w:rsidRPr="003C728E">
        <w:rPr>
          <w:rFonts w:cs="Arial"/>
          <w:sz w:val="24"/>
          <w:szCs w:val="24"/>
          <w:lang w:eastAsia="pt-BR"/>
        </w:rPr>
        <w:t xml:space="preserve"> brasileiro, engenheiro</w:t>
      </w:r>
      <w:r w:rsidR="00200AE4" w:rsidRPr="003C728E">
        <w:rPr>
          <w:rFonts w:cs="Arial"/>
          <w:sz w:val="24"/>
          <w:szCs w:val="24"/>
          <w:lang w:eastAsia="pt-BR"/>
        </w:rPr>
        <w:t xml:space="preserve"> civil</w:t>
      </w:r>
      <w:r w:rsidR="00566D3C" w:rsidRPr="003C728E">
        <w:rPr>
          <w:rFonts w:cs="Arial"/>
          <w:sz w:val="24"/>
          <w:szCs w:val="24"/>
          <w:lang w:eastAsia="pt-BR"/>
        </w:rPr>
        <w:t>, CREA-MG nº 0400000079022,</w:t>
      </w:r>
      <w:r w:rsidR="00F95286" w:rsidRPr="003C728E">
        <w:rPr>
          <w:rFonts w:cs="Arial"/>
          <w:sz w:val="24"/>
          <w:szCs w:val="24"/>
          <w:lang w:eastAsia="pt-BR"/>
        </w:rPr>
        <w:t xml:space="preserve"> </w:t>
      </w:r>
      <w:r w:rsidR="00566D3C" w:rsidRPr="003C728E">
        <w:rPr>
          <w:rFonts w:cs="Arial"/>
          <w:sz w:val="24"/>
          <w:szCs w:val="24"/>
          <w:lang w:eastAsia="pt-BR"/>
        </w:rPr>
        <w:t xml:space="preserve">residente </w:t>
      </w:r>
      <w:r w:rsidR="00F95286" w:rsidRPr="003C728E">
        <w:rPr>
          <w:rFonts w:cs="Arial"/>
          <w:sz w:val="24"/>
          <w:szCs w:val="24"/>
          <w:lang w:eastAsia="pt-BR"/>
        </w:rPr>
        <w:t xml:space="preserve">nesta cidade na Rua </w:t>
      </w:r>
      <w:r w:rsidR="00566D3C" w:rsidRPr="003C728E">
        <w:rPr>
          <w:rFonts w:cs="Arial"/>
          <w:sz w:val="24"/>
          <w:szCs w:val="24"/>
          <w:lang w:eastAsia="pt-BR"/>
        </w:rPr>
        <w:t>Sampaio</w:t>
      </w:r>
      <w:r w:rsidR="00F95286" w:rsidRPr="003C728E">
        <w:rPr>
          <w:rFonts w:cs="Arial"/>
          <w:sz w:val="24"/>
          <w:szCs w:val="24"/>
          <w:lang w:eastAsia="pt-BR"/>
        </w:rPr>
        <w:t xml:space="preserve">, </w:t>
      </w:r>
      <w:r w:rsidR="00566D3C" w:rsidRPr="003C728E">
        <w:rPr>
          <w:rFonts w:cs="Arial"/>
          <w:sz w:val="24"/>
          <w:szCs w:val="24"/>
          <w:lang w:eastAsia="pt-BR"/>
        </w:rPr>
        <w:t>330</w:t>
      </w:r>
      <w:r w:rsidR="00F95286" w:rsidRPr="003C728E">
        <w:rPr>
          <w:rFonts w:cs="Arial"/>
          <w:sz w:val="24"/>
          <w:szCs w:val="24"/>
          <w:lang w:eastAsia="pt-BR"/>
        </w:rPr>
        <w:t xml:space="preserve"> – </w:t>
      </w:r>
      <w:r w:rsidR="00566D3C" w:rsidRPr="003C728E">
        <w:rPr>
          <w:rFonts w:cs="Arial"/>
          <w:sz w:val="24"/>
          <w:szCs w:val="24"/>
          <w:lang w:eastAsia="pt-BR"/>
        </w:rPr>
        <w:t xml:space="preserve">Apartamento 1708 - </w:t>
      </w:r>
      <w:r w:rsidR="00F95286" w:rsidRPr="003C728E">
        <w:rPr>
          <w:rFonts w:cs="Arial"/>
          <w:sz w:val="24"/>
          <w:szCs w:val="24"/>
          <w:lang w:eastAsia="pt-BR"/>
        </w:rPr>
        <w:t xml:space="preserve">Bairro </w:t>
      </w:r>
      <w:proofErr w:type="spellStart"/>
      <w:r w:rsidR="00566D3C" w:rsidRPr="003C728E">
        <w:rPr>
          <w:rFonts w:cs="Arial"/>
          <w:sz w:val="24"/>
          <w:szCs w:val="24"/>
          <w:lang w:eastAsia="pt-BR"/>
        </w:rPr>
        <w:t>Grambery</w:t>
      </w:r>
      <w:proofErr w:type="spellEnd"/>
      <w:r w:rsidR="007B2FC9" w:rsidRPr="003C728E">
        <w:rPr>
          <w:rFonts w:cs="Arial"/>
          <w:sz w:val="24"/>
          <w:szCs w:val="24"/>
          <w:lang w:eastAsia="pt-BR"/>
        </w:rPr>
        <w:t>,</w:t>
      </w:r>
      <w:r w:rsidR="00566D3C" w:rsidRPr="003C728E">
        <w:rPr>
          <w:rFonts w:cs="Arial"/>
          <w:sz w:val="24"/>
          <w:szCs w:val="24"/>
          <w:lang w:eastAsia="pt-BR"/>
        </w:rPr>
        <w:t xml:space="preserve"> </w:t>
      </w:r>
      <w:r w:rsidR="00E210B8" w:rsidRPr="003C728E">
        <w:rPr>
          <w:rFonts w:cs="Arial"/>
          <w:sz w:val="24"/>
          <w:szCs w:val="24"/>
          <w:lang w:eastAsia="pt-BR"/>
        </w:rPr>
        <w:t xml:space="preserve">, </w:t>
      </w:r>
      <w:r w:rsidR="001A2B10" w:rsidRPr="003C728E">
        <w:rPr>
          <w:rFonts w:cs="Arial"/>
          <w:sz w:val="24"/>
          <w:szCs w:val="24"/>
          <w:lang w:eastAsia="pt-BR"/>
        </w:rPr>
        <w:t>instrumento que tem por</w:t>
      </w:r>
      <w:r w:rsidR="007B2FC9" w:rsidRPr="003C728E">
        <w:rPr>
          <w:rFonts w:cs="Arial"/>
          <w:sz w:val="24"/>
          <w:szCs w:val="24"/>
          <w:lang w:eastAsia="pt-BR"/>
        </w:rPr>
        <w:t xml:space="preserve"> objeto a </w:t>
      </w:r>
      <w:r w:rsidR="00566D3C" w:rsidRPr="003C728E">
        <w:rPr>
          <w:rFonts w:cs="Arial"/>
          <w:b/>
          <w:sz w:val="24"/>
          <w:szCs w:val="24"/>
          <w:lang w:eastAsia="pt-BR"/>
        </w:rPr>
        <w:t>contratação de Consultor - Engenheiro Especialista Sênior para levantamento de aspectos críticos e adequações operacionais para controle da geração de gases odorantes na Estação de Tratamento de Esgoto doméstico de Barbosa Lage (ETE Barbosa Lage) – Município de Juiz de Fora/MG</w:t>
      </w:r>
      <w:r w:rsidR="00BA2EA8" w:rsidRPr="003C728E">
        <w:rPr>
          <w:rFonts w:cs="Arial"/>
          <w:b/>
          <w:sz w:val="24"/>
          <w:szCs w:val="24"/>
          <w:lang w:eastAsia="pt-BR"/>
        </w:rPr>
        <w:t xml:space="preserve">, com fulcro no </w:t>
      </w:r>
      <w:r w:rsidR="006D663B" w:rsidRPr="003C728E">
        <w:rPr>
          <w:rFonts w:cs="Arial"/>
          <w:b/>
          <w:sz w:val="24"/>
          <w:szCs w:val="24"/>
          <w:lang w:eastAsia="pt-BR"/>
        </w:rPr>
        <w:t>art. 30, inciso II, alínea “c” da Lei n.º 13.303/2016, e do art. 131, inciso II, alínea “c” do RILC</w:t>
      </w:r>
      <w:r w:rsidRPr="003C728E">
        <w:rPr>
          <w:rFonts w:cs="Arial"/>
          <w:sz w:val="24"/>
          <w:szCs w:val="24"/>
          <w:lang w:eastAsia="pt-BR"/>
        </w:rPr>
        <w:t>, conforme</w:t>
      </w:r>
      <w:r w:rsidRPr="003C728E">
        <w:rPr>
          <w:rFonts w:cs="Arial"/>
          <w:iCs/>
          <w:sz w:val="24"/>
          <w:szCs w:val="24"/>
        </w:rPr>
        <w:t xml:space="preserve"> justificativa </w:t>
      </w:r>
      <w:r w:rsidR="00184BB3" w:rsidRPr="003C728E">
        <w:rPr>
          <w:rFonts w:cs="Arial"/>
          <w:iCs/>
          <w:sz w:val="24"/>
          <w:szCs w:val="24"/>
        </w:rPr>
        <w:t>de fl</w:t>
      </w:r>
      <w:r w:rsidR="001A1D9D" w:rsidRPr="003C728E">
        <w:rPr>
          <w:rFonts w:cs="Arial"/>
          <w:iCs/>
          <w:sz w:val="24"/>
          <w:szCs w:val="24"/>
        </w:rPr>
        <w:t>s</w:t>
      </w:r>
      <w:r w:rsidR="00184BB3" w:rsidRPr="003C728E">
        <w:rPr>
          <w:rFonts w:cs="Arial"/>
          <w:iCs/>
          <w:sz w:val="24"/>
          <w:szCs w:val="24"/>
        </w:rPr>
        <w:t>.</w:t>
      </w:r>
      <w:r w:rsidR="008237B7" w:rsidRPr="003C728E">
        <w:rPr>
          <w:rFonts w:cs="Arial"/>
          <w:iCs/>
          <w:sz w:val="24"/>
          <w:szCs w:val="24"/>
        </w:rPr>
        <w:t xml:space="preserve"> </w:t>
      </w:r>
      <w:r w:rsidR="00566D3C" w:rsidRPr="003C728E">
        <w:rPr>
          <w:rFonts w:cs="Arial"/>
          <w:iCs/>
          <w:sz w:val="24"/>
          <w:szCs w:val="24"/>
        </w:rPr>
        <w:t>07</w:t>
      </w:r>
      <w:r w:rsidR="008237B7" w:rsidRPr="003C728E">
        <w:rPr>
          <w:rFonts w:cs="Arial"/>
          <w:iCs/>
          <w:sz w:val="24"/>
          <w:szCs w:val="24"/>
        </w:rPr>
        <w:t>/</w:t>
      </w:r>
      <w:r w:rsidR="00566D3C" w:rsidRPr="003C728E">
        <w:rPr>
          <w:rFonts w:cs="Arial"/>
          <w:iCs/>
          <w:sz w:val="24"/>
          <w:szCs w:val="24"/>
        </w:rPr>
        <w:t>21</w:t>
      </w:r>
      <w:r w:rsidR="00BA2EA8" w:rsidRPr="003C728E">
        <w:rPr>
          <w:rFonts w:cs="Arial"/>
          <w:iCs/>
          <w:sz w:val="24"/>
          <w:szCs w:val="24"/>
        </w:rPr>
        <w:t xml:space="preserve"> </w:t>
      </w:r>
      <w:r w:rsidRPr="003C728E">
        <w:rPr>
          <w:rFonts w:cs="Arial"/>
          <w:iCs/>
          <w:sz w:val="24"/>
          <w:szCs w:val="24"/>
        </w:rPr>
        <w:t>e autorizaç</w:t>
      </w:r>
      <w:r w:rsidR="00184BB3" w:rsidRPr="003C728E">
        <w:rPr>
          <w:rFonts w:cs="Arial"/>
          <w:iCs/>
          <w:sz w:val="24"/>
          <w:szCs w:val="24"/>
        </w:rPr>
        <w:t>ão de fl.</w:t>
      </w:r>
      <w:r w:rsidR="00566D3C" w:rsidRPr="003C728E">
        <w:rPr>
          <w:rFonts w:cs="Arial"/>
          <w:iCs/>
          <w:sz w:val="24"/>
          <w:szCs w:val="24"/>
        </w:rPr>
        <w:t>79</w:t>
      </w:r>
      <w:r w:rsidR="008A7B98" w:rsidRPr="003C728E">
        <w:rPr>
          <w:rFonts w:cs="Arial"/>
          <w:iCs/>
          <w:sz w:val="24"/>
          <w:szCs w:val="24"/>
        </w:rPr>
        <w:t xml:space="preserve">, </w:t>
      </w:r>
      <w:r w:rsidRPr="003C728E">
        <w:rPr>
          <w:rFonts w:cs="Arial"/>
          <w:iCs/>
          <w:sz w:val="24"/>
          <w:szCs w:val="24"/>
        </w:rPr>
        <w:t>constantes n</w:t>
      </w:r>
      <w:r w:rsidR="006B4F8C" w:rsidRPr="003C728E">
        <w:rPr>
          <w:rFonts w:cs="Arial"/>
          <w:iCs/>
          <w:sz w:val="24"/>
          <w:szCs w:val="24"/>
        </w:rPr>
        <w:t>a</w:t>
      </w:r>
      <w:r w:rsidR="00BA2EA8" w:rsidRPr="003C728E">
        <w:rPr>
          <w:rFonts w:cs="Arial"/>
          <w:iCs/>
          <w:sz w:val="24"/>
          <w:szCs w:val="24"/>
        </w:rPr>
        <w:t xml:space="preserve"> </w:t>
      </w:r>
      <w:r w:rsidR="00200AE4" w:rsidRPr="003C728E">
        <w:rPr>
          <w:rFonts w:cs="Arial"/>
          <w:b/>
          <w:sz w:val="24"/>
          <w:szCs w:val="24"/>
          <w:lang w:eastAsia="pt-BR"/>
        </w:rPr>
        <w:t xml:space="preserve">Inexigibilidade </w:t>
      </w:r>
      <w:r w:rsidRPr="003C728E">
        <w:rPr>
          <w:rFonts w:cs="Arial"/>
          <w:b/>
          <w:sz w:val="24"/>
          <w:szCs w:val="24"/>
          <w:lang w:eastAsia="pt-BR"/>
        </w:rPr>
        <w:t xml:space="preserve">nº </w:t>
      </w:r>
      <w:r w:rsidR="00200AE4" w:rsidRPr="003C728E">
        <w:rPr>
          <w:rFonts w:cs="Arial"/>
          <w:b/>
          <w:sz w:val="24"/>
          <w:szCs w:val="24"/>
          <w:lang w:eastAsia="pt-BR"/>
        </w:rPr>
        <w:t>021</w:t>
      </w:r>
      <w:r w:rsidR="002F1B41" w:rsidRPr="003C728E">
        <w:rPr>
          <w:rFonts w:cs="Arial"/>
          <w:b/>
          <w:sz w:val="24"/>
          <w:szCs w:val="24"/>
          <w:lang w:eastAsia="pt-BR"/>
        </w:rPr>
        <w:t>/20</w:t>
      </w:r>
      <w:r w:rsidR="00CB13B6" w:rsidRPr="003C728E">
        <w:rPr>
          <w:rFonts w:cs="Arial"/>
          <w:b/>
          <w:sz w:val="24"/>
          <w:szCs w:val="24"/>
          <w:lang w:eastAsia="pt-BR"/>
        </w:rPr>
        <w:t>20</w:t>
      </w:r>
      <w:r w:rsidRPr="003C728E">
        <w:rPr>
          <w:rFonts w:cs="Arial"/>
          <w:iCs/>
          <w:sz w:val="24"/>
          <w:szCs w:val="24"/>
        </w:rPr>
        <w:t>, mediante as cláusulas e condições seguintes:</w:t>
      </w:r>
    </w:p>
    <w:p w14:paraId="43E2C371" w14:textId="77777777" w:rsidR="003D377B" w:rsidRPr="003C728E" w:rsidRDefault="003D377B" w:rsidP="003D377B">
      <w:pPr>
        <w:pStyle w:val="Ttulo3"/>
        <w:widowControl w:val="0"/>
        <w:tabs>
          <w:tab w:val="clear" w:pos="0"/>
          <w:tab w:val="num" w:pos="-3261"/>
        </w:tabs>
        <w:spacing w:before="480" w:line="360" w:lineRule="auto"/>
        <w:ind w:right="0"/>
        <w:jc w:val="both"/>
        <w:rPr>
          <w:rFonts w:cs="Arial"/>
          <w:sz w:val="24"/>
          <w:szCs w:val="24"/>
        </w:rPr>
      </w:pPr>
      <w:r w:rsidRPr="003C728E">
        <w:rPr>
          <w:rFonts w:cs="Arial"/>
          <w:sz w:val="24"/>
          <w:szCs w:val="24"/>
        </w:rPr>
        <w:t>CLÁUSULA PRIMEIRA: DO OBJETO</w:t>
      </w:r>
    </w:p>
    <w:p w14:paraId="6D70ACDA" w14:textId="0B693BBD" w:rsidR="00BA2EA8" w:rsidRPr="003C728E" w:rsidRDefault="00BA2EA8" w:rsidP="00BA2EA8">
      <w:pPr>
        <w:spacing w:before="120" w:line="360" w:lineRule="auto"/>
        <w:rPr>
          <w:rStyle w:val="Forte"/>
        </w:rPr>
      </w:pPr>
      <w:r w:rsidRPr="003C728E">
        <w:rPr>
          <w:rFonts w:cs="Arial"/>
          <w:sz w:val="24"/>
          <w:szCs w:val="24"/>
        </w:rPr>
        <w:t xml:space="preserve">1.1. Constitui objeto do presente instrumento a </w:t>
      </w:r>
      <w:r w:rsidR="00200AE4" w:rsidRPr="003C728E">
        <w:rPr>
          <w:rFonts w:cs="Arial"/>
          <w:b/>
          <w:sz w:val="24"/>
          <w:szCs w:val="24"/>
          <w:lang w:eastAsia="pt-BR"/>
        </w:rPr>
        <w:t xml:space="preserve">contratação de Consultor - Engenheiro Especialista Sênior para levantamento de aspectos críticos e adequações operacionais para controle da geração de gases odorantes na Estação de Tratamento de Esgoto doméstico de Barbosa Lage (ETE Barbosa Lage) – Município de Juiz de Fora/MG, </w:t>
      </w:r>
      <w:r w:rsidRPr="003C728E">
        <w:rPr>
          <w:rFonts w:cs="Arial"/>
          <w:iCs/>
          <w:sz w:val="24"/>
          <w:szCs w:val="24"/>
        </w:rPr>
        <w:t xml:space="preserve">conforme justificativa e autorizações constantes na </w:t>
      </w:r>
      <w:r w:rsidR="00200AE4" w:rsidRPr="003C728E">
        <w:rPr>
          <w:rFonts w:cs="Arial"/>
          <w:b/>
          <w:sz w:val="24"/>
          <w:szCs w:val="24"/>
          <w:lang w:eastAsia="pt-BR"/>
        </w:rPr>
        <w:t>Inexigibilidade nº 021/2020</w:t>
      </w:r>
      <w:r w:rsidRPr="003C728E">
        <w:rPr>
          <w:rStyle w:val="Forte"/>
          <w:sz w:val="24"/>
          <w:szCs w:val="24"/>
        </w:rPr>
        <w:t xml:space="preserve">, com fundamento no </w:t>
      </w:r>
      <w:r w:rsidR="006D663B" w:rsidRPr="003C728E">
        <w:rPr>
          <w:rFonts w:cs="Arial"/>
          <w:b/>
          <w:sz w:val="24"/>
          <w:szCs w:val="24"/>
          <w:lang w:eastAsia="pt-BR"/>
        </w:rPr>
        <w:t>art. 30, inciso II, alínea “c” da Lei n.º 13.303/2016, e do art. 131, inciso II, alínea “c” do</w:t>
      </w:r>
      <w:r w:rsidR="00200AE4" w:rsidRPr="003C728E">
        <w:rPr>
          <w:rFonts w:cs="Arial"/>
          <w:b/>
          <w:sz w:val="24"/>
          <w:szCs w:val="24"/>
          <w:lang w:eastAsia="pt-BR"/>
        </w:rPr>
        <w:t xml:space="preserve"> </w:t>
      </w:r>
      <w:r w:rsidRPr="003C728E">
        <w:rPr>
          <w:rStyle w:val="Forte"/>
          <w:sz w:val="24"/>
          <w:szCs w:val="24"/>
        </w:rPr>
        <w:t>Regulamento Interno de Licitações, Contratos e Convênios da CESAMA</w:t>
      </w:r>
      <w:r w:rsidRPr="003C728E">
        <w:rPr>
          <w:rStyle w:val="Forte"/>
          <w:bCs w:val="0"/>
        </w:rPr>
        <w:t xml:space="preserve">, </w:t>
      </w:r>
      <w:r w:rsidRPr="003C728E">
        <w:rPr>
          <w:rStyle w:val="Forte"/>
          <w:sz w:val="24"/>
          <w:szCs w:val="24"/>
        </w:rPr>
        <w:t>conforme termo de referência, o qual integra esse termo independente de transcrição por ser de conhecimento das partes, assim como a proposta comercial.</w:t>
      </w:r>
    </w:p>
    <w:p w14:paraId="16A40921" w14:textId="77777777" w:rsidR="008237B7" w:rsidRPr="003C728E" w:rsidRDefault="008237B7" w:rsidP="008237B7">
      <w:pPr>
        <w:spacing w:before="120" w:line="360" w:lineRule="auto"/>
        <w:rPr>
          <w:rStyle w:val="Forte"/>
          <w:b w:val="0"/>
          <w:sz w:val="24"/>
          <w:szCs w:val="24"/>
        </w:rPr>
      </w:pPr>
      <w:r w:rsidRPr="003C728E">
        <w:rPr>
          <w:rStyle w:val="Forte"/>
          <w:b w:val="0"/>
          <w:sz w:val="24"/>
          <w:szCs w:val="24"/>
        </w:rPr>
        <w:lastRenderedPageBreak/>
        <w:t>1.1.1. ESPECIFICAÇÃO DO OBJETO</w:t>
      </w:r>
    </w:p>
    <w:p w14:paraId="616A0AFE" w14:textId="77777777" w:rsidR="00200AE4" w:rsidRPr="003C728E" w:rsidRDefault="00200AE4" w:rsidP="00200AE4">
      <w:pPr>
        <w:spacing w:after="240" w:line="360" w:lineRule="auto"/>
        <w:rPr>
          <w:rFonts w:cs="Arial"/>
          <w:bCs/>
          <w:sz w:val="24"/>
          <w:szCs w:val="24"/>
        </w:rPr>
      </w:pPr>
      <w:r w:rsidRPr="003C728E">
        <w:rPr>
          <w:rFonts w:cs="Arial"/>
          <w:bCs/>
          <w:sz w:val="24"/>
          <w:szCs w:val="24"/>
        </w:rPr>
        <w:t>As atividades deverão ser desenvolvidas como se segue:</w:t>
      </w:r>
    </w:p>
    <w:p w14:paraId="3C34ACA2" w14:textId="77777777" w:rsidR="00200AE4" w:rsidRPr="003C728E" w:rsidRDefault="00200AE4" w:rsidP="00200AE4">
      <w:pPr>
        <w:spacing w:after="240" w:line="360" w:lineRule="auto"/>
        <w:rPr>
          <w:rFonts w:cs="Arial"/>
          <w:bCs/>
          <w:sz w:val="24"/>
          <w:szCs w:val="24"/>
        </w:rPr>
      </w:pPr>
      <w:r w:rsidRPr="003C728E">
        <w:rPr>
          <w:rFonts w:cs="Arial"/>
          <w:b/>
          <w:sz w:val="24"/>
          <w:szCs w:val="24"/>
        </w:rPr>
        <w:t>Etapa 1:</w:t>
      </w:r>
      <w:r w:rsidRPr="003C728E">
        <w:rPr>
          <w:rFonts w:cs="Arial"/>
          <w:bCs/>
          <w:sz w:val="24"/>
          <w:szCs w:val="24"/>
        </w:rPr>
        <w:t xml:space="preserve"> Análise do projeto da ETE Barbosa Lage e sistematização de dados operacionais.</w:t>
      </w:r>
    </w:p>
    <w:p w14:paraId="4BCF8E14" w14:textId="77777777" w:rsidR="00200AE4" w:rsidRPr="003C728E" w:rsidRDefault="00200AE4" w:rsidP="00200AE4">
      <w:pPr>
        <w:spacing w:after="240" w:line="360" w:lineRule="auto"/>
        <w:rPr>
          <w:rFonts w:cs="Arial"/>
          <w:bCs/>
          <w:sz w:val="24"/>
          <w:szCs w:val="24"/>
        </w:rPr>
      </w:pPr>
      <w:r w:rsidRPr="003C728E">
        <w:rPr>
          <w:rFonts w:cs="Arial"/>
          <w:bCs/>
          <w:sz w:val="24"/>
          <w:szCs w:val="24"/>
        </w:rPr>
        <w:t>Inicialmente, uma análise do projeto da ETE Barbosa Lage deverá ser realizada, no sentido de observar os critérios e parâmetros definidos para o sistema. Ainda, os dados operacionais produzidos pela equipe da CESAMA deverão ser disponibilizados, de forma que seja possível a sistematização dos mesmos para posterior caracterização do atual contexto operacional do sistema.</w:t>
      </w:r>
    </w:p>
    <w:p w14:paraId="748A7D30" w14:textId="77777777" w:rsidR="00200AE4" w:rsidRPr="003C728E" w:rsidRDefault="00200AE4" w:rsidP="00200AE4">
      <w:pPr>
        <w:spacing w:after="240" w:line="360" w:lineRule="auto"/>
        <w:rPr>
          <w:rFonts w:cs="Arial"/>
          <w:bCs/>
          <w:sz w:val="24"/>
          <w:szCs w:val="24"/>
        </w:rPr>
      </w:pPr>
      <w:r w:rsidRPr="003C728E">
        <w:rPr>
          <w:rFonts w:cs="Arial"/>
          <w:b/>
          <w:sz w:val="24"/>
          <w:szCs w:val="24"/>
        </w:rPr>
        <w:t>Etapa 2:</w:t>
      </w:r>
      <w:r w:rsidRPr="003C728E">
        <w:rPr>
          <w:rFonts w:cs="Arial"/>
          <w:bCs/>
          <w:sz w:val="24"/>
          <w:szCs w:val="24"/>
        </w:rPr>
        <w:t xml:space="preserve"> Definição de plano de amostragem do afluente (esgoto bruto)</w:t>
      </w:r>
    </w:p>
    <w:p w14:paraId="7FF1982A" w14:textId="77777777" w:rsidR="00200AE4" w:rsidRPr="003C728E" w:rsidRDefault="00200AE4" w:rsidP="00200AE4">
      <w:pPr>
        <w:spacing w:after="240" w:line="360" w:lineRule="auto"/>
        <w:rPr>
          <w:rFonts w:cs="Arial"/>
          <w:bCs/>
          <w:sz w:val="24"/>
          <w:szCs w:val="24"/>
        </w:rPr>
      </w:pPr>
      <w:r w:rsidRPr="003C728E">
        <w:rPr>
          <w:rFonts w:cs="Arial"/>
          <w:bCs/>
          <w:sz w:val="24"/>
          <w:szCs w:val="24"/>
        </w:rPr>
        <w:t>Com o objetivo de caracterizar a carga orgânica afluente à ETE Barbosa Lage, bem como a possível origem do aporte inapropriado de efluentes industriais, um plano de amostragem do esgoto bruto será definido. O referido planejamento deverá prever a coleta de amostras em unidades de recebimento do esgoto bruto na própria ETE (p.ex.: tratamento preliminar e/ou tanque de equalização), bem como em elevatórias que compõem o sistema da ETE Barbosa Lage.</w:t>
      </w:r>
      <w:r w:rsidRPr="003C728E">
        <w:rPr>
          <w:rFonts w:cs="Arial"/>
          <w:bCs/>
          <w:sz w:val="24"/>
          <w:szCs w:val="24"/>
        </w:rPr>
        <w:br/>
        <w:t>** Observação: o plano de amostragem deverá ser compatível com a capacidade de operação e processamento de amostras, as quais poderão ser assumidas pela CESAMA. Esta etapa de atividades visa</w:t>
      </w:r>
      <w:r w:rsidRPr="003C728E">
        <w:rPr>
          <w:rFonts w:cs="Arial"/>
          <w:bCs/>
          <w:sz w:val="24"/>
          <w:szCs w:val="24"/>
        </w:rPr>
        <w:br/>
        <w:t>ainda prover informações para a seleção emergencial de alternativa para o controle de odores no sistema da ETE Barbosa Lage.</w:t>
      </w:r>
    </w:p>
    <w:p w14:paraId="72677BAA" w14:textId="77777777" w:rsidR="00200AE4" w:rsidRPr="003C728E" w:rsidRDefault="00200AE4" w:rsidP="00200AE4">
      <w:pPr>
        <w:spacing w:after="240" w:line="360" w:lineRule="auto"/>
        <w:rPr>
          <w:rFonts w:cs="Arial"/>
          <w:bCs/>
          <w:sz w:val="24"/>
          <w:szCs w:val="24"/>
        </w:rPr>
      </w:pPr>
      <w:r w:rsidRPr="003C728E">
        <w:rPr>
          <w:rFonts w:cs="Arial"/>
          <w:b/>
          <w:sz w:val="24"/>
          <w:szCs w:val="24"/>
        </w:rPr>
        <w:t>Etapa 3:</w:t>
      </w:r>
      <w:r w:rsidRPr="003C728E">
        <w:rPr>
          <w:rFonts w:cs="Arial"/>
          <w:bCs/>
          <w:sz w:val="24"/>
          <w:szCs w:val="24"/>
        </w:rPr>
        <w:t xml:space="preserve"> Opinião Técnica Preliminar e plano para adequações operacionais</w:t>
      </w:r>
      <w:r w:rsidRPr="003C728E">
        <w:rPr>
          <w:rFonts w:cs="Arial"/>
          <w:bCs/>
          <w:sz w:val="24"/>
          <w:szCs w:val="24"/>
        </w:rPr>
        <w:br/>
        <w:t xml:space="preserve">Após a análise de dados reunidos na Etapa 1 e 2 uma análise global sobre as condições atuais de operação do sistema mediante os critérios e parâmetros definidos em projeto será consubstanciada na forma de opinião técnica. </w:t>
      </w:r>
    </w:p>
    <w:p w14:paraId="07002511" w14:textId="77777777" w:rsidR="00200AE4" w:rsidRPr="003C728E" w:rsidRDefault="00200AE4" w:rsidP="00200AE4">
      <w:pPr>
        <w:spacing w:after="240" w:line="360" w:lineRule="auto"/>
        <w:rPr>
          <w:rFonts w:cs="Arial"/>
          <w:bCs/>
          <w:sz w:val="24"/>
          <w:szCs w:val="24"/>
        </w:rPr>
      </w:pPr>
      <w:r w:rsidRPr="003C728E">
        <w:rPr>
          <w:rFonts w:cs="Arial"/>
          <w:bCs/>
          <w:sz w:val="24"/>
          <w:szCs w:val="24"/>
        </w:rPr>
        <w:t>Os dados sistematizados (incluindo a caracterização das cargas orgânicas afluentes) devem integrar o documento. A consolidação desta etapa é de grande relevância para o planejamento de adequação operacional, e, consequentemente, para o controle de odores possivelmente produzidos em unidades que compõem a ETE Barbosa Lage.</w:t>
      </w:r>
    </w:p>
    <w:p w14:paraId="2B9ABDD7" w14:textId="77777777" w:rsidR="00200AE4" w:rsidRPr="003C728E" w:rsidRDefault="00200AE4" w:rsidP="00200AE4">
      <w:pPr>
        <w:spacing w:after="240" w:line="360" w:lineRule="auto"/>
        <w:rPr>
          <w:rFonts w:cs="Arial"/>
          <w:bCs/>
          <w:sz w:val="24"/>
          <w:szCs w:val="24"/>
        </w:rPr>
      </w:pPr>
      <w:r w:rsidRPr="003C728E">
        <w:rPr>
          <w:rFonts w:cs="Arial"/>
          <w:b/>
          <w:sz w:val="24"/>
          <w:szCs w:val="24"/>
        </w:rPr>
        <w:lastRenderedPageBreak/>
        <w:t>Etapa 4:</w:t>
      </w:r>
      <w:r w:rsidRPr="003C728E">
        <w:rPr>
          <w:rFonts w:cs="Arial"/>
          <w:bCs/>
          <w:sz w:val="24"/>
          <w:szCs w:val="24"/>
        </w:rPr>
        <w:t xml:space="preserve"> Acompanhamento técnico: adequações e ajustes para a operação da ETE Barbosa Lage </w:t>
      </w:r>
    </w:p>
    <w:p w14:paraId="6A71B194" w14:textId="77777777" w:rsidR="00200AE4" w:rsidRPr="003C728E" w:rsidRDefault="00200AE4" w:rsidP="00200AE4">
      <w:pPr>
        <w:spacing w:after="240" w:line="360" w:lineRule="auto"/>
        <w:rPr>
          <w:rFonts w:cs="Arial"/>
          <w:bCs/>
          <w:sz w:val="24"/>
          <w:szCs w:val="24"/>
        </w:rPr>
      </w:pPr>
      <w:r w:rsidRPr="003C728E">
        <w:rPr>
          <w:rFonts w:cs="Arial"/>
          <w:bCs/>
          <w:sz w:val="24"/>
          <w:szCs w:val="24"/>
        </w:rPr>
        <w:t>Considerando as diretrizes definidas no documento denominado ´Opinião Técnica Preliminar´ as adequações operacionais serão realizadas com o acompanhamento técnico do consultor (Paulo Gustavo S. de Almeida). As adequações e ajustes de operação visam eliminar a emissão de odores em volumes reacionais que compõem a ETE. Esta etapa de atividades poderá incluir o acompanhamento do controle emergencial de odores, se necessário.</w:t>
      </w:r>
    </w:p>
    <w:p w14:paraId="26B657C1" w14:textId="77777777" w:rsidR="00200AE4" w:rsidRPr="003C728E" w:rsidRDefault="00200AE4" w:rsidP="00200AE4">
      <w:pPr>
        <w:spacing w:after="240" w:line="360" w:lineRule="auto"/>
        <w:rPr>
          <w:rFonts w:cs="Arial"/>
          <w:bCs/>
          <w:sz w:val="24"/>
          <w:szCs w:val="24"/>
        </w:rPr>
      </w:pPr>
      <w:r w:rsidRPr="003C728E">
        <w:rPr>
          <w:rFonts w:cs="Arial"/>
          <w:b/>
          <w:sz w:val="24"/>
          <w:szCs w:val="24"/>
        </w:rPr>
        <w:t>Etapa 5:</w:t>
      </w:r>
      <w:r w:rsidRPr="003C728E">
        <w:rPr>
          <w:rFonts w:cs="Arial"/>
          <w:bCs/>
          <w:sz w:val="24"/>
          <w:szCs w:val="24"/>
        </w:rPr>
        <w:t xml:space="preserve"> Elaboração do relatório final</w:t>
      </w:r>
      <w:r w:rsidRPr="003C728E">
        <w:rPr>
          <w:rFonts w:cs="Arial"/>
          <w:bCs/>
          <w:sz w:val="24"/>
          <w:szCs w:val="24"/>
        </w:rPr>
        <w:br/>
        <w:t xml:space="preserve">Com base no desenvolvimento das etapas anteriores um relatório deverá ser produzido de forma a apresentar e discutir de forma mais detalhada todas as informações obtidas. Adicionalmente, o conteúdo do relatório deverá sugerir a adoção de procedimentos operacionais a serem futuramente praticados pela equipe da CESAMA. Todos os procedimentos operacionais listados deverão ser consensualmente tratados entre os envolvidos na realização deste trabalho </w:t>
      </w:r>
    </w:p>
    <w:p w14:paraId="3C514A8D" w14:textId="77777777" w:rsidR="00200AE4" w:rsidRPr="003C728E" w:rsidRDefault="00200AE4" w:rsidP="00200AE4">
      <w:pPr>
        <w:spacing w:after="240" w:line="360" w:lineRule="auto"/>
        <w:rPr>
          <w:rFonts w:cs="Arial"/>
          <w:bCs/>
          <w:sz w:val="24"/>
          <w:szCs w:val="24"/>
        </w:rPr>
      </w:pPr>
      <w:r w:rsidRPr="003C728E">
        <w:rPr>
          <w:rFonts w:cs="Arial"/>
          <w:bCs/>
          <w:sz w:val="24"/>
          <w:szCs w:val="24"/>
        </w:rPr>
        <w:t>*Execução das Etapas 2 (Definição de plano de amostragem do esgoto bruto) e 4 (acompanhamento técnico) deverão ser realizadas com o apoio efetivo da equipe da CESAMA</w:t>
      </w:r>
    </w:p>
    <w:p w14:paraId="15A5C8FC" w14:textId="77777777" w:rsidR="00200AE4" w:rsidRPr="003C728E" w:rsidRDefault="00200AE4" w:rsidP="00200AE4">
      <w:pPr>
        <w:spacing w:after="240" w:line="360" w:lineRule="auto"/>
        <w:rPr>
          <w:rFonts w:cs="Arial"/>
          <w:bCs/>
          <w:sz w:val="24"/>
          <w:szCs w:val="24"/>
        </w:rPr>
      </w:pPr>
      <w:r w:rsidRPr="003C728E">
        <w:rPr>
          <w:rFonts w:cs="Arial"/>
          <w:bCs/>
          <w:sz w:val="24"/>
          <w:szCs w:val="24"/>
        </w:rPr>
        <w:t>*Visitas de campo e reuniões presenciais (no município de Juiz de Fora) ou remotas estão previstas no escopo das atividades. Estas reuniões poderão ter a duração de até 4 (quatro) horas.</w:t>
      </w:r>
    </w:p>
    <w:p w14:paraId="168920CC" w14:textId="77777777" w:rsidR="003D377B" w:rsidRPr="003C728E" w:rsidRDefault="003D377B" w:rsidP="003D377B">
      <w:pPr>
        <w:pStyle w:val="Ttulo3"/>
        <w:widowControl w:val="0"/>
        <w:tabs>
          <w:tab w:val="clear" w:pos="0"/>
        </w:tabs>
        <w:spacing w:before="480" w:line="360" w:lineRule="auto"/>
        <w:ind w:right="0"/>
        <w:jc w:val="both"/>
        <w:rPr>
          <w:rFonts w:cs="Arial"/>
          <w:sz w:val="24"/>
          <w:szCs w:val="24"/>
        </w:rPr>
      </w:pPr>
      <w:r w:rsidRPr="003C728E">
        <w:rPr>
          <w:rFonts w:cs="Arial"/>
          <w:sz w:val="24"/>
          <w:szCs w:val="24"/>
        </w:rPr>
        <w:t>CLÁUSULA SEGUNDA: VALOR E FORMA DE PAGAMENTO</w:t>
      </w:r>
    </w:p>
    <w:p w14:paraId="25BC01C3" w14:textId="3C1351E4" w:rsidR="00BA2EA8" w:rsidRPr="003C728E" w:rsidRDefault="00BA2EA8" w:rsidP="00BA2EA8">
      <w:pPr>
        <w:spacing w:before="120" w:line="360" w:lineRule="auto"/>
        <w:rPr>
          <w:rFonts w:cs="Arial"/>
          <w:sz w:val="24"/>
          <w:szCs w:val="24"/>
        </w:rPr>
      </w:pPr>
      <w:r w:rsidRPr="003C728E">
        <w:rPr>
          <w:rFonts w:cs="Arial"/>
          <w:sz w:val="24"/>
          <w:szCs w:val="24"/>
        </w:rPr>
        <w:t xml:space="preserve">2.1. Valor global - A prestação dos serviços ora contratados tem como valor global a importância de </w:t>
      </w:r>
      <w:r w:rsidR="00200AE4" w:rsidRPr="003C728E">
        <w:rPr>
          <w:rFonts w:cs="Arial"/>
          <w:b/>
          <w:sz w:val="24"/>
          <w:szCs w:val="24"/>
        </w:rPr>
        <w:t>R$ 42.240,00 (quarenta e dois mil, duzentos e quarenta reais)</w:t>
      </w:r>
      <w:r w:rsidRPr="003C728E">
        <w:rPr>
          <w:rFonts w:cs="Arial"/>
          <w:b/>
          <w:sz w:val="24"/>
          <w:szCs w:val="24"/>
        </w:rPr>
        <w:t>,</w:t>
      </w:r>
      <w:r w:rsidRPr="003C728E">
        <w:rPr>
          <w:rFonts w:cs="Arial"/>
          <w:sz w:val="24"/>
          <w:szCs w:val="24"/>
        </w:rPr>
        <w:t xml:space="preserve"> pagos na forma do item 2.2.</w:t>
      </w:r>
    </w:p>
    <w:p w14:paraId="389C4C8A" w14:textId="114ED061" w:rsidR="00BA2EA8" w:rsidRPr="003C728E" w:rsidRDefault="00BA2EA8" w:rsidP="00BA2EA8">
      <w:pPr>
        <w:spacing w:before="120" w:line="360" w:lineRule="auto"/>
        <w:rPr>
          <w:rFonts w:cs="Arial"/>
          <w:sz w:val="24"/>
          <w:szCs w:val="24"/>
        </w:rPr>
      </w:pPr>
      <w:r w:rsidRPr="003C728E">
        <w:rPr>
          <w:rFonts w:cs="Arial"/>
          <w:sz w:val="24"/>
          <w:szCs w:val="24"/>
        </w:rPr>
        <w:t xml:space="preserve">2.2. Forma de pagamento - </w:t>
      </w:r>
      <w:r w:rsidR="00200AE4" w:rsidRPr="003C728E">
        <w:rPr>
          <w:rFonts w:cs="Arial"/>
          <w:bCs/>
          <w:sz w:val="24"/>
          <w:szCs w:val="24"/>
        </w:rPr>
        <w:t>O pagamento será realizado mediante a apresentação de RPA - Recibo de Pagamento Autônomo</w:t>
      </w:r>
      <w:r w:rsidRPr="003C728E">
        <w:rPr>
          <w:sz w:val="24"/>
          <w:szCs w:val="24"/>
        </w:rPr>
        <w:t xml:space="preserve"> pelo departamento competente da CESAMA</w:t>
      </w:r>
      <w:r w:rsidRPr="003C728E">
        <w:rPr>
          <w:rFonts w:cs="Arial"/>
          <w:sz w:val="24"/>
          <w:szCs w:val="24"/>
        </w:rPr>
        <w:t>.</w:t>
      </w:r>
    </w:p>
    <w:p w14:paraId="5F311489" w14:textId="22748DE1" w:rsidR="008237B7" w:rsidRPr="003C728E" w:rsidRDefault="008237B7" w:rsidP="00BA2EA8">
      <w:pPr>
        <w:spacing w:before="120" w:line="360" w:lineRule="auto"/>
        <w:rPr>
          <w:sz w:val="24"/>
          <w:szCs w:val="24"/>
        </w:rPr>
      </w:pPr>
      <w:r w:rsidRPr="003C728E">
        <w:rPr>
          <w:rFonts w:cs="Arial"/>
          <w:sz w:val="24"/>
          <w:szCs w:val="24"/>
        </w:rPr>
        <w:t xml:space="preserve">2.2.1 </w:t>
      </w:r>
      <w:r w:rsidR="00200AE4" w:rsidRPr="003C728E">
        <w:rPr>
          <w:rFonts w:cs="Arial"/>
          <w:sz w:val="24"/>
          <w:szCs w:val="24"/>
        </w:rPr>
        <w:t>A CESAMA efetuará o pagamento da seguinte forma:</w:t>
      </w:r>
    </w:p>
    <w:p w14:paraId="7166C2DB" w14:textId="77777777" w:rsidR="00200AE4" w:rsidRPr="003C728E" w:rsidRDefault="00200AE4" w:rsidP="00200AE4">
      <w:pPr>
        <w:pStyle w:val="Corpodetexto"/>
        <w:spacing w:after="240" w:line="360" w:lineRule="auto"/>
        <w:rPr>
          <w:rFonts w:cs="Arial"/>
          <w:sz w:val="24"/>
          <w:szCs w:val="24"/>
        </w:rPr>
      </w:pPr>
      <w:r w:rsidRPr="003C728E">
        <w:rPr>
          <w:rFonts w:cs="Arial"/>
          <w:iCs/>
          <w:sz w:val="24"/>
          <w:szCs w:val="24"/>
        </w:rPr>
        <w:lastRenderedPageBreak/>
        <w:t>- Primeira parcela de pagamento</w:t>
      </w:r>
      <w:r w:rsidRPr="003C728E">
        <w:rPr>
          <w:rFonts w:cs="Arial"/>
          <w:sz w:val="24"/>
          <w:szCs w:val="24"/>
        </w:rPr>
        <w:t>: R$14.080,00 - mediante aprovação do documento “Opinião Técnica Preliminar” (conclusão das Etapas 1 a 3).</w:t>
      </w:r>
      <w:r w:rsidRPr="003C728E">
        <w:rPr>
          <w:rFonts w:cs="Arial"/>
          <w:sz w:val="24"/>
          <w:szCs w:val="24"/>
        </w:rPr>
        <w:br/>
        <w:t xml:space="preserve">- </w:t>
      </w:r>
      <w:r w:rsidRPr="003C728E">
        <w:rPr>
          <w:rFonts w:cs="Arial"/>
          <w:iCs/>
          <w:sz w:val="24"/>
          <w:szCs w:val="24"/>
        </w:rPr>
        <w:t>Segunda parcela de pagamento</w:t>
      </w:r>
      <w:r w:rsidRPr="003C728E">
        <w:rPr>
          <w:rFonts w:cs="Arial"/>
          <w:sz w:val="24"/>
          <w:szCs w:val="24"/>
        </w:rPr>
        <w:t>: R$14,080,00 - mediante apresentação do relatório técnico final (conclusão da Etapa 5).</w:t>
      </w:r>
      <w:r w:rsidRPr="003C728E">
        <w:rPr>
          <w:rFonts w:cs="Arial"/>
          <w:sz w:val="24"/>
          <w:szCs w:val="24"/>
        </w:rPr>
        <w:br/>
        <w:t xml:space="preserve">- </w:t>
      </w:r>
      <w:r w:rsidRPr="003C728E">
        <w:rPr>
          <w:rFonts w:cs="Arial"/>
          <w:iCs/>
          <w:sz w:val="24"/>
          <w:szCs w:val="24"/>
        </w:rPr>
        <w:t>Terceira parcela de pagamento</w:t>
      </w:r>
      <w:r w:rsidRPr="003C728E">
        <w:rPr>
          <w:rFonts w:cs="Arial"/>
          <w:sz w:val="24"/>
          <w:szCs w:val="24"/>
        </w:rPr>
        <w:t>: R$14.080,00 - mediante aprovação do relatório técnico final.</w:t>
      </w:r>
    </w:p>
    <w:p w14:paraId="4AC0DDAD" w14:textId="55040A29" w:rsidR="00200AE4" w:rsidRPr="003C728E" w:rsidRDefault="00200AE4" w:rsidP="00BA2EA8">
      <w:pPr>
        <w:spacing w:before="120" w:line="360" w:lineRule="auto"/>
        <w:rPr>
          <w:rFonts w:cs="Arial"/>
          <w:sz w:val="24"/>
          <w:szCs w:val="24"/>
        </w:rPr>
      </w:pPr>
      <w:r w:rsidRPr="003C728E">
        <w:rPr>
          <w:sz w:val="24"/>
          <w:szCs w:val="24"/>
        </w:rPr>
        <w:t xml:space="preserve">2.2.2 </w:t>
      </w:r>
      <w:r w:rsidRPr="003C728E">
        <w:rPr>
          <w:rFonts w:cs="Arial"/>
          <w:sz w:val="24"/>
          <w:szCs w:val="24"/>
        </w:rPr>
        <w:t>O RPA Recibo de Pagamento Autônomo deverá ser entregue ao Gestor do Contrato.</w:t>
      </w:r>
    </w:p>
    <w:p w14:paraId="17069B44" w14:textId="39FE0AA7" w:rsidR="00200AE4" w:rsidRPr="003C728E" w:rsidRDefault="00200AE4" w:rsidP="00BA2EA8">
      <w:pPr>
        <w:spacing w:before="120" w:line="360" w:lineRule="auto"/>
        <w:rPr>
          <w:sz w:val="24"/>
          <w:szCs w:val="24"/>
        </w:rPr>
      </w:pPr>
      <w:r w:rsidRPr="003C728E">
        <w:rPr>
          <w:rFonts w:cs="Arial"/>
          <w:sz w:val="24"/>
          <w:szCs w:val="24"/>
        </w:rPr>
        <w:t xml:space="preserve">2.2.3 </w:t>
      </w:r>
      <w:r w:rsidRPr="003C728E">
        <w:rPr>
          <w:rFonts w:eastAsia="Arial Unicode MS" w:cs="Arial"/>
          <w:iCs/>
          <w:sz w:val="24"/>
          <w:szCs w:val="24"/>
        </w:rPr>
        <w:t xml:space="preserve">Deverá constar na descrição do </w:t>
      </w:r>
      <w:r w:rsidRPr="003C728E">
        <w:rPr>
          <w:rFonts w:cs="Arial"/>
          <w:sz w:val="24"/>
          <w:szCs w:val="24"/>
        </w:rPr>
        <w:t>RPA</w:t>
      </w:r>
      <w:r w:rsidRPr="003C728E">
        <w:rPr>
          <w:rFonts w:eastAsia="Arial Unicode MS" w:cs="Arial"/>
          <w:iCs/>
          <w:sz w:val="24"/>
          <w:szCs w:val="24"/>
        </w:rPr>
        <w:t xml:space="preserve"> o número da dispensa e número do Contrato.</w:t>
      </w:r>
    </w:p>
    <w:p w14:paraId="410FEDC5" w14:textId="7843592C" w:rsidR="00BA2EA8" w:rsidRPr="003C728E" w:rsidRDefault="00BA2EA8" w:rsidP="00BA2EA8">
      <w:pPr>
        <w:spacing w:before="120" w:line="360" w:lineRule="auto"/>
        <w:rPr>
          <w:sz w:val="24"/>
          <w:szCs w:val="24"/>
        </w:rPr>
      </w:pPr>
      <w:r w:rsidRPr="003C728E">
        <w:rPr>
          <w:sz w:val="24"/>
          <w:szCs w:val="24"/>
        </w:rPr>
        <w:t>2.3 O pagamento será efetuado através de depósito em conta bancária ou via TED (transferência eletrônica disponível), para valores iguais ou superiores a R$1.000,00 (mil reais), cujas tarifas extras correrão por conta da CONTRATADA.</w:t>
      </w:r>
    </w:p>
    <w:p w14:paraId="1B216DD8" w14:textId="77777777" w:rsidR="00BA2EA8" w:rsidRPr="003C728E" w:rsidRDefault="00BA2EA8" w:rsidP="00BA2EA8">
      <w:pPr>
        <w:numPr>
          <w:ilvl w:val="0"/>
          <w:numId w:val="1"/>
        </w:numPr>
        <w:spacing w:before="120" w:line="360" w:lineRule="auto"/>
        <w:rPr>
          <w:sz w:val="24"/>
          <w:szCs w:val="24"/>
        </w:rPr>
      </w:pPr>
      <w:r w:rsidRPr="003C728E">
        <w:rPr>
          <w:sz w:val="24"/>
          <w:szCs w:val="24"/>
        </w:rPr>
        <w:t>2.3.1 O pagamento SOMENTE será efetuado:</w:t>
      </w:r>
    </w:p>
    <w:p w14:paraId="6C7FB1B0" w14:textId="457DC63F" w:rsidR="00BA2EA8" w:rsidRPr="003C728E" w:rsidRDefault="00BA2EA8" w:rsidP="00BA2EA8">
      <w:pPr>
        <w:numPr>
          <w:ilvl w:val="0"/>
          <w:numId w:val="1"/>
        </w:numPr>
        <w:spacing w:before="120" w:line="360" w:lineRule="auto"/>
        <w:ind w:firstLine="709"/>
        <w:rPr>
          <w:sz w:val="24"/>
          <w:szCs w:val="24"/>
        </w:rPr>
      </w:pPr>
      <w:r w:rsidRPr="003C728E">
        <w:rPr>
          <w:sz w:val="24"/>
          <w:szCs w:val="24"/>
        </w:rPr>
        <w:t xml:space="preserve">a) Após a aceitação </w:t>
      </w:r>
      <w:r w:rsidR="00200AE4" w:rsidRPr="003C728E">
        <w:rPr>
          <w:sz w:val="24"/>
          <w:szCs w:val="24"/>
        </w:rPr>
        <w:t>do RPA</w:t>
      </w:r>
      <w:r w:rsidRPr="003C728E">
        <w:rPr>
          <w:sz w:val="24"/>
          <w:szCs w:val="24"/>
        </w:rPr>
        <w:t>.</w:t>
      </w:r>
    </w:p>
    <w:p w14:paraId="79D08BF2" w14:textId="77777777" w:rsidR="00BA2EA8" w:rsidRPr="003C728E" w:rsidRDefault="00BA2EA8" w:rsidP="00BA2EA8">
      <w:pPr>
        <w:numPr>
          <w:ilvl w:val="0"/>
          <w:numId w:val="1"/>
        </w:numPr>
        <w:tabs>
          <w:tab w:val="clear" w:pos="0"/>
          <w:tab w:val="num" w:pos="709"/>
        </w:tabs>
        <w:spacing w:before="120" w:line="360" w:lineRule="auto"/>
        <w:ind w:left="709"/>
        <w:rPr>
          <w:sz w:val="24"/>
          <w:szCs w:val="24"/>
        </w:rPr>
      </w:pPr>
      <w:r w:rsidRPr="003C728E">
        <w:rPr>
          <w:sz w:val="24"/>
          <w:szCs w:val="24"/>
        </w:rPr>
        <w:t>b) Após o recolhimento de quaisquer multas que tenham sido impostas à CONTRATADA em decorrência de inadimplemento contratual.</w:t>
      </w:r>
    </w:p>
    <w:p w14:paraId="5095A90A" w14:textId="77777777" w:rsidR="008237B7" w:rsidRPr="003C728E" w:rsidRDefault="008237B7" w:rsidP="008237B7">
      <w:pPr>
        <w:pStyle w:val="PargrafodaLista"/>
        <w:numPr>
          <w:ilvl w:val="0"/>
          <w:numId w:val="13"/>
        </w:numPr>
        <w:spacing w:before="120" w:line="360" w:lineRule="auto"/>
        <w:jc w:val="both"/>
        <w:rPr>
          <w:rFonts w:ascii="Arial" w:hAnsi="Arial" w:cs="Arial"/>
          <w:vanish/>
        </w:rPr>
      </w:pPr>
    </w:p>
    <w:p w14:paraId="1882D4A7" w14:textId="77777777" w:rsidR="008237B7" w:rsidRPr="003C728E" w:rsidRDefault="008237B7" w:rsidP="008237B7">
      <w:pPr>
        <w:pStyle w:val="PargrafodaLista"/>
        <w:numPr>
          <w:ilvl w:val="0"/>
          <w:numId w:val="13"/>
        </w:numPr>
        <w:spacing w:before="120" w:line="360" w:lineRule="auto"/>
        <w:jc w:val="both"/>
        <w:rPr>
          <w:rFonts w:ascii="Arial" w:hAnsi="Arial" w:cs="Arial"/>
          <w:vanish/>
        </w:rPr>
      </w:pPr>
    </w:p>
    <w:p w14:paraId="6E24D359" w14:textId="77777777" w:rsidR="008237B7" w:rsidRPr="003C728E" w:rsidRDefault="008237B7" w:rsidP="008237B7">
      <w:pPr>
        <w:pStyle w:val="PargrafodaLista"/>
        <w:numPr>
          <w:ilvl w:val="1"/>
          <w:numId w:val="13"/>
        </w:numPr>
        <w:spacing w:before="120" w:line="360" w:lineRule="auto"/>
        <w:jc w:val="both"/>
        <w:rPr>
          <w:rFonts w:ascii="Arial" w:hAnsi="Arial" w:cs="Arial"/>
          <w:vanish/>
        </w:rPr>
      </w:pPr>
    </w:p>
    <w:p w14:paraId="15CCDE84" w14:textId="77777777" w:rsidR="008237B7" w:rsidRPr="003C728E" w:rsidRDefault="008237B7" w:rsidP="008237B7">
      <w:pPr>
        <w:pStyle w:val="PargrafodaLista"/>
        <w:numPr>
          <w:ilvl w:val="1"/>
          <w:numId w:val="13"/>
        </w:numPr>
        <w:spacing w:before="120" w:line="360" w:lineRule="auto"/>
        <w:jc w:val="both"/>
        <w:rPr>
          <w:rFonts w:ascii="Arial" w:hAnsi="Arial" w:cs="Arial"/>
          <w:vanish/>
        </w:rPr>
      </w:pPr>
    </w:p>
    <w:p w14:paraId="6F81380E" w14:textId="77777777" w:rsidR="008237B7" w:rsidRPr="003C728E" w:rsidRDefault="008237B7" w:rsidP="008237B7">
      <w:pPr>
        <w:pStyle w:val="PargrafodaLista"/>
        <w:numPr>
          <w:ilvl w:val="1"/>
          <w:numId w:val="13"/>
        </w:numPr>
        <w:spacing w:before="120" w:line="360" w:lineRule="auto"/>
        <w:jc w:val="both"/>
        <w:rPr>
          <w:rFonts w:ascii="Arial" w:hAnsi="Arial" w:cs="Arial"/>
          <w:vanish/>
        </w:rPr>
      </w:pPr>
    </w:p>
    <w:p w14:paraId="4B506393" w14:textId="4FA608E4" w:rsidR="008237B7" w:rsidRPr="003C728E" w:rsidRDefault="00200AE4" w:rsidP="008237B7">
      <w:pPr>
        <w:pStyle w:val="Corpodetexto2"/>
        <w:numPr>
          <w:ilvl w:val="1"/>
          <w:numId w:val="13"/>
        </w:numPr>
        <w:spacing w:before="120" w:line="360" w:lineRule="auto"/>
        <w:ind w:left="720"/>
        <w:rPr>
          <w:color w:val="auto"/>
          <w:sz w:val="24"/>
          <w:szCs w:val="24"/>
        </w:rPr>
      </w:pPr>
      <w:r w:rsidRPr="003C728E">
        <w:rPr>
          <w:color w:val="auto"/>
          <w:sz w:val="24"/>
          <w:szCs w:val="24"/>
        </w:rPr>
        <w:t>No RPA (em duas vias) deverá ser anexada</w:t>
      </w:r>
      <w:r w:rsidR="008237B7" w:rsidRPr="003C728E">
        <w:rPr>
          <w:color w:val="auto"/>
          <w:sz w:val="24"/>
          <w:szCs w:val="24"/>
        </w:rPr>
        <w:t xml:space="preserve"> as certidões atualizadas de regularidade junto ao INSS, ao FGTS e à Justiça do Trabalho.</w:t>
      </w:r>
    </w:p>
    <w:p w14:paraId="6608ED38" w14:textId="77777777" w:rsidR="008237B7" w:rsidRPr="003C728E" w:rsidRDefault="008237B7" w:rsidP="008237B7">
      <w:pPr>
        <w:pStyle w:val="Corpodetexto2"/>
        <w:numPr>
          <w:ilvl w:val="1"/>
          <w:numId w:val="13"/>
        </w:numPr>
        <w:spacing w:before="120" w:line="360" w:lineRule="auto"/>
        <w:ind w:left="0" w:firstLine="0"/>
        <w:rPr>
          <w:color w:val="auto"/>
          <w:sz w:val="24"/>
          <w:szCs w:val="24"/>
        </w:rPr>
      </w:pPr>
      <w:r w:rsidRPr="003C728E">
        <w:rPr>
          <w:color w:val="auto"/>
          <w:sz w:val="24"/>
          <w:szCs w:val="24"/>
        </w:rPr>
        <w:t>Na eventualidade de aplicação de multas, estas deverão ser liquidadas simultaneamente com parcela vinculada ao evento cujo descumprimento der origem à aplicação da penalidade.</w:t>
      </w:r>
    </w:p>
    <w:p w14:paraId="7F816FFB" w14:textId="6F749AF2" w:rsidR="008237B7" w:rsidRPr="003C728E" w:rsidRDefault="00CB407D" w:rsidP="008237B7">
      <w:pPr>
        <w:numPr>
          <w:ilvl w:val="1"/>
          <w:numId w:val="13"/>
        </w:numPr>
        <w:spacing w:before="120" w:line="360" w:lineRule="auto"/>
        <w:ind w:left="0" w:firstLine="0"/>
        <w:rPr>
          <w:rFonts w:cs="Arial"/>
          <w:sz w:val="24"/>
          <w:szCs w:val="24"/>
        </w:rPr>
      </w:pPr>
      <w:r w:rsidRPr="003C728E">
        <w:rPr>
          <w:sz w:val="24"/>
          <w:szCs w:val="24"/>
        </w:rPr>
        <w:t>O CPF do consultor Contratado, constante do RPA, deverá ser o mesmo da documentação apresentada no processo.</w:t>
      </w:r>
    </w:p>
    <w:p w14:paraId="23B1ECF1" w14:textId="4B5501F9" w:rsidR="008237B7" w:rsidRPr="003C728E" w:rsidRDefault="00CB407D" w:rsidP="008237B7">
      <w:pPr>
        <w:numPr>
          <w:ilvl w:val="1"/>
          <w:numId w:val="13"/>
        </w:numPr>
        <w:spacing w:before="120" w:line="360" w:lineRule="auto"/>
        <w:ind w:left="0" w:firstLine="0"/>
        <w:rPr>
          <w:iCs/>
          <w:sz w:val="24"/>
          <w:szCs w:val="24"/>
        </w:rPr>
      </w:pPr>
      <w:r w:rsidRPr="003C728E">
        <w:rPr>
          <w:iCs/>
          <w:sz w:val="24"/>
          <w:szCs w:val="24"/>
        </w:rPr>
        <w:t xml:space="preserve">O Contratado </w:t>
      </w:r>
      <w:r w:rsidR="008237B7" w:rsidRPr="003C728E">
        <w:rPr>
          <w:iCs/>
          <w:sz w:val="24"/>
          <w:szCs w:val="24"/>
        </w:rPr>
        <w:t>tem conhecimento dos termos do Decreto 8.542 de 09/05/2005, que regulamenta o reajuste de preços nos contratos da Administração Pública Municipal Direta e Indireta e cujas normas se incorporam ao</w:t>
      </w:r>
      <w:r w:rsidR="00902B02" w:rsidRPr="003C728E">
        <w:rPr>
          <w:iCs/>
          <w:sz w:val="24"/>
          <w:szCs w:val="24"/>
        </w:rPr>
        <w:t xml:space="preserve"> </w:t>
      </w:r>
      <w:r w:rsidR="008237B7" w:rsidRPr="003C728E">
        <w:rPr>
          <w:sz w:val="24"/>
          <w:szCs w:val="24"/>
        </w:rPr>
        <w:t>Contrato</w:t>
      </w:r>
      <w:r w:rsidR="008237B7" w:rsidRPr="003C728E">
        <w:rPr>
          <w:iCs/>
          <w:sz w:val="24"/>
          <w:szCs w:val="24"/>
        </w:rPr>
        <w:t>, no que couber.</w:t>
      </w:r>
    </w:p>
    <w:p w14:paraId="7BDB9DA8" w14:textId="77777777" w:rsidR="008237B7" w:rsidRPr="003C728E" w:rsidRDefault="008237B7" w:rsidP="008237B7">
      <w:pPr>
        <w:numPr>
          <w:ilvl w:val="1"/>
          <w:numId w:val="13"/>
        </w:numPr>
        <w:spacing w:before="120" w:line="360" w:lineRule="auto"/>
        <w:ind w:left="0" w:firstLine="0"/>
        <w:rPr>
          <w:sz w:val="24"/>
          <w:szCs w:val="24"/>
          <w:lang w:val="de-DE"/>
        </w:rPr>
      </w:pPr>
      <w:r w:rsidRPr="003C728E">
        <w:rPr>
          <w:sz w:val="24"/>
          <w:szCs w:val="24"/>
        </w:rPr>
        <w:t xml:space="preserve">Na hipótese de ocorrer atraso no pagamento da Nota Fiscal / Fatura por responsabilidade da CESAMA, esta se compromete a aplicar, conforme legislação em </w:t>
      </w:r>
      <w:r w:rsidRPr="003C728E">
        <w:rPr>
          <w:sz w:val="24"/>
          <w:szCs w:val="24"/>
        </w:rPr>
        <w:lastRenderedPageBreak/>
        <w:t>vigor, juros de mora sobre o valor devido “</w:t>
      </w:r>
      <w:r w:rsidRPr="003C728E">
        <w:rPr>
          <w:i/>
          <w:iCs/>
          <w:sz w:val="24"/>
          <w:szCs w:val="24"/>
        </w:rPr>
        <w:t>pro rata”</w:t>
      </w:r>
      <w:r w:rsidRPr="003C728E">
        <w:rPr>
          <w:sz w:val="24"/>
          <w:szCs w:val="24"/>
        </w:rPr>
        <w:t xml:space="preserve"> entre a data do vencimento e o efetivo pagamento</w:t>
      </w:r>
      <w:r w:rsidRPr="003C728E">
        <w:rPr>
          <w:sz w:val="24"/>
          <w:szCs w:val="24"/>
          <w:lang w:val="de-DE"/>
        </w:rPr>
        <w:t>.</w:t>
      </w:r>
    </w:p>
    <w:p w14:paraId="333C3A81" w14:textId="2AE01424" w:rsidR="008237B7" w:rsidRPr="003C728E" w:rsidRDefault="00CB407D" w:rsidP="008237B7">
      <w:pPr>
        <w:numPr>
          <w:ilvl w:val="1"/>
          <w:numId w:val="13"/>
        </w:numPr>
        <w:spacing w:before="120" w:line="360" w:lineRule="auto"/>
        <w:ind w:left="0" w:firstLine="0"/>
        <w:rPr>
          <w:rFonts w:cs="Arial"/>
          <w:sz w:val="24"/>
          <w:szCs w:val="24"/>
        </w:rPr>
      </w:pPr>
      <w:r w:rsidRPr="003C728E">
        <w:rPr>
          <w:rFonts w:cs="Arial"/>
          <w:sz w:val="24"/>
          <w:szCs w:val="24"/>
        </w:rPr>
        <w:t>O</w:t>
      </w:r>
      <w:r w:rsidR="008237B7" w:rsidRPr="003C728E">
        <w:rPr>
          <w:rFonts w:cs="Arial"/>
          <w:sz w:val="24"/>
          <w:szCs w:val="24"/>
        </w:rPr>
        <w:t xml:space="preserve"> Contratad</w:t>
      </w:r>
      <w:r w:rsidRPr="003C728E">
        <w:rPr>
          <w:rFonts w:cs="Arial"/>
          <w:sz w:val="24"/>
          <w:szCs w:val="24"/>
        </w:rPr>
        <w:t>o</w:t>
      </w:r>
      <w:r w:rsidR="008237B7" w:rsidRPr="003C728E">
        <w:rPr>
          <w:rFonts w:cs="Arial"/>
          <w:sz w:val="24"/>
          <w:szCs w:val="24"/>
        </w:rPr>
        <w:t xml:space="preserve"> não poderá ceder ou dar em garantia, em qualquer hipótese</w:t>
      </w:r>
      <w:r w:rsidR="008237B7" w:rsidRPr="003C728E">
        <w:rPr>
          <w:sz w:val="24"/>
          <w:szCs w:val="24"/>
        </w:rPr>
        <w:t>, no todo ou</w:t>
      </w:r>
      <w:r w:rsidR="008237B7" w:rsidRPr="003C728E">
        <w:rPr>
          <w:rFonts w:cs="Arial"/>
          <w:sz w:val="24"/>
          <w:szCs w:val="24"/>
        </w:rPr>
        <w:t xml:space="preserve"> em parte, os créditos de qualquer natureza, decorrentes ou oriundos do </w:t>
      </w:r>
      <w:r w:rsidR="008237B7" w:rsidRPr="003C728E">
        <w:rPr>
          <w:sz w:val="24"/>
          <w:szCs w:val="24"/>
        </w:rPr>
        <w:t>Contrato</w:t>
      </w:r>
      <w:r w:rsidR="008237B7" w:rsidRPr="003C728E">
        <w:rPr>
          <w:rFonts w:cs="Arial"/>
          <w:sz w:val="24"/>
          <w:szCs w:val="24"/>
        </w:rPr>
        <w:t>.</w:t>
      </w:r>
    </w:p>
    <w:p w14:paraId="289D4619" w14:textId="77777777" w:rsidR="008237B7" w:rsidRPr="003C728E" w:rsidRDefault="008237B7" w:rsidP="008237B7">
      <w:pPr>
        <w:numPr>
          <w:ilvl w:val="1"/>
          <w:numId w:val="13"/>
        </w:numPr>
        <w:spacing w:before="120" w:line="360" w:lineRule="auto"/>
        <w:ind w:left="0" w:firstLine="0"/>
        <w:rPr>
          <w:b/>
          <w:bCs/>
          <w:sz w:val="24"/>
          <w:szCs w:val="24"/>
        </w:rPr>
      </w:pPr>
      <w:r w:rsidRPr="003C728E">
        <w:rPr>
          <w:rFonts w:cs="Arial"/>
          <w:sz w:val="24"/>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49701C1" w14:textId="77777777" w:rsidR="008237B7" w:rsidRPr="003C728E" w:rsidRDefault="008237B7" w:rsidP="008237B7">
      <w:pPr>
        <w:pStyle w:val="Corpodetexto2"/>
        <w:numPr>
          <w:ilvl w:val="2"/>
          <w:numId w:val="13"/>
        </w:numPr>
        <w:tabs>
          <w:tab w:val="left" w:pos="-3402"/>
          <w:tab w:val="left" w:pos="993"/>
        </w:tabs>
        <w:spacing w:before="120" w:line="360" w:lineRule="auto"/>
        <w:ind w:left="0" w:firstLine="0"/>
        <w:rPr>
          <w:color w:val="auto"/>
          <w:sz w:val="24"/>
          <w:szCs w:val="24"/>
        </w:rPr>
      </w:pPr>
      <w:r w:rsidRPr="003C728E">
        <w:rPr>
          <w:color w:val="auto"/>
          <w:sz w:val="24"/>
          <w:szCs w:val="24"/>
        </w:rPr>
        <w:t xml:space="preserve">A antecipação de pagamento só poderá ocorrer caso o serviço tenha sido entregue. </w:t>
      </w:r>
    </w:p>
    <w:p w14:paraId="202B0655" w14:textId="77777777" w:rsidR="008237B7" w:rsidRPr="003C728E" w:rsidRDefault="008237B7" w:rsidP="008237B7">
      <w:pPr>
        <w:pStyle w:val="Corpodetexto2"/>
        <w:numPr>
          <w:ilvl w:val="2"/>
          <w:numId w:val="13"/>
        </w:numPr>
        <w:tabs>
          <w:tab w:val="left" w:pos="-3402"/>
          <w:tab w:val="left" w:pos="993"/>
        </w:tabs>
        <w:spacing w:before="120" w:line="360" w:lineRule="auto"/>
        <w:ind w:left="0" w:firstLine="0"/>
        <w:rPr>
          <w:color w:val="auto"/>
          <w:sz w:val="24"/>
          <w:szCs w:val="24"/>
        </w:rPr>
      </w:pPr>
      <w:r w:rsidRPr="003C728E">
        <w:rPr>
          <w:color w:val="auto"/>
          <w:sz w:val="24"/>
          <w:szCs w:val="24"/>
        </w:rPr>
        <w:t xml:space="preserve">A </w:t>
      </w:r>
      <w:proofErr w:type="spellStart"/>
      <w:r w:rsidRPr="003C728E">
        <w:rPr>
          <w:color w:val="auto"/>
          <w:sz w:val="24"/>
          <w:szCs w:val="24"/>
        </w:rPr>
        <w:t>Cesama</w:t>
      </w:r>
      <w:proofErr w:type="spellEnd"/>
      <w:r w:rsidRPr="003C728E">
        <w:rPr>
          <w:color w:val="auto"/>
          <w:sz w:val="24"/>
          <w:szCs w:val="24"/>
        </w:rPr>
        <w:t xml:space="preserve"> poderá realizar o pagamento antes do prazo definido no item 2.2, através de solicitação expressa do fornecedor, que será analisada pela Gerência Financeira e Contábil, de acordo com as condições financeiras da </w:t>
      </w:r>
      <w:proofErr w:type="spellStart"/>
      <w:r w:rsidRPr="003C728E">
        <w:rPr>
          <w:color w:val="auto"/>
          <w:sz w:val="24"/>
          <w:szCs w:val="24"/>
        </w:rPr>
        <w:t>Cesama</w:t>
      </w:r>
      <w:proofErr w:type="spellEnd"/>
      <w:r w:rsidRPr="003C728E">
        <w:rPr>
          <w:color w:val="auto"/>
          <w:sz w:val="24"/>
          <w:szCs w:val="24"/>
        </w:rPr>
        <w:t>. Havendo a antecipação do pagamento, o mesmo sofrerá um desconto financeiro, e o índice a ser utilizado será o Índice Nacional de Preços ao Consumidor – INPC acrescido de 1% (um por cento) “</w:t>
      </w:r>
      <w:r w:rsidRPr="003C728E">
        <w:rPr>
          <w:i/>
          <w:color w:val="auto"/>
          <w:sz w:val="24"/>
          <w:szCs w:val="24"/>
        </w:rPr>
        <w:t>pro rata</w:t>
      </w:r>
      <w:r w:rsidRPr="003C728E">
        <w:rPr>
          <w:color w:val="auto"/>
          <w:sz w:val="24"/>
          <w:szCs w:val="24"/>
        </w:rPr>
        <w:t>”.</w:t>
      </w:r>
    </w:p>
    <w:p w14:paraId="2D9EADB7" w14:textId="77777777" w:rsidR="003D377B" w:rsidRPr="003C728E" w:rsidRDefault="003D377B" w:rsidP="003D377B">
      <w:pPr>
        <w:pStyle w:val="Ttulo3"/>
        <w:widowControl w:val="0"/>
        <w:tabs>
          <w:tab w:val="clear" w:pos="0"/>
        </w:tabs>
        <w:spacing w:before="480" w:line="360" w:lineRule="auto"/>
        <w:ind w:right="0"/>
        <w:jc w:val="both"/>
        <w:rPr>
          <w:rFonts w:cs="Arial"/>
          <w:sz w:val="24"/>
          <w:szCs w:val="24"/>
        </w:rPr>
      </w:pPr>
      <w:r w:rsidRPr="003C728E">
        <w:rPr>
          <w:rFonts w:cs="Arial"/>
          <w:sz w:val="24"/>
          <w:szCs w:val="24"/>
        </w:rPr>
        <w:t>CLÁUSULA TERCEIRA: DOS PRAZOS</w:t>
      </w:r>
    </w:p>
    <w:p w14:paraId="13CAE519" w14:textId="77777777" w:rsidR="00CB407D" w:rsidRPr="003C728E" w:rsidRDefault="00436CDD" w:rsidP="00CB407D">
      <w:pPr>
        <w:pStyle w:val="Recuodecorpodetexto2"/>
        <w:spacing w:before="0" w:after="240" w:line="360" w:lineRule="auto"/>
        <w:ind w:left="0" w:firstLine="0"/>
        <w:rPr>
          <w:szCs w:val="24"/>
        </w:rPr>
      </w:pPr>
      <w:r w:rsidRPr="003C728E">
        <w:rPr>
          <w:rFonts w:eastAsia="Arial Unicode MS"/>
          <w:bCs/>
          <w:szCs w:val="24"/>
        </w:rPr>
        <w:t xml:space="preserve">3.1. </w:t>
      </w:r>
      <w:r w:rsidR="00CB407D" w:rsidRPr="003C728E">
        <w:rPr>
          <w:b/>
          <w:szCs w:val="24"/>
        </w:rPr>
        <w:t xml:space="preserve">O prazo de vigência é de </w:t>
      </w:r>
      <w:r w:rsidR="00CB407D" w:rsidRPr="003C728E">
        <w:rPr>
          <w:szCs w:val="24"/>
        </w:rPr>
        <w:t>120 (cento e vinte) dias</w:t>
      </w:r>
      <w:r w:rsidR="00CB407D" w:rsidRPr="003C728E">
        <w:rPr>
          <w:b/>
          <w:szCs w:val="24"/>
        </w:rPr>
        <w:t>,</w:t>
      </w:r>
      <w:r w:rsidR="00CB407D" w:rsidRPr="003C728E">
        <w:rPr>
          <w:szCs w:val="24"/>
        </w:rPr>
        <w:t xml:space="preserve"> contados a partir da assinatura do contrato.</w:t>
      </w:r>
    </w:p>
    <w:p w14:paraId="7D1D574A" w14:textId="77777777" w:rsidR="00CB407D" w:rsidRPr="003C728E" w:rsidRDefault="00CB407D" w:rsidP="00CB407D">
      <w:pPr>
        <w:pStyle w:val="Recuodecorpodetexto2"/>
        <w:numPr>
          <w:ilvl w:val="2"/>
          <w:numId w:val="21"/>
        </w:numPr>
        <w:spacing w:before="0" w:after="240" w:line="360" w:lineRule="auto"/>
        <w:ind w:left="0" w:firstLine="0"/>
        <w:rPr>
          <w:szCs w:val="24"/>
        </w:rPr>
      </w:pPr>
      <w:r w:rsidRPr="003C728E">
        <w:rPr>
          <w:szCs w:val="24"/>
        </w:rPr>
        <w:t>O serviço contratado será realizado por execução indireta, sob o regime de empreitada por preço global.</w:t>
      </w:r>
    </w:p>
    <w:p w14:paraId="39E9763E" w14:textId="206D0FA4" w:rsidR="00CB407D" w:rsidRPr="003C728E" w:rsidRDefault="00CB407D" w:rsidP="00CB407D">
      <w:pPr>
        <w:pStyle w:val="Recuodecorpodetexto2"/>
        <w:numPr>
          <w:ilvl w:val="2"/>
          <w:numId w:val="21"/>
        </w:numPr>
        <w:spacing w:before="0" w:after="240" w:line="360" w:lineRule="auto"/>
        <w:ind w:left="0" w:firstLine="0"/>
        <w:rPr>
          <w:szCs w:val="24"/>
        </w:rPr>
      </w:pPr>
      <w:r w:rsidRPr="003C728E">
        <w:rPr>
          <w:szCs w:val="24"/>
        </w:rPr>
        <w:t>O Contratado deverá iniciar a prestação dos serviços, objeto deste Termo de Referência, no prazo de até 05 (cinco) dias úteis, contados a partir do recebimento da Ordem de Serviço.</w:t>
      </w:r>
    </w:p>
    <w:p w14:paraId="2AD77CC2" w14:textId="6E0E47BB" w:rsidR="00CB407D" w:rsidRPr="003C728E" w:rsidRDefault="00CB407D" w:rsidP="00CB407D">
      <w:pPr>
        <w:pStyle w:val="Recuodecorpodetexto2"/>
        <w:numPr>
          <w:ilvl w:val="2"/>
          <w:numId w:val="21"/>
        </w:numPr>
        <w:spacing w:before="0" w:after="240" w:line="360" w:lineRule="auto"/>
        <w:ind w:left="0" w:firstLine="0"/>
        <w:rPr>
          <w:szCs w:val="24"/>
        </w:rPr>
      </w:pPr>
      <w:r w:rsidRPr="003C728E">
        <w:rPr>
          <w:szCs w:val="24"/>
        </w:rPr>
        <w:t>Para recebimento da Ordem de Serviço, o Contratado deverá apresentar a seguinte documentação ao Gestor do Contrato:</w:t>
      </w:r>
    </w:p>
    <w:p w14:paraId="27D9F7DE" w14:textId="77777777" w:rsidR="00CB407D" w:rsidRPr="003C728E" w:rsidRDefault="00CB407D" w:rsidP="00CB407D">
      <w:pPr>
        <w:pStyle w:val="Recuodecorpodetexto2"/>
        <w:numPr>
          <w:ilvl w:val="0"/>
          <w:numId w:val="22"/>
        </w:numPr>
        <w:spacing w:before="0" w:after="240"/>
        <w:rPr>
          <w:szCs w:val="24"/>
        </w:rPr>
      </w:pPr>
      <w:r w:rsidRPr="003C728E">
        <w:rPr>
          <w:szCs w:val="24"/>
        </w:rPr>
        <w:t>Carteira de Identidade;</w:t>
      </w:r>
    </w:p>
    <w:p w14:paraId="7006CDDF" w14:textId="77777777" w:rsidR="00CB407D" w:rsidRPr="003C728E" w:rsidRDefault="00CB407D" w:rsidP="00CB407D">
      <w:pPr>
        <w:pStyle w:val="Recuodecorpodetexto2"/>
        <w:numPr>
          <w:ilvl w:val="0"/>
          <w:numId w:val="22"/>
        </w:numPr>
        <w:spacing w:before="0" w:after="240"/>
        <w:rPr>
          <w:szCs w:val="24"/>
        </w:rPr>
      </w:pPr>
      <w:r w:rsidRPr="003C728E">
        <w:rPr>
          <w:szCs w:val="24"/>
        </w:rPr>
        <w:t>CPF;</w:t>
      </w:r>
    </w:p>
    <w:p w14:paraId="5014D620" w14:textId="77777777" w:rsidR="00CB407D" w:rsidRPr="003C728E" w:rsidRDefault="00CB407D" w:rsidP="00CB407D">
      <w:pPr>
        <w:pStyle w:val="Recuodecorpodetexto2"/>
        <w:numPr>
          <w:ilvl w:val="0"/>
          <w:numId w:val="22"/>
        </w:numPr>
        <w:spacing w:before="0" w:after="240"/>
        <w:rPr>
          <w:szCs w:val="24"/>
        </w:rPr>
      </w:pPr>
      <w:r w:rsidRPr="003C728E">
        <w:rPr>
          <w:szCs w:val="24"/>
        </w:rPr>
        <w:lastRenderedPageBreak/>
        <w:t>Carteira de Trabalho – páginas de identificação;</w:t>
      </w:r>
    </w:p>
    <w:p w14:paraId="4A677C0A" w14:textId="77777777" w:rsidR="00CB407D" w:rsidRPr="003C728E" w:rsidRDefault="00CB407D" w:rsidP="00CB407D">
      <w:pPr>
        <w:pStyle w:val="Recuodecorpodetexto2"/>
        <w:numPr>
          <w:ilvl w:val="0"/>
          <w:numId w:val="22"/>
        </w:numPr>
        <w:spacing w:before="0" w:after="240"/>
        <w:rPr>
          <w:szCs w:val="24"/>
        </w:rPr>
      </w:pPr>
      <w:r w:rsidRPr="003C728E">
        <w:rPr>
          <w:szCs w:val="24"/>
        </w:rPr>
        <w:t>PIS/PASEP;</w:t>
      </w:r>
    </w:p>
    <w:p w14:paraId="7F0E737B" w14:textId="77777777" w:rsidR="00CB407D" w:rsidRPr="003C728E" w:rsidRDefault="00CB407D" w:rsidP="00CB407D">
      <w:pPr>
        <w:pStyle w:val="Recuodecorpodetexto2"/>
        <w:numPr>
          <w:ilvl w:val="0"/>
          <w:numId w:val="22"/>
        </w:numPr>
        <w:spacing w:before="0" w:after="240"/>
        <w:rPr>
          <w:szCs w:val="24"/>
        </w:rPr>
      </w:pPr>
      <w:r w:rsidRPr="003C728E">
        <w:rPr>
          <w:szCs w:val="24"/>
        </w:rPr>
        <w:t>Título DE Eleitor;</w:t>
      </w:r>
    </w:p>
    <w:p w14:paraId="68712C71" w14:textId="77777777" w:rsidR="00CB407D" w:rsidRPr="003C728E" w:rsidRDefault="00CB407D" w:rsidP="00CB407D">
      <w:pPr>
        <w:pStyle w:val="Recuodecorpodetexto2"/>
        <w:numPr>
          <w:ilvl w:val="0"/>
          <w:numId w:val="22"/>
        </w:numPr>
        <w:spacing w:before="0" w:after="240"/>
        <w:rPr>
          <w:szCs w:val="24"/>
        </w:rPr>
      </w:pPr>
      <w:r w:rsidRPr="003C728E">
        <w:rPr>
          <w:szCs w:val="24"/>
        </w:rPr>
        <w:t>Certificado de reservista;</w:t>
      </w:r>
    </w:p>
    <w:p w14:paraId="58C2E781" w14:textId="77777777" w:rsidR="00CB407D" w:rsidRPr="003C728E" w:rsidRDefault="00CB407D" w:rsidP="00CB407D">
      <w:pPr>
        <w:pStyle w:val="Recuodecorpodetexto2"/>
        <w:numPr>
          <w:ilvl w:val="0"/>
          <w:numId w:val="22"/>
        </w:numPr>
        <w:spacing w:before="0" w:after="240"/>
        <w:rPr>
          <w:szCs w:val="24"/>
        </w:rPr>
      </w:pPr>
      <w:r w:rsidRPr="003C728E">
        <w:rPr>
          <w:szCs w:val="24"/>
        </w:rPr>
        <w:t>Carteira de Habilitação – função de motorista;</w:t>
      </w:r>
    </w:p>
    <w:p w14:paraId="483834C0" w14:textId="77777777" w:rsidR="00CB407D" w:rsidRPr="003C728E" w:rsidRDefault="00CB407D" w:rsidP="00CB407D">
      <w:pPr>
        <w:pStyle w:val="Recuodecorpodetexto2"/>
        <w:numPr>
          <w:ilvl w:val="0"/>
          <w:numId w:val="22"/>
        </w:numPr>
        <w:spacing w:before="0" w:after="240"/>
        <w:rPr>
          <w:szCs w:val="24"/>
        </w:rPr>
      </w:pPr>
      <w:r w:rsidRPr="003C728E">
        <w:rPr>
          <w:szCs w:val="24"/>
        </w:rPr>
        <w:t>Registro Profissional;</w:t>
      </w:r>
    </w:p>
    <w:p w14:paraId="2F4C9161" w14:textId="77777777" w:rsidR="00CB407D" w:rsidRPr="003C728E" w:rsidRDefault="00CB407D" w:rsidP="00CB407D">
      <w:pPr>
        <w:pStyle w:val="Recuodecorpodetexto2"/>
        <w:numPr>
          <w:ilvl w:val="0"/>
          <w:numId w:val="22"/>
        </w:numPr>
        <w:spacing w:before="0" w:after="240"/>
        <w:rPr>
          <w:szCs w:val="24"/>
        </w:rPr>
      </w:pPr>
      <w:r w:rsidRPr="003C728E">
        <w:rPr>
          <w:szCs w:val="24"/>
        </w:rPr>
        <w:t>Comprovante de Escolaridade;</w:t>
      </w:r>
    </w:p>
    <w:p w14:paraId="2771F1BC" w14:textId="77777777" w:rsidR="00CB407D" w:rsidRPr="003C728E" w:rsidRDefault="00CB407D" w:rsidP="00CB407D">
      <w:pPr>
        <w:pStyle w:val="Recuodecorpodetexto2"/>
        <w:numPr>
          <w:ilvl w:val="0"/>
          <w:numId w:val="22"/>
        </w:numPr>
        <w:spacing w:before="0" w:after="240"/>
        <w:rPr>
          <w:szCs w:val="24"/>
        </w:rPr>
      </w:pPr>
      <w:r w:rsidRPr="003C728E">
        <w:rPr>
          <w:szCs w:val="24"/>
        </w:rPr>
        <w:t>Comprovante de Residência;</w:t>
      </w:r>
    </w:p>
    <w:p w14:paraId="12FDBA0F" w14:textId="1B826379" w:rsidR="00CB407D" w:rsidRPr="003C728E" w:rsidRDefault="00CB407D" w:rsidP="00CB407D">
      <w:pPr>
        <w:pStyle w:val="Recuodecorpodetexto2"/>
        <w:numPr>
          <w:ilvl w:val="0"/>
          <w:numId w:val="22"/>
        </w:numPr>
        <w:spacing w:before="0" w:after="240" w:line="360" w:lineRule="auto"/>
        <w:rPr>
          <w:szCs w:val="24"/>
        </w:rPr>
      </w:pPr>
      <w:r w:rsidRPr="003C728E">
        <w:rPr>
          <w:szCs w:val="24"/>
        </w:rPr>
        <w:t>Certidão de Casamento (se for o caso).</w:t>
      </w:r>
    </w:p>
    <w:p w14:paraId="4907C69F" w14:textId="198B9495" w:rsidR="00086B4F" w:rsidRPr="003C728E" w:rsidRDefault="00086B4F" w:rsidP="00086B4F">
      <w:pPr>
        <w:suppressAutoHyphens w:val="0"/>
        <w:autoSpaceDE w:val="0"/>
        <w:autoSpaceDN w:val="0"/>
        <w:adjustRightInd w:val="0"/>
        <w:spacing w:after="240" w:line="360" w:lineRule="auto"/>
        <w:rPr>
          <w:rFonts w:cs="Arial"/>
        </w:rPr>
      </w:pPr>
      <w:r w:rsidRPr="003C728E">
        <w:rPr>
          <w:rFonts w:cs="Arial"/>
          <w:iCs/>
          <w:sz w:val="24"/>
          <w:szCs w:val="24"/>
        </w:rPr>
        <w:t>3.1.4 O prazo para a conclusão dos serviços é de 45 (quarenta e cinco) dias úteis, contados a partir da emissão da Ordem de Serviço. O cumprimento dos prazos está estritamente associado ao repasse de documentos, informações e definições operacionais que se fazem necessárias para a condução das etapas previstas.</w:t>
      </w:r>
      <w:r w:rsidRPr="003C728E">
        <w:rPr>
          <w:noProof/>
        </w:rPr>
        <w:drawing>
          <wp:inline distT="0" distB="0" distL="0" distR="0" wp14:anchorId="4481F7AF" wp14:editId="59F04088">
            <wp:extent cx="5727700" cy="1126490"/>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1126490"/>
                    </a:xfrm>
                    <a:prstGeom prst="rect">
                      <a:avLst/>
                    </a:prstGeom>
                    <a:noFill/>
                    <a:ln>
                      <a:noFill/>
                    </a:ln>
                  </pic:spPr>
                </pic:pic>
              </a:graphicData>
            </a:graphic>
          </wp:inline>
        </w:drawing>
      </w:r>
    </w:p>
    <w:p w14:paraId="131AA4F3" w14:textId="77777777" w:rsidR="003D377B" w:rsidRPr="003C728E" w:rsidRDefault="003D377B" w:rsidP="003D377B">
      <w:pPr>
        <w:pStyle w:val="Ttulo3"/>
        <w:widowControl w:val="0"/>
        <w:tabs>
          <w:tab w:val="clear" w:pos="0"/>
        </w:tabs>
        <w:spacing w:before="480" w:line="360" w:lineRule="auto"/>
        <w:ind w:right="0"/>
        <w:jc w:val="both"/>
        <w:rPr>
          <w:rFonts w:cs="Arial"/>
          <w:sz w:val="24"/>
          <w:szCs w:val="24"/>
        </w:rPr>
      </w:pPr>
      <w:r w:rsidRPr="003C728E">
        <w:rPr>
          <w:rFonts w:cs="Arial"/>
          <w:sz w:val="24"/>
          <w:szCs w:val="24"/>
        </w:rPr>
        <w:t>CLÁUSULA QUARTA: DAS PENALIDADES</w:t>
      </w:r>
    </w:p>
    <w:p w14:paraId="0036AAB7" w14:textId="77777777" w:rsidR="00730EC6" w:rsidRPr="003C728E" w:rsidRDefault="00730EC6" w:rsidP="00730EC6">
      <w:pPr>
        <w:tabs>
          <w:tab w:val="left" w:pos="567"/>
        </w:tabs>
        <w:suppressAutoHyphens w:val="0"/>
        <w:spacing w:before="120" w:line="360" w:lineRule="auto"/>
        <w:rPr>
          <w:rFonts w:cs="Arial"/>
          <w:sz w:val="24"/>
          <w:szCs w:val="24"/>
          <w:lang w:eastAsia="pt-BR"/>
        </w:rPr>
      </w:pPr>
      <w:r w:rsidRPr="003C728E">
        <w:rPr>
          <w:rFonts w:cs="Arial"/>
          <w:sz w:val="24"/>
          <w:szCs w:val="24"/>
          <w:lang w:eastAsia="pt-BR"/>
        </w:rPr>
        <w:t>4.1. O atraso injustificado sujeita a CONTRATADA ao pagamento de multa de mora de até 0,05% (zero vírgula zero cinco por cento) para cada dia de atraso, sobre o valor global do Contrato, observado o prazo máximo de 05 (cinco) dias;</w:t>
      </w:r>
    </w:p>
    <w:p w14:paraId="4C3FD6F1" w14:textId="77777777" w:rsidR="00730EC6" w:rsidRPr="003C728E" w:rsidRDefault="00730EC6" w:rsidP="00730EC6">
      <w:pPr>
        <w:tabs>
          <w:tab w:val="left" w:pos="567"/>
        </w:tabs>
        <w:suppressAutoHyphens w:val="0"/>
        <w:spacing w:before="120" w:line="360" w:lineRule="auto"/>
        <w:rPr>
          <w:rFonts w:cs="Arial"/>
          <w:sz w:val="24"/>
          <w:szCs w:val="24"/>
          <w:lang w:eastAsia="pt-BR"/>
        </w:rPr>
      </w:pPr>
      <w:r w:rsidRPr="003C728E">
        <w:rPr>
          <w:rFonts w:cs="Arial"/>
          <w:sz w:val="24"/>
          <w:szCs w:val="24"/>
          <w:lang w:eastAsia="pt-BR"/>
        </w:rPr>
        <w:t>4.2. A multa de que trata este Item não impedirá a rescisão unilateral do Contrato pela CESAMA e a aplicação de outras sanções;</w:t>
      </w:r>
    </w:p>
    <w:p w14:paraId="4825B8B0" w14:textId="77777777" w:rsidR="00730EC6" w:rsidRPr="003C728E" w:rsidRDefault="00730EC6" w:rsidP="00730EC6">
      <w:pPr>
        <w:tabs>
          <w:tab w:val="left" w:pos="567"/>
        </w:tabs>
        <w:suppressAutoHyphens w:val="0"/>
        <w:spacing w:before="120" w:line="360" w:lineRule="auto"/>
        <w:rPr>
          <w:rFonts w:cs="Arial"/>
          <w:sz w:val="24"/>
          <w:szCs w:val="24"/>
          <w:lang w:eastAsia="pt-BR"/>
        </w:rPr>
      </w:pPr>
      <w:r w:rsidRPr="003C728E">
        <w:rPr>
          <w:rFonts w:cs="Arial"/>
          <w:sz w:val="24"/>
          <w:szCs w:val="24"/>
          <w:lang w:eastAsia="pt-BR"/>
        </w:rPr>
        <w:t>4.3. Pela inexecução, total ou parcial do Contrato, a CESAMA poderá aplicar à CONTRATADA as seguintes sanções, isoladas ou cumulativamente:</w:t>
      </w:r>
    </w:p>
    <w:p w14:paraId="6A2B17B2" w14:textId="77777777" w:rsidR="00730EC6" w:rsidRPr="003C728E" w:rsidRDefault="00730EC6" w:rsidP="00730EC6">
      <w:pPr>
        <w:tabs>
          <w:tab w:val="left" w:pos="567"/>
        </w:tabs>
        <w:suppressAutoHyphens w:val="0"/>
        <w:spacing w:before="120" w:line="360" w:lineRule="auto"/>
        <w:ind w:left="426"/>
        <w:rPr>
          <w:rFonts w:cs="Arial"/>
          <w:sz w:val="24"/>
          <w:szCs w:val="24"/>
          <w:lang w:eastAsia="pt-BR"/>
        </w:rPr>
      </w:pPr>
      <w:r w:rsidRPr="003C728E">
        <w:rPr>
          <w:rFonts w:cs="Arial"/>
          <w:sz w:val="24"/>
          <w:szCs w:val="24"/>
          <w:lang w:eastAsia="pt-BR"/>
        </w:rPr>
        <w:t>a) Advertência;</w:t>
      </w:r>
    </w:p>
    <w:p w14:paraId="1238E6C0" w14:textId="77777777" w:rsidR="00730EC6" w:rsidRPr="003C728E" w:rsidRDefault="00730EC6" w:rsidP="00730EC6">
      <w:pPr>
        <w:tabs>
          <w:tab w:val="left" w:pos="567"/>
        </w:tabs>
        <w:suppressAutoHyphens w:val="0"/>
        <w:spacing w:before="120" w:line="360" w:lineRule="auto"/>
        <w:ind w:left="426"/>
        <w:rPr>
          <w:rFonts w:cs="Arial"/>
          <w:sz w:val="24"/>
          <w:szCs w:val="24"/>
          <w:lang w:eastAsia="pt-BR"/>
        </w:rPr>
      </w:pPr>
      <w:r w:rsidRPr="003C728E">
        <w:rPr>
          <w:rFonts w:cs="Arial"/>
          <w:sz w:val="24"/>
          <w:szCs w:val="24"/>
          <w:lang w:eastAsia="pt-BR"/>
        </w:rPr>
        <w:t>b) Multa meramente moratória, como previsto no item 4.1 ou multa-penalidade de até 3% (três por cento) sobre o valor do Contrato, na impossibilidade do mesmo;</w:t>
      </w:r>
    </w:p>
    <w:p w14:paraId="2BF91A7C" w14:textId="77777777" w:rsidR="00730EC6" w:rsidRPr="003C728E" w:rsidRDefault="00730EC6" w:rsidP="00730EC6">
      <w:pPr>
        <w:tabs>
          <w:tab w:val="left" w:pos="567"/>
        </w:tabs>
        <w:suppressAutoHyphens w:val="0"/>
        <w:spacing w:before="120" w:line="360" w:lineRule="auto"/>
        <w:ind w:left="426"/>
        <w:rPr>
          <w:rFonts w:cs="Arial"/>
          <w:sz w:val="24"/>
          <w:szCs w:val="24"/>
          <w:lang w:eastAsia="pt-BR"/>
        </w:rPr>
      </w:pPr>
      <w:r w:rsidRPr="003C728E">
        <w:rPr>
          <w:rFonts w:cs="Arial"/>
          <w:sz w:val="24"/>
          <w:szCs w:val="24"/>
          <w:lang w:eastAsia="pt-BR"/>
        </w:rPr>
        <w:lastRenderedPageBreak/>
        <w:t>c) Suspensão temporária de participação em licitações e impedidos de contratar com a CESAMA, por prazo não superior a 02 (dois) anos;</w:t>
      </w:r>
    </w:p>
    <w:p w14:paraId="0E79CC82" w14:textId="77777777" w:rsidR="00730EC6" w:rsidRPr="003C728E" w:rsidRDefault="00730EC6" w:rsidP="00730EC6">
      <w:pPr>
        <w:tabs>
          <w:tab w:val="left" w:pos="567"/>
        </w:tabs>
        <w:suppressAutoHyphens w:val="0"/>
        <w:spacing w:before="120" w:line="360" w:lineRule="auto"/>
        <w:ind w:left="426"/>
        <w:rPr>
          <w:rFonts w:cs="Arial"/>
          <w:sz w:val="24"/>
          <w:szCs w:val="24"/>
          <w:lang w:eastAsia="pt-BR"/>
        </w:rPr>
      </w:pPr>
      <w:r w:rsidRPr="003C728E">
        <w:rPr>
          <w:rFonts w:cs="Arial"/>
          <w:sz w:val="24"/>
          <w:szCs w:val="24"/>
          <w:lang w:eastAsia="pt-BR"/>
        </w:rPr>
        <w:t>d) Declaração de inidoneidade para licitar ou contratar com a CESAMA;</w:t>
      </w:r>
    </w:p>
    <w:p w14:paraId="71A75950" w14:textId="77777777" w:rsidR="00730EC6" w:rsidRPr="003C728E" w:rsidRDefault="00730EC6" w:rsidP="00730EC6">
      <w:pPr>
        <w:tabs>
          <w:tab w:val="left" w:pos="567"/>
        </w:tabs>
        <w:suppressAutoHyphens w:val="0"/>
        <w:spacing w:before="120" w:line="360" w:lineRule="auto"/>
        <w:rPr>
          <w:rFonts w:cs="Arial"/>
          <w:sz w:val="24"/>
          <w:szCs w:val="24"/>
          <w:lang w:eastAsia="pt-BR"/>
        </w:rPr>
      </w:pPr>
      <w:r w:rsidRPr="003C728E">
        <w:rPr>
          <w:rFonts w:cs="Arial"/>
          <w:sz w:val="24"/>
          <w:szCs w:val="24"/>
          <w:lang w:eastAsia="pt-BR"/>
        </w:rPr>
        <w:t>4.3.1. A sanção estabelecida na alínea “d” do Item 4.3 é de competência exclusiva do Diretor presidente da CESAMA, facultada a defesa do interessado no respectivo processo, no prazo de 10 (dez) dias a contar da abertura de vista;</w:t>
      </w:r>
    </w:p>
    <w:p w14:paraId="3C1A33D8" w14:textId="77777777" w:rsidR="00730EC6" w:rsidRPr="003C728E" w:rsidRDefault="00730EC6" w:rsidP="00730EC6">
      <w:pPr>
        <w:tabs>
          <w:tab w:val="left" w:pos="567"/>
        </w:tabs>
        <w:suppressAutoHyphens w:val="0"/>
        <w:spacing w:before="120" w:line="360" w:lineRule="auto"/>
        <w:rPr>
          <w:rFonts w:cs="Arial"/>
          <w:sz w:val="24"/>
          <w:szCs w:val="24"/>
          <w:lang w:eastAsia="pt-BR"/>
        </w:rPr>
      </w:pPr>
      <w:r w:rsidRPr="003C728E">
        <w:rPr>
          <w:rFonts w:cs="Arial"/>
          <w:sz w:val="24"/>
          <w:szCs w:val="24"/>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14:paraId="5443C0F5" w14:textId="77777777" w:rsidR="00730EC6" w:rsidRPr="003C728E" w:rsidRDefault="00730EC6" w:rsidP="00730EC6">
      <w:pPr>
        <w:tabs>
          <w:tab w:val="left" w:pos="567"/>
        </w:tabs>
        <w:suppressAutoHyphens w:val="0"/>
        <w:spacing w:before="120" w:line="360" w:lineRule="auto"/>
        <w:rPr>
          <w:rFonts w:cs="Arial"/>
          <w:sz w:val="24"/>
          <w:szCs w:val="24"/>
          <w:lang w:eastAsia="pt-BR"/>
        </w:rPr>
      </w:pPr>
      <w:r w:rsidRPr="003C728E">
        <w:rPr>
          <w:rFonts w:cs="Arial"/>
          <w:sz w:val="24"/>
          <w:szCs w:val="24"/>
          <w:lang w:eastAsia="pt-BR"/>
        </w:rPr>
        <w:t>4.5. A CONTRATADA poderá ser declarada inidônea quando, sem justa causa, não cumprir as obrigações assumidas, praticar falta grave, dolosa ou revestida de má-fé, a juízo da CESAMA.</w:t>
      </w:r>
    </w:p>
    <w:p w14:paraId="464E4887" w14:textId="77777777" w:rsidR="00730EC6" w:rsidRPr="003C728E" w:rsidRDefault="00730EC6" w:rsidP="00730EC6">
      <w:pPr>
        <w:tabs>
          <w:tab w:val="left" w:pos="567"/>
        </w:tabs>
        <w:suppressAutoHyphens w:val="0"/>
        <w:spacing w:before="120" w:line="360" w:lineRule="auto"/>
        <w:rPr>
          <w:rFonts w:cs="Arial"/>
          <w:sz w:val="24"/>
          <w:szCs w:val="24"/>
          <w:lang w:eastAsia="pt-BR"/>
        </w:rPr>
      </w:pPr>
      <w:r w:rsidRPr="003C728E">
        <w:rPr>
          <w:rFonts w:cs="Arial"/>
          <w:sz w:val="24"/>
          <w:szCs w:val="24"/>
          <w:lang w:eastAsia="pt-BR"/>
        </w:rPr>
        <w:t>4.6. As penalidades previstas no contrato poderão deixar de ser aplicadas, total ou parcialmente, a critério da CESAMA, se entender as justificativas apresentadas pela CONTRATADA relevantes.</w:t>
      </w:r>
    </w:p>
    <w:p w14:paraId="44412E7F" w14:textId="77777777" w:rsidR="00730EC6" w:rsidRPr="003C728E" w:rsidRDefault="00730EC6" w:rsidP="00730EC6">
      <w:pPr>
        <w:tabs>
          <w:tab w:val="left" w:pos="567"/>
        </w:tabs>
        <w:suppressAutoHyphens w:val="0"/>
        <w:spacing w:before="120" w:line="360" w:lineRule="auto"/>
        <w:rPr>
          <w:rFonts w:cs="Arial"/>
          <w:sz w:val="24"/>
          <w:szCs w:val="24"/>
          <w:lang w:eastAsia="pt-BR"/>
        </w:rPr>
      </w:pPr>
      <w:r w:rsidRPr="003C728E">
        <w:rPr>
          <w:rFonts w:cs="Arial"/>
          <w:sz w:val="24"/>
          <w:szCs w:val="24"/>
          <w:lang w:eastAsia="pt-BR"/>
        </w:rPr>
        <w:t>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14:paraId="13A1949B" w14:textId="77777777" w:rsidR="00730EC6" w:rsidRPr="003C728E" w:rsidRDefault="00730EC6" w:rsidP="00730EC6">
      <w:pPr>
        <w:tabs>
          <w:tab w:val="left" w:pos="567"/>
        </w:tabs>
        <w:suppressAutoHyphens w:val="0"/>
        <w:spacing w:before="120" w:line="360" w:lineRule="auto"/>
        <w:rPr>
          <w:rFonts w:cs="Arial"/>
          <w:sz w:val="24"/>
          <w:szCs w:val="24"/>
          <w:lang w:eastAsia="pt-BR"/>
        </w:rPr>
      </w:pPr>
      <w:r w:rsidRPr="003C728E">
        <w:rPr>
          <w:rFonts w:cs="Arial"/>
          <w:sz w:val="24"/>
          <w:szCs w:val="24"/>
          <w:lang w:eastAsia="pt-BR"/>
        </w:rPr>
        <w:t xml:space="preserve">4.8. Quando o objeto for realizado e aceito até o vencimento do prazo estipulado para a execução </w:t>
      </w:r>
      <w:proofErr w:type="gramStart"/>
      <w:r w:rsidRPr="003C728E">
        <w:rPr>
          <w:rFonts w:cs="Arial"/>
          <w:sz w:val="24"/>
          <w:szCs w:val="24"/>
          <w:lang w:eastAsia="pt-BR"/>
        </w:rPr>
        <w:t>dos objeto</w:t>
      </w:r>
      <w:proofErr w:type="gramEnd"/>
      <w:r w:rsidRPr="003C728E">
        <w:rPr>
          <w:rFonts w:cs="Arial"/>
          <w:sz w:val="24"/>
          <w:szCs w:val="24"/>
          <w:lang w:eastAsia="pt-BR"/>
        </w:rPr>
        <w:t xml:space="preserve"> a suspensão do Contrato será automática e perdurará até que seja realizado o serviço, sem prejuízo de outras penalidades previstas em lei e no termo de referência sendo que as despesas serão efetuadas à expensas da CONTRATADA.</w:t>
      </w:r>
    </w:p>
    <w:p w14:paraId="38CEC950" w14:textId="77777777" w:rsidR="003D377B" w:rsidRPr="003C728E" w:rsidRDefault="003D377B" w:rsidP="003D377B">
      <w:pPr>
        <w:pStyle w:val="Ttulo3"/>
        <w:widowControl w:val="0"/>
        <w:tabs>
          <w:tab w:val="clear" w:pos="0"/>
        </w:tabs>
        <w:spacing w:before="480" w:line="360" w:lineRule="auto"/>
        <w:ind w:right="0"/>
        <w:jc w:val="both"/>
        <w:rPr>
          <w:rFonts w:cs="Arial"/>
          <w:sz w:val="24"/>
          <w:szCs w:val="24"/>
        </w:rPr>
      </w:pPr>
      <w:r w:rsidRPr="003C728E">
        <w:rPr>
          <w:rFonts w:cs="Arial"/>
          <w:sz w:val="24"/>
          <w:szCs w:val="24"/>
        </w:rPr>
        <w:t>CLÁUSULA QUINTA: DAS OBRIGAÇÕES E RESPONSABILIDADES</w:t>
      </w:r>
    </w:p>
    <w:p w14:paraId="700DD515" w14:textId="77777777" w:rsidR="003D377B" w:rsidRPr="003C728E" w:rsidRDefault="003D377B" w:rsidP="003D377B">
      <w:pPr>
        <w:pStyle w:val="WW-Corpodetexto312"/>
        <w:spacing w:before="240" w:line="360" w:lineRule="auto"/>
        <w:rPr>
          <w:bCs w:val="0"/>
          <w:sz w:val="24"/>
          <w:szCs w:val="24"/>
        </w:rPr>
      </w:pPr>
      <w:r w:rsidRPr="003C728E">
        <w:rPr>
          <w:bCs w:val="0"/>
          <w:sz w:val="24"/>
          <w:szCs w:val="24"/>
        </w:rPr>
        <w:t>5.1. Da CESAMA:</w:t>
      </w:r>
    </w:p>
    <w:p w14:paraId="5DB46A5B" w14:textId="6D702FD2" w:rsidR="001F0D8C" w:rsidRPr="003C728E" w:rsidRDefault="001F0D8C" w:rsidP="001F0D8C">
      <w:pPr>
        <w:autoSpaceDE w:val="0"/>
        <w:autoSpaceDN w:val="0"/>
        <w:adjustRightInd w:val="0"/>
        <w:spacing w:before="120" w:line="360" w:lineRule="auto"/>
        <w:rPr>
          <w:rFonts w:cs="Arial"/>
          <w:sz w:val="24"/>
          <w:szCs w:val="24"/>
        </w:rPr>
      </w:pPr>
      <w:r w:rsidRPr="003C728E">
        <w:rPr>
          <w:rFonts w:cs="Arial"/>
          <w:sz w:val="24"/>
          <w:szCs w:val="24"/>
        </w:rPr>
        <w:t xml:space="preserve">5.1.1 </w:t>
      </w:r>
      <w:r w:rsidR="00E24C22" w:rsidRPr="003C728E">
        <w:rPr>
          <w:rFonts w:cs="Arial"/>
          <w:sz w:val="24"/>
          <w:szCs w:val="24"/>
        </w:rPr>
        <w:t>Emitir o pedido através das Ordens de Serviço</w:t>
      </w:r>
      <w:r w:rsidRPr="003C728E">
        <w:rPr>
          <w:rFonts w:cs="Arial"/>
          <w:sz w:val="24"/>
          <w:szCs w:val="24"/>
        </w:rPr>
        <w:t>.</w:t>
      </w:r>
    </w:p>
    <w:p w14:paraId="6D611C44" w14:textId="139C8469" w:rsidR="001F0D8C" w:rsidRPr="003C728E" w:rsidRDefault="001F0D8C" w:rsidP="001F0D8C">
      <w:pPr>
        <w:autoSpaceDE w:val="0"/>
        <w:autoSpaceDN w:val="0"/>
        <w:adjustRightInd w:val="0"/>
        <w:spacing w:before="120" w:line="360" w:lineRule="auto"/>
        <w:rPr>
          <w:rFonts w:cs="Arial"/>
          <w:sz w:val="24"/>
          <w:szCs w:val="24"/>
        </w:rPr>
      </w:pPr>
      <w:r w:rsidRPr="003C728E">
        <w:rPr>
          <w:rFonts w:cs="Arial"/>
          <w:sz w:val="24"/>
          <w:szCs w:val="24"/>
        </w:rPr>
        <w:lastRenderedPageBreak/>
        <w:t xml:space="preserve">5.1.2 </w:t>
      </w:r>
      <w:proofErr w:type="spellStart"/>
      <w:r w:rsidR="00086B4F" w:rsidRPr="003C728E">
        <w:rPr>
          <w:rFonts w:cs="Arial"/>
          <w:sz w:val="24"/>
          <w:szCs w:val="24"/>
        </w:rPr>
        <w:t>Fornecer</w:t>
      </w:r>
      <w:proofErr w:type="spellEnd"/>
      <w:r w:rsidR="00086B4F" w:rsidRPr="003C728E">
        <w:rPr>
          <w:rFonts w:cs="Arial"/>
          <w:sz w:val="24"/>
          <w:szCs w:val="24"/>
        </w:rPr>
        <w:t xml:space="preserve"> as instruções necessárias à execução e cumprir com os pagamentos nas condições dos preços pactuados</w:t>
      </w:r>
      <w:r w:rsidRPr="003C728E">
        <w:rPr>
          <w:rFonts w:cs="Arial"/>
          <w:sz w:val="24"/>
          <w:szCs w:val="24"/>
        </w:rPr>
        <w:t>.</w:t>
      </w:r>
    </w:p>
    <w:p w14:paraId="41865C88" w14:textId="3B126C75" w:rsidR="001F0D8C" w:rsidRPr="003C728E" w:rsidRDefault="001F0D8C" w:rsidP="001F0D8C">
      <w:pPr>
        <w:autoSpaceDE w:val="0"/>
        <w:autoSpaceDN w:val="0"/>
        <w:adjustRightInd w:val="0"/>
        <w:spacing w:before="120" w:line="360" w:lineRule="auto"/>
        <w:rPr>
          <w:rFonts w:cs="Arial"/>
          <w:sz w:val="24"/>
          <w:szCs w:val="24"/>
        </w:rPr>
      </w:pPr>
      <w:r w:rsidRPr="003C728E">
        <w:rPr>
          <w:rFonts w:cs="Arial"/>
          <w:sz w:val="24"/>
          <w:szCs w:val="24"/>
        </w:rPr>
        <w:t xml:space="preserve">5.1.3 </w:t>
      </w:r>
      <w:r w:rsidR="00086B4F" w:rsidRPr="003C728E">
        <w:rPr>
          <w:rFonts w:cs="Arial"/>
          <w:sz w:val="24"/>
          <w:szCs w:val="24"/>
        </w:rPr>
        <w:t>Acompanhar e fiscalizar a prestação dos serviços contratados e atestar no RPA, a efetiva entrega e o seu aceite</w:t>
      </w:r>
      <w:r w:rsidRPr="003C728E">
        <w:rPr>
          <w:rFonts w:cs="Arial"/>
          <w:sz w:val="24"/>
          <w:szCs w:val="24"/>
        </w:rPr>
        <w:t>.</w:t>
      </w:r>
    </w:p>
    <w:p w14:paraId="5A98A2C0" w14:textId="68FEC35F" w:rsidR="001F0D8C" w:rsidRPr="003C728E" w:rsidRDefault="001F0D8C" w:rsidP="001F0D8C">
      <w:pPr>
        <w:autoSpaceDE w:val="0"/>
        <w:autoSpaceDN w:val="0"/>
        <w:adjustRightInd w:val="0"/>
        <w:spacing w:before="120" w:line="360" w:lineRule="auto"/>
        <w:rPr>
          <w:rFonts w:cs="Arial"/>
          <w:sz w:val="24"/>
          <w:szCs w:val="24"/>
        </w:rPr>
      </w:pPr>
      <w:r w:rsidRPr="003C728E">
        <w:rPr>
          <w:rFonts w:cs="Arial"/>
          <w:sz w:val="24"/>
          <w:szCs w:val="24"/>
        </w:rPr>
        <w:t xml:space="preserve">5.1.4 </w:t>
      </w:r>
      <w:r w:rsidR="00086B4F" w:rsidRPr="003C728E">
        <w:rPr>
          <w:rFonts w:cs="Arial"/>
          <w:sz w:val="24"/>
          <w:szCs w:val="24"/>
        </w:rPr>
        <w:t>Proceder a mais ampla fiscalização sobre o fiel cumprimento do objeto deste Termo de Referência, sem prejuízo da responsabilidade do Contratado</w:t>
      </w:r>
      <w:r w:rsidRPr="003C728E">
        <w:rPr>
          <w:rFonts w:cs="Arial"/>
          <w:sz w:val="24"/>
          <w:szCs w:val="24"/>
        </w:rPr>
        <w:t>.</w:t>
      </w:r>
    </w:p>
    <w:p w14:paraId="2CA87552" w14:textId="281A3499" w:rsidR="001F0D8C" w:rsidRPr="003C728E" w:rsidRDefault="001F0D8C" w:rsidP="001F0D8C">
      <w:pPr>
        <w:autoSpaceDE w:val="0"/>
        <w:autoSpaceDN w:val="0"/>
        <w:adjustRightInd w:val="0"/>
        <w:spacing w:before="120" w:line="360" w:lineRule="auto"/>
        <w:rPr>
          <w:rFonts w:cs="Arial"/>
          <w:sz w:val="24"/>
          <w:szCs w:val="24"/>
        </w:rPr>
      </w:pPr>
      <w:r w:rsidRPr="003C728E">
        <w:rPr>
          <w:rFonts w:cs="Arial"/>
          <w:sz w:val="24"/>
          <w:szCs w:val="24"/>
        </w:rPr>
        <w:t xml:space="preserve">5.1.5 </w:t>
      </w:r>
      <w:r w:rsidR="00086B4F" w:rsidRPr="003C728E">
        <w:rPr>
          <w:rFonts w:cs="Arial"/>
          <w:sz w:val="24"/>
          <w:szCs w:val="24"/>
        </w:rPr>
        <w:t>Indicar os responsáveis pela fiscalização dos serviços, o que não exonera nem diminui a completa responsabilidade do Contratado por inobservância ou omissão a qualquer exigência constante neste Termo de Referência</w:t>
      </w:r>
      <w:r w:rsidRPr="003C728E">
        <w:rPr>
          <w:rFonts w:cs="Arial"/>
          <w:sz w:val="24"/>
          <w:szCs w:val="24"/>
        </w:rPr>
        <w:t>.</w:t>
      </w:r>
    </w:p>
    <w:p w14:paraId="55A98EE6" w14:textId="79CE43E7" w:rsidR="001F0D8C" w:rsidRPr="003C728E" w:rsidRDefault="001F0D8C" w:rsidP="001F0D8C">
      <w:pPr>
        <w:autoSpaceDE w:val="0"/>
        <w:autoSpaceDN w:val="0"/>
        <w:adjustRightInd w:val="0"/>
        <w:spacing w:before="120" w:line="360" w:lineRule="auto"/>
        <w:rPr>
          <w:rFonts w:cs="Arial"/>
          <w:sz w:val="24"/>
          <w:szCs w:val="24"/>
        </w:rPr>
      </w:pPr>
      <w:r w:rsidRPr="003C728E">
        <w:rPr>
          <w:rFonts w:cs="Arial"/>
          <w:sz w:val="24"/>
          <w:szCs w:val="24"/>
        </w:rPr>
        <w:t xml:space="preserve">5.1.6 </w:t>
      </w:r>
      <w:r w:rsidR="00086B4F" w:rsidRPr="003C728E">
        <w:rPr>
          <w:rFonts w:cs="Arial"/>
          <w:sz w:val="24"/>
          <w:szCs w:val="24"/>
        </w:rPr>
        <w:t>Exigir o cumprimento de todos os itens deste Termo de Referência, segundo suas especificações e prazos</w:t>
      </w:r>
      <w:r w:rsidRPr="003C728E">
        <w:rPr>
          <w:rFonts w:cs="Arial"/>
          <w:sz w:val="24"/>
          <w:szCs w:val="24"/>
        </w:rPr>
        <w:t>.</w:t>
      </w:r>
    </w:p>
    <w:p w14:paraId="64DBEBAA" w14:textId="3D0343CB" w:rsidR="00E24C22" w:rsidRPr="003C728E" w:rsidRDefault="00E24C22" w:rsidP="00E24C22">
      <w:pPr>
        <w:autoSpaceDE w:val="0"/>
        <w:autoSpaceDN w:val="0"/>
        <w:adjustRightInd w:val="0"/>
        <w:spacing w:before="120" w:line="360" w:lineRule="auto"/>
        <w:rPr>
          <w:rFonts w:cs="Arial"/>
          <w:sz w:val="24"/>
          <w:szCs w:val="24"/>
        </w:rPr>
      </w:pPr>
      <w:r w:rsidRPr="003C728E">
        <w:rPr>
          <w:rFonts w:cs="Arial"/>
          <w:sz w:val="24"/>
          <w:szCs w:val="24"/>
        </w:rPr>
        <w:t xml:space="preserve">5.1.7 </w:t>
      </w:r>
      <w:r w:rsidR="00086B4F" w:rsidRPr="003C728E">
        <w:rPr>
          <w:rFonts w:cs="Arial"/>
          <w:sz w:val="24"/>
          <w:szCs w:val="24"/>
        </w:rPr>
        <w:t>Efetuar o pagamento dentro do prazo acordado, desde que cumprida as obrigações pelo Consultor, bem como, acompanhar, fiscalizar, conferir e avaliar os serviços objeto do presente Contrato a fim de que sejam executados rigorosamente em conformidade com o estabelecido neste instrumento</w:t>
      </w:r>
      <w:r w:rsidRPr="003C728E">
        <w:rPr>
          <w:rFonts w:cs="Arial"/>
          <w:sz w:val="24"/>
          <w:szCs w:val="24"/>
        </w:rPr>
        <w:t>.</w:t>
      </w:r>
    </w:p>
    <w:p w14:paraId="63ECB7FD" w14:textId="4F1BCE53" w:rsidR="00E24C22" w:rsidRPr="003C728E" w:rsidRDefault="001F0D8C" w:rsidP="00E24C22">
      <w:pPr>
        <w:autoSpaceDE w:val="0"/>
        <w:autoSpaceDN w:val="0"/>
        <w:adjustRightInd w:val="0"/>
        <w:spacing w:before="120" w:line="360" w:lineRule="auto"/>
        <w:rPr>
          <w:rFonts w:cs="Arial"/>
          <w:sz w:val="24"/>
          <w:szCs w:val="24"/>
        </w:rPr>
      </w:pPr>
      <w:r w:rsidRPr="003C728E">
        <w:rPr>
          <w:rFonts w:cs="Arial"/>
          <w:sz w:val="24"/>
          <w:szCs w:val="24"/>
        </w:rPr>
        <w:t>5.1.</w:t>
      </w:r>
      <w:r w:rsidR="00E24C22" w:rsidRPr="003C728E">
        <w:rPr>
          <w:rFonts w:cs="Arial"/>
          <w:sz w:val="24"/>
          <w:szCs w:val="24"/>
        </w:rPr>
        <w:t>8</w:t>
      </w:r>
      <w:r w:rsidRPr="003C728E">
        <w:rPr>
          <w:rFonts w:cs="Arial"/>
          <w:sz w:val="24"/>
          <w:szCs w:val="24"/>
        </w:rPr>
        <w:t xml:space="preserve"> </w:t>
      </w:r>
      <w:r w:rsidR="00086B4F" w:rsidRPr="003C728E">
        <w:rPr>
          <w:rFonts w:cs="Arial"/>
          <w:sz w:val="24"/>
          <w:szCs w:val="24"/>
        </w:rPr>
        <w:t>A CESAMA não responderá por quaisquer compromissos assumidos pelo Contratado com terceiros, ainda que vinculados à execução do presente Contrato, bem como por qualquer dano causado a terceiros em decorrência de ato do Contratado e de seus empregados, prepostos ou subordinados</w:t>
      </w:r>
      <w:r w:rsidRPr="003C728E">
        <w:rPr>
          <w:rFonts w:cs="Arial"/>
          <w:sz w:val="24"/>
          <w:szCs w:val="24"/>
        </w:rPr>
        <w:t>.</w:t>
      </w:r>
    </w:p>
    <w:p w14:paraId="7594D900" w14:textId="77777777" w:rsidR="00086B4F" w:rsidRPr="003C728E" w:rsidRDefault="00E24C22" w:rsidP="00E24C22">
      <w:pPr>
        <w:autoSpaceDE w:val="0"/>
        <w:autoSpaceDN w:val="0"/>
        <w:adjustRightInd w:val="0"/>
        <w:spacing w:before="120" w:line="360" w:lineRule="auto"/>
        <w:rPr>
          <w:rFonts w:cs="Arial"/>
          <w:sz w:val="24"/>
          <w:szCs w:val="24"/>
        </w:rPr>
      </w:pPr>
      <w:r w:rsidRPr="003C728E">
        <w:rPr>
          <w:rFonts w:cs="Arial"/>
          <w:sz w:val="24"/>
          <w:szCs w:val="24"/>
        </w:rPr>
        <w:t xml:space="preserve">5.1.9 </w:t>
      </w:r>
      <w:r w:rsidR="00086B4F" w:rsidRPr="003C728E">
        <w:rPr>
          <w:rFonts w:cs="Arial"/>
          <w:sz w:val="24"/>
          <w:szCs w:val="24"/>
        </w:rPr>
        <w:t>Notificar o Contratado de qualquer irregularidade constatada, por escrito, para que seja sanada sob pena de incorrer nas sanções previstas neste Termo de Referência</w:t>
      </w:r>
    </w:p>
    <w:p w14:paraId="0B5B5FF2" w14:textId="5DA3D169" w:rsidR="00E24C22" w:rsidRPr="003C728E" w:rsidRDefault="00086B4F" w:rsidP="00E24C22">
      <w:pPr>
        <w:autoSpaceDE w:val="0"/>
        <w:autoSpaceDN w:val="0"/>
        <w:adjustRightInd w:val="0"/>
        <w:spacing w:before="120" w:line="360" w:lineRule="auto"/>
        <w:rPr>
          <w:rFonts w:cs="Arial"/>
          <w:sz w:val="24"/>
          <w:szCs w:val="24"/>
        </w:rPr>
      </w:pPr>
      <w:r w:rsidRPr="003C728E">
        <w:rPr>
          <w:rFonts w:cs="Arial"/>
          <w:sz w:val="24"/>
          <w:szCs w:val="24"/>
        </w:rPr>
        <w:t>5.1.10 Todas as requisições e notificações trocadas entre as partes devem ser feitas por escrito devidamente assinadas e protocoladas</w:t>
      </w:r>
      <w:r w:rsidR="00E24C22" w:rsidRPr="003C728E">
        <w:rPr>
          <w:rFonts w:cs="Arial"/>
          <w:sz w:val="24"/>
          <w:szCs w:val="24"/>
        </w:rPr>
        <w:t>.</w:t>
      </w:r>
    </w:p>
    <w:p w14:paraId="4B7C8421" w14:textId="77777777" w:rsidR="003D377B" w:rsidRPr="003C728E" w:rsidRDefault="003D377B" w:rsidP="003D377B">
      <w:pPr>
        <w:spacing w:before="240" w:line="360" w:lineRule="auto"/>
        <w:rPr>
          <w:rFonts w:cs="Arial"/>
          <w:b/>
          <w:sz w:val="24"/>
          <w:szCs w:val="24"/>
        </w:rPr>
      </w:pPr>
      <w:r w:rsidRPr="003C728E">
        <w:rPr>
          <w:rFonts w:cs="Arial"/>
          <w:b/>
          <w:sz w:val="24"/>
          <w:szCs w:val="24"/>
        </w:rPr>
        <w:t>5.2. Da Contratada:</w:t>
      </w:r>
    </w:p>
    <w:p w14:paraId="02E5CF31" w14:textId="77777777" w:rsidR="001F0D8C" w:rsidRPr="003C728E" w:rsidRDefault="001F0D8C" w:rsidP="001F0D8C">
      <w:pPr>
        <w:autoSpaceDE w:val="0"/>
        <w:autoSpaceDN w:val="0"/>
        <w:adjustRightInd w:val="0"/>
        <w:spacing w:before="120" w:line="360" w:lineRule="auto"/>
        <w:rPr>
          <w:rFonts w:cs="Arial"/>
          <w:sz w:val="24"/>
          <w:szCs w:val="24"/>
        </w:rPr>
      </w:pPr>
      <w:r w:rsidRPr="003C728E">
        <w:rPr>
          <w:rFonts w:cs="Arial"/>
          <w:sz w:val="24"/>
          <w:szCs w:val="24"/>
        </w:rPr>
        <w:t xml:space="preserve">5.2.1 Executar o objeto do presente </w:t>
      </w:r>
      <w:r w:rsidR="00E24C22" w:rsidRPr="003C728E">
        <w:rPr>
          <w:rFonts w:cs="Arial"/>
          <w:sz w:val="24"/>
          <w:szCs w:val="24"/>
        </w:rPr>
        <w:t>contrato</w:t>
      </w:r>
      <w:r w:rsidRPr="003C728E">
        <w:rPr>
          <w:rFonts w:cs="Arial"/>
          <w:sz w:val="24"/>
          <w:szCs w:val="24"/>
        </w:rPr>
        <w:t xml:space="preserve"> nas condições e prazos estabelecidos, seguindo ordens e orientações da CESAMA.</w:t>
      </w:r>
    </w:p>
    <w:p w14:paraId="454A3F2D" w14:textId="0FE590EE" w:rsidR="001F0D8C" w:rsidRPr="003C728E" w:rsidRDefault="001F0D8C" w:rsidP="001F0D8C">
      <w:pPr>
        <w:autoSpaceDE w:val="0"/>
        <w:autoSpaceDN w:val="0"/>
        <w:adjustRightInd w:val="0"/>
        <w:spacing w:before="120" w:line="360" w:lineRule="auto"/>
        <w:rPr>
          <w:rFonts w:cs="Arial"/>
          <w:sz w:val="24"/>
          <w:szCs w:val="24"/>
        </w:rPr>
      </w:pPr>
      <w:r w:rsidRPr="003C728E">
        <w:rPr>
          <w:rFonts w:cs="Arial"/>
          <w:sz w:val="24"/>
          <w:szCs w:val="24"/>
        </w:rPr>
        <w:t xml:space="preserve">5.2.2 Arcar com todos os custos e encargos resultantes da execução do objeto do presente contrato, inclusive impostos, taxas, emolumentos incidentes sobre a </w:t>
      </w:r>
      <w:r w:rsidRPr="003C728E">
        <w:rPr>
          <w:rFonts w:cs="Arial"/>
          <w:sz w:val="24"/>
          <w:szCs w:val="24"/>
        </w:rPr>
        <w:lastRenderedPageBreak/>
        <w:t>prestação do serviço, e tudo que for necessário para a fiel execução dos serviços contratados.</w:t>
      </w:r>
    </w:p>
    <w:p w14:paraId="74F5A7DD" w14:textId="6144068C" w:rsidR="00CB407D" w:rsidRPr="003C728E" w:rsidRDefault="00CB407D" w:rsidP="001F0D8C">
      <w:pPr>
        <w:autoSpaceDE w:val="0"/>
        <w:autoSpaceDN w:val="0"/>
        <w:adjustRightInd w:val="0"/>
        <w:spacing w:before="120" w:line="360" w:lineRule="auto"/>
        <w:rPr>
          <w:rFonts w:cs="Arial"/>
          <w:sz w:val="24"/>
          <w:szCs w:val="24"/>
        </w:rPr>
      </w:pPr>
      <w:r w:rsidRPr="003C728E">
        <w:rPr>
          <w:rFonts w:cs="Arial"/>
          <w:sz w:val="24"/>
          <w:szCs w:val="24"/>
        </w:rPr>
        <w:t>5.2.3 Comprovar, a qualquer momento, o pagamento dos tributos que incidirem sobre o serviço contratado</w:t>
      </w:r>
    </w:p>
    <w:p w14:paraId="4C6679EA" w14:textId="77777777" w:rsidR="001F0D8C" w:rsidRPr="003C728E" w:rsidRDefault="001F0D8C" w:rsidP="001F0D8C">
      <w:pPr>
        <w:autoSpaceDE w:val="0"/>
        <w:autoSpaceDN w:val="0"/>
        <w:adjustRightInd w:val="0"/>
        <w:spacing w:before="120" w:line="360" w:lineRule="auto"/>
        <w:rPr>
          <w:rFonts w:cs="Arial"/>
          <w:sz w:val="24"/>
          <w:szCs w:val="24"/>
        </w:rPr>
      </w:pPr>
      <w:r w:rsidRPr="003C728E">
        <w:rPr>
          <w:rFonts w:cs="Arial"/>
          <w:sz w:val="24"/>
          <w:szCs w:val="24"/>
        </w:rPr>
        <w:t>5.2.3 Manter, durante toda a execução deste Contrato, em compatibilidade com as obrigações a serem assumidas, todas as condições de habilitação e qualificação exigidas na dispensa de licitação.</w:t>
      </w:r>
    </w:p>
    <w:p w14:paraId="125FEB50" w14:textId="77777777" w:rsidR="001F0D8C" w:rsidRPr="003C728E" w:rsidRDefault="001F0D8C" w:rsidP="001F0D8C">
      <w:pPr>
        <w:autoSpaceDE w:val="0"/>
        <w:autoSpaceDN w:val="0"/>
        <w:adjustRightInd w:val="0"/>
        <w:spacing w:before="120" w:line="360" w:lineRule="auto"/>
        <w:rPr>
          <w:rFonts w:cs="Arial"/>
          <w:sz w:val="24"/>
          <w:szCs w:val="24"/>
        </w:rPr>
      </w:pPr>
      <w:r w:rsidRPr="003C728E">
        <w:rPr>
          <w:rFonts w:cs="Arial"/>
          <w:sz w:val="24"/>
          <w:szCs w:val="24"/>
        </w:rPr>
        <w:t>5.2.4 Atender às determinações da fiscalização da CESAMA e providenciar a imediata correção, quando este for solicitado.</w:t>
      </w:r>
    </w:p>
    <w:p w14:paraId="04D325B9" w14:textId="77777777" w:rsidR="001F0D8C" w:rsidRPr="003C728E" w:rsidRDefault="001F0D8C" w:rsidP="001F0D8C">
      <w:pPr>
        <w:autoSpaceDE w:val="0"/>
        <w:autoSpaceDN w:val="0"/>
        <w:adjustRightInd w:val="0"/>
        <w:spacing w:before="120" w:line="360" w:lineRule="auto"/>
        <w:rPr>
          <w:rFonts w:cs="Arial"/>
          <w:sz w:val="24"/>
          <w:szCs w:val="24"/>
        </w:rPr>
      </w:pPr>
      <w:r w:rsidRPr="003C728E">
        <w:rPr>
          <w:rFonts w:cs="Arial"/>
          <w:sz w:val="24"/>
          <w:szCs w:val="24"/>
        </w:rPr>
        <w:t>5.2.5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14:paraId="335ACC86" w14:textId="75FF326D" w:rsidR="001F0D8C" w:rsidRPr="003C728E" w:rsidRDefault="001F0D8C" w:rsidP="001F0D8C">
      <w:pPr>
        <w:autoSpaceDE w:val="0"/>
        <w:autoSpaceDN w:val="0"/>
        <w:adjustRightInd w:val="0"/>
        <w:spacing w:before="120" w:line="360" w:lineRule="auto"/>
        <w:rPr>
          <w:rFonts w:cs="Arial"/>
          <w:sz w:val="24"/>
          <w:szCs w:val="24"/>
        </w:rPr>
      </w:pPr>
      <w:r w:rsidRPr="003C728E">
        <w:rPr>
          <w:rFonts w:cs="Arial"/>
          <w:sz w:val="24"/>
          <w:szCs w:val="24"/>
        </w:rPr>
        <w:t xml:space="preserve">5.2.6 </w:t>
      </w:r>
      <w:r w:rsidR="00CB407D" w:rsidRPr="003C728E">
        <w:rPr>
          <w:rFonts w:cs="Arial"/>
          <w:sz w:val="24"/>
          <w:szCs w:val="24"/>
        </w:rPr>
        <w:t>O</w:t>
      </w:r>
      <w:r w:rsidRPr="003C728E">
        <w:rPr>
          <w:rFonts w:cs="Arial"/>
          <w:sz w:val="24"/>
          <w:szCs w:val="24"/>
        </w:rPr>
        <w:t xml:space="preserve"> </w:t>
      </w:r>
      <w:r w:rsidR="00CB407D" w:rsidRPr="003C728E">
        <w:rPr>
          <w:rFonts w:cs="Arial"/>
          <w:sz w:val="24"/>
          <w:szCs w:val="24"/>
        </w:rPr>
        <w:t>C</w:t>
      </w:r>
      <w:r w:rsidRPr="003C728E">
        <w:rPr>
          <w:rFonts w:cs="Arial"/>
          <w:sz w:val="24"/>
          <w:szCs w:val="24"/>
        </w:rPr>
        <w:t>ontratad</w:t>
      </w:r>
      <w:r w:rsidR="00CB407D" w:rsidRPr="003C728E">
        <w:rPr>
          <w:rFonts w:cs="Arial"/>
          <w:sz w:val="24"/>
          <w:szCs w:val="24"/>
        </w:rPr>
        <w:t>o</w:t>
      </w:r>
      <w:r w:rsidRPr="003C728E">
        <w:rPr>
          <w:rFonts w:cs="Arial"/>
          <w:sz w:val="24"/>
          <w:szCs w:val="24"/>
        </w:rPr>
        <w:t xml:space="preserve"> não poderá transferir, subcontratar ou ceder total ou parcialmente, a qualquer título, os direitos e obrigações decorrentes do Contrato em epígrafe ou de sua execução.</w:t>
      </w:r>
    </w:p>
    <w:p w14:paraId="3D6511DD" w14:textId="77777777" w:rsidR="001F0D8C" w:rsidRPr="003C728E" w:rsidRDefault="001F0D8C" w:rsidP="001F0D8C">
      <w:pPr>
        <w:autoSpaceDE w:val="0"/>
        <w:autoSpaceDN w:val="0"/>
        <w:adjustRightInd w:val="0"/>
        <w:spacing w:before="120" w:line="360" w:lineRule="auto"/>
        <w:rPr>
          <w:rFonts w:cs="Arial"/>
          <w:sz w:val="24"/>
          <w:szCs w:val="24"/>
        </w:rPr>
      </w:pPr>
      <w:r w:rsidRPr="003C728E">
        <w:rPr>
          <w:rFonts w:cs="Arial"/>
          <w:sz w:val="24"/>
          <w:szCs w:val="24"/>
        </w:rPr>
        <w:t>5.2.7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14:paraId="696B1550" w14:textId="77777777" w:rsidR="00E24C22" w:rsidRPr="003C728E" w:rsidRDefault="001F0D8C" w:rsidP="00E24C22">
      <w:pPr>
        <w:autoSpaceDE w:val="0"/>
        <w:autoSpaceDN w:val="0"/>
        <w:adjustRightInd w:val="0"/>
        <w:spacing w:after="240" w:line="360" w:lineRule="auto"/>
        <w:rPr>
          <w:rFonts w:cs="Arial"/>
          <w:sz w:val="24"/>
          <w:szCs w:val="24"/>
        </w:rPr>
      </w:pPr>
      <w:r w:rsidRPr="003C728E">
        <w:rPr>
          <w:rFonts w:cs="Arial"/>
          <w:sz w:val="24"/>
          <w:szCs w:val="24"/>
        </w:rPr>
        <w:t xml:space="preserve">5.2.8 </w:t>
      </w:r>
      <w:r w:rsidR="00E24C22" w:rsidRPr="003C728E">
        <w:rPr>
          <w:rFonts w:cs="Arial"/>
          <w:sz w:val="24"/>
          <w:szCs w:val="24"/>
        </w:rPr>
        <w:t>Providenciar, imediatamente, a correção das deficiências apontadas pela CESAMA com respeito ao fornecimento do objeto.</w:t>
      </w:r>
    </w:p>
    <w:p w14:paraId="24340C12" w14:textId="30EC2A6D" w:rsidR="002A6F3D" w:rsidRPr="003C728E" w:rsidRDefault="00CB407D" w:rsidP="002A6F3D">
      <w:pPr>
        <w:autoSpaceDE w:val="0"/>
        <w:autoSpaceDN w:val="0"/>
        <w:adjustRightInd w:val="0"/>
        <w:spacing w:before="120" w:line="360" w:lineRule="auto"/>
        <w:rPr>
          <w:rFonts w:cs="Arial"/>
          <w:sz w:val="24"/>
          <w:szCs w:val="24"/>
        </w:rPr>
      </w:pPr>
      <w:r w:rsidRPr="003C728E">
        <w:rPr>
          <w:rFonts w:cs="Arial"/>
          <w:sz w:val="24"/>
          <w:szCs w:val="24"/>
        </w:rPr>
        <w:t>5.2.9 Dirimir qualquer dúvida e prestar esclarecimentos acerca da execução do Contrato, durante toda a sua vigência, a pedido da CESAMA.</w:t>
      </w:r>
    </w:p>
    <w:p w14:paraId="5D1CDC94" w14:textId="00615450" w:rsidR="00CB407D" w:rsidRPr="003C728E" w:rsidRDefault="00E24C22" w:rsidP="00CB407D">
      <w:pPr>
        <w:autoSpaceDE w:val="0"/>
        <w:autoSpaceDN w:val="0"/>
        <w:adjustRightInd w:val="0"/>
        <w:spacing w:before="120" w:line="360" w:lineRule="auto"/>
        <w:rPr>
          <w:rFonts w:cs="Arial"/>
          <w:sz w:val="24"/>
          <w:szCs w:val="24"/>
        </w:rPr>
      </w:pPr>
      <w:r w:rsidRPr="003C728E">
        <w:rPr>
          <w:rFonts w:cs="Arial"/>
          <w:sz w:val="24"/>
          <w:szCs w:val="24"/>
        </w:rPr>
        <w:t>5.2.1</w:t>
      </w:r>
      <w:r w:rsidR="00CB407D" w:rsidRPr="003C728E">
        <w:rPr>
          <w:rFonts w:cs="Arial"/>
          <w:sz w:val="24"/>
          <w:szCs w:val="24"/>
        </w:rPr>
        <w:t>0</w:t>
      </w:r>
      <w:r w:rsidRPr="003C728E">
        <w:rPr>
          <w:rFonts w:cs="Arial"/>
          <w:sz w:val="24"/>
          <w:szCs w:val="24"/>
        </w:rPr>
        <w:t xml:space="preserve"> </w:t>
      </w:r>
      <w:r w:rsidR="00CB407D" w:rsidRPr="003C728E">
        <w:rPr>
          <w:rFonts w:cs="Arial"/>
          <w:sz w:val="24"/>
          <w:szCs w:val="24"/>
        </w:rPr>
        <w:t>Observar os prazos estabelecidos para emissão de documentos e o cumprimento de prazos, e informar ao(s) represente(s) designado(s) pelo DEMSUR sobre a existência de fatores que possam vir a interferir nestas datas;</w:t>
      </w:r>
    </w:p>
    <w:p w14:paraId="36B5A703" w14:textId="5A7CD31B" w:rsidR="00086B4F" w:rsidRPr="003C728E" w:rsidRDefault="00E24C22" w:rsidP="00086B4F">
      <w:pPr>
        <w:autoSpaceDE w:val="0"/>
        <w:autoSpaceDN w:val="0"/>
        <w:adjustRightInd w:val="0"/>
        <w:spacing w:before="120" w:line="360" w:lineRule="auto"/>
        <w:rPr>
          <w:rFonts w:cs="Arial"/>
          <w:sz w:val="24"/>
          <w:szCs w:val="24"/>
        </w:rPr>
      </w:pPr>
      <w:r w:rsidRPr="003C728E">
        <w:rPr>
          <w:rFonts w:cs="Arial"/>
          <w:sz w:val="24"/>
          <w:szCs w:val="24"/>
        </w:rPr>
        <w:lastRenderedPageBreak/>
        <w:t>5.2.1</w:t>
      </w:r>
      <w:r w:rsidR="00086B4F" w:rsidRPr="003C728E">
        <w:rPr>
          <w:rFonts w:cs="Arial"/>
          <w:sz w:val="24"/>
          <w:szCs w:val="24"/>
        </w:rPr>
        <w:t>1</w:t>
      </w:r>
      <w:r w:rsidRPr="003C728E">
        <w:rPr>
          <w:rFonts w:cs="Arial"/>
          <w:sz w:val="24"/>
          <w:szCs w:val="24"/>
        </w:rPr>
        <w:t xml:space="preserve"> </w:t>
      </w:r>
      <w:r w:rsidR="00086B4F" w:rsidRPr="003C728E">
        <w:rPr>
          <w:rFonts w:cs="Arial"/>
          <w:sz w:val="24"/>
          <w:szCs w:val="24"/>
        </w:rPr>
        <w:t>Realizar reuniões com a equipe envolvida nas atividades descritas nesta proposta técnica, visando a avaliação do desenvolvimento dos trabalhos e da necessidade de ajustes;</w:t>
      </w:r>
    </w:p>
    <w:p w14:paraId="4BA3ACCB" w14:textId="17DA5D9B" w:rsidR="00086B4F" w:rsidRPr="003C728E" w:rsidRDefault="00E24C22" w:rsidP="00086B4F">
      <w:pPr>
        <w:autoSpaceDE w:val="0"/>
        <w:autoSpaceDN w:val="0"/>
        <w:adjustRightInd w:val="0"/>
        <w:spacing w:before="120" w:line="360" w:lineRule="auto"/>
        <w:rPr>
          <w:rFonts w:cs="Arial"/>
          <w:sz w:val="24"/>
          <w:szCs w:val="24"/>
        </w:rPr>
      </w:pPr>
      <w:r w:rsidRPr="003C728E">
        <w:rPr>
          <w:rFonts w:cs="Arial"/>
          <w:sz w:val="24"/>
          <w:szCs w:val="24"/>
        </w:rPr>
        <w:t>5.2.1</w:t>
      </w:r>
      <w:r w:rsidR="00086B4F" w:rsidRPr="003C728E">
        <w:rPr>
          <w:rFonts w:cs="Arial"/>
          <w:sz w:val="24"/>
          <w:szCs w:val="24"/>
        </w:rPr>
        <w:t>2</w:t>
      </w:r>
      <w:r w:rsidRPr="003C728E">
        <w:rPr>
          <w:rFonts w:cs="Arial"/>
          <w:sz w:val="24"/>
          <w:szCs w:val="24"/>
        </w:rPr>
        <w:t xml:space="preserve"> </w:t>
      </w:r>
      <w:r w:rsidR="00086B4F" w:rsidRPr="003C728E">
        <w:rPr>
          <w:rFonts w:cs="Arial"/>
          <w:sz w:val="24"/>
          <w:szCs w:val="24"/>
        </w:rPr>
        <w:t>Zelar por documentos técnicos e informações concedidas pela CESAMA. Neste caso, um termo de confidencialidade poderá ser assinado pelo engenheiro consultor, se necessário.</w:t>
      </w:r>
    </w:p>
    <w:p w14:paraId="22866B95" w14:textId="77777777" w:rsidR="00086B4F" w:rsidRPr="003C728E" w:rsidRDefault="00086B4F" w:rsidP="003F2034">
      <w:pPr>
        <w:numPr>
          <w:ilvl w:val="0"/>
          <w:numId w:val="1"/>
        </w:numPr>
        <w:tabs>
          <w:tab w:val="left" w:pos="567"/>
        </w:tabs>
        <w:spacing w:before="120" w:line="360" w:lineRule="auto"/>
        <w:rPr>
          <w:rFonts w:cs="Arial"/>
          <w:b/>
          <w:sz w:val="24"/>
          <w:szCs w:val="24"/>
        </w:rPr>
      </w:pPr>
    </w:p>
    <w:p w14:paraId="698088AA" w14:textId="6577084D" w:rsidR="003D377B" w:rsidRPr="003C728E" w:rsidRDefault="003D377B" w:rsidP="003F2034">
      <w:pPr>
        <w:numPr>
          <w:ilvl w:val="0"/>
          <w:numId w:val="1"/>
        </w:numPr>
        <w:tabs>
          <w:tab w:val="left" w:pos="567"/>
        </w:tabs>
        <w:spacing w:before="120" w:line="360" w:lineRule="auto"/>
        <w:rPr>
          <w:rFonts w:cs="Arial"/>
          <w:b/>
          <w:sz w:val="24"/>
          <w:szCs w:val="24"/>
        </w:rPr>
      </w:pPr>
      <w:r w:rsidRPr="003C728E">
        <w:rPr>
          <w:rFonts w:cs="Arial"/>
          <w:b/>
          <w:sz w:val="24"/>
          <w:szCs w:val="24"/>
        </w:rPr>
        <w:t>CLÁUSULA SEXTA: DAS ALTERAÇÕES</w:t>
      </w:r>
    </w:p>
    <w:p w14:paraId="0307CB09" w14:textId="77777777" w:rsidR="003D377B" w:rsidRPr="003C728E" w:rsidRDefault="003D377B" w:rsidP="003D377B">
      <w:pPr>
        <w:spacing w:before="120" w:line="360" w:lineRule="auto"/>
        <w:rPr>
          <w:rFonts w:cs="Arial"/>
          <w:sz w:val="24"/>
          <w:szCs w:val="24"/>
        </w:rPr>
      </w:pPr>
      <w:r w:rsidRPr="003C728E">
        <w:rPr>
          <w:rFonts w:cs="Arial"/>
          <w:sz w:val="24"/>
          <w:szCs w:val="24"/>
        </w:rPr>
        <w:t xml:space="preserve">6.1. </w:t>
      </w:r>
      <w:r w:rsidR="00BB7127" w:rsidRPr="003C728E">
        <w:rPr>
          <w:rFonts w:eastAsia="Arial Unicode MS" w:cs="Arial"/>
          <w:iCs/>
          <w:sz w:val="24"/>
          <w:szCs w:val="24"/>
        </w:rPr>
        <w:t>A</w:t>
      </w:r>
      <w:r w:rsidR="008D2FFE" w:rsidRPr="003C728E">
        <w:rPr>
          <w:rFonts w:eastAsia="Arial Unicode MS" w:cs="Arial"/>
          <w:iCs/>
          <w:sz w:val="24"/>
          <w:szCs w:val="24"/>
        </w:rPr>
        <w:t xml:space="preserve"> presente </w:t>
      </w:r>
      <w:r w:rsidR="00BB7127" w:rsidRPr="003C728E">
        <w:rPr>
          <w:rFonts w:eastAsia="Arial Unicode MS" w:cs="Arial"/>
          <w:iCs/>
          <w:sz w:val="24"/>
          <w:szCs w:val="24"/>
        </w:rPr>
        <w:t xml:space="preserve">Carta </w:t>
      </w:r>
      <w:r w:rsidR="008D2FFE" w:rsidRPr="003C728E">
        <w:rPr>
          <w:rFonts w:eastAsia="Arial Unicode MS" w:cs="Arial"/>
          <w:iCs/>
          <w:sz w:val="24"/>
          <w:szCs w:val="24"/>
        </w:rPr>
        <w:t>Contrato poderá ser alterad</w:t>
      </w:r>
      <w:r w:rsidR="00BB7127" w:rsidRPr="003C728E">
        <w:rPr>
          <w:rFonts w:eastAsia="Arial Unicode MS" w:cs="Arial"/>
          <w:iCs/>
          <w:sz w:val="24"/>
          <w:szCs w:val="24"/>
        </w:rPr>
        <w:t>a</w:t>
      </w:r>
      <w:r w:rsidR="008D2FFE" w:rsidRPr="003C728E">
        <w:rPr>
          <w:rFonts w:eastAsia="Arial Unicode MS" w:cs="Arial"/>
          <w:iCs/>
          <w:sz w:val="24"/>
          <w:szCs w:val="24"/>
        </w:rPr>
        <w:t>, por acordo entre as partes, nas hipóteses disciplinadas no art. 81 da Lei nº 13.303/2016, entre outras legal ou contratualmente previstas</w:t>
      </w:r>
      <w:r w:rsidRPr="003C728E">
        <w:rPr>
          <w:rFonts w:cs="Arial"/>
          <w:sz w:val="24"/>
          <w:szCs w:val="24"/>
        </w:rPr>
        <w:t>.</w:t>
      </w:r>
    </w:p>
    <w:p w14:paraId="5C0E04D3" w14:textId="77777777" w:rsidR="00086B4F" w:rsidRPr="003C728E" w:rsidRDefault="00086B4F" w:rsidP="00FD11F3">
      <w:pPr>
        <w:spacing w:before="120" w:line="360" w:lineRule="auto"/>
        <w:rPr>
          <w:rFonts w:cs="Arial"/>
          <w:b/>
          <w:sz w:val="24"/>
          <w:szCs w:val="24"/>
        </w:rPr>
      </w:pPr>
    </w:p>
    <w:p w14:paraId="1D37027C" w14:textId="19DA0567" w:rsidR="00FD11F3" w:rsidRPr="003C728E" w:rsidRDefault="003D377B" w:rsidP="00FD11F3">
      <w:pPr>
        <w:spacing w:before="120" w:line="360" w:lineRule="auto"/>
        <w:rPr>
          <w:rFonts w:eastAsia="Arial Unicode MS" w:cs="Arial"/>
          <w:b/>
          <w:bCs/>
          <w:sz w:val="24"/>
          <w:szCs w:val="24"/>
        </w:rPr>
      </w:pPr>
      <w:r w:rsidRPr="003C728E">
        <w:rPr>
          <w:rFonts w:cs="Arial"/>
          <w:b/>
          <w:sz w:val="24"/>
          <w:szCs w:val="24"/>
        </w:rPr>
        <w:t>CLÁUSULA SÉTIMA</w:t>
      </w:r>
      <w:r w:rsidR="00FD11F3" w:rsidRPr="003C728E">
        <w:rPr>
          <w:rFonts w:eastAsia="Arial Unicode MS" w:cs="Arial"/>
          <w:b/>
          <w:bCs/>
          <w:sz w:val="24"/>
          <w:szCs w:val="24"/>
        </w:rPr>
        <w:t>: EXTINÇÃO DO CONTRATO</w:t>
      </w:r>
    </w:p>
    <w:p w14:paraId="62670E5C" w14:textId="77777777" w:rsidR="00FD11F3" w:rsidRPr="003C728E" w:rsidRDefault="00036276" w:rsidP="00FD11F3">
      <w:pPr>
        <w:spacing w:before="120" w:line="360" w:lineRule="auto"/>
        <w:rPr>
          <w:rFonts w:eastAsia="Arial Unicode MS" w:cs="Arial"/>
          <w:bCs/>
          <w:sz w:val="24"/>
          <w:szCs w:val="24"/>
        </w:rPr>
      </w:pPr>
      <w:r w:rsidRPr="003C728E">
        <w:rPr>
          <w:rFonts w:eastAsia="Arial Unicode MS" w:cs="Arial"/>
          <w:bCs/>
          <w:sz w:val="24"/>
          <w:szCs w:val="24"/>
        </w:rPr>
        <w:t xml:space="preserve">7.1. </w:t>
      </w:r>
      <w:r w:rsidR="00FD11F3" w:rsidRPr="003C728E">
        <w:rPr>
          <w:rFonts w:eastAsia="Arial Unicode MS" w:cs="Arial"/>
          <w:bCs/>
          <w:sz w:val="24"/>
          <w:szCs w:val="24"/>
        </w:rPr>
        <w:t>A presente Carta Contrato poderá ser extint</w:t>
      </w:r>
      <w:r w:rsidR="00013FD4" w:rsidRPr="003C728E">
        <w:rPr>
          <w:rFonts w:eastAsia="Arial Unicode MS" w:cs="Arial"/>
          <w:bCs/>
          <w:sz w:val="24"/>
          <w:szCs w:val="24"/>
        </w:rPr>
        <w:t>a</w:t>
      </w:r>
      <w:r w:rsidR="00FD11F3" w:rsidRPr="003C728E">
        <w:rPr>
          <w:rFonts w:eastAsia="Arial Unicode MS" w:cs="Arial"/>
          <w:bCs/>
          <w:sz w:val="24"/>
          <w:szCs w:val="24"/>
        </w:rPr>
        <w:t xml:space="preserve"> de acordo com as hipóteses previstas na legislação</w:t>
      </w:r>
      <w:r w:rsidR="00571FFB" w:rsidRPr="003C728E">
        <w:rPr>
          <w:rFonts w:eastAsia="Arial Unicode MS" w:cs="Arial"/>
          <w:bCs/>
          <w:sz w:val="24"/>
          <w:szCs w:val="24"/>
        </w:rPr>
        <w:t xml:space="preserve"> e artigos 183 a 185 do Regulamento Interno de Licitações, Contratos e Convênios da CESAMA</w:t>
      </w:r>
      <w:r w:rsidR="00FD11F3" w:rsidRPr="003C728E">
        <w:rPr>
          <w:rFonts w:eastAsia="Arial Unicode MS" w:cs="Arial"/>
          <w:bCs/>
          <w:sz w:val="24"/>
          <w:szCs w:val="24"/>
        </w:rPr>
        <w:t>, convencionando-se, ainda, que é cabível a sua resolução:</w:t>
      </w:r>
    </w:p>
    <w:p w14:paraId="269ECBEB"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Cs/>
          <w:sz w:val="24"/>
          <w:szCs w:val="24"/>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14:paraId="3501D0CF"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Cs/>
          <w:sz w:val="24"/>
          <w:szCs w:val="24"/>
        </w:rPr>
        <w:t>II. na ausência de liberação, por parte da CESAMA, de área, local ou objeto necessário para a sua execução, nos prazos contratuais;</w:t>
      </w:r>
    </w:p>
    <w:p w14:paraId="21B47842"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Cs/>
          <w:sz w:val="24"/>
          <w:szCs w:val="24"/>
        </w:rPr>
        <w:t>III. em virtude da suspensão da execução do Contrato, por ordem escrita do CESAMA, por prazo superior a 120 (cento e vinte) dias ou ainda por repetidas suspensões que totalizem o mesmo prazo;</w:t>
      </w:r>
    </w:p>
    <w:p w14:paraId="23763466"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Cs/>
          <w:sz w:val="24"/>
          <w:szCs w:val="24"/>
        </w:rPr>
        <w:t>IV. quando for decretada a falência do CONTRATADO;</w:t>
      </w:r>
    </w:p>
    <w:p w14:paraId="08C4FE48"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Cs/>
          <w:sz w:val="24"/>
          <w:szCs w:val="24"/>
        </w:rPr>
        <w:t>V. caso o CONTRATADO perca uma das condições de habilitação exigidas quando da contratação;</w:t>
      </w:r>
    </w:p>
    <w:p w14:paraId="085BBFBD"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Cs/>
          <w:sz w:val="24"/>
          <w:szCs w:val="24"/>
        </w:rPr>
        <w:lastRenderedPageBreak/>
        <w:t>VI. na hipótese de descumprimento do previsto na Cláusula de Cessão de Contrato ou de Crédito, Sucessão Contratual e Subcontratação;</w:t>
      </w:r>
    </w:p>
    <w:p w14:paraId="42D77640"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Cs/>
          <w:sz w:val="24"/>
          <w:szCs w:val="24"/>
        </w:rPr>
        <w:t>VII. caso o CONTRATADO seja declarada inidônea pela União, por Estado, pelo Distrito Federal ou pelo Município de Juiz de Fora/MG;</w:t>
      </w:r>
    </w:p>
    <w:p w14:paraId="5EE03EC1"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Cs/>
          <w:sz w:val="24"/>
          <w:szCs w:val="24"/>
        </w:rPr>
        <w:t>VIII. em função da suspensão do direito de o CONTRATADO licitar ou contratar com o CESAMA;</w:t>
      </w:r>
    </w:p>
    <w:p w14:paraId="5BD45338"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14:paraId="7B8974C4"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Cs/>
          <w:sz w:val="24"/>
          <w:szCs w:val="24"/>
        </w:rPr>
        <w:t>X. em razão da dissolução do CONTRATADO;</w:t>
      </w:r>
    </w:p>
    <w:p w14:paraId="635172D8"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Cs/>
          <w:sz w:val="24"/>
          <w:szCs w:val="24"/>
        </w:rPr>
        <w:t>XI. quando da ocorrência de caso fortuito ou de força maior, regularmente comprovado, impeditivo da execução do Contrato; e</w:t>
      </w:r>
    </w:p>
    <w:p w14:paraId="46AFBB2F"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Cs/>
          <w:sz w:val="24"/>
          <w:szCs w:val="24"/>
        </w:rPr>
        <w:t>XII. em decorrência de atraso, lentidão ou paralisação injustificáveis da execução do objeto do Contrato, que caracterize a impossibilidade de sua conclusão no prazo pactuado.</w:t>
      </w:r>
    </w:p>
    <w:p w14:paraId="5EACD76F"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
          <w:bCs/>
          <w:sz w:val="24"/>
          <w:szCs w:val="24"/>
        </w:rPr>
        <w:t xml:space="preserve">Parágrafo Primeiro: </w:t>
      </w:r>
      <w:r w:rsidRPr="003C728E">
        <w:rPr>
          <w:rFonts w:eastAsia="Arial Unicode MS" w:cs="Arial"/>
          <w:bCs/>
          <w:sz w:val="24"/>
          <w:szCs w:val="24"/>
        </w:rPr>
        <w:t>Caracteriza inadimplemento das obrigações de pagamento pecuniário do presente Contrato, a mora superior a 90 (noventa) dias.</w:t>
      </w:r>
    </w:p>
    <w:p w14:paraId="27D1A39A" w14:textId="77777777" w:rsidR="00FD11F3" w:rsidRPr="003C728E" w:rsidRDefault="00FD11F3" w:rsidP="00FD11F3">
      <w:pPr>
        <w:spacing w:before="120" w:line="360" w:lineRule="auto"/>
        <w:rPr>
          <w:rFonts w:eastAsia="Arial Unicode MS" w:cs="Arial"/>
          <w:bCs/>
          <w:sz w:val="24"/>
          <w:szCs w:val="24"/>
        </w:rPr>
      </w:pPr>
      <w:r w:rsidRPr="003C728E">
        <w:rPr>
          <w:rFonts w:eastAsia="Arial Unicode MS" w:cs="Arial"/>
          <w:b/>
          <w:bCs/>
          <w:sz w:val="24"/>
          <w:szCs w:val="24"/>
        </w:rPr>
        <w:t xml:space="preserve">Parágrafo Segundo: </w:t>
      </w:r>
      <w:r w:rsidRPr="003C728E">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14:paraId="307E2276" w14:textId="77777777" w:rsidR="00013FD4" w:rsidRPr="003C728E" w:rsidRDefault="00013FD4" w:rsidP="00013FD4">
      <w:pPr>
        <w:pStyle w:val="Ttulo2"/>
        <w:spacing w:before="480" w:line="360" w:lineRule="auto"/>
        <w:jc w:val="both"/>
        <w:rPr>
          <w:rFonts w:ascii="Arial" w:eastAsia="Arial Unicode MS" w:hAnsi="Arial" w:cs="Arial"/>
        </w:rPr>
      </w:pPr>
      <w:r w:rsidRPr="003C728E">
        <w:rPr>
          <w:rFonts w:ascii="Arial" w:eastAsia="Arial Unicode MS" w:hAnsi="Arial" w:cs="Arial"/>
        </w:rPr>
        <w:t>CLÁUSULA OITAVA: LEGISLAÇÃO APLICÁVEL</w:t>
      </w:r>
    </w:p>
    <w:p w14:paraId="71FCE8B3" w14:textId="77777777" w:rsidR="00013FD4" w:rsidRPr="003C728E" w:rsidRDefault="00174A3A" w:rsidP="00013FD4">
      <w:pPr>
        <w:spacing w:before="120" w:line="360" w:lineRule="auto"/>
        <w:rPr>
          <w:rFonts w:eastAsia="Arial Unicode MS" w:cs="Arial"/>
          <w:bCs/>
          <w:sz w:val="24"/>
          <w:szCs w:val="24"/>
        </w:rPr>
      </w:pPr>
      <w:r w:rsidRPr="003C728E">
        <w:rPr>
          <w:rFonts w:eastAsia="Arial Unicode MS" w:cs="Arial"/>
          <w:sz w:val="24"/>
          <w:szCs w:val="24"/>
        </w:rPr>
        <w:t>8</w:t>
      </w:r>
      <w:r w:rsidR="00013FD4" w:rsidRPr="003C728E">
        <w:rPr>
          <w:rFonts w:eastAsia="Arial Unicode MS" w:cs="Arial"/>
          <w:sz w:val="24"/>
          <w:szCs w:val="24"/>
        </w:rPr>
        <w:t xml:space="preserve">.1. </w:t>
      </w:r>
      <w:r w:rsidR="002A6F3D" w:rsidRPr="003C728E">
        <w:rPr>
          <w:rFonts w:eastAsia="Arial Unicode MS" w:cs="Arial"/>
          <w:bCs/>
          <w:sz w:val="24"/>
          <w:szCs w:val="24"/>
        </w:rPr>
        <w:t xml:space="preserve">Aplica-se à execução deste contrato a Lei Federal 13.303 de 30 de junho de 2016, e alterações posteriores, inclusive aos casos omissos, bem como a Lei nº 12.846 – Anticorrupção, a Política Anticorrupção da CESAMA, o Regulamento Interno de Licitações, Contratos e Convênios, o Código de Ética da </w:t>
      </w:r>
      <w:proofErr w:type="spellStart"/>
      <w:r w:rsidR="002A6F3D" w:rsidRPr="003C728E">
        <w:rPr>
          <w:rFonts w:eastAsia="Arial Unicode MS" w:cs="Arial"/>
          <w:bCs/>
          <w:sz w:val="24"/>
          <w:szCs w:val="24"/>
        </w:rPr>
        <w:t>CESAMAe</w:t>
      </w:r>
      <w:proofErr w:type="spellEnd"/>
      <w:r w:rsidR="002A6F3D" w:rsidRPr="003C728E">
        <w:rPr>
          <w:rFonts w:eastAsia="Arial Unicode MS" w:cs="Arial"/>
          <w:bCs/>
          <w:sz w:val="24"/>
          <w:szCs w:val="24"/>
        </w:rPr>
        <w:t xml:space="preserve"> a legislação municipal civil e ambiental aplicáveis ao objeto do contrato.</w:t>
      </w:r>
    </w:p>
    <w:p w14:paraId="0E780115" w14:textId="77777777" w:rsidR="00013FD4" w:rsidRPr="003C728E" w:rsidRDefault="00174A3A" w:rsidP="00013FD4">
      <w:pPr>
        <w:spacing w:before="120" w:line="360" w:lineRule="auto"/>
        <w:rPr>
          <w:rFonts w:eastAsia="Arial Unicode MS" w:cs="Arial"/>
          <w:bCs/>
          <w:sz w:val="24"/>
          <w:szCs w:val="24"/>
        </w:rPr>
      </w:pPr>
      <w:r w:rsidRPr="003C728E">
        <w:rPr>
          <w:rFonts w:eastAsia="Arial Unicode MS" w:cs="Arial"/>
          <w:bCs/>
          <w:sz w:val="24"/>
          <w:szCs w:val="24"/>
        </w:rPr>
        <w:t>8</w:t>
      </w:r>
      <w:r w:rsidR="00013FD4" w:rsidRPr="003C728E">
        <w:rPr>
          <w:rFonts w:eastAsia="Arial Unicode MS" w:cs="Arial"/>
          <w:bCs/>
          <w:sz w:val="24"/>
          <w:szCs w:val="24"/>
        </w:rPr>
        <w:t xml:space="preserve">.2. O CONTRATADO e a CESAMA comprometem-se a manter a integridade nas relações público-privadas, agindo de boa-fé e de acordo com os princípios da </w:t>
      </w:r>
      <w:r w:rsidR="00013FD4" w:rsidRPr="003C728E">
        <w:rPr>
          <w:rFonts w:eastAsia="Arial Unicode MS" w:cs="Arial"/>
          <w:bCs/>
          <w:sz w:val="24"/>
          <w:szCs w:val="24"/>
        </w:rPr>
        <w:lastRenderedPageBreak/>
        <w:t>moralidade administrativa e da impessoalidade, além de pautar sua conduta por preceitos éticos e, em especial, por sua responsabilidade socioambiental.</w:t>
      </w:r>
    </w:p>
    <w:p w14:paraId="2CCE4564" w14:textId="77777777" w:rsidR="00CB13B6" w:rsidRPr="003C728E" w:rsidRDefault="00CB13B6" w:rsidP="00CB13B6">
      <w:pPr>
        <w:pStyle w:val="Ttulo2"/>
        <w:spacing w:before="480" w:line="360" w:lineRule="auto"/>
        <w:jc w:val="both"/>
        <w:rPr>
          <w:rFonts w:ascii="Arial" w:eastAsia="Arial Unicode MS" w:hAnsi="Arial" w:cs="Arial"/>
        </w:rPr>
      </w:pPr>
      <w:r w:rsidRPr="003C728E">
        <w:rPr>
          <w:rFonts w:ascii="Arial" w:eastAsia="Arial Unicode MS" w:hAnsi="Arial" w:cs="Arial"/>
        </w:rPr>
        <w:t xml:space="preserve">CLÁUSULA  NONA: CONFORMIDADE </w:t>
      </w:r>
    </w:p>
    <w:p w14:paraId="0048E11A" w14:textId="77777777" w:rsidR="00CB13B6" w:rsidRPr="003C728E" w:rsidRDefault="00CB13B6" w:rsidP="00CB13B6">
      <w:pPr>
        <w:spacing w:before="120" w:line="360" w:lineRule="auto"/>
        <w:rPr>
          <w:rFonts w:eastAsia="Arial Unicode MS" w:cs="Arial"/>
          <w:bCs/>
          <w:sz w:val="24"/>
          <w:szCs w:val="24"/>
        </w:rPr>
      </w:pPr>
      <w:r w:rsidRPr="003C728E">
        <w:rPr>
          <w:rFonts w:eastAsia="Arial Unicode MS" w:cs="Arial"/>
          <w:bCs/>
          <w:sz w:val="24"/>
          <w:szCs w:val="24"/>
        </w:rPr>
        <w:t>9.1 A CONTRATADA declara, sob as penas da lei, não haver, até a presente data, qualquer impedimento à presente contratação ou mesmo à execução de alguma clausula ou condição do instrumento ora pactuado.</w:t>
      </w:r>
    </w:p>
    <w:p w14:paraId="06F058C6" w14:textId="77777777" w:rsidR="00CB13B6" w:rsidRPr="003C728E" w:rsidRDefault="00CB13B6" w:rsidP="00CB13B6">
      <w:pPr>
        <w:spacing w:before="120" w:line="360" w:lineRule="auto"/>
        <w:rPr>
          <w:rFonts w:eastAsia="Arial Unicode MS" w:cs="Arial"/>
          <w:bCs/>
          <w:sz w:val="24"/>
          <w:szCs w:val="24"/>
        </w:rPr>
      </w:pPr>
      <w:r w:rsidRPr="003C728E">
        <w:rPr>
          <w:rFonts w:eastAsia="Arial Unicode MS" w:cs="Arial"/>
          <w:bCs/>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3C728E">
        <w:rPr>
          <w:rFonts w:eastAsia="Arial Unicode MS" w:cs="Arial"/>
          <w:bCs/>
          <w:sz w:val="24"/>
          <w:szCs w:val="24"/>
        </w:rPr>
        <w:t>Convention</w:t>
      </w:r>
      <w:proofErr w:type="spellEnd"/>
      <w:r w:rsidRPr="003C728E">
        <w:rPr>
          <w:rFonts w:eastAsia="Arial Unicode MS" w:cs="Arial"/>
          <w:bCs/>
          <w:sz w:val="24"/>
          <w:szCs w:val="24"/>
        </w:rPr>
        <w:t xml:space="preserve"> </w:t>
      </w:r>
      <w:proofErr w:type="spellStart"/>
      <w:r w:rsidRPr="003C728E">
        <w:rPr>
          <w:rFonts w:eastAsia="Arial Unicode MS" w:cs="Arial"/>
          <w:bCs/>
          <w:sz w:val="24"/>
          <w:szCs w:val="24"/>
        </w:rPr>
        <w:t>on</w:t>
      </w:r>
      <w:proofErr w:type="spellEnd"/>
      <w:r w:rsidRPr="003C728E">
        <w:rPr>
          <w:rFonts w:eastAsia="Arial Unicode MS" w:cs="Arial"/>
          <w:bCs/>
          <w:sz w:val="24"/>
          <w:szCs w:val="24"/>
        </w:rPr>
        <w:t xml:space="preserve"> </w:t>
      </w:r>
      <w:proofErr w:type="spellStart"/>
      <w:r w:rsidRPr="003C728E">
        <w:rPr>
          <w:rFonts w:eastAsia="Arial Unicode MS" w:cs="Arial"/>
          <w:bCs/>
          <w:sz w:val="24"/>
          <w:szCs w:val="24"/>
        </w:rPr>
        <w:t>Combating</w:t>
      </w:r>
      <w:proofErr w:type="spellEnd"/>
      <w:r w:rsidRPr="003C728E">
        <w:rPr>
          <w:rFonts w:eastAsia="Arial Unicode MS" w:cs="Arial"/>
          <w:bCs/>
          <w:sz w:val="24"/>
          <w:szCs w:val="24"/>
        </w:rPr>
        <w:t xml:space="preserve"> </w:t>
      </w:r>
      <w:proofErr w:type="spellStart"/>
      <w:r w:rsidRPr="003C728E">
        <w:rPr>
          <w:rFonts w:eastAsia="Arial Unicode MS" w:cs="Arial"/>
          <w:bCs/>
          <w:sz w:val="24"/>
          <w:szCs w:val="24"/>
        </w:rPr>
        <w:t>Bribery</w:t>
      </w:r>
      <w:proofErr w:type="spellEnd"/>
      <w:r w:rsidRPr="003C728E">
        <w:rPr>
          <w:rFonts w:eastAsia="Arial Unicode MS" w:cs="Arial"/>
          <w:bCs/>
          <w:sz w:val="24"/>
          <w:szCs w:val="24"/>
        </w:rPr>
        <w:t xml:space="preserve"> </w:t>
      </w:r>
      <w:proofErr w:type="spellStart"/>
      <w:r w:rsidRPr="003C728E">
        <w:rPr>
          <w:rFonts w:eastAsia="Arial Unicode MS" w:cs="Arial"/>
          <w:bCs/>
          <w:sz w:val="24"/>
          <w:szCs w:val="24"/>
        </w:rPr>
        <w:t>of</w:t>
      </w:r>
      <w:proofErr w:type="spellEnd"/>
      <w:r w:rsidRPr="003C728E">
        <w:rPr>
          <w:rFonts w:eastAsia="Arial Unicode MS" w:cs="Arial"/>
          <w:bCs/>
          <w:sz w:val="24"/>
          <w:szCs w:val="24"/>
        </w:rPr>
        <w:t xml:space="preserve"> </w:t>
      </w:r>
      <w:proofErr w:type="spellStart"/>
      <w:r w:rsidRPr="003C728E">
        <w:rPr>
          <w:rFonts w:eastAsia="Arial Unicode MS" w:cs="Arial"/>
          <w:bCs/>
          <w:sz w:val="24"/>
          <w:szCs w:val="24"/>
        </w:rPr>
        <w:t>Foreign</w:t>
      </w:r>
      <w:proofErr w:type="spellEnd"/>
      <w:r w:rsidRPr="003C728E">
        <w:rPr>
          <w:rFonts w:eastAsia="Arial Unicode MS" w:cs="Arial"/>
          <w:bCs/>
          <w:sz w:val="24"/>
          <w:szCs w:val="24"/>
        </w:rPr>
        <w:t xml:space="preserve"> </w:t>
      </w:r>
      <w:proofErr w:type="spellStart"/>
      <w:r w:rsidRPr="003C728E">
        <w:rPr>
          <w:rFonts w:eastAsia="Arial Unicode MS" w:cs="Arial"/>
          <w:bCs/>
          <w:sz w:val="24"/>
          <w:szCs w:val="24"/>
        </w:rPr>
        <w:t>Public</w:t>
      </w:r>
      <w:proofErr w:type="spellEnd"/>
      <w:r w:rsidRPr="003C728E">
        <w:rPr>
          <w:rFonts w:eastAsia="Arial Unicode MS" w:cs="Arial"/>
          <w:bCs/>
          <w:sz w:val="24"/>
          <w:szCs w:val="24"/>
        </w:rPr>
        <w:t xml:space="preserve"> </w:t>
      </w:r>
      <w:proofErr w:type="spellStart"/>
      <w:r w:rsidRPr="003C728E">
        <w:rPr>
          <w:rFonts w:eastAsia="Arial Unicode MS" w:cs="Arial"/>
          <w:bCs/>
          <w:sz w:val="24"/>
          <w:szCs w:val="24"/>
        </w:rPr>
        <w:t>Officials</w:t>
      </w:r>
      <w:proofErr w:type="spellEnd"/>
      <w:r w:rsidRPr="003C728E">
        <w:rPr>
          <w:rFonts w:eastAsia="Arial Unicode MS" w:cs="Arial"/>
          <w:bCs/>
          <w:sz w:val="24"/>
          <w:szCs w:val="24"/>
        </w:rPr>
        <w:t xml:space="preserve"> in </w:t>
      </w:r>
      <w:proofErr w:type="spellStart"/>
      <w:r w:rsidRPr="003C728E">
        <w:rPr>
          <w:rFonts w:eastAsia="Arial Unicode MS" w:cs="Arial"/>
          <w:bCs/>
          <w:sz w:val="24"/>
          <w:szCs w:val="24"/>
        </w:rPr>
        <w:t>International</w:t>
      </w:r>
      <w:proofErr w:type="spellEnd"/>
      <w:r w:rsidRPr="003C728E">
        <w:rPr>
          <w:rFonts w:eastAsia="Arial Unicode MS" w:cs="Arial"/>
          <w:bCs/>
          <w:sz w:val="24"/>
          <w:szCs w:val="24"/>
        </w:rPr>
        <w:t xml:space="preserve"> Business </w:t>
      </w:r>
      <w:proofErr w:type="spellStart"/>
      <w:r w:rsidRPr="003C728E">
        <w:rPr>
          <w:rFonts w:eastAsia="Arial Unicode MS" w:cs="Arial"/>
          <w:bCs/>
          <w:sz w:val="24"/>
          <w:szCs w:val="24"/>
        </w:rPr>
        <w:t>Transactions</w:t>
      </w:r>
      <w:proofErr w:type="spellEnd"/>
      <w:r w:rsidRPr="003C728E">
        <w:rPr>
          <w:rFonts w:eastAsia="Arial Unicode MS" w:cs="Arial"/>
          <w:bCs/>
          <w:sz w:val="24"/>
          <w:szCs w:val="24"/>
        </w:rPr>
        <w:t xml:space="preserve"> (Convenção da OCDE sobre combate da corrupção de funcionários públicos estrangeiros ou transações comerciais internacionais), Convenção Interamericana contra a Corrupção (Convenção da OEA), e a UN </w:t>
      </w:r>
      <w:proofErr w:type="spellStart"/>
      <w:r w:rsidRPr="003C728E">
        <w:rPr>
          <w:rFonts w:eastAsia="Arial Unicode MS" w:cs="Arial"/>
          <w:bCs/>
          <w:sz w:val="24"/>
          <w:szCs w:val="24"/>
        </w:rPr>
        <w:t>Convention</w:t>
      </w:r>
      <w:proofErr w:type="spellEnd"/>
      <w:r w:rsidRPr="003C728E">
        <w:rPr>
          <w:rFonts w:eastAsia="Arial Unicode MS" w:cs="Arial"/>
          <w:bCs/>
          <w:sz w:val="24"/>
          <w:szCs w:val="24"/>
        </w:rPr>
        <w:t xml:space="preserve"> </w:t>
      </w:r>
      <w:proofErr w:type="spellStart"/>
      <w:r w:rsidRPr="003C728E">
        <w:rPr>
          <w:rFonts w:eastAsia="Arial Unicode MS" w:cs="Arial"/>
          <w:bCs/>
          <w:sz w:val="24"/>
          <w:szCs w:val="24"/>
        </w:rPr>
        <w:t>Against</w:t>
      </w:r>
      <w:proofErr w:type="spellEnd"/>
      <w:r w:rsidRPr="003C728E">
        <w:rPr>
          <w:rFonts w:eastAsia="Arial Unicode MS" w:cs="Arial"/>
          <w:bCs/>
          <w:sz w:val="24"/>
          <w:szCs w:val="24"/>
        </w:rPr>
        <w:t xml:space="preserve"> </w:t>
      </w:r>
      <w:proofErr w:type="spellStart"/>
      <w:r w:rsidRPr="003C728E">
        <w:rPr>
          <w:rFonts w:eastAsia="Arial Unicode MS" w:cs="Arial"/>
          <w:bCs/>
          <w:sz w:val="24"/>
          <w:szCs w:val="24"/>
        </w:rPr>
        <w:t>Corruption</w:t>
      </w:r>
      <w:proofErr w:type="spellEnd"/>
      <w:r w:rsidRPr="003C728E">
        <w:rPr>
          <w:rFonts w:eastAsia="Arial Unicode MS" w:cs="Arial"/>
          <w:bCs/>
          <w:sz w:val="24"/>
          <w:szCs w:val="24"/>
        </w:rPr>
        <w:t xml:space="preserve"> (Convenção das Nações Unidas contra a Corrupção).</w:t>
      </w:r>
    </w:p>
    <w:p w14:paraId="4D8A4B7E" w14:textId="77777777" w:rsidR="00CB13B6" w:rsidRPr="003C728E" w:rsidRDefault="00CB13B6" w:rsidP="00CB13B6">
      <w:pPr>
        <w:spacing w:before="120" w:line="360" w:lineRule="auto"/>
        <w:rPr>
          <w:rFonts w:eastAsia="Arial Unicode MS" w:cs="Arial"/>
          <w:bCs/>
          <w:sz w:val="24"/>
          <w:szCs w:val="24"/>
        </w:rPr>
      </w:pPr>
      <w:r w:rsidRPr="003C728E">
        <w:rPr>
          <w:rFonts w:eastAsia="Arial Unicode MS" w:cs="Arial"/>
          <w:bCs/>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D7F0564" w14:textId="77777777" w:rsidR="00CB13B6" w:rsidRPr="003C728E" w:rsidRDefault="00CB13B6" w:rsidP="00CB13B6">
      <w:pPr>
        <w:spacing w:before="120" w:line="360" w:lineRule="auto"/>
        <w:rPr>
          <w:rFonts w:eastAsia="Arial Unicode MS" w:cs="Arial"/>
          <w:bCs/>
          <w:sz w:val="24"/>
          <w:szCs w:val="24"/>
        </w:rPr>
      </w:pPr>
      <w:r w:rsidRPr="003C728E">
        <w:rPr>
          <w:rFonts w:eastAsia="Arial Unicode MS" w:cs="Arial"/>
          <w:bCs/>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1CFEBC13" w14:textId="77777777" w:rsidR="00CB13B6" w:rsidRPr="003C728E" w:rsidRDefault="00CB13B6" w:rsidP="00CB13B6">
      <w:pPr>
        <w:spacing w:before="120" w:line="360" w:lineRule="auto"/>
        <w:rPr>
          <w:rFonts w:eastAsia="Arial Unicode MS" w:cs="Arial"/>
          <w:bCs/>
          <w:sz w:val="24"/>
          <w:szCs w:val="24"/>
        </w:rPr>
      </w:pPr>
      <w:r w:rsidRPr="003C728E">
        <w:rPr>
          <w:rFonts w:eastAsia="Arial Unicode MS" w:cs="Arial"/>
          <w:bCs/>
          <w:sz w:val="24"/>
          <w:szCs w:val="24"/>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 </w:t>
      </w:r>
    </w:p>
    <w:p w14:paraId="7381EA35" w14:textId="77777777" w:rsidR="00CB13B6" w:rsidRPr="003C728E" w:rsidRDefault="00CB13B6" w:rsidP="00CB13B6">
      <w:pPr>
        <w:spacing w:before="120" w:line="360" w:lineRule="auto"/>
        <w:rPr>
          <w:rFonts w:eastAsia="Arial Unicode MS" w:cs="Arial"/>
          <w:bCs/>
          <w:sz w:val="24"/>
          <w:szCs w:val="24"/>
        </w:rPr>
      </w:pPr>
      <w:r w:rsidRPr="003C728E">
        <w:rPr>
          <w:rFonts w:eastAsia="Arial Unicode MS" w:cs="Arial"/>
          <w:bCs/>
          <w:sz w:val="24"/>
          <w:szCs w:val="24"/>
        </w:rPr>
        <w:lastRenderedPageBreak/>
        <w:t xml:space="preserve">9.6 A CONTRATADA declara que não pratica e se obriga a não praticar quaisquer atos que violem a lei anticorrupção. </w:t>
      </w:r>
    </w:p>
    <w:p w14:paraId="5A02F421" w14:textId="77777777" w:rsidR="00CB13B6" w:rsidRPr="003C728E" w:rsidRDefault="00CB13B6" w:rsidP="00CB13B6">
      <w:pPr>
        <w:spacing w:before="120" w:line="360" w:lineRule="auto"/>
        <w:rPr>
          <w:rFonts w:eastAsia="Arial Unicode MS" w:cs="Arial"/>
          <w:bCs/>
          <w:sz w:val="24"/>
          <w:szCs w:val="24"/>
        </w:rPr>
      </w:pPr>
      <w:r w:rsidRPr="003C728E">
        <w:rPr>
          <w:rFonts w:eastAsia="Arial Unicode MS" w:cs="Arial"/>
          <w:bCs/>
          <w:sz w:val="24"/>
          <w:szCs w:val="24"/>
        </w:rPr>
        <w:t xml:space="preserve">9.7 A CONTRATADA concorda em fornecer prontamente, sempre que solicitada, evidencia de que está atuando diligentemente na prevenção de práticas que possam violar as leis anticorrupção. </w:t>
      </w:r>
    </w:p>
    <w:p w14:paraId="3E5C8003" w14:textId="77777777" w:rsidR="00CB13B6" w:rsidRPr="003C728E" w:rsidRDefault="00CB13B6" w:rsidP="00CB13B6">
      <w:pPr>
        <w:spacing w:before="120" w:line="360" w:lineRule="auto"/>
        <w:rPr>
          <w:rFonts w:eastAsia="Arial Unicode MS" w:cs="Arial"/>
          <w:bCs/>
          <w:sz w:val="24"/>
          <w:szCs w:val="24"/>
        </w:rPr>
      </w:pPr>
      <w:r w:rsidRPr="003C728E">
        <w:rPr>
          <w:rFonts w:eastAsia="Arial Unicode MS" w:cs="Arial"/>
          <w:bCs/>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7DA7CDC0" w14:textId="77777777" w:rsidR="00CB13B6" w:rsidRPr="003C728E" w:rsidRDefault="00CB13B6" w:rsidP="00CB13B6">
      <w:pPr>
        <w:spacing w:before="120" w:line="360" w:lineRule="auto"/>
        <w:rPr>
          <w:rFonts w:eastAsia="Arial Unicode MS" w:cs="Arial"/>
          <w:bCs/>
          <w:sz w:val="24"/>
          <w:szCs w:val="24"/>
        </w:rPr>
      </w:pPr>
      <w:r w:rsidRPr="003C728E">
        <w:rPr>
          <w:rFonts w:eastAsia="Arial Unicode MS" w:cs="Arial"/>
          <w:bCs/>
          <w:sz w:val="24"/>
          <w:szCs w:val="24"/>
        </w:rPr>
        <w:t>9.9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298D36B6" w14:textId="77777777" w:rsidR="00CB13B6" w:rsidRPr="003C728E" w:rsidRDefault="00CB13B6" w:rsidP="00CB13B6">
      <w:pPr>
        <w:spacing w:before="120" w:line="360" w:lineRule="auto"/>
        <w:rPr>
          <w:rFonts w:eastAsia="Arial Unicode MS" w:cs="Arial"/>
          <w:bCs/>
          <w:sz w:val="24"/>
          <w:szCs w:val="24"/>
        </w:rPr>
      </w:pPr>
      <w:r w:rsidRPr="003C728E">
        <w:rPr>
          <w:rFonts w:eastAsia="Arial Unicode MS" w:cs="Arial"/>
          <w:bCs/>
          <w:sz w:val="24"/>
          <w:szCs w:val="24"/>
        </w:rPr>
        <w:t xml:space="preserve">9.10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 </w:t>
      </w:r>
    </w:p>
    <w:p w14:paraId="2978B69D" w14:textId="77777777" w:rsidR="00CB13B6" w:rsidRPr="003C728E" w:rsidRDefault="00CB13B6" w:rsidP="00CB13B6">
      <w:pPr>
        <w:spacing w:before="120" w:line="360" w:lineRule="auto"/>
        <w:rPr>
          <w:rFonts w:eastAsia="Arial Unicode MS" w:cs="Arial"/>
          <w:bCs/>
          <w:sz w:val="24"/>
          <w:szCs w:val="24"/>
        </w:rPr>
      </w:pPr>
      <w:r w:rsidRPr="003C728E">
        <w:rPr>
          <w:rFonts w:eastAsia="Arial Unicode MS" w:cs="Arial"/>
          <w:bCs/>
          <w:sz w:val="24"/>
          <w:szCs w:val="24"/>
        </w:rPr>
        <w:t>9.11 A CONTRATADA compromete-se a praticar a governança corporativa de modo a dar efetividade ao cumprimento das obrigações contratuais em observância à legislação aplicável.</w:t>
      </w:r>
    </w:p>
    <w:p w14:paraId="17027E5A" w14:textId="77777777" w:rsidR="00CB13B6" w:rsidRPr="003C728E" w:rsidRDefault="00CB13B6" w:rsidP="00CB13B6">
      <w:pPr>
        <w:spacing w:before="120" w:line="360" w:lineRule="auto"/>
        <w:rPr>
          <w:rFonts w:eastAsia="Arial Unicode MS" w:cs="Arial"/>
          <w:bCs/>
          <w:sz w:val="24"/>
          <w:szCs w:val="24"/>
        </w:rPr>
      </w:pPr>
      <w:r w:rsidRPr="003C728E">
        <w:rPr>
          <w:rFonts w:eastAsia="Arial Unicode MS" w:cs="Arial"/>
          <w:bCs/>
          <w:sz w:val="24"/>
          <w:szCs w:val="24"/>
        </w:rPr>
        <w:t xml:space="preserve">9.12 Aplicam-se, ainda, os princípios e normas estabelecidos no Código de Conduta e Integridade da CESAMA, disponível para consulta no site da CESAMA, no endereço eletrônico </w:t>
      </w:r>
      <w:hyperlink r:id="rId9" w:history="1">
        <w:r w:rsidRPr="003C728E">
          <w:rPr>
            <w:rFonts w:eastAsia="Arial Unicode MS"/>
            <w:bCs/>
            <w:sz w:val="24"/>
            <w:szCs w:val="24"/>
          </w:rPr>
          <w:t>http://cesama.com.br/site/uploads/páginas_arquivos/124/15573469006.pdf</w:t>
        </w:r>
      </w:hyperlink>
      <w:r w:rsidRPr="003C728E">
        <w:rPr>
          <w:rFonts w:eastAsia="Arial Unicode MS" w:cs="Arial"/>
          <w:bCs/>
          <w:sz w:val="24"/>
          <w:szCs w:val="24"/>
        </w:rPr>
        <w:t xml:space="preserve"> e as disposições da Lei Federal nº 12.846 de 01/08/2013.</w:t>
      </w:r>
    </w:p>
    <w:p w14:paraId="55B609F3" w14:textId="77777777" w:rsidR="003D377B" w:rsidRPr="003C728E" w:rsidRDefault="003D377B" w:rsidP="003D377B">
      <w:pPr>
        <w:pStyle w:val="Ttulo3"/>
        <w:widowControl w:val="0"/>
        <w:tabs>
          <w:tab w:val="clear" w:pos="0"/>
        </w:tabs>
        <w:spacing w:before="480" w:line="360" w:lineRule="auto"/>
        <w:ind w:right="0"/>
        <w:jc w:val="both"/>
        <w:rPr>
          <w:rFonts w:cs="Arial"/>
          <w:sz w:val="24"/>
          <w:szCs w:val="24"/>
        </w:rPr>
      </w:pPr>
      <w:r w:rsidRPr="003C728E">
        <w:rPr>
          <w:rFonts w:cs="Arial"/>
          <w:sz w:val="24"/>
          <w:szCs w:val="24"/>
        </w:rPr>
        <w:t xml:space="preserve">CLÁUSULA </w:t>
      </w:r>
      <w:r w:rsidR="00CB13B6" w:rsidRPr="003C728E">
        <w:rPr>
          <w:rFonts w:cs="Arial"/>
          <w:sz w:val="24"/>
          <w:szCs w:val="24"/>
        </w:rPr>
        <w:t>DÉCIMA</w:t>
      </w:r>
      <w:r w:rsidRPr="003C728E">
        <w:rPr>
          <w:rFonts w:cs="Arial"/>
          <w:sz w:val="24"/>
          <w:szCs w:val="24"/>
        </w:rPr>
        <w:t xml:space="preserve"> – DO FORO</w:t>
      </w:r>
    </w:p>
    <w:p w14:paraId="43A8A584" w14:textId="77777777" w:rsidR="003D377B" w:rsidRPr="003C728E" w:rsidRDefault="00CB13B6" w:rsidP="003D377B">
      <w:pPr>
        <w:spacing w:before="120" w:line="360" w:lineRule="auto"/>
        <w:rPr>
          <w:rFonts w:cs="Arial"/>
          <w:sz w:val="24"/>
          <w:szCs w:val="24"/>
        </w:rPr>
      </w:pPr>
      <w:r w:rsidRPr="003C728E">
        <w:rPr>
          <w:rFonts w:cs="Arial"/>
          <w:sz w:val="24"/>
          <w:szCs w:val="24"/>
        </w:rPr>
        <w:t>10</w:t>
      </w:r>
      <w:r w:rsidR="003D377B" w:rsidRPr="003C728E">
        <w:rPr>
          <w:rFonts w:cs="Arial"/>
          <w:sz w:val="24"/>
          <w:szCs w:val="24"/>
        </w:rPr>
        <w:t>.</w:t>
      </w:r>
      <w:r w:rsidR="00174A3A" w:rsidRPr="003C728E">
        <w:rPr>
          <w:rFonts w:cs="Arial"/>
          <w:sz w:val="24"/>
          <w:szCs w:val="24"/>
        </w:rPr>
        <w:t>1</w:t>
      </w:r>
      <w:r w:rsidR="003D377B" w:rsidRPr="003C728E">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37E2848E" w14:textId="77777777" w:rsidR="003D377B" w:rsidRPr="003C728E" w:rsidRDefault="003D377B" w:rsidP="00C00F85">
      <w:pPr>
        <w:spacing w:before="120" w:line="360" w:lineRule="auto"/>
        <w:rPr>
          <w:rFonts w:cs="Arial"/>
          <w:iCs/>
          <w:sz w:val="24"/>
          <w:szCs w:val="24"/>
        </w:rPr>
      </w:pPr>
      <w:r w:rsidRPr="003C728E">
        <w:rPr>
          <w:rFonts w:cs="Arial"/>
          <w:iCs/>
          <w:sz w:val="24"/>
          <w:szCs w:val="24"/>
        </w:rPr>
        <w:lastRenderedPageBreak/>
        <w:t>Por estarem assim justos e contratados, lavrou-se esta Carta Contrato, que vai assinada pelas partes, na presença de duas testemunhas.</w:t>
      </w:r>
    </w:p>
    <w:p w14:paraId="00E342F1" w14:textId="77777777" w:rsidR="000852BE" w:rsidRPr="003C728E" w:rsidRDefault="000852BE" w:rsidP="003D377B">
      <w:pPr>
        <w:spacing w:before="120" w:line="360" w:lineRule="auto"/>
        <w:jc w:val="center"/>
        <w:rPr>
          <w:rFonts w:cs="Arial"/>
          <w:sz w:val="24"/>
          <w:szCs w:val="24"/>
        </w:rPr>
      </w:pPr>
    </w:p>
    <w:p w14:paraId="08041FFE" w14:textId="4DDF0C2F" w:rsidR="003D377B" w:rsidRPr="003C728E" w:rsidRDefault="003D377B" w:rsidP="003D377B">
      <w:pPr>
        <w:spacing w:before="120" w:line="360" w:lineRule="auto"/>
        <w:jc w:val="center"/>
        <w:rPr>
          <w:rFonts w:cs="Arial"/>
          <w:sz w:val="24"/>
          <w:szCs w:val="24"/>
        </w:rPr>
      </w:pPr>
      <w:r w:rsidRPr="003C728E">
        <w:rPr>
          <w:rFonts w:cs="Arial"/>
          <w:sz w:val="24"/>
          <w:szCs w:val="24"/>
        </w:rPr>
        <w:t xml:space="preserve">Juiz de Fora, </w:t>
      </w:r>
      <w:r w:rsidR="002A6F3D" w:rsidRPr="003C728E">
        <w:rPr>
          <w:rFonts w:cs="Arial"/>
          <w:sz w:val="24"/>
          <w:szCs w:val="24"/>
        </w:rPr>
        <w:t xml:space="preserve">......... </w:t>
      </w:r>
      <w:r w:rsidRPr="003C728E">
        <w:rPr>
          <w:rFonts w:cs="Arial"/>
          <w:sz w:val="24"/>
          <w:szCs w:val="24"/>
        </w:rPr>
        <w:t xml:space="preserve">de </w:t>
      </w:r>
      <w:r w:rsidR="002A6F3D" w:rsidRPr="003C728E">
        <w:rPr>
          <w:rFonts w:cs="Arial"/>
          <w:sz w:val="24"/>
          <w:szCs w:val="24"/>
        </w:rPr>
        <w:t>............</w:t>
      </w:r>
      <w:r w:rsidRPr="003C728E">
        <w:rPr>
          <w:rFonts w:cs="Arial"/>
          <w:sz w:val="24"/>
          <w:szCs w:val="24"/>
        </w:rPr>
        <w:t xml:space="preserve"> de</w:t>
      </w:r>
      <w:r w:rsidR="00036276" w:rsidRPr="003C728E">
        <w:rPr>
          <w:rFonts w:cs="Arial"/>
          <w:sz w:val="24"/>
          <w:szCs w:val="24"/>
        </w:rPr>
        <w:t xml:space="preserve"> 20</w:t>
      </w:r>
      <w:r w:rsidR="00CB13B6" w:rsidRPr="003C728E">
        <w:rPr>
          <w:rFonts w:cs="Arial"/>
          <w:sz w:val="24"/>
          <w:szCs w:val="24"/>
        </w:rPr>
        <w:t>20</w:t>
      </w:r>
      <w:r w:rsidRPr="003C728E">
        <w:rPr>
          <w:rFonts w:cs="Arial"/>
          <w:sz w:val="24"/>
          <w:szCs w:val="24"/>
        </w:rPr>
        <w:t>.</w:t>
      </w:r>
    </w:p>
    <w:p w14:paraId="214C1609" w14:textId="7C30A6A1" w:rsidR="003D377B" w:rsidRPr="003C728E" w:rsidRDefault="003D377B" w:rsidP="003D377B">
      <w:pPr>
        <w:autoSpaceDE w:val="0"/>
        <w:autoSpaceDN w:val="0"/>
        <w:adjustRightInd w:val="0"/>
        <w:spacing w:before="120" w:line="360" w:lineRule="auto"/>
        <w:rPr>
          <w:rFonts w:cs="Arial"/>
          <w:sz w:val="24"/>
          <w:szCs w:val="24"/>
        </w:rPr>
      </w:pPr>
    </w:p>
    <w:p w14:paraId="71757AAD" w14:textId="77777777" w:rsidR="00086B4F" w:rsidRPr="003C728E" w:rsidRDefault="00086B4F" w:rsidP="003D377B">
      <w:pPr>
        <w:autoSpaceDE w:val="0"/>
        <w:autoSpaceDN w:val="0"/>
        <w:adjustRightInd w:val="0"/>
        <w:spacing w:before="120" w:line="360" w:lineRule="auto"/>
        <w:rPr>
          <w:rFonts w:cs="Arial"/>
          <w:sz w:val="24"/>
          <w:szCs w:val="24"/>
        </w:rPr>
      </w:pPr>
    </w:p>
    <w:tbl>
      <w:tblPr>
        <w:tblW w:w="10964" w:type="dxa"/>
        <w:tblInd w:w="-891" w:type="dxa"/>
        <w:tblLook w:val="04A0" w:firstRow="1" w:lastRow="0" w:firstColumn="1" w:lastColumn="0" w:noHBand="0" w:noVBand="1"/>
      </w:tblPr>
      <w:tblGrid>
        <w:gridCol w:w="5482"/>
        <w:gridCol w:w="5482"/>
      </w:tblGrid>
      <w:tr w:rsidR="003C728E" w:rsidRPr="003C728E" w14:paraId="4B5120B5" w14:textId="77777777" w:rsidTr="00CB13B6">
        <w:trPr>
          <w:trHeight w:val="989"/>
        </w:trPr>
        <w:tc>
          <w:tcPr>
            <w:tcW w:w="5482" w:type="dxa"/>
          </w:tcPr>
          <w:p w14:paraId="7EF62B09" w14:textId="77777777" w:rsidR="003D377B" w:rsidRPr="003C728E" w:rsidRDefault="003D377B" w:rsidP="005263E2">
            <w:pPr>
              <w:jc w:val="center"/>
              <w:rPr>
                <w:rFonts w:cs="Arial"/>
                <w:sz w:val="24"/>
                <w:szCs w:val="24"/>
              </w:rPr>
            </w:pPr>
            <w:r w:rsidRPr="003C728E">
              <w:rPr>
                <w:rFonts w:cs="Arial"/>
                <w:sz w:val="24"/>
                <w:szCs w:val="24"/>
              </w:rPr>
              <w:t>André Borges de Souza</w:t>
            </w:r>
          </w:p>
          <w:p w14:paraId="44DDFB52" w14:textId="77777777" w:rsidR="003D377B" w:rsidRPr="003C728E" w:rsidRDefault="003D377B" w:rsidP="005263E2">
            <w:pPr>
              <w:jc w:val="center"/>
              <w:rPr>
                <w:rFonts w:cs="Arial"/>
                <w:sz w:val="24"/>
                <w:szCs w:val="24"/>
              </w:rPr>
            </w:pPr>
            <w:r w:rsidRPr="003C728E">
              <w:rPr>
                <w:rFonts w:cs="Arial"/>
                <w:sz w:val="24"/>
                <w:szCs w:val="24"/>
              </w:rPr>
              <w:t>Diretor Presidente da CESAMA</w:t>
            </w:r>
          </w:p>
        </w:tc>
        <w:tc>
          <w:tcPr>
            <w:tcW w:w="5482" w:type="dxa"/>
          </w:tcPr>
          <w:p w14:paraId="7BF6EF8E" w14:textId="7E617774" w:rsidR="00F36D40" w:rsidRPr="003C728E" w:rsidRDefault="00086B4F" w:rsidP="00F36D40">
            <w:pPr>
              <w:jc w:val="center"/>
              <w:rPr>
                <w:rFonts w:cs="Arial"/>
                <w:sz w:val="24"/>
                <w:szCs w:val="24"/>
              </w:rPr>
            </w:pPr>
            <w:r w:rsidRPr="003C728E">
              <w:rPr>
                <w:rFonts w:cs="Arial"/>
                <w:sz w:val="24"/>
                <w:szCs w:val="24"/>
                <w:lang w:eastAsia="pt-BR"/>
              </w:rPr>
              <w:t xml:space="preserve">Paulo Gustavo Sertório de Almeida </w:t>
            </w:r>
          </w:p>
        </w:tc>
      </w:tr>
    </w:tbl>
    <w:p w14:paraId="02609EFE" w14:textId="77777777" w:rsidR="005E2723" w:rsidRPr="003C728E" w:rsidRDefault="005E2723" w:rsidP="00F36D40">
      <w:pPr>
        <w:jc w:val="center"/>
        <w:rPr>
          <w:rFonts w:cs="Arial"/>
          <w:sz w:val="24"/>
          <w:szCs w:val="24"/>
        </w:rPr>
      </w:pPr>
    </w:p>
    <w:p w14:paraId="4FC02494" w14:textId="77777777" w:rsidR="003D377B" w:rsidRPr="003C728E" w:rsidRDefault="003D377B" w:rsidP="005E2723">
      <w:pPr>
        <w:spacing w:before="120" w:line="360" w:lineRule="auto"/>
        <w:rPr>
          <w:rFonts w:cs="Arial"/>
          <w:sz w:val="24"/>
          <w:szCs w:val="24"/>
        </w:rPr>
      </w:pPr>
      <w:r w:rsidRPr="003C728E">
        <w:rPr>
          <w:rFonts w:cs="Arial"/>
          <w:sz w:val="24"/>
          <w:szCs w:val="24"/>
        </w:rPr>
        <w:t xml:space="preserve">Testemunhas: 1)                                                          2)  </w:t>
      </w:r>
    </w:p>
    <w:p w14:paraId="1948255A" w14:textId="77777777" w:rsidR="002A6F3D" w:rsidRPr="003C728E" w:rsidRDefault="002A6F3D" w:rsidP="005E2723">
      <w:pPr>
        <w:spacing w:before="120" w:line="360" w:lineRule="auto"/>
        <w:rPr>
          <w:rFonts w:cs="Arial"/>
          <w:sz w:val="24"/>
          <w:szCs w:val="24"/>
        </w:rPr>
      </w:pPr>
    </w:p>
    <w:p w14:paraId="7FCDA12B" w14:textId="77777777" w:rsidR="002A6F3D" w:rsidRPr="003C728E" w:rsidRDefault="002A6F3D" w:rsidP="005E2723">
      <w:pPr>
        <w:spacing w:before="120" w:line="360" w:lineRule="auto"/>
        <w:rPr>
          <w:rFonts w:cs="Arial"/>
          <w:sz w:val="24"/>
          <w:szCs w:val="24"/>
        </w:rPr>
      </w:pPr>
    </w:p>
    <w:p w14:paraId="0EACE6A9" w14:textId="77777777" w:rsidR="0057758A" w:rsidRPr="003C728E" w:rsidRDefault="0057758A" w:rsidP="005E2723">
      <w:pPr>
        <w:spacing w:before="120" w:line="360" w:lineRule="auto"/>
        <w:rPr>
          <w:rFonts w:cs="Arial"/>
          <w:sz w:val="24"/>
          <w:szCs w:val="24"/>
        </w:rPr>
      </w:pPr>
    </w:p>
    <w:p w14:paraId="1A199493" w14:textId="77777777" w:rsidR="0057758A" w:rsidRPr="003C728E" w:rsidRDefault="0057758A" w:rsidP="005E2723">
      <w:pPr>
        <w:spacing w:before="120" w:line="360" w:lineRule="auto"/>
        <w:rPr>
          <w:rFonts w:cs="Arial"/>
          <w:sz w:val="24"/>
          <w:szCs w:val="24"/>
        </w:rPr>
      </w:pPr>
    </w:p>
    <w:p w14:paraId="62658133" w14:textId="77777777" w:rsidR="002A6F3D" w:rsidRPr="003C728E" w:rsidRDefault="002A6F3D" w:rsidP="005E2723">
      <w:pPr>
        <w:spacing w:before="120" w:line="360" w:lineRule="auto"/>
        <w:rPr>
          <w:rFonts w:cs="Arial"/>
          <w:sz w:val="24"/>
          <w:szCs w:val="24"/>
        </w:rPr>
      </w:pPr>
    </w:p>
    <w:sectPr w:rsidR="002A6F3D" w:rsidRPr="003C728E" w:rsidSect="005E2723">
      <w:headerReference w:type="even" r:id="rId10"/>
      <w:headerReference w:type="default" r:id="rId11"/>
      <w:footerReference w:type="default" r:id="rId12"/>
      <w:footnotePr>
        <w:pos w:val="beneathText"/>
      </w:footnotePr>
      <w:pgSz w:w="11907" w:h="16840" w:code="9"/>
      <w:pgMar w:top="1537"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4BB74" w14:textId="77777777" w:rsidR="00902B02" w:rsidRDefault="00902B02">
      <w:r>
        <w:separator/>
      </w:r>
    </w:p>
  </w:endnote>
  <w:endnote w:type="continuationSeparator" w:id="0">
    <w:p w14:paraId="494BE8B9" w14:textId="77777777" w:rsidR="00902B02" w:rsidRDefault="0090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CF28D" w14:textId="77777777" w:rsidR="00902B02" w:rsidRPr="008D0226" w:rsidRDefault="00902B02" w:rsidP="00012D24">
    <w:pPr>
      <w:pStyle w:val="Cabealho"/>
      <w:tabs>
        <w:tab w:val="center" w:pos="4535"/>
        <w:tab w:val="left" w:pos="5775"/>
      </w:tabs>
      <w:rPr>
        <w:rFonts w:cs="Arial"/>
        <w:b/>
        <w:bCs/>
        <w:color w:val="000080"/>
        <w:sz w:val="12"/>
        <w:szCs w:val="12"/>
      </w:rPr>
    </w:pPr>
  </w:p>
  <w:p w14:paraId="0B21D2C8" w14:textId="77777777" w:rsidR="00902B02" w:rsidRPr="00DC08CD" w:rsidRDefault="00902B02" w:rsidP="00F47B64">
    <w:pPr>
      <w:pStyle w:val="Rodap"/>
      <w:tabs>
        <w:tab w:val="right" w:pos="8505"/>
      </w:tabs>
      <w:ind w:right="-1"/>
      <w:jc w:val="center"/>
      <w:rPr>
        <w:rFonts w:cs="Arial"/>
        <w:b/>
        <w:sz w:val="16"/>
        <w:szCs w:val="16"/>
      </w:rPr>
    </w:pPr>
    <w:r w:rsidRPr="00DC08CD">
      <w:rPr>
        <w:rFonts w:cs="Arial"/>
        <w:b/>
        <w:sz w:val="16"/>
        <w:szCs w:val="16"/>
      </w:rPr>
      <w:t xml:space="preserve">Companhia de Saneamento Municipal - </w:t>
    </w:r>
    <w:proofErr w:type="spellStart"/>
    <w:r w:rsidRPr="00DC08CD">
      <w:rPr>
        <w:rFonts w:cs="Arial"/>
        <w:b/>
        <w:sz w:val="16"/>
        <w:szCs w:val="16"/>
      </w:rPr>
      <w:t>Cesama</w:t>
    </w:r>
    <w:proofErr w:type="spellEnd"/>
  </w:p>
  <w:p w14:paraId="2BA0080B" w14:textId="77777777" w:rsidR="00902B02" w:rsidRPr="00DC08CD" w:rsidRDefault="00902B02"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3561491E" w14:textId="77777777" w:rsidR="00902B02" w:rsidRPr="00DC08CD" w:rsidRDefault="00902B02"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Telefone:3692-9199 </w:t>
    </w:r>
    <w:r w:rsidRPr="002A6F3D">
      <w:rPr>
        <w:rFonts w:cs="Arial"/>
        <w:noProof/>
        <w:sz w:val="16"/>
        <w:szCs w:val="16"/>
        <w:lang w:eastAsia="pt-BR"/>
      </w:rPr>
      <w:drawing>
        <wp:anchor distT="0" distB="0" distL="114300" distR="114300" simplePos="0" relativeHeight="251659264" behindDoc="1" locked="0" layoutInCell="1" allowOverlap="1" wp14:anchorId="34BD805F" wp14:editId="64F29D04">
          <wp:simplePos x="0" y="0"/>
          <wp:positionH relativeFrom="margin">
            <wp:posOffset>5101590</wp:posOffset>
          </wp:positionH>
          <wp:positionV relativeFrom="paragraph">
            <wp:posOffset>-524510</wp:posOffset>
          </wp:positionV>
          <wp:extent cx="1061085" cy="628650"/>
          <wp:effectExtent l="0" t="0" r="5715"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 títul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1364" cy="63119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3C845" w14:textId="77777777" w:rsidR="00902B02" w:rsidRDefault="00902B02">
      <w:r>
        <w:separator/>
      </w:r>
    </w:p>
  </w:footnote>
  <w:footnote w:type="continuationSeparator" w:id="0">
    <w:p w14:paraId="09766305" w14:textId="77777777" w:rsidR="00902B02" w:rsidRDefault="00902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3D2E9" w14:textId="77777777" w:rsidR="00902B02" w:rsidRDefault="00902B0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7EF337" w14:textId="77777777" w:rsidR="00902B02" w:rsidRDefault="00902B0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5CF34" w14:textId="77777777" w:rsidR="00902B02" w:rsidRPr="00321CDA" w:rsidRDefault="00902B02" w:rsidP="00321CDA">
    <w:pPr>
      <w:pStyle w:val="Cabealho"/>
      <w:jc w:val="center"/>
    </w:pPr>
    <w:r w:rsidRPr="004F1EF7">
      <w:rPr>
        <w:noProof/>
        <w:lang w:eastAsia="pt-BR"/>
      </w:rPr>
      <w:drawing>
        <wp:inline distT="0" distB="0" distL="0" distR="0" wp14:anchorId="4F5CFFB8" wp14:editId="3DCB20FE">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9F36086"/>
    <w:multiLevelType w:val="multilevel"/>
    <w:tmpl w:val="7CE6EBB0"/>
    <w:lvl w:ilvl="0">
      <w:start w:val="1"/>
      <w:numFmt w:val="decimal"/>
      <w:lvlText w:val="%1."/>
      <w:lvlJc w:val="left"/>
      <w:pPr>
        <w:ind w:left="385" w:hanging="284"/>
      </w:pPr>
      <w:rPr>
        <w:rFonts w:ascii="Arial" w:eastAsia="Arial" w:hAnsi="Arial" w:cs="Arial" w:hint="default"/>
        <w:b/>
        <w:bCs/>
        <w:w w:val="100"/>
        <w:sz w:val="24"/>
        <w:szCs w:val="24"/>
        <w:lang w:val="pt-PT" w:eastAsia="en-US" w:bidi="ar-SA"/>
      </w:rPr>
    </w:lvl>
    <w:lvl w:ilvl="1">
      <w:start w:val="1"/>
      <w:numFmt w:val="decimal"/>
      <w:lvlText w:val="%1.%2."/>
      <w:lvlJc w:val="left"/>
      <w:pPr>
        <w:ind w:left="963" w:hanging="720"/>
      </w:pPr>
      <w:rPr>
        <w:rFonts w:ascii="Arial" w:eastAsia="Arial" w:hAnsi="Arial" w:cs="Arial" w:hint="default"/>
        <w:w w:val="99"/>
        <w:sz w:val="24"/>
        <w:szCs w:val="24"/>
        <w:lang w:val="pt-PT" w:eastAsia="en-US" w:bidi="ar-SA"/>
      </w:rPr>
    </w:lvl>
    <w:lvl w:ilvl="2">
      <w:start w:val="1"/>
      <w:numFmt w:val="decimal"/>
      <w:lvlText w:val="%1.%2.%3."/>
      <w:lvlJc w:val="left"/>
      <w:pPr>
        <w:ind w:left="1182" w:hanging="720"/>
      </w:pPr>
      <w:rPr>
        <w:rFonts w:ascii="Arial" w:eastAsia="Arial" w:hAnsi="Arial" w:cs="Arial" w:hint="default"/>
        <w:spacing w:val="-2"/>
        <w:w w:val="99"/>
        <w:sz w:val="24"/>
        <w:szCs w:val="24"/>
        <w:lang w:val="pt-PT" w:eastAsia="en-US" w:bidi="ar-SA"/>
      </w:rPr>
    </w:lvl>
    <w:lvl w:ilvl="3">
      <w:start w:val="1"/>
      <w:numFmt w:val="lowerLetter"/>
      <w:lvlText w:val="%4)"/>
      <w:lvlJc w:val="left"/>
      <w:pPr>
        <w:ind w:left="2226" w:hanging="269"/>
      </w:pPr>
      <w:rPr>
        <w:rFonts w:ascii="Arial" w:eastAsia="Arial" w:hAnsi="Arial" w:cs="Arial" w:hint="default"/>
        <w:i/>
        <w:w w:val="99"/>
        <w:sz w:val="20"/>
        <w:szCs w:val="20"/>
        <w:lang w:val="pt-PT" w:eastAsia="en-US" w:bidi="ar-SA"/>
      </w:rPr>
    </w:lvl>
    <w:lvl w:ilvl="4">
      <w:numFmt w:val="bullet"/>
      <w:lvlText w:val="•"/>
      <w:lvlJc w:val="left"/>
      <w:pPr>
        <w:ind w:left="1180" w:hanging="269"/>
      </w:pPr>
      <w:rPr>
        <w:rFonts w:hint="default"/>
        <w:lang w:val="pt-PT" w:eastAsia="en-US" w:bidi="ar-SA"/>
      </w:rPr>
    </w:lvl>
    <w:lvl w:ilvl="5">
      <w:numFmt w:val="bullet"/>
      <w:lvlText w:val="•"/>
      <w:lvlJc w:val="left"/>
      <w:pPr>
        <w:ind w:left="2220" w:hanging="269"/>
      </w:pPr>
      <w:rPr>
        <w:rFonts w:hint="default"/>
        <w:lang w:val="pt-PT" w:eastAsia="en-US" w:bidi="ar-SA"/>
      </w:rPr>
    </w:lvl>
    <w:lvl w:ilvl="6">
      <w:numFmt w:val="bullet"/>
      <w:lvlText w:val="•"/>
      <w:lvlJc w:val="left"/>
      <w:pPr>
        <w:ind w:left="3632" w:hanging="269"/>
      </w:pPr>
      <w:rPr>
        <w:rFonts w:hint="default"/>
        <w:lang w:val="pt-PT" w:eastAsia="en-US" w:bidi="ar-SA"/>
      </w:rPr>
    </w:lvl>
    <w:lvl w:ilvl="7">
      <w:numFmt w:val="bullet"/>
      <w:lvlText w:val="•"/>
      <w:lvlJc w:val="left"/>
      <w:pPr>
        <w:ind w:left="5045" w:hanging="269"/>
      </w:pPr>
      <w:rPr>
        <w:rFonts w:hint="default"/>
        <w:lang w:val="pt-PT" w:eastAsia="en-US" w:bidi="ar-SA"/>
      </w:rPr>
    </w:lvl>
    <w:lvl w:ilvl="8">
      <w:numFmt w:val="bullet"/>
      <w:lvlText w:val="•"/>
      <w:lvlJc w:val="left"/>
      <w:pPr>
        <w:ind w:left="6458" w:hanging="269"/>
      </w:pPr>
      <w:rPr>
        <w:rFonts w:hint="default"/>
        <w:lang w:val="pt-PT" w:eastAsia="en-US" w:bidi="ar-SA"/>
      </w:rPr>
    </w:lvl>
  </w:abstractNum>
  <w:abstractNum w:abstractNumId="8" w15:restartNumberingAfterBreak="0">
    <w:nsid w:val="0A713976"/>
    <w:multiLevelType w:val="multilevel"/>
    <w:tmpl w:val="22D0CF3C"/>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AAE6EC9"/>
    <w:multiLevelType w:val="multilevel"/>
    <w:tmpl w:val="45821CC0"/>
    <w:lvl w:ilvl="0">
      <w:start w:val="1"/>
      <w:numFmt w:val="decimal"/>
      <w:lvlText w:val="%1."/>
      <w:lvlJc w:val="left"/>
      <w:pPr>
        <w:ind w:left="1069" w:hanging="360"/>
      </w:pPr>
      <w:rPr>
        <w:rFonts w:hint="default"/>
      </w:rPr>
    </w:lvl>
    <w:lvl w:ilvl="1">
      <w:start w:val="2"/>
      <w:numFmt w:val="decimal"/>
      <w:isLgl/>
      <w:lvlText w:val="%1.%2"/>
      <w:lvlJc w:val="left"/>
      <w:pPr>
        <w:ind w:left="1174" w:hanging="46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295962D1"/>
    <w:multiLevelType w:val="multilevel"/>
    <w:tmpl w:val="76400EF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863EDF"/>
    <w:multiLevelType w:val="multilevel"/>
    <w:tmpl w:val="53D8E7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A902DE"/>
    <w:multiLevelType w:val="hybridMultilevel"/>
    <w:tmpl w:val="7F98804E"/>
    <w:lvl w:ilvl="0" w:tplc="0416000D">
      <w:start w:val="1"/>
      <w:numFmt w:val="bullet"/>
      <w:lvlText w:val=""/>
      <w:lvlJc w:val="left"/>
      <w:pPr>
        <w:ind w:left="1713" w:hanging="360"/>
      </w:pPr>
      <w:rPr>
        <w:rFonts w:ascii="Wingdings" w:hAnsi="Wingdings"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8" w15:restartNumberingAfterBreak="0">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15:restartNumberingAfterBreak="0">
    <w:nsid w:val="52E7309D"/>
    <w:multiLevelType w:val="multilevel"/>
    <w:tmpl w:val="6EF646DA"/>
    <w:lvl w:ilvl="0">
      <w:start w:val="6"/>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4225FDA"/>
    <w:multiLevelType w:val="multilevel"/>
    <w:tmpl w:val="17E2A36A"/>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63F74B58"/>
    <w:multiLevelType w:val="hybridMultilevel"/>
    <w:tmpl w:val="F96EAB1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4"/>
  </w:num>
  <w:num w:numId="3">
    <w:abstractNumId w:val="5"/>
  </w:num>
  <w:num w:numId="4">
    <w:abstractNumId w:val="6"/>
  </w:num>
  <w:num w:numId="5">
    <w:abstractNumId w:val="21"/>
  </w:num>
  <w:num w:numId="6">
    <w:abstractNumId w:val="18"/>
  </w:num>
  <w:num w:numId="7">
    <w:abstractNumId w:val="16"/>
  </w:num>
  <w:num w:numId="8">
    <w:abstractNumId w:val="23"/>
  </w:num>
  <w:num w:numId="9">
    <w:abstractNumId w:val="11"/>
  </w:num>
  <w:num w:numId="10">
    <w:abstractNumId w:val="15"/>
  </w:num>
  <w:num w:numId="11">
    <w:abstractNumId w:val="13"/>
  </w:num>
  <w:num w:numId="12">
    <w:abstractNumId w:val="2"/>
  </w:num>
  <w:num w:numId="13">
    <w:abstractNumId w:val="12"/>
  </w:num>
  <w:num w:numId="14">
    <w:abstractNumId w:val="0"/>
  </w:num>
  <w:num w:numId="15">
    <w:abstractNumId w:val="7"/>
  </w:num>
  <w:num w:numId="16">
    <w:abstractNumId w:val="8"/>
  </w:num>
  <w:num w:numId="17">
    <w:abstractNumId w:val="22"/>
  </w:num>
  <w:num w:numId="18">
    <w:abstractNumId w:val="17"/>
  </w:num>
  <w:num w:numId="19">
    <w:abstractNumId w:val="19"/>
  </w:num>
  <w:num w:numId="20">
    <w:abstractNumId w:val="14"/>
  </w:num>
  <w:num w:numId="21">
    <w:abstractNumId w:val="10"/>
  </w:num>
  <w:num w:numId="22">
    <w:abstractNumId w:val="9"/>
  </w:num>
  <w:num w:numId="23">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78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86F"/>
    <w:rsid w:val="00041984"/>
    <w:rsid w:val="000426DC"/>
    <w:rsid w:val="00042A34"/>
    <w:rsid w:val="000462A6"/>
    <w:rsid w:val="00047FB9"/>
    <w:rsid w:val="00050576"/>
    <w:rsid w:val="000529ED"/>
    <w:rsid w:val="0005421D"/>
    <w:rsid w:val="0005425E"/>
    <w:rsid w:val="000606A4"/>
    <w:rsid w:val="0006185E"/>
    <w:rsid w:val="000640A4"/>
    <w:rsid w:val="00064E3E"/>
    <w:rsid w:val="00066FE0"/>
    <w:rsid w:val="000713D6"/>
    <w:rsid w:val="000716A9"/>
    <w:rsid w:val="00072F02"/>
    <w:rsid w:val="00073185"/>
    <w:rsid w:val="00075ADF"/>
    <w:rsid w:val="000852BE"/>
    <w:rsid w:val="00086B4F"/>
    <w:rsid w:val="00086FA1"/>
    <w:rsid w:val="000876B7"/>
    <w:rsid w:val="00090CB2"/>
    <w:rsid w:val="00091F5A"/>
    <w:rsid w:val="000A7FB7"/>
    <w:rsid w:val="000B3AC8"/>
    <w:rsid w:val="000B72AF"/>
    <w:rsid w:val="000C17A5"/>
    <w:rsid w:val="000D114B"/>
    <w:rsid w:val="000D5B47"/>
    <w:rsid w:val="000E332E"/>
    <w:rsid w:val="000E6267"/>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AA1"/>
    <w:rsid w:val="001663BE"/>
    <w:rsid w:val="001712BA"/>
    <w:rsid w:val="00174A3A"/>
    <w:rsid w:val="00174D68"/>
    <w:rsid w:val="00177912"/>
    <w:rsid w:val="001803FF"/>
    <w:rsid w:val="00183292"/>
    <w:rsid w:val="00183713"/>
    <w:rsid w:val="00183760"/>
    <w:rsid w:val="00184BB3"/>
    <w:rsid w:val="00186539"/>
    <w:rsid w:val="0019021F"/>
    <w:rsid w:val="00194D39"/>
    <w:rsid w:val="001954C7"/>
    <w:rsid w:val="001A1D9D"/>
    <w:rsid w:val="001A2B10"/>
    <w:rsid w:val="001A63AA"/>
    <w:rsid w:val="001B200D"/>
    <w:rsid w:val="001B3FB9"/>
    <w:rsid w:val="001B7938"/>
    <w:rsid w:val="001C463A"/>
    <w:rsid w:val="001C730C"/>
    <w:rsid w:val="001C74E8"/>
    <w:rsid w:val="001D39DF"/>
    <w:rsid w:val="001D4A49"/>
    <w:rsid w:val="001E163F"/>
    <w:rsid w:val="001E307E"/>
    <w:rsid w:val="001E43E5"/>
    <w:rsid w:val="001E7972"/>
    <w:rsid w:val="001F09A5"/>
    <w:rsid w:val="001F0D8C"/>
    <w:rsid w:val="001F7337"/>
    <w:rsid w:val="00200AE4"/>
    <w:rsid w:val="00201052"/>
    <w:rsid w:val="00201358"/>
    <w:rsid w:val="00202FE5"/>
    <w:rsid w:val="0020305F"/>
    <w:rsid w:val="00205837"/>
    <w:rsid w:val="002162EC"/>
    <w:rsid w:val="00222D03"/>
    <w:rsid w:val="00224599"/>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3550"/>
    <w:rsid w:val="00264A1C"/>
    <w:rsid w:val="0028009F"/>
    <w:rsid w:val="00281CEB"/>
    <w:rsid w:val="00285867"/>
    <w:rsid w:val="0028737F"/>
    <w:rsid w:val="002918E8"/>
    <w:rsid w:val="00294A70"/>
    <w:rsid w:val="002A0A54"/>
    <w:rsid w:val="002A0E2F"/>
    <w:rsid w:val="002A1A97"/>
    <w:rsid w:val="002A6F3D"/>
    <w:rsid w:val="002A710F"/>
    <w:rsid w:val="002B401F"/>
    <w:rsid w:val="002B5D1A"/>
    <w:rsid w:val="002C2290"/>
    <w:rsid w:val="002C5C80"/>
    <w:rsid w:val="002C6AB8"/>
    <w:rsid w:val="002D0096"/>
    <w:rsid w:val="002D1912"/>
    <w:rsid w:val="002D2C74"/>
    <w:rsid w:val="002E30DC"/>
    <w:rsid w:val="002E39C0"/>
    <w:rsid w:val="002E4231"/>
    <w:rsid w:val="002E5587"/>
    <w:rsid w:val="002F1B41"/>
    <w:rsid w:val="002F1DF7"/>
    <w:rsid w:val="002F3DB5"/>
    <w:rsid w:val="002F4AA0"/>
    <w:rsid w:val="003074E7"/>
    <w:rsid w:val="0031380D"/>
    <w:rsid w:val="003151DD"/>
    <w:rsid w:val="00315AFC"/>
    <w:rsid w:val="00315CB0"/>
    <w:rsid w:val="003167FE"/>
    <w:rsid w:val="00317651"/>
    <w:rsid w:val="00321CDA"/>
    <w:rsid w:val="00331747"/>
    <w:rsid w:val="0033360E"/>
    <w:rsid w:val="0034111D"/>
    <w:rsid w:val="00343875"/>
    <w:rsid w:val="00345C12"/>
    <w:rsid w:val="0035048C"/>
    <w:rsid w:val="00351002"/>
    <w:rsid w:val="0035209B"/>
    <w:rsid w:val="00354870"/>
    <w:rsid w:val="0036062F"/>
    <w:rsid w:val="003614F6"/>
    <w:rsid w:val="00364632"/>
    <w:rsid w:val="003647CA"/>
    <w:rsid w:val="0036597D"/>
    <w:rsid w:val="00365D37"/>
    <w:rsid w:val="0036619E"/>
    <w:rsid w:val="0036764D"/>
    <w:rsid w:val="00373FA4"/>
    <w:rsid w:val="0037730C"/>
    <w:rsid w:val="003845E8"/>
    <w:rsid w:val="00384F1C"/>
    <w:rsid w:val="0039454E"/>
    <w:rsid w:val="003B5E7A"/>
    <w:rsid w:val="003B6B69"/>
    <w:rsid w:val="003C1E7E"/>
    <w:rsid w:val="003C728E"/>
    <w:rsid w:val="003C7D88"/>
    <w:rsid w:val="003D377B"/>
    <w:rsid w:val="003D60FC"/>
    <w:rsid w:val="003D626C"/>
    <w:rsid w:val="003F2034"/>
    <w:rsid w:val="003F2224"/>
    <w:rsid w:val="003F4904"/>
    <w:rsid w:val="00403869"/>
    <w:rsid w:val="004070D1"/>
    <w:rsid w:val="004143D0"/>
    <w:rsid w:val="00414773"/>
    <w:rsid w:val="00415B9F"/>
    <w:rsid w:val="00421CAD"/>
    <w:rsid w:val="0042214D"/>
    <w:rsid w:val="00426A91"/>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2F20"/>
    <w:rsid w:val="00467B6C"/>
    <w:rsid w:val="004707F9"/>
    <w:rsid w:val="0048292F"/>
    <w:rsid w:val="00484381"/>
    <w:rsid w:val="00491C2E"/>
    <w:rsid w:val="004946F8"/>
    <w:rsid w:val="00495C95"/>
    <w:rsid w:val="004A11D7"/>
    <w:rsid w:val="004A765C"/>
    <w:rsid w:val="004B035B"/>
    <w:rsid w:val="004B3F8B"/>
    <w:rsid w:val="004B51D8"/>
    <w:rsid w:val="004B670C"/>
    <w:rsid w:val="004C0428"/>
    <w:rsid w:val="004C3C8C"/>
    <w:rsid w:val="004C529A"/>
    <w:rsid w:val="004C57A1"/>
    <w:rsid w:val="004C6529"/>
    <w:rsid w:val="004E0486"/>
    <w:rsid w:val="004E5E45"/>
    <w:rsid w:val="004F0024"/>
    <w:rsid w:val="004F54F5"/>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66D3C"/>
    <w:rsid w:val="00571FFB"/>
    <w:rsid w:val="005728C9"/>
    <w:rsid w:val="005734C4"/>
    <w:rsid w:val="0057444B"/>
    <w:rsid w:val="0057758A"/>
    <w:rsid w:val="005804CF"/>
    <w:rsid w:val="00581250"/>
    <w:rsid w:val="005815CC"/>
    <w:rsid w:val="005841E4"/>
    <w:rsid w:val="005949D5"/>
    <w:rsid w:val="005B19EB"/>
    <w:rsid w:val="005B393A"/>
    <w:rsid w:val="005C46B4"/>
    <w:rsid w:val="005C55D2"/>
    <w:rsid w:val="005D21EF"/>
    <w:rsid w:val="005D3196"/>
    <w:rsid w:val="005D4513"/>
    <w:rsid w:val="005D4C64"/>
    <w:rsid w:val="005D649E"/>
    <w:rsid w:val="005D6F12"/>
    <w:rsid w:val="005E1E84"/>
    <w:rsid w:val="005E2723"/>
    <w:rsid w:val="005E4DAB"/>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C31"/>
    <w:rsid w:val="006217DC"/>
    <w:rsid w:val="00626F4F"/>
    <w:rsid w:val="0062732B"/>
    <w:rsid w:val="006425B3"/>
    <w:rsid w:val="00642C1D"/>
    <w:rsid w:val="0064759A"/>
    <w:rsid w:val="00650D44"/>
    <w:rsid w:val="00650E8D"/>
    <w:rsid w:val="006709A6"/>
    <w:rsid w:val="00670D7F"/>
    <w:rsid w:val="00672B53"/>
    <w:rsid w:val="00684679"/>
    <w:rsid w:val="006846E6"/>
    <w:rsid w:val="00686065"/>
    <w:rsid w:val="00694451"/>
    <w:rsid w:val="006946CE"/>
    <w:rsid w:val="00694C09"/>
    <w:rsid w:val="0069795D"/>
    <w:rsid w:val="0069799A"/>
    <w:rsid w:val="006A3FEE"/>
    <w:rsid w:val="006B057B"/>
    <w:rsid w:val="006B4F8C"/>
    <w:rsid w:val="006C15AC"/>
    <w:rsid w:val="006D1588"/>
    <w:rsid w:val="006D663B"/>
    <w:rsid w:val="006E1427"/>
    <w:rsid w:val="006E3B2E"/>
    <w:rsid w:val="006E3E43"/>
    <w:rsid w:val="006E4681"/>
    <w:rsid w:val="006E54DA"/>
    <w:rsid w:val="006E5E72"/>
    <w:rsid w:val="006F354C"/>
    <w:rsid w:val="006F4E8F"/>
    <w:rsid w:val="00702A0C"/>
    <w:rsid w:val="00703006"/>
    <w:rsid w:val="00704F29"/>
    <w:rsid w:val="00707B00"/>
    <w:rsid w:val="00720C22"/>
    <w:rsid w:val="00721323"/>
    <w:rsid w:val="0072227F"/>
    <w:rsid w:val="007232BC"/>
    <w:rsid w:val="007267BC"/>
    <w:rsid w:val="00730EC6"/>
    <w:rsid w:val="00734693"/>
    <w:rsid w:val="007350D9"/>
    <w:rsid w:val="007361BF"/>
    <w:rsid w:val="00737F91"/>
    <w:rsid w:val="007442FB"/>
    <w:rsid w:val="00756995"/>
    <w:rsid w:val="007604C9"/>
    <w:rsid w:val="007652F2"/>
    <w:rsid w:val="00770B74"/>
    <w:rsid w:val="00770EB4"/>
    <w:rsid w:val="007736D6"/>
    <w:rsid w:val="007748E6"/>
    <w:rsid w:val="00792BC4"/>
    <w:rsid w:val="00793391"/>
    <w:rsid w:val="00795CF2"/>
    <w:rsid w:val="007A09B4"/>
    <w:rsid w:val="007A0FD7"/>
    <w:rsid w:val="007A49C0"/>
    <w:rsid w:val="007A6BFE"/>
    <w:rsid w:val="007B2FC9"/>
    <w:rsid w:val="007B3826"/>
    <w:rsid w:val="007B3DF6"/>
    <w:rsid w:val="007C238E"/>
    <w:rsid w:val="007C3CE0"/>
    <w:rsid w:val="007D5FD5"/>
    <w:rsid w:val="007E2260"/>
    <w:rsid w:val="007E67A9"/>
    <w:rsid w:val="007F3261"/>
    <w:rsid w:val="007F5EBC"/>
    <w:rsid w:val="007F6D09"/>
    <w:rsid w:val="007F706B"/>
    <w:rsid w:val="007F75B3"/>
    <w:rsid w:val="007F79A1"/>
    <w:rsid w:val="00802D3C"/>
    <w:rsid w:val="00804F10"/>
    <w:rsid w:val="00811CCD"/>
    <w:rsid w:val="00813B26"/>
    <w:rsid w:val="00817F3F"/>
    <w:rsid w:val="008237B7"/>
    <w:rsid w:val="008421DA"/>
    <w:rsid w:val="008445D2"/>
    <w:rsid w:val="00856066"/>
    <w:rsid w:val="008619F9"/>
    <w:rsid w:val="0086320A"/>
    <w:rsid w:val="00863EB6"/>
    <w:rsid w:val="0086626B"/>
    <w:rsid w:val="00872907"/>
    <w:rsid w:val="00874FA4"/>
    <w:rsid w:val="008805F6"/>
    <w:rsid w:val="00881B37"/>
    <w:rsid w:val="00887F8E"/>
    <w:rsid w:val="00891D1A"/>
    <w:rsid w:val="00895924"/>
    <w:rsid w:val="008A1758"/>
    <w:rsid w:val="008A1E62"/>
    <w:rsid w:val="008A35D7"/>
    <w:rsid w:val="008A49EE"/>
    <w:rsid w:val="008A7B98"/>
    <w:rsid w:val="008B031B"/>
    <w:rsid w:val="008C15A0"/>
    <w:rsid w:val="008C29D8"/>
    <w:rsid w:val="008C45B9"/>
    <w:rsid w:val="008C4787"/>
    <w:rsid w:val="008C5FAA"/>
    <w:rsid w:val="008C6FC5"/>
    <w:rsid w:val="008D2FFE"/>
    <w:rsid w:val="008D5EB7"/>
    <w:rsid w:val="008E0907"/>
    <w:rsid w:val="008E1393"/>
    <w:rsid w:val="008E5D13"/>
    <w:rsid w:val="008E649D"/>
    <w:rsid w:val="008F2DC5"/>
    <w:rsid w:val="008F4AEA"/>
    <w:rsid w:val="009013A9"/>
    <w:rsid w:val="00902B02"/>
    <w:rsid w:val="00910204"/>
    <w:rsid w:val="00910431"/>
    <w:rsid w:val="00911BA2"/>
    <w:rsid w:val="0091519D"/>
    <w:rsid w:val="009169A1"/>
    <w:rsid w:val="009316A8"/>
    <w:rsid w:val="009402F7"/>
    <w:rsid w:val="00940A69"/>
    <w:rsid w:val="0094554A"/>
    <w:rsid w:val="00960095"/>
    <w:rsid w:val="00962803"/>
    <w:rsid w:val="00966E83"/>
    <w:rsid w:val="00967005"/>
    <w:rsid w:val="009815BF"/>
    <w:rsid w:val="00983521"/>
    <w:rsid w:val="00986A7D"/>
    <w:rsid w:val="00992130"/>
    <w:rsid w:val="0099229B"/>
    <w:rsid w:val="0099401B"/>
    <w:rsid w:val="009A3517"/>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2CD1"/>
    <w:rsid w:val="00A6752F"/>
    <w:rsid w:val="00A7009C"/>
    <w:rsid w:val="00A71058"/>
    <w:rsid w:val="00A76B0B"/>
    <w:rsid w:val="00A77A69"/>
    <w:rsid w:val="00A84D87"/>
    <w:rsid w:val="00A8520C"/>
    <w:rsid w:val="00A91351"/>
    <w:rsid w:val="00AA3068"/>
    <w:rsid w:val="00AA3382"/>
    <w:rsid w:val="00AB53D3"/>
    <w:rsid w:val="00AB7929"/>
    <w:rsid w:val="00AC54E3"/>
    <w:rsid w:val="00AC5C68"/>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772F2"/>
    <w:rsid w:val="00B86D5E"/>
    <w:rsid w:val="00B877C1"/>
    <w:rsid w:val="00B877D1"/>
    <w:rsid w:val="00B9099B"/>
    <w:rsid w:val="00B922BA"/>
    <w:rsid w:val="00B94EAE"/>
    <w:rsid w:val="00BA11A5"/>
    <w:rsid w:val="00BA2EA8"/>
    <w:rsid w:val="00BA3987"/>
    <w:rsid w:val="00BB0C6E"/>
    <w:rsid w:val="00BB7127"/>
    <w:rsid w:val="00BC03DC"/>
    <w:rsid w:val="00BC1DA5"/>
    <w:rsid w:val="00BC3495"/>
    <w:rsid w:val="00BC4832"/>
    <w:rsid w:val="00BC56BC"/>
    <w:rsid w:val="00BC7E84"/>
    <w:rsid w:val="00BD2954"/>
    <w:rsid w:val="00BD3867"/>
    <w:rsid w:val="00BD3B3B"/>
    <w:rsid w:val="00BD6783"/>
    <w:rsid w:val="00BD74C9"/>
    <w:rsid w:val="00BE5C2C"/>
    <w:rsid w:val="00BE6916"/>
    <w:rsid w:val="00BE7BDB"/>
    <w:rsid w:val="00BF0C38"/>
    <w:rsid w:val="00BF2908"/>
    <w:rsid w:val="00BF5BD4"/>
    <w:rsid w:val="00BF6AA1"/>
    <w:rsid w:val="00C00F85"/>
    <w:rsid w:val="00C0144C"/>
    <w:rsid w:val="00C05159"/>
    <w:rsid w:val="00C11732"/>
    <w:rsid w:val="00C11DB8"/>
    <w:rsid w:val="00C14B9B"/>
    <w:rsid w:val="00C15E8A"/>
    <w:rsid w:val="00C22D9D"/>
    <w:rsid w:val="00C2720C"/>
    <w:rsid w:val="00C27447"/>
    <w:rsid w:val="00C303C6"/>
    <w:rsid w:val="00C41A06"/>
    <w:rsid w:val="00C429F2"/>
    <w:rsid w:val="00C47E8D"/>
    <w:rsid w:val="00C55636"/>
    <w:rsid w:val="00C64146"/>
    <w:rsid w:val="00C65B67"/>
    <w:rsid w:val="00C71576"/>
    <w:rsid w:val="00C83106"/>
    <w:rsid w:val="00C831F0"/>
    <w:rsid w:val="00C907FF"/>
    <w:rsid w:val="00C925F9"/>
    <w:rsid w:val="00C92D0A"/>
    <w:rsid w:val="00C96A56"/>
    <w:rsid w:val="00CA14ED"/>
    <w:rsid w:val="00CB10C8"/>
    <w:rsid w:val="00CB13B6"/>
    <w:rsid w:val="00CB1A91"/>
    <w:rsid w:val="00CB407D"/>
    <w:rsid w:val="00CB5B64"/>
    <w:rsid w:val="00CB5D28"/>
    <w:rsid w:val="00CB7F44"/>
    <w:rsid w:val="00CC0275"/>
    <w:rsid w:val="00CC0BF0"/>
    <w:rsid w:val="00CC2914"/>
    <w:rsid w:val="00CC2F5E"/>
    <w:rsid w:val="00CD3EC3"/>
    <w:rsid w:val="00CD3FCF"/>
    <w:rsid w:val="00CD5DB2"/>
    <w:rsid w:val="00CE1A43"/>
    <w:rsid w:val="00CE73DC"/>
    <w:rsid w:val="00CF5E14"/>
    <w:rsid w:val="00D004D7"/>
    <w:rsid w:val="00D02A51"/>
    <w:rsid w:val="00D11BEA"/>
    <w:rsid w:val="00D13D92"/>
    <w:rsid w:val="00D141FA"/>
    <w:rsid w:val="00D15F23"/>
    <w:rsid w:val="00D17F75"/>
    <w:rsid w:val="00D225AE"/>
    <w:rsid w:val="00D26E4A"/>
    <w:rsid w:val="00D3183A"/>
    <w:rsid w:val="00D32464"/>
    <w:rsid w:val="00D344CE"/>
    <w:rsid w:val="00D363B1"/>
    <w:rsid w:val="00D36EB1"/>
    <w:rsid w:val="00D379B0"/>
    <w:rsid w:val="00D454CD"/>
    <w:rsid w:val="00D5111B"/>
    <w:rsid w:val="00D6250C"/>
    <w:rsid w:val="00D6586E"/>
    <w:rsid w:val="00D71E31"/>
    <w:rsid w:val="00D72D4E"/>
    <w:rsid w:val="00D8166E"/>
    <w:rsid w:val="00D8491C"/>
    <w:rsid w:val="00D8711A"/>
    <w:rsid w:val="00D90ACA"/>
    <w:rsid w:val="00D93EEF"/>
    <w:rsid w:val="00D9478A"/>
    <w:rsid w:val="00D94935"/>
    <w:rsid w:val="00D95387"/>
    <w:rsid w:val="00D960C4"/>
    <w:rsid w:val="00DA26FF"/>
    <w:rsid w:val="00DA2F03"/>
    <w:rsid w:val="00DA5D20"/>
    <w:rsid w:val="00DB0310"/>
    <w:rsid w:val="00DB0C5A"/>
    <w:rsid w:val="00DB2A2F"/>
    <w:rsid w:val="00DB2ADB"/>
    <w:rsid w:val="00DB3B7F"/>
    <w:rsid w:val="00DC0E31"/>
    <w:rsid w:val="00DC2A70"/>
    <w:rsid w:val="00DC6FAD"/>
    <w:rsid w:val="00DD2B89"/>
    <w:rsid w:val="00DD46BF"/>
    <w:rsid w:val="00DD5DD3"/>
    <w:rsid w:val="00DD7027"/>
    <w:rsid w:val="00DE135D"/>
    <w:rsid w:val="00DE2C06"/>
    <w:rsid w:val="00DE2FDD"/>
    <w:rsid w:val="00DF7B89"/>
    <w:rsid w:val="00E014D4"/>
    <w:rsid w:val="00E15872"/>
    <w:rsid w:val="00E210B8"/>
    <w:rsid w:val="00E24C22"/>
    <w:rsid w:val="00E26ECC"/>
    <w:rsid w:val="00E30478"/>
    <w:rsid w:val="00E426A7"/>
    <w:rsid w:val="00E43FA8"/>
    <w:rsid w:val="00E45AEB"/>
    <w:rsid w:val="00E51092"/>
    <w:rsid w:val="00E5221A"/>
    <w:rsid w:val="00E57D04"/>
    <w:rsid w:val="00E60564"/>
    <w:rsid w:val="00E60938"/>
    <w:rsid w:val="00E6154F"/>
    <w:rsid w:val="00E6200C"/>
    <w:rsid w:val="00E66DEC"/>
    <w:rsid w:val="00E70719"/>
    <w:rsid w:val="00E7360A"/>
    <w:rsid w:val="00E76AD9"/>
    <w:rsid w:val="00E77FF0"/>
    <w:rsid w:val="00E809AB"/>
    <w:rsid w:val="00E81132"/>
    <w:rsid w:val="00E823AF"/>
    <w:rsid w:val="00E8402E"/>
    <w:rsid w:val="00E846EA"/>
    <w:rsid w:val="00E878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F0210"/>
    <w:rsid w:val="00EF42DB"/>
    <w:rsid w:val="00F05DC6"/>
    <w:rsid w:val="00F126BF"/>
    <w:rsid w:val="00F13B25"/>
    <w:rsid w:val="00F16881"/>
    <w:rsid w:val="00F17262"/>
    <w:rsid w:val="00F23E50"/>
    <w:rsid w:val="00F258B5"/>
    <w:rsid w:val="00F333EB"/>
    <w:rsid w:val="00F33D9D"/>
    <w:rsid w:val="00F34C0F"/>
    <w:rsid w:val="00F35D5A"/>
    <w:rsid w:val="00F36020"/>
    <w:rsid w:val="00F36A4C"/>
    <w:rsid w:val="00F36D40"/>
    <w:rsid w:val="00F41A57"/>
    <w:rsid w:val="00F47B64"/>
    <w:rsid w:val="00F5079D"/>
    <w:rsid w:val="00F625FA"/>
    <w:rsid w:val="00F63FD7"/>
    <w:rsid w:val="00F6545F"/>
    <w:rsid w:val="00F71E9A"/>
    <w:rsid w:val="00F72822"/>
    <w:rsid w:val="00F73A02"/>
    <w:rsid w:val="00F81F1E"/>
    <w:rsid w:val="00F82C66"/>
    <w:rsid w:val="00F85DB4"/>
    <w:rsid w:val="00F86197"/>
    <w:rsid w:val="00F86981"/>
    <w:rsid w:val="00F87586"/>
    <w:rsid w:val="00F908E2"/>
    <w:rsid w:val="00F91CE8"/>
    <w:rsid w:val="00F95286"/>
    <w:rsid w:val="00F97406"/>
    <w:rsid w:val="00F97613"/>
    <w:rsid w:val="00FA65D3"/>
    <w:rsid w:val="00FB626C"/>
    <w:rsid w:val="00FC248A"/>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76EDDBCE"/>
  <w15:docId w15:val="{AC15468A-64B2-4713-B2D1-61631FA5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48A"/>
    <w:pPr>
      <w:suppressAutoHyphens/>
      <w:jc w:val="both"/>
    </w:pPr>
    <w:rPr>
      <w:rFonts w:ascii="Arial" w:hAnsi="Arial"/>
      <w:lang w:eastAsia="ar-SA"/>
    </w:rPr>
  </w:style>
  <w:style w:type="paragraph" w:styleId="Ttulo1">
    <w:name w:val="heading 1"/>
    <w:basedOn w:val="Normal"/>
    <w:next w:val="Normal"/>
    <w:qFormat/>
    <w:rsid w:val="00FC248A"/>
    <w:pPr>
      <w:keepNext/>
      <w:numPr>
        <w:numId w:val="1"/>
      </w:numPr>
      <w:outlineLvl w:val="0"/>
    </w:pPr>
    <w:rPr>
      <w:b/>
    </w:rPr>
  </w:style>
  <w:style w:type="paragraph" w:styleId="Ttulo2">
    <w:name w:val="heading 2"/>
    <w:basedOn w:val="Normal"/>
    <w:next w:val="Normal"/>
    <w:link w:val="Ttulo2Char"/>
    <w:qFormat/>
    <w:rsid w:val="00FC248A"/>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FC248A"/>
    <w:pPr>
      <w:keepNext/>
      <w:numPr>
        <w:ilvl w:val="2"/>
        <w:numId w:val="1"/>
      </w:numPr>
      <w:ind w:right="-93"/>
      <w:jc w:val="center"/>
      <w:outlineLvl w:val="2"/>
    </w:pPr>
    <w:rPr>
      <w:b/>
      <w:sz w:val="22"/>
    </w:rPr>
  </w:style>
  <w:style w:type="paragraph" w:styleId="Ttulo4">
    <w:name w:val="heading 4"/>
    <w:basedOn w:val="Normal"/>
    <w:next w:val="Normal"/>
    <w:qFormat/>
    <w:rsid w:val="00FC248A"/>
    <w:pPr>
      <w:keepNext/>
      <w:numPr>
        <w:ilvl w:val="3"/>
        <w:numId w:val="1"/>
      </w:numPr>
      <w:outlineLvl w:val="3"/>
    </w:pPr>
    <w:rPr>
      <w:rFonts w:cs="Arial"/>
      <w:b/>
      <w:sz w:val="22"/>
    </w:rPr>
  </w:style>
  <w:style w:type="paragraph" w:styleId="Ttulo5">
    <w:name w:val="heading 5"/>
    <w:basedOn w:val="Normal"/>
    <w:next w:val="Normal"/>
    <w:qFormat/>
    <w:rsid w:val="00FC248A"/>
    <w:pPr>
      <w:keepNext/>
      <w:numPr>
        <w:ilvl w:val="4"/>
        <w:numId w:val="1"/>
      </w:numPr>
      <w:ind w:left="1440"/>
      <w:outlineLvl w:val="4"/>
    </w:pPr>
    <w:rPr>
      <w:rFonts w:cs="Arial"/>
      <w:b/>
      <w:sz w:val="22"/>
    </w:rPr>
  </w:style>
  <w:style w:type="paragraph" w:styleId="Ttulo6">
    <w:name w:val="heading 6"/>
    <w:basedOn w:val="Normal"/>
    <w:next w:val="Normal"/>
    <w:link w:val="Ttulo6Char"/>
    <w:qFormat/>
    <w:rsid w:val="00FC248A"/>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FC248A"/>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FC248A"/>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FC248A"/>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C248A"/>
    <w:rPr>
      <w:rFonts w:ascii="Symbol" w:hAnsi="Symbol"/>
    </w:rPr>
  </w:style>
  <w:style w:type="character" w:customStyle="1" w:styleId="Absatz-Standardschriftart">
    <w:name w:val="Absatz-Standardschriftart"/>
    <w:rsid w:val="00FC248A"/>
  </w:style>
  <w:style w:type="character" w:customStyle="1" w:styleId="WW-Absatz-Standardschriftart">
    <w:name w:val="WW-Absatz-Standardschriftart"/>
    <w:rsid w:val="00FC248A"/>
  </w:style>
  <w:style w:type="character" w:customStyle="1" w:styleId="WW8Num1z0">
    <w:name w:val="WW8Num1z0"/>
    <w:rsid w:val="00FC248A"/>
    <w:rPr>
      <w:rFonts w:ascii="Symbol" w:hAnsi="Symbol"/>
    </w:rPr>
  </w:style>
  <w:style w:type="character" w:customStyle="1" w:styleId="WW-Absatz-Standardschriftart1">
    <w:name w:val="WW-Absatz-Standardschriftart1"/>
    <w:rsid w:val="00FC248A"/>
  </w:style>
  <w:style w:type="character" w:customStyle="1" w:styleId="WW-WW8Num1z0">
    <w:name w:val="WW-WW8Num1z0"/>
    <w:rsid w:val="00FC248A"/>
    <w:rPr>
      <w:rFonts w:ascii="Symbol" w:hAnsi="Symbol"/>
    </w:rPr>
  </w:style>
  <w:style w:type="character" w:customStyle="1" w:styleId="WW-Absatz-Standardschriftart11">
    <w:name w:val="WW-Absatz-Standardschriftart11"/>
    <w:rsid w:val="00FC248A"/>
  </w:style>
  <w:style w:type="character" w:customStyle="1" w:styleId="WW-WW8Num1z01">
    <w:name w:val="WW-WW8Num1z01"/>
    <w:rsid w:val="00FC248A"/>
    <w:rPr>
      <w:rFonts w:ascii="Symbol" w:hAnsi="Symbol"/>
    </w:rPr>
  </w:style>
  <w:style w:type="character" w:customStyle="1" w:styleId="WW-Absatz-Standardschriftart111">
    <w:name w:val="WW-Absatz-Standardschriftart111"/>
    <w:rsid w:val="00FC248A"/>
  </w:style>
  <w:style w:type="character" w:customStyle="1" w:styleId="WW-WW8Num1z011">
    <w:name w:val="WW-WW8Num1z011"/>
    <w:rsid w:val="00FC248A"/>
    <w:rPr>
      <w:rFonts w:ascii="Symbol" w:hAnsi="Symbol"/>
    </w:rPr>
  </w:style>
  <w:style w:type="character" w:customStyle="1" w:styleId="WW-Absatz-Standardschriftart1111">
    <w:name w:val="WW-Absatz-Standardschriftart1111"/>
    <w:rsid w:val="00FC248A"/>
  </w:style>
  <w:style w:type="character" w:customStyle="1" w:styleId="WW-WW8Num1z0111">
    <w:name w:val="WW-WW8Num1z0111"/>
    <w:rsid w:val="00FC248A"/>
    <w:rPr>
      <w:rFonts w:ascii="Symbol" w:hAnsi="Symbol"/>
    </w:rPr>
  </w:style>
  <w:style w:type="character" w:customStyle="1" w:styleId="WW-Absatz-Standardschriftart11111">
    <w:name w:val="WW-Absatz-Standardschriftart11111"/>
    <w:rsid w:val="00FC248A"/>
  </w:style>
  <w:style w:type="character" w:customStyle="1" w:styleId="WW-WW8Num1z01111">
    <w:name w:val="WW-WW8Num1z01111"/>
    <w:rsid w:val="00FC248A"/>
    <w:rPr>
      <w:rFonts w:ascii="Symbol" w:hAnsi="Symbol"/>
    </w:rPr>
  </w:style>
  <w:style w:type="character" w:customStyle="1" w:styleId="WW-Absatz-Standardschriftart111111">
    <w:name w:val="WW-Absatz-Standardschriftart111111"/>
    <w:rsid w:val="00FC248A"/>
  </w:style>
  <w:style w:type="character" w:customStyle="1" w:styleId="WW-WW8Num1z011111">
    <w:name w:val="WW-WW8Num1z011111"/>
    <w:rsid w:val="00FC248A"/>
    <w:rPr>
      <w:rFonts w:ascii="Symbol" w:hAnsi="Symbol"/>
    </w:rPr>
  </w:style>
  <w:style w:type="character" w:customStyle="1" w:styleId="WW-Absatz-Standardschriftart1111111">
    <w:name w:val="WW-Absatz-Standardschriftart1111111"/>
    <w:rsid w:val="00FC248A"/>
  </w:style>
  <w:style w:type="character" w:customStyle="1" w:styleId="WW8Num13z0">
    <w:name w:val="WW8Num13z0"/>
    <w:rsid w:val="00FC248A"/>
    <w:rPr>
      <w:b w:val="0"/>
    </w:rPr>
  </w:style>
  <w:style w:type="character" w:customStyle="1" w:styleId="WW8Num14z0">
    <w:name w:val="WW8Num14z0"/>
    <w:rsid w:val="00FC248A"/>
    <w:rPr>
      <w:rFonts w:ascii="Times New Roman" w:hAnsi="Times New Roman"/>
    </w:rPr>
  </w:style>
  <w:style w:type="character" w:customStyle="1" w:styleId="WW8Num15z0">
    <w:name w:val="WW8Num15z0"/>
    <w:rsid w:val="00FC248A"/>
    <w:rPr>
      <w:rFonts w:ascii="Symbol" w:eastAsia="Times New Roman" w:hAnsi="Symbol" w:cs="Arial"/>
    </w:rPr>
  </w:style>
  <w:style w:type="character" w:customStyle="1" w:styleId="WW8Num15z1">
    <w:name w:val="WW8Num15z1"/>
    <w:rsid w:val="00FC248A"/>
    <w:rPr>
      <w:rFonts w:ascii="Courier New" w:hAnsi="Courier New" w:cs="Courier New"/>
    </w:rPr>
  </w:style>
  <w:style w:type="character" w:customStyle="1" w:styleId="WW8Num15z2">
    <w:name w:val="WW8Num15z2"/>
    <w:rsid w:val="00FC248A"/>
    <w:rPr>
      <w:rFonts w:ascii="Wingdings" w:hAnsi="Wingdings"/>
    </w:rPr>
  </w:style>
  <w:style w:type="character" w:customStyle="1" w:styleId="WW8Num15z3">
    <w:name w:val="WW8Num15z3"/>
    <w:rsid w:val="00FC248A"/>
    <w:rPr>
      <w:rFonts w:ascii="Symbol" w:hAnsi="Symbol"/>
    </w:rPr>
  </w:style>
  <w:style w:type="character" w:customStyle="1" w:styleId="WW8Num17z0">
    <w:name w:val="WW8Num17z0"/>
    <w:rsid w:val="00FC248A"/>
    <w:rPr>
      <w:rFonts w:ascii="Times New Roman" w:eastAsia="Times New Roman" w:hAnsi="Times New Roman" w:cs="Times New Roman"/>
    </w:rPr>
  </w:style>
  <w:style w:type="character" w:customStyle="1" w:styleId="WW8Num17z1">
    <w:name w:val="WW8Num17z1"/>
    <w:rsid w:val="00FC248A"/>
    <w:rPr>
      <w:rFonts w:ascii="Courier New" w:hAnsi="Courier New"/>
    </w:rPr>
  </w:style>
  <w:style w:type="character" w:customStyle="1" w:styleId="WW8Num17z2">
    <w:name w:val="WW8Num17z2"/>
    <w:rsid w:val="00FC248A"/>
    <w:rPr>
      <w:rFonts w:ascii="Wingdings" w:hAnsi="Wingdings"/>
    </w:rPr>
  </w:style>
  <w:style w:type="character" w:customStyle="1" w:styleId="WW8Num17z3">
    <w:name w:val="WW8Num17z3"/>
    <w:rsid w:val="00FC248A"/>
    <w:rPr>
      <w:rFonts w:ascii="Symbol" w:hAnsi="Symbol"/>
    </w:rPr>
  </w:style>
  <w:style w:type="character" w:customStyle="1" w:styleId="WW8Num18z0">
    <w:name w:val="WW8Num18z0"/>
    <w:rsid w:val="00FC248A"/>
    <w:rPr>
      <w:rFonts w:ascii="Symbol" w:hAnsi="Symbol"/>
    </w:rPr>
  </w:style>
  <w:style w:type="character" w:customStyle="1" w:styleId="WW8Num19z1">
    <w:name w:val="WW8Num19z1"/>
    <w:rsid w:val="00FC248A"/>
    <w:rPr>
      <w:rFonts w:ascii="Times New Roman" w:eastAsia="Times New Roman" w:hAnsi="Times New Roman" w:cs="Times New Roman"/>
    </w:rPr>
  </w:style>
  <w:style w:type="character" w:customStyle="1" w:styleId="WW8Num20z0">
    <w:name w:val="WW8Num20z0"/>
    <w:rsid w:val="00FC248A"/>
    <w:rPr>
      <w:b w:val="0"/>
    </w:rPr>
  </w:style>
  <w:style w:type="character" w:customStyle="1" w:styleId="WW8Num22z0">
    <w:name w:val="WW8Num22z0"/>
    <w:rsid w:val="00FC248A"/>
    <w:rPr>
      <w:rFonts w:ascii="Symbol" w:hAnsi="Symbol"/>
    </w:rPr>
  </w:style>
  <w:style w:type="character" w:customStyle="1" w:styleId="WW8Num28z0">
    <w:name w:val="WW8Num28z0"/>
    <w:rsid w:val="00FC248A"/>
    <w:rPr>
      <w:b w:val="0"/>
    </w:rPr>
  </w:style>
  <w:style w:type="character" w:customStyle="1" w:styleId="WW8Num29z0">
    <w:name w:val="WW8Num29z0"/>
    <w:rsid w:val="00FC248A"/>
    <w:rPr>
      <w:rFonts w:ascii="Symbol" w:hAnsi="Symbol"/>
      <w:color w:val="auto"/>
      <w:sz w:val="28"/>
    </w:rPr>
  </w:style>
  <w:style w:type="character" w:customStyle="1" w:styleId="WW8Num30z0">
    <w:name w:val="WW8Num30z0"/>
    <w:rsid w:val="00FC248A"/>
    <w:rPr>
      <w:b w:val="0"/>
    </w:rPr>
  </w:style>
  <w:style w:type="character" w:customStyle="1" w:styleId="WW8NumSt13z0">
    <w:name w:val="WW8NumSt13z0"/>
    <w:rsid w:val="00FC248A"/>
    <w:rPr>
      <w:rFonts w:ascii="Symbol" w:hAnsi="Symbol"/>
    </w:rPr>
  </w:style>
  <w:style w:type="character" w:customStyle="1" w:styleId="WW-Fontepargpadro">
    <w:name w:val="WW-Fonte parág. padrão"/>
    <w:rsid w:val="00FC248A"/>
  </w:style>
  <w:style w:type="character" w:customStyle="1" w:styleId="WW-Absatz-Standardschriftart11111111">
    <w:name w:val="WW-Absatz-Standardschriftart11111111"/>
    <w:rsid w:val="00FC248A"/>
  </w:style>
  <w:style w:type="character" w:customStyle="1" w:styleId="WW-Fontepargpadro1">
    <w:name w:val="WW-Fonte parág. padrão1"/>
    <w:rsid w:val="00FC248A"/>
  </w:style>
  <w:style w:type="character" w:customStyle="1" w:styleId="WW-Fontepargpadro11">
    <w:name w:val="WW-Fonte parág. padrão11"/>
    <w:rsid w:val="00FC248A"/>
  </w:style>
  <w:style w:type="character" w:styleId="Hyperlink">
    <w:name w:val="Hyperlink"/>
    <w:semiHidden/>
    <w:rsid w:val="00FC248A"/>
    <w:rPr>
      <w:color w:val="0000FF"/>
      <w:u w:val="single"/>
    </w:rPr>
  </w:style>
  <w:style w:type="character" w:customStyle="1" w:styleId="WW8Num4z1">
    <w:name w:val="WW8Num4z1"/>
    <w:rsid w:val="00FC248A"/>
    <w:rPr>
      <w:b w:val="0"/>
      <w:color w:val="000000"/>
    </w:rPr>
  </w:style>
  <w:style w:type="character" w:customStyle="1" w:styleId="WW8Num7z0">
    <w:name w:val="WW8Num7z0"/>
    <w:rsid w:val="00FC248A"/>
    <w:rPr>
      <w:rFonts w:ascii="Symbol" w:hAnsi="Symbol"/>
    </w:rPr>
  </w:style>
  <w:style w:type="character" w:customStyle="1" w:styleId="WW8Num7z1">
    <w:name w:val="WW8Num7z1"/>
    <w:rsid w:val="00FC248A"/>
    <w:rPr>
      <w:rFonts w:ascii="Courier New" w:hAnsi="Courier New"/>
    </w:rPr>
  </w:style>
  <w:style w:type="character" w:customStyle="1" w:styleId="WW8Num7z2">
    <w:name w:val="WW8Num7z2"/>
    <w:rsid w:val="00FC248A"/>
    <w:rPr>
      <w:rFonts w:ascii="Wingdings" w:hAnsi="Wingdings"/>
    </w:rPr>
  </w:style>
  <w:style w:type="character" w:customStyle="1" w:styleId="WW8Num8z0">
    <w:name w:val="WW8Num8z0"/>
    <w:rsid w:val="00FC248A"/>
    <w:rPr>
      <w:rFonts w:ascii="Symbol" w:hAnsi="Symbol"/>
    </w:rPr>
  </w:style>
  <w:style w:type="character" w:customStyle="1" w:styleId="WW8Num8z1">
    <w:name w:val="WW8Num8z1"/>
    <w:rsid w:val="00FC248A"/>
    <w:rPr>
      <w:rFonts w:ascii="Courier New" w:hAnsi="Courier New"/>
    </w:rPr>
  </w:style>
  <w:style w:type="character" w:customStyle="1" w:styleId="WW8Num8z2">
    <w:name w:val="WW8Num8z2"/>
    <w:rsid w:val="00FC248A"/>
    <w:rPr>
      <w:rFonts w:ascii="Wingdings" w:hAnsi="Wingdings"/>
    </w:rPr>
  </w:style>
  <w:style w:type="character" w:styleId="Nmerodepgina">
    <w:name w:val="page number"/>
    <w:basedOn w:val="WW-Fontepargpadro"/>
    <w:semiHidden/>
    <w:rsid w:val="00FC248A"/>
  </w:style>
  <w:style w:type="character" w:customStyle="1" w:styleId="SmbolosdeNumerao">
    <w:name w:val="Símbolos de Numeração"/>
    <w:rsid w:val="00FC248A"/>
  </w:style>
  <w:style w:type="character" w:customStyle="1" w:styleId="WW-SmbolosdeNumerao">
    <w:name w:val="WW-Símbolos de Numeração"/>
    <w:rsid w:val="00FC248A"/>
  </w:style>
  <w:style w:type="character" w:customStyle="1" w:styleId="WW-SmbolosdeNumerao1">
    <w:name w:val="WW-Símbolos de Numeração1"/>
    <w:rsid w:val="00FC248A"/>
  </w:style>
  <w:style w:type="character" w:customStyle="1" w:styleId="WW-SmbolosdeNumerao11">
    <w:name w:val="WW-Símbolos de Numeração11"/>
    <w:rsid w:val="00FC248A"/>
  </w:style>
  <w:style w:type="character" w:customStyle="1" w:styleId="WW-SmbolosdeNumerao111">
    <w:name w:val="WW-Símbolos de Numeração111"/>
    <w:rsid w:val="00FC248A"/>
  </w:style>
  <w:style w:type="character" w:customStyle="1" w:styleId="WW-SmbolosdeNumerao1111">
    <w:name w:val="WW-Símbolos de Numeração1111"/>
    <w:rsid w:val="00FC248A"/>
  </w:style>
  <w:style w:type="character" w:customStyle="1" w:styleId="WW-SmbolosdeNumerao11111">
    <w:name w:val="WW-Símbolos de Numeração11111"/>
    <w:rsid w:val="00FC248A"/>
  </w:style>
  <w:style w:type="character" w:customStyle="1" w:styleId="Smbolosdenumerao0">
    <w:name w:val="Símbolos de numeração"/>
    <w:rsid w:val="00FC248A"/>
  </w:style>
  <w:style w:type="character" w:customStyle="1" w:styleId="Marcadores">
    <w:name w:val="Marcadores"/>
    <w:rsid w:val="00FC248A"/>
    <w:rPr>
      <w:rFonts w:ascii="StarSymbol" w:eastAsia="StarSymbol" w:hAnsi="StarSymbol" w:cs="StarSymbol"/>
      <w:sz w:val="18"/>
      <w:szCs w:val="18"/>
    </w:rPr>
  </w:style>
  <w:style w:type="paragraph" w:customStyle="1" w:styleId="Captulo">
    <w:name w:val="Capítulo"/>
    <w:basedOn w:val="Normal"/>
    <w:next w:val="Corpodetexto"/>
    <w:rsid w:val="00FC248A"/>
    <w:pPr>
      <w:keepNext/>
      <w:spacing w:before="240" w:after="120"/>
    </w:pPr>
    <w:rPr>
      <w:rFonts w:eastAsia="Tahoma" w:cs="Tahoma"/>
      <w:sz w:val="28"/>
      <w:szCs w:val="28"/>
    </w:rPr>
  </w:style>
  <w:style w:type="paragraph" w:styleId="Corpodetexto">
    <w:name w:val="Body Text"/>
    <w:basedOn w:val="Normal"/>
    <w:semiHidden/>
    <w:rsid w:val="00FC248A"/>
    <w:rPr>
      <w:sz w:val="22"/>
    </w:rPr>
  </w:style>
  <w:style w:type="paragraph" w:styleId="Lista">
    <w:name w:val="List"/>
    <w:basedOn w:val="Corpodetexto"/>
    <w:semiHidden/>
    <w:rsid w:val="00FC248A"/>
    <w:rPr>
      <w:rFonts w:cs="Tahoma"/>
    </w:rPr>
  </w:style>
  <w:style w:type="paragraph" w:styleId="Legenda">
    <w:name w:val="caption"/>
    <w:basedOn w:val="Normal"/>
    <w:qFormat/>
    <w:rsid w:val="00FC248A"/>
    <w:pPr>
      <w:suppressLineNumbers/>
      <w:spacing w:before="120" w:after="120"/>
    </w:pPr>
    <w:rPr>
      <w:rFonts w:cs="Tahoma"/>
      <w:i/>
      <w:iCs/>
    </w:rPr>
  </w:style>
  <w:style w:type="paragraph" w:customStyle="1" w:styleId="ndice">
    <w:name w:val="Índice"/>
    <w:basedOn w:val="Normal"/>
    <w:rsid w:val="00FC248A"/>
    <w:pPr>
      <w:suppressLineNumbers/>
    </w:pPr>
    <w:rPr>
      <w:rFonts w:cs="Tahoma"/>
    </w:rPr>
  </w:style>
  <w:style w:type="paragraph" w:customStyle="1" w:styleId="TtuloPrincipal">
    <w:name w:val="Título Principal"/>
    <w:basedOn w:val="Normal"/>
    <w:next w:val="Corpodetexto"/>
    <w:rsid w:val="00FC248A"/>
    <w:pPr>
      <w:keepNext/>
      <w:spacing w:before="240" w:after="120"/>
    </w:pPr>
    <w:rPr>
      <w:rFonts w:eastAsia="Lucida Sans Unicode" w:cs="Tahoma"/>
      <w:sz w:val="28"/>
      <w:szCs w:val="28"/>
    </w:rPr>
  </w:style>
  <w:style w:type="paragraph" w:customStyle="1" w:styleId="WW-Legenda">
    <w:name w:val="WW-Legenda"/>
    <w:basedOn w:val="Normal"/>
    <w:rsid w:val="00FC248A"/>
    <w:pPr>
      <w:suppressLineNumbers/>
      <w:spacing w:before="120" w:after="120"/>
    </w:pPr>
    <w:rPr>
      <w:rFonts w:cs="Tahoma"/>
      <w:i/>
      <w:iCs/>
    </w:rPr>
  </w:style>
  <w:style w:type="paragraph" w:customStyle="1" w:styleId="WW-ndice">
    <w:name w:val="WW-Índice"/>
    <w:basedOn w:val="Normal"/>
    <w:rsid w:val="00FC248A"/>
    <w:pPr>
      <w:suppressLineNumbers/>
    </w:pPr>
    <w:rPr>
      <w:rFonts w:cs="Tahoma"/>
    </w:rPr>
  </w:style>
  <w:style w:type="paragraph" w:customStyle="1" w:styleId="WW-TtuloPrincipal">
    <w:name w:val="WW-Título Principal"/>
    <w:basedOn w:val="Normal"/>
    <w:next w:val="Corpodetexto"/>
    <w:rsid w:val="00FC248A"/>
    <w:pPr>
      <w:keepNext/>
      <w:spacing w:before="240" w:after="120"/>
    </w:pPr>
    <w:rPr>
      <w:rFonts w:eastAsia="Lucida Sans Unicode" w:cs="Tahoma"/>
      <w:sz w:val="28"/>
      <w:szCs w:val="28"/>
    </w:rPr>
  </w:style>
  <w:style w:type="paragraph" w:customStyle="1" w:styleId="WW-Legenda1">
    <w:name w:val="WW-Legenda1"/>
    <w:basedOn w:val="Normal"/>
    <w:rsid w:val="00FC248A"/>
    <w:pPr>
      <w:suppressLineNumbers/>
      <w:spacing w:before="120" w:after="120"/>
    </w:pPr>
    <w:rPr>
      <w:rFonts w:cs="Tahoma"/>
      <w:i/>
      <w:iCs/>
    </w:rPr>
  </w:style>
  <w:style w:type="paragraph" w:customStyle="1" w:styleId="WW-ndice1">
    <w:name w:val="WW-Índice1"/>
    <w:basedOn w:val="Normal"/>
    <w:rsid w:val="00FC248A"/>
    <w:pPr>
      <w:suppressLineNumbers/>
    </w:pPr>
    <w:rPr>
      <w:rFonts w:cs="Tahoma"/>
    </w:rPr>
  </w:style>
  <w:style w:type="paragraph" w:customStyle="1" w:styleId="WW-TtuloPrincipal1">
    <w:name w:val="WW-Título Principal1"/>
    <w:basedOn w:val="Normal"/>
    <w:next w:val="Corpodetexto"/>
    <w:rsid w:val="00FC248A"/>
    <w:pPr>
      <w:keepNext/>
      <w:spacing w:before="240" w:after="120"/>
    </w:pPr>
    <w:rPr>
      <w:rFonts w:eastAsia="Lucida Sans Unicode" w:cs="Tahoma"/>
      <w:sz w:val="28"/>
      <w:szCs w:val="28"/>
    </w:rPr>
  </w:style>
  <w:style w:type="paragraph" w:customStyle="1" w:styleId="WW-Legenda11">
    <w:name w:val="WW-Legenda11"/>
    <w:basedOn w:val="Normal"/>
    <w:rsid w:val="00FC248A"/>
    <w:pPr>
      <w:suppressLineNumbers/>
      <w:spacing w:before="120" w:after="120"/>
    </w:pPr>
    <w:rPr>
      <w:rFonts w:cs="Tahoma"/>
      <w:i/>
      <w:iCs/>
    </w:rPr>
  </w:style>
  <w:style w:type="paragraph" w:customStyle="1" w:styleId="WW-ndice11">
    <w:name w:val="WW-Índice11"/>
    <w:basedOn w:val="Normal"/>
    <w:rsid w:val="00FC248A"/>
    <w:pPr>
      <w:suppressLineNumbers/>
    </w:pPr>
    <w:rPr>
      <w:rFonts w:cs="Tahoma"/>
    </w:rPr>
  </w:style>
  <w:style w:type="paragraph" w:customStyle="1" w:styleId="WW-TtuloPrincipal11">
    <w:name w:val="WW-Título Principal11"/>
    <w:basedOn w:val="Normal"/>
    <w:next w:val="Corpodetexto"/>
    <w:rsid w:val="00FC248A"/>
    <w:pPr>
      <w:keepNext/>
      <w:spacing w:before="240" w:after="120"/>
    </w:pPr>
    <w:rPr>
      <w:rFonts w:eastAsia="Lucida Sans Unicode" w:cs="Tahoma"/>
      <w:sz w:val="28"/>
      <w:szCs w:val="28"/>
    </w:rPr>
  </w:style>
  <w:style w:type="paragraph" w:customStyle="1" w:styleId="WW-Legenda111">
    <w:name w:val="WW-Legenda111"/>
    <w:basedOn w:val="Normal"/>
    <w:rsid w:val="00FC248A"/>
    <w:pPr>
      <w:suppressLineNumbers/>
      <w:spacing w:before="120" w:after="120"/>
    </w:pPr>
    <w:rPr>
      <w:rFonts w:cs="Tahoma"/>
      <w:i/>
      <w:iCs/>
    </w:rPr>
  </w:style>
  <w:style w:type="paragraph" w:customStyle="1" w:styleId="WW-ndice111">
    <w:name w:val="WW-Índice111"/>
    <w:basedOn w:val="Normal"/>
    <w:rsid w:val="00FC248A"/>
    <w:pPr>
      <w:suppressLineNumbers/>
    </w:pPr>
    <w:rPr>
      <w:rFonts w:cs="Tahoma"/>
    </w:rPr>
  </w:style>
  <w:style w:type="paragraph" w:customStyle="1" w:styleId="WW-TtuloPrincipal111">
    <w:name w:val="WW-Título Principal111"/>
    <w:basedOn w:val="Normal"/>
    <w:next w:val="Corpodetexto"/>
    <w:rsid w:val="00FC248A"/>
    <w:pPr>
      <w:keepNext/>
      <w:spacing w:before="240" w:after="120"/>
    </w:pPr>
    <w:rPr>
      <w:rFonts w:eastAsia="Lucida Sans Unicode" w:cs="Tahoma"/>
      <w:sz w:val="28"/>
      <w:szCs w:val="28"/>
    </w:rPr>
  </w:style>
  <w:style w:type="paragraph" w:customStyle="1" w:styleId="WW-Legenda1111">
    <w:name w:val="WW-Legenda1111"/>
    <w:basedOn w:val="Normal"/>
    <w:rsid w:val="00FC248A"/>
    <w:pPr>
      <w:suppressLineNumbers/>
      <w:spacing w:before="120" w:after="120"/>
    </w:pPr>
    <w:rPr>
      <w:rFonts w:cs="Tahoma"/>
      <w:i/>
      <w:iCs/>
    </w:rPr>
  </w:style>
  <w:style w:type="paragraph" w:customStyle="1" w:styleId="WW-ndice1111">
    <w:name w:val="WW-Índice1111"/>
    <w:basedOn w:val="Normal"/>
    <w:rsid w:val="00FC248A"/>
    <w:pPr>
      <w:suppressLineNumbers/>
    </w:pPr>
    <w:rPr>
      <w:rFonts w:cs="Tahoma"/>
    </w:rPr>
  </w:style>
  <w:style w:type="paragraph" w:customStyle="1" w:styleId="WW-TtuloPrincipal1111">
    <w:name w:val="WW-Título Principal1111"/>
    <w:basedOn w:val="Normal"/>
    <w:next w:val="Corpodetexto"/>
    <w:rsid w:val="00FC248A"/>
    <w:pPr>
      <w:keepNext/>
      <w:spacing w:before="240" w:after="120"/>
    </w:pPr>
    <w:rPr>
      <w:rFonts w:eastAsia="Lucida Sans Unicode" w:cs="Tahoma"/>
      <w:sz w:val="28"/>
      <w:szCs w:val="28"/>
    </w:rPr>
  </w:style>
  <w:style w:type="paragraph" w:customStyle="1" w:styleId="WW-Legenda11111">
    <w:name w:val="WW-Legenda11111"/>
    <w:basedOn w:val="Normal"/>
    <w:rsid w:val="00FC248A"/>
    <w:pPr>
      <w:suppressLineNumbers/>
      <w:spacing w:before="120" w:after="120"/>
    </w:pPr>
    <w:rPr>
      <w:rFonts w:cs="Tahoma"/>
      <w:i/>
      <w:iCs/>
    </w:rPr>
  </w:style>
  <w:style w:type="paragraph" w:customStyle="1" w:styleId="WW-ndice11111">
    <w:name w:val="WW-Índice11111"/>
    <w:basedOn w:val="Normal"/>
    <w:rsid w:val="00FC248A"/>
    <w:pPr>
      <w:suppressLineNumbers/>
    </w:pPr>
    <w:rPr>
      <w:rFonts w:cs="Tahoma"/>
    </w:rPr>
  </w:style>
  <w:style w:type="paragraph" w:customStyle="1" w:styleId="WW-TtuloPrincipal11111">
    <w:name w:val="WW-Título Principal11111"/>
    <w:basedOn w:val="Normal"/>
    <w:next w:val="Corpodetexto"/>
    <w:rsid w:val="00FC248A"/>
    <w:pPr>
      <w:keepNext/>
      <w:spacing w:before="240" w:after="120"/>
    </w:pPr>
    <w:rPr>
      <w:rFonts w:eastAsia="Lucida Sans Unicode" w:cs="Tahoma"/>
      <w:sz w:val="28"/>
      <w:szCs w:val="28"/>
    </w:rPr>
  </w:style>
  <w:style w:type="paragraph" w:customStyle="1" w:styleId="WW-Legenda111111">
    <w:name w:val="WW-Legenda111111"/>
    <w:basedOn w:val="Normal"/>
    <w:rsid w:val="00FC248A"/>
    <w:pPr>
      <w:suppressLineNumbers/>
      <w:spacing w:before="120" w:after="120"/>
    </w:pPr>
    <w:rPr>
      <w:rFonts w:cs="Tahoma"/>
      <w:i/>
      <w:iCs/>
    </w:rPr>
  </w:style>
  <w:style w:type="paragraph" w:customStyle="1" w:styleId="WW-ndice111111">
    <w:name w:val="WW-Índice111111"/>
    <w:basedOn w:val="Normal"/>
    <w:rsid w:val="00FC248A"/>
    <w:pPr>
      <w:suppressLineNumbers/>
    </w:pPr>
    <w:rPr>
      <w:rFonts w:cs="Tahoma"/>
    </w:rPr>
  </w:style>
  <w:style w:type="paragraph" w:customStyle="1" w:styleId="WW-TtuloPrincipal111111">
    <w:name w:val="WW-Título Principal111111"/>
    <w:basedOn w:val="Normal"/>
    <w:next w:val="Corpodetexto"/>
    <w:rsid w:val="00FC248A"/>
    <w:pPr>
      <w:keepNext/>
      <w:spacing w:before="240" w:after="120"/>
    </w:pPr>
    <w:rPr>
      <w:rFonts w:eastAsia="Lucida Sans Unicode" w:cs="Tahoma"/>
      <w:sz w:val="28"/>
      <w:szCs w:val="28"/>
    </w:rPr>
  </w:style>
  <w:style w:type="paragraph" w:styleId="Cabealho">
    <w:name w:val="header"/>
    <w:basedOn w:val="Normal"/>
    <w:semiHidden/>
    <w:rsid w:val="00FC248A"/>
    <w:pPr>
      <w:tabs>
        <w:tab w:val="center" w:pos="4419"/>
        <w:tab w:val="right" w:pos="8838"/>
      </w:tabs>
    </w:pPr>
  </w:style>
  <w:style w:type="paragraph" w:styleId="Rodap">
    <w:name w:val="footer"/>
    <w:basedOn w:val="Normal"/>
    <w:link w:val="RodapChar"/>
    <w:uiPriority w:val="99"/>
    <w:rsid w:val="00FC248A"/>
    <w:pPr>
      <w:tabs>
        <w:tab w:val="center" w:pos="4419"/>
        <w:tab w:val="right" w:pos="8838"/>
      </w:tabs>
    </w:pPr>
  </w:style>
  <w:style w:type="paragraph" w:customStyle="1" w:styleId="WW-Legenda1111111">
    <w:name w:val="WW-Legenda1111111"/>
    <w:basedOn w:val="Normal"/>
    <w:rsid w:val="00FC248A"/>
    <w:pPr>
      <w:suppressLineNumbers/>
      <w:spacing w:before="120" w:after="120"/>
    </w:pPr>
    <w:rPr>
      <w:i/>
    </w:rPr>
  </w:style>
  <w:style w:type="paragraph" w:customStyle="1" w:styleId="Tabela">
    <w:name w:val="Tabela"/>
    <w:basedOn w:val="Legenda"/>
    <w:rsid w:val="00FC248A"/>
  </w:style>
  <w:style w:type="paragraph" w:customStyle="1" w:styleId="WW-Tabela">
    <w:name w:val="WW-Tabela"/>
    <w:basedOn w:val="WW-Legenda"/>
    <w:rsid w:val="00FC248A"/>
  </w:style>
  <w:style w:type="paragraph" w:customStyle="1" w:styleId="WW-Tabela1">
    <w:name w:val="WW-Tabela1"/>
    <w:basedOn w:val="WW-Legenda1"/>
    <w:rsid w:val="00FC248A"/>
  </w:style>
  <w:style w:type="paragraph" w:customStyle="1" w:styleId="WW-Tabela11">
    <w:name w:val="WW-Tabela11"/>
    <w:basedOn w:val="WW-Legenda11"/>
    <w:rsid w:val="00FC248A"/>
  </w:style>
  <w:style w:type="paragraph" w:customStyle="1" w:styleId="WW-Tabela111">
    <w:name w:val="WW-Tabela111"/>
    <w:basedOn w:val="WW-Legenda111"/>
    <w:rsid w:val="00FC248A"/>
  </w:style>
  <w:style w:type="paragraph" w:customStyle="1" w:styleId="WW-Tabela1111">
    <w:name w:val="WW-Tabela1111"/>
    <w:basedOn w:val="WW-Legenda1111"/>
    <w:rsid w:val="00FC248A"/>
  </w:style>
  <w:style w:type="paragraph" w:customStyle="1" w:styleId="WW-Tabela11111">
    <w:name w:val="WW-Tabela11111"/>
    <w:basedOn w:val="WW-Legenda11111"/>
    <w:rsid w:val="00FC248A"/>
  </w:style>
  <w:style w:type="paragraph" w:customStyle="1" w:styleId="WW-Tabela111111">
    <w:name w:val="WW-Tabela111111"/>
    <w:basedOn w:val="WW-Legenda111111"/>
    <w:rsid w:val="00FC248A"/>
  </w:style>
  <w:style w:type="paragraph" w:customStyle="1" w:styleId="WW-Tabela1111111">
    <w:name w:val="WW-Tabela1111111"/>
    <w:basedOn w:val="Normal"/>
    <w:rsid w:val="00FC248A"/>
  </w:style>
  <w:style w:type="paragraph" w:customStyle="1" w:styleId="WW-Corpodetexto21">
    <w:name w:val="WW-Corpo de texto 21"/>
    <w:basedOn w:val="Normal"/>
    <w:rsid w:val="00FC248A"/>
    <w:pPr>
      <w:widowControl w:val="0"/>
      <w:jc w:val="center"/>
    </w:pPr>
    <w:rPr>
      <w:b/>
      <w:sz w:val="24"/>
    </w:rPr>
  </w:style>
  <w:style w:type="paragraph" w:customStyle="1" w:styleId="Contedodetabela">
    <w:name w:val="Conteúdo de tabela"/>
    <w:basedOn w:val="Corpodetexto"/>
    <w:rsid w:val="00FC248A"/>
  </w:style>
  <w:style w:type="paragraph" w:customStyle="1" w:styleId="WW-Corpodetexto22">
    <w:name w:val="WW-Corpo de texto 22"/>
    <w:basedOn w:val="Normal"/>
    <w:rsid w:val="00FC248A"/>
    <w:pPr>
      <w:widowControl w:val="0"/>
      <w:tabs>
        <w:tab w:val="left" w:pos="2410"/>
      </w:tabs>
    </w:pPr>
    <w:rPr>
      <w:sz w:val="24"/>
    </w:rPr>
  </w:style>
  <w:style w:type="paragraph" w:customStyle="1" w:styleId="WW-Recuodecorpodetexto31">
    <w:name w:val="WW-Recuo de corpo de texto 31"/>
    <w:basedOn w:val="Normal"/>
    <w:rsid w:val="00FC248A"/>
    <w:pPr>
      <w:widowControl w:val="0"/>
      <w:spacing w:line="240" w:lineRule="atLeast"/>
      <w:ind w:left="357" w:hanging="283"/>
    </w:pPr>
    <w:rPr>
      <w:sz w:val="24"/>
    </w:rPr>
  </w:style>
  <w:style w:type="paragraph" w:customStyle="1" w:styleId="Contedodatabela">
    <w:name w:val="Conteúdo da tabela"/>
    <w:basedOn w:val="Corpodetexto"/>
    <w:rsid w:val="00FC248A"/>
    <w:pPr>
      <w:suppressLineNumbers/>
    </w:pPr>
  </w:style>
  <w:style w:type="paragraph" w:customStyle="1" w:styleId="Ttulodatabela">
    <w:name w:val="Título da tabela"/>
    <w:basedOn w:val="Contedodatabela"/>
    <w:rsid w:val="00FC248A"/>
    <w:pPr>
      <w:jc w:val="center"/>
    </w:pPr>
    <w:rPr>
      <w:b/>
      <w:i/>
    </w:rPr>
  </w:style>
  <w:style w:type="paragraph" w:styleId="Recuodecorpodetexto">
    <w:name w:val="Body Text Indent"/>
    <w:basedOn w:val="Normal"/>
    <w:link w:val="RecuodecorpodetextoChar"/>
    <w:rsid w:val="00FC248A"/>
    <w:pPr>
      <w:widowControl w:val="0"/>
      <w:ind w:firstLine="709"/>
    </w:pPr>
    <w:rPr>
      <w:rFonts w:ascii="Times New Roman" w:hAnsi="Times New Roman"/>
      <w:sz w:val="28"/>
      <w:lang w:val="pt-PT"/>
    </w:rPr>
  </w:style>
  <w:style w:type="paragraph" w:customStyle="1" w:styleId="Normal1">
    <w:name w:val="Normal1"/>
    <w:rsid w:val="00FC248A"/>
    <w:pPr>
      <w:suppressAutoHyphens/>
      <w:jc w:val="both"/>
    </w:pPr>
    <w:rPr>
      <w:lang w:eastAsia="ar-SA"/>
    </w:rPr>
  </w:style>
  <w:style w:type="paragraph" w:styleId="Ttulo">
    <w:name w:val="Title"/>
    <w:basedOn w:val="Normal"/>
    <w:next w:val="Subttulo"/>
    <w:qFormat/>
    <w:rsid w:val="00FC248A"/>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FC248A"/>
    <w:pPr>
      <w:widowControl w:val="0"/>
      <w:jc w:val="center"/>
    </w:pPr>
    <w:rPr>
      <w:rFonts w:cs="Arial"/>
      <w:b/>
      <w:sz w:val="22"/>
    </w:rPr>
  </w:style>
  <w:style w:type="paragraph" w:customStyle="1" w:styleId="WW-Corpodetexto3">
    <w:name w:val="WW-Corpo de texto 3"/>
    <w:basedOn w:val="Normal"/>
    <w:rsid w:val="00FC248A"/>
    <w:rPr>
      <w:rFonts w:cs="Arial"/>
      <w:sz w:val="22"/>
      <w:szCs w:val="22"/>
    </w:rPr>
  </w:style>
  <w:style w:type="paragraph" w:customStyle="1" w:styleId="WW-Corpodetexto31">
    <w:name w:val="WW-Corpo de texto 31"/>
    <w:basedOn w:val="Normal"/>
    <w:rsid w:val="00FC248A"/>
    <w:pPr>
      <w:widowControl w:val="0"/>
      <w:spacing w:line="240" w:lineRule="atLeast"/>
      <w:jc w:val="center"/>
    </w:pPr>
    <w:rPr>
      <w:sz w:val="22"/>
    </w:rPr>
  </w:style>
  <w:style w:type="paragraph" w:customStyle="1" w:styleId="WW-Corpodetexto2">
    <w:name w:val="WW-Corpo de texto 2"/>
    <w:basedOn w:val="Normal"/>
    <w:rsid w:val="00FC248A"/>
    <w:pPr>
      <w:spacing w:line="240" w:lineRule="atLeast"/>
    </w:pPr>
    <w:rPr>
      <w:rFonts w:cs="Arial"/>
      <w:sz w:val="28"/>
    </w:rPr>
  </w:style>
  <w:style w:type="paragraph" w:customStyle="1" w:styleId="WW-Recuodecorpodetexto2">
    <w:name w:val="WW-Recuo de corpo de texto 2"/>
    <w:basedOn w:val="Normal"/>
    <w:rsid w:val="00FC248A"/>
    <w:pPr>
      <w:ind w:left="1080"/>
    </w:pPr>
  </w:style>
  <w:style w:type="paragraph" w:customStyle="1" w:styleId="WW-Recuodecorpodetexto3">
    <w:name w:val="WW-Recuo de corpo de texto 3"/>
    <w:basedOn w:val="Normal"/>
    <w:rsid w:val="00FC248A"/>
    <w:pPr>
      <w:spacing w:line="240" w:lineRule="atLeast"/>
      <w:ind w:left="2694"/>
    </w:pPr>
    <w:rPr>
      <w:sz w:val="28"/>
    </w:rPr>
  </w:style>
  <w:style w:type="paragraph" w:customStyle="1" w:styleId="Recuodecorpodetexto21">
    <w:name w:val="Recuo de corpo de texto 21"/>
    <w:basedOn w:val="Normal"/>
    <w:rsid w:val="00FC248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FC248A"/>
    <w:rPr>
      <w:rFonts w:cs="Arial"/>
      <w:b/>
      <w:bCs/>
      <w:sz w:val="22"/>
    </w:rPr>
  </w:style>
  <w:style w:type="paragraph" w:customStyle="1" w:styleId="WW-NormalWeb">
    <w:name w:val="WW-Normal (Web)"/>
    <w:basedOn w:val="Normal"/>
    <w:rsid w:val="00FC248A"/>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FC248A"/>
    <w:pPr>
      <w:suppressLineNumbers/>
    </w:pPr>
  </w:style>
  <w:style w:type="paragraph" w:customStyle="1" w:styleId="WW-ContedodaTabela">
    <w:name w:val="WW-Conteúdo da Tabela"/>
    <w:basedOn w:val="Corpodetexto"/>
    <w:rsid w:val="00FC248A"/>
    <w:pPr>
      <w:suppressLineNumbers/>
    </w:pPr>
  </w:style>
  <w:style w:type="paragraph" w:customStyle="1" w:styleId="WW-ContedodaTabela1">
    <w:name w:val="WW-Conteúdo da Tabela1"/>
    <w:basedOn w:val="Corpodetexto"/>
    <w:rsid w:val="00FC248A"/>
    <w:pPr>
      <w:suppressLineNumbers/>
    </w:pPr>
  </w:style>
  <w:style w:type="paragraph" w:customStyle="1" w:styleId="WW-ContedodaTabela11">
    <w:name w:val="WW-Conteúdo da Tabela11"/>
    <w:basedOn w:val="Corpodetexto"/>
    <w:rsid w:val="00FC248A"/>
    <w:pPr>
      <w:suppressLineNumbers/>
    </w:pPr>
  </w:style>
  <w:style w:type="paragraph" w:customStyle="1" w:styleId="WW-ContedodaTabela111">
    <w:name w:val="WW-Conteúdo da Tabela111"/>
    <w:basedOn w:val="Corpodetexto"/>
    <w:rsid w:val="00FC248A"/>
    <w:pPr>
      <w:suppressLineNumbers/>
    </w:pPr>
  </w:style>
  <w:style w:type="paragraph" w:customStyle="1" w:styleId="WW-ContedodaTabela1111">
    <w:name w:val="WW-Conteúdo da Tabela1111"/>
    <w:basedOn w:val="Corpodetexto"/>
    <w:rsid w:val="00FC248A"/>
    <w:pPr>
      <w:suppressLineNumbers/>
    </w:pPr>
  </w:style>
  <w:style w:type="paragraph" w:customStyle="1" w:styleId="WW-ContedodaTabela11111">
    <w:name w:val="WW-Conteúdo da Tabela11111"/>
    <w:basedOn w:val="Corpodetexto"/>
    <w:rsid w:val="00FC248A"/>
    <w:pPr>
      <w:suppressLineNumbers/>
    </w:pPr>
  </w:style>
  <w:style w:type="paragraph" w:customStyle="1" w:styleId="WW-ContedodaTabela111111">
    <w:name w:val="WW-Conteúdo da Tabela111111"/>
    <w:basedOn w:val="Corpodetexto"/>
    <w:rsid w:val="00FC248A"/>
    <w:pPr>
      <w:suppressLineNumbers/>
    </w:pPr>
  </w:style>
  <w:style w:type="paragraph" w:customStyle="1" w:styleId="TtulodaTabela0">
    <w:name w:val="Título da Tabela"/>
    <w:basedOn w:val="ContedodaTabela0"/>
    <w:rsid w:val="00FC248A"/>
    <w:pPr>
      <w:jc w:val="center"/>
    </w:pPr>
    <w:rPr>
      <w:b/>
      <w:bCs/>
      <w:i/>
      <w:iCs/>
    </w:rPr>
  </w:style>
  <w:style w:type="paragraph" w:customStyle="1" w:styleId="WW-TtulodaTabela">
    <w:name w:val="WW-Título da Tabela"/>
    <w:basedOn w:val="WW-ContedodaTabela"/>
    <w:rsid w:val="00FC248A"/>
    <w:pPr>
      <w:jc w:val="center"/>
    </w:pPr>
    <w:rPr>
      <w:b/>
      <w:bCs/>
      <w:i/>
      <w:iCs/>
    </w:rPr>
  </w:style>
  <w:style w:type="paragraph" w:customStyle="1" w:styleId="WW-TtulodaTabela1">
    <w:name w:val="WW-Título da Tabela1"/>
    <w:basedOn w:val="WW-ContedodaTabela1"/>
    <w:rsid w:val="00FC248A"/>
    <w:pPr>
      <w:jc w:val="center"/>
    </w:pPr>
    <w:rPr>
      <w:b/>
      <w:bCs/>
      <w:i/>
      <w:iCs/>
    </w:rPr>
  </w:style>
  <w:style w:type="paragraph" w:customStyle="1" w:styleId="WW-TtulodaTabela11">
    <w:name w:val="WW-Título da Tabela11"/>
    <w:basedOn w:val="WW-ContedodaTabela11"/>
    <w:rsid w:val="00FC248A"/>
    <w:pPr>
      <w:jc w:val="center"/>
    </w:pPr>
    <w:rPr>
      <w:b/>
      <w:bCs/>
      <w:i/>
      <w:iCs/>
    </w:rPr>
  </w:style>
  <w:style w:type="paragraph" w:customStyle="1" w:styleId="WW-TtulodaTabela111">
    <w:name w:val="WW-Título da Tabela111"/>
    <w:basedOn w:val="WW-ContedodaTabela111"/>
    <w:rsid w:val="00FC248A"/>
    <w:pPr>
      <w:jc w:val="center"/>
    </w:pPr>
    <w:rPr>
      <w:b/>
      <w:bCs/>
      <w:i/>
      <w:iCs/>
    </w:rPr>
  </w:style>
  <w:style w:type="paragraph" w:customStyle="1" w:styleId="WW-TtulodaTabela1111">
    <w:name w:val="WW-Título da Tabela1111"/>
    <w:basedOn w:val="WW-ContedodaTabela1111"/>
    <w:rsid w:val="00FC248A"/>
    <w:pPr>
      <w:jc w:val="center"/>
    </w:pPr>
    <w:rPr>
      <w:b/>
      <w:bCs/>
      <w:i/>
      <w:iCs/>
    </w:rPr>
  </w:style>
  <w:style w:type="paragraph" w:customStyle="1" w:styleId="WW-TtulodaTabela11111">
    <w:name w:val="WW-Título da Tabela11111"/>
    <w:basedOn w:val="WW-ContedodaTabela11111"/>
    <w:rsid w:val="00FC248A"/>
    <w:pPr>
      <w:jc w:val="center"/>
    </w:pPr>
    <w:rPr>
      <w:b/>
      <w:bCs/>
      <w:i/>
      <w:iCs/>
    </w:rPr>
  </w:style>
  <w:style w:type="paragraph" w:customStyle="1" w:styleId="WW-TtulodaTabela111111">
    <w:name w:val="WW-Título da Tabela111111"/>
    <w:basedOn w:val="WW-ContedodaTabela111111"/>
    <w:rsid w:val="00FC248A"/>
    <w:pPr>
      <w:jc w:val="center"/>
    </w:pPr>
    <w:rPr>
      <w:b/>
      <w:bCs/>
      <w:i/>
      <w:iCs/>
    </w:rPr>
  </w:style>
  <w:style w:type="paragraph" w:customStyle="1" w:styleId="Contedodoquadro">
    <w:name w:val="Conteúdo do quadro"/>
    <w:basedOn w:val="Corpodetexto"/>
    <w:rsid w:val="00FC248A"/>
  </w:style>
  <w:style w:type="paragraph" w:customStyle="1" w:styleId="WW-Contedodoquadro">
    <w:name w:val="WW-Conteúdo do quadro"/>
    <w:basedOn w:val="Corpodetexto"/>
    <w:rsid w:val="00FC248A"/>
  </w:style>
  <w:style w:type="paragraph" w:customStyle="1" w:styleId="WW-Contedodoquadro1">
    <w:name w:val="WW-Conteúdo do quadro1"/>
    <w:basedOn w:val="Corpodetexto"/>
    <w:rsid w:val="00FC248A"/>
  </w:style>
  <w:style w:type="paragraph" w:customStyle="1" w:styleId="WW-Contedodoquadro11">
    <w:name w:val="WW-Conteúdo do quadro11"/>
    <w:basedOn w:val="Corpodetexto"/>
    <w:rsid w:val="00FC248A"/>
  </w:style>
  <w:style w:type="paragraph" w:customStyle="1" w:styleId="WW-Contedodoquadro111">
    <w:name w:val="WW-Conteúdo do quadro111"/>
    <w:basedOn w:val="Corpodetexto"/>
    <w:rsid w:val="00FC248A"/>
  </w:style>
  <w:style w:type="paragraph" w:customStyle="1" w:styleId="WW-Contedodoquadro1111">
    <w:name w:val="WW-Conteúdo do quadro1111"/>
    <w:basedOn w:val="Corpodetexto"/>
    <w:rsid w:val="00FC248A"/>
  </w:style>
  <w:style w:type="paragraph" w:customStyle="1" w:styleId="WW-Contedodoquadro11111">
    <w:name w:val="WW-Conteúdo do quadro11111"/>
    <w:basedOn w:val="Corpodetexto"/>
    <w:rsid w:val="00FC248A"/>
  </w:style>
  <w:style w:type="paragraph" w:customStyle="1" w:styleId="WW-Contedodoquadro111111">
    <w:name w:val="WW-Conteúdo do quadro111111"/>
    <w:basedOn w:val="Corpodetexto"/>
    <w:rsid w:val="00FC248A"/>
  </w:style>
  <w:style w:type="paragraph" w:customStyle="1" w:styleId="WW-Textoembloco">
    <w:name w:val="WW-Texto em bloco"/>
    <w:basedOn w:val="Normal"/>
    <w:rsid w:val="00FC248A"/>
    <w:pPr>
      <w:spacing w:before="120" w:after="120"/>
      <w:ind w:left="2268" w:right="51"/>
    </w:pPr>
    <w:rPr>
      <w:sz w:val="24"/>
    </w:rPr>
  </w:style>
  <w:style w:type="paragraph" w:styleId="Corpodetexto2">
    <w:name w:val="Body Text 2"/>
    <w:basedOn w:val="Normal"/>
    <w:semiHidden/>
    <w:rsid w:val="00FC248A"/>
    <w:rPr>
      <w:rFonts w:cs="Arial"/>
      <w:color w:val="000000"/>
      <w:sz w:val="22"/>
      <w:szCs w:val="22"/>
    </w:rPr>
  </w:style>
  <w:style w:type="paragraph" w:styleId="Corpodetexto3">
    <w:name w:val="Body Text 3"/>
    <w:basedOn w:val="Normal"/>
    <w:semiHidden/>
    <w:rsid w:val="00FC248A"/>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FC248A"/>
    <w:pPr>
      <w:spacing w:before="120" w:after="120"/>
      <w:ind w:left="1418" w:hanging="1418"/>
    </w:pPr>
    <w:rPr>
      <w:rFonts w:cs="Arial"/>
      <w:iCs/>
      <w:sz w:val="24"/>
    </w:rPr>
  </w:style>
  <w:style w:type="paragraph" w:styleId="Recuodecorpodetexto3">
    <w:name w:val="Body Text Indent 3"/>
    <w:basedOn w:val="Normal"/>
    <w:semiHidden/>
    <w:rsid w:val="00FC248A"/>
    <w:pPr>
      <w:suppressAutoHyphens w:val="0"/>
      <w:ind w:left="1418"/>
    </w:pPr>
    <w:rPr>
      <w:rFonts w:cs="Arial"/>
      <w:color w:val="FF0000"/>
      <w:sz w:val="24"/>
    </w:rPr>
  </w:style>
  <w:style w:type="paragraph" w:styleId="Textoembloco">
    <w:name w:val="Block Text"/>
    <w:basedOn w:val="Normal"/>
    <w:semiHidden/>
    <w:rsid w:val="00FC248A"/>
    <w:pPr>
      <w:spacing w:before="120" w:after="240"/>
      <w:ind w:left="1418" w:right="51" w:hanging="1418"/>
    </w:pPr>
    <w:rPr>
      <w:sz w:val="24"/>
    </w:rPr>
  </w:style>
  <w:style w:type="paragraph" w:customStyle="1" w:styleId="BodyText21">
    <w:name w:val="Body Text 21"/>
    <w:basedOn w:val="Normal"/>
    <w:rsid w:val="00FC248A"/>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FC248A"/>
    <w:pPr>
      <w:widowControl w:val="0"/>
      <w:tabs>
        <w:tab w:val="left" w:pos="360"/>
      </w:tabs>
      <w:suppressAutoHyphens w:val="0"/>
      <w:spacing w:before="240"/>
    </w:pPr>
    <w:rPr>
      <w:sz w:val="22"/>
      <w:lang w:eastAsia="pt-BR"/>
    </w:rPr>
  </w:style>
  <w:style w:type="paragraph" w:customStyle="1" w:styleId="Estilo">
    <w:name w:val="Estilo"/>
    <w:rsid w:val="00FC248A"/>
    <w:pPr>
      <w:widowControl w:val="0"/>
      <w:autoSpaceDE w:val="0"/>
      <w:autoSpaceDN w:val="0"/>
      <w:adjustRightInd w:val="0"/>
    </w:pPr>
    <w:rPr>
      <w:rFonts w:ascii="Arial" w:hAnsi="Arial" w:cs="Arial"/>
      <w:szCs w:val="24"/>
    </w:rPr>
  </w:style>
  <w:style w:type="paragraph" w:customStyle="1" w:styleId="P30">
    <w:name w:val="P30"/>
    <w:basedOn w:val="Normal"/>
    <w:rsid w:val="00FC248A"/>
    <w:pPr>
      <w:suppressAutoHyphens w:val="0"/>
    </w:pPr>
    <w:rPr>
      <w:rFonts w:ascii="Times New Roman" w:hAnsi="Times New Roman"/>
      <w:b/>
      <w:snapToGrid w:val="0"/>
      <w:sz w:val="24"/>
      <w:lang w:eastAsia="pt-BR"/>
    </w:rPr>
  </w:style>
  <w:style w:type="paragraph" w:styleId="NormalWeb">
    <w:name w:val="Normal (Web)"/>
    <w:basedOn w:val="Normal"/>
    <w:semiHidden/>
    <w:rsid w:val="00FC248A"/>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FC248A"/>
    <w:rPr>
      <w:rFonts w:ascii="Tahoma" w:hAnsi="Tahoma" w:cs="Tahoma"/>
      <w:sz w:val="16"/>
      <w:szCs w:val="16"/>
    </w:rPr>
  </w:style>
  <w:style w:type="character" w:customStyle="1" w:styleId="TextodebaloChar">
    <w:name w:val="Texto de balão Char"/>
    <w:semiHidden/>
    <w:rsid w:val="00FC248A"/>
    <w:rPr>
      <w:rFonts w:ascii="Tahoma" w:hAnsi="Tahoma" w:cs="Tahoma"/>
      <w:sz w:val="16"/>
      <w:szCs w:val="16"/>
      <w:lang w:eastAsia="ar-SA"/>
    </w:rPr>
  </w:style>
  <w:style w:type="character" w:customStyle="1" w:styleId="CorpodetextoChar">
    <w:name w:val="Corpo de texto Char"/>
    <w:semiHidden/>
    <w:rsid w:val="00FC248A"/>
    <w:rPr>
      <w:rFonts w:ascii="Arial" w:hAnsi="Arial"/>
      <w:sz w:val="22"/>
      <w:lang w:eastAsia="ar-SA"/>
    </w:rPr>
  </w:style>
  <w:style w:type="character" w:customStyle="1" w:styleId="Recuodecorpodetexto3Char">
    <w:name w:val="Recuo de corpo de texto 3 Char"/>
    <w:semiHidden/>
    <w:rsid w:val="00FC248A"/>
    <w:rPr>
      <w:rFonts w:ascii="Arial" w:hAnsi="Arial" w:cs="Arial"/>
      <w:color w:val="FF0000"/>
      <w:sz w:val="24"/>
      <w:lang w:eastAsia="ar-SA"/>
    </w:rPr>
  </w:style>
  <w:style w:type="character" w:customStyle="1" w:styleId="Corpodetexto2Char">
    <w:name w:val="Corpo de texto 2 Char"/>
    <w:semiHidden/>
    <w:locked/>
    <w:rsid w:val="00FC248A"/>
    <w:rPr>
      <w:rFonts w:ascii="Arial" w:hAnsi="Arial" w:cs="Arial"/>
      <w:color w:val="000000"/>
      <w:sz w:val="22"/>
      <w:szCs w:val="22"/>
      <w:lang w:eastAsia="ar-SA"/>
    </w:rPr>
  </w:style>
  <w:style w:type="character" w:customStyle="1" w:styleId="CabealhoChar">
    <w:name w:val="Cabeçalho Char"/>
    <w:semiHidden/>
    <w:rsid w:val="00FC248A"/>
    <w:rPr>
      <w:rFonts w:ascii="Arial" w:hAnsi="Arial"/>
      <w:lang w:eastAsia="ar-SA"/>
    </w:rPr>
  </w:style>
  <w:style w:type="paragraph" w:customStyle="1" w:styleId="Recuodecorpodetexto210">
    <w:name w:val="Recuo de corpo de texto 21"/>
    <w:basedOn w:val="Normal"/>
    <w:rsid w:val="00FC248A"/>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FC248A"/>
    <w:rPr>
      <w:rFonts w:ascii="Arial" w:hAnsi="Arial" w:cs="Arial"/>
      <w:b/>
      <w:sz w:val="22"/>
      <w:lang w:eastAsia="ar-SA"/>
    </w:rPr>
  </w:style>
  <w:style w:type="paragraph" w:styleId="SemEspaamento">
    <w:name w:val="No Spacing"/>
    <w:qFormat/>
    <w:rsid w:val="00FC248A"/>
    <w:rPr>
      <w:rFonts w:ascii="Calibri" w:eastAsia="Calibri" w:hAnsi="Calibri"/>
      <w:sz w:val="22"/>
      <w:szCs w:val="22"/>
      <w:lang w:eastAsia="en-US"/>
    </w:rPr>
  </w:style>
  <w:style w:type="paragraph" w:styleId="Pr-formataoHTML">
    <w:name w:val="HTML Preformatted"/>
    <w:basedOn w:val="Normal"/>
    <w:semiHidden/>
    <w:unhideWhenUsed/>
    <w:rsid w:val="00FC24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FC248A"/>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0542580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esama.com.br/site/uploads/p&#225;ginas_arquivos/124/15573469006.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472A3-2C35-4E6B-82AC-43318EB9A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14</Pages>
  <Words>3775</Words>
  <Characters>20387</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5</cp:revision>
  <cp:lastPrinted>2020-11-24T12:37:00Z</cp:lastPrinted>
  <dcterms:created xsi:type="dcterms:W3CDTF">2020-12-09T18:37:00Z</dcterms:created>
  <dcterms:modified xsi:type="dcterms:W3CDTF">2020-12-10T17:52:00Z</dcterms:modified>
</cp:coreProperties>
</file>