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F35B37" w:rsidTr="007B2FC9">
        <w:tc>
          <w:tcPr>
            <w:tcW w:w="9072" w:type="dxa"/>
            <w:shd w:val="clear" w:color="auto" w:fill="D9D9D9"/>
          </w:tcPr>
          <w:p w:rsidR="003D377B" w:rsidRPr="00F35B37" w:rsidRDefault="003D377B" w:rsidP="00B90202">
            <w:pPr>
              <w:pStyle w:val="Ttulo3"/>
              <w:tabs>
                <w:tab w:val="left" w:pos="0"/>
              </w:tabs>
              <w:ind w:right="0"/>
              <w:jc w:val="both"/>
              <w:rPr>
                <w:rFonts w:cs="Arial"/>
                <w:bCs/>
                <w:sz w:val="28"/>
                <w:szCs w:val="28"/>
              </w:rPr>
            </w:pPr>
            <w:r w:rsidRPr="00F35B37">
              <w:rPr>
                <w:rFonts w:cs="Arial"/>
                <w:bCs/>
                <w:sz w:val="28"/>
                <w:szCs w:val="28"/>
              </w:rPr>
              <w:t>CARTA CONTRATO</w:t>
            </w:r>
            <w:r w:rsidR="000B72AF" w:rsidRPr="00F35B37">
              <w:rPr>
                <w:rFonts w:cs="Arial"/>
                <w:bCs/>
                <w:sz w:val="28"/>
                <w:szCs w:val="28"/>
              </w:rPr>
              <w:t xml:space="preserve"> Nº </w:t>
            </w:r>
            <w:r w:rsidR="002345C6">
              <w:rPr>
                <w:rFonts w:cs="Arial"/>
                <w:bCs/>
                <w:sz w:val="28"/>
                <w:szCs w:val="28"/>
              </w:rPr>
              <w:t>2</w:t>
            </w:r>
            <w:r w:rsidR="00B90202">
              <w:rPr>
                <w:rFonts w:cs="Arial"/>
                <w:bCs/>
                <w:sz w:val="28"/>
                <w:szCs w:val="28"/>
              </w:rPr>
              <w:t>4</w:t>
            </w:r>
            <w:r w:rsidR="000B72AF" w:rsidRPr="00F35B37">
              <w:rPr>
                <w:rFonts w:cs="Arial"/>
                <w:bCs/>
                <w:sz w:val="28"/>
                <w:szCs w:val="28"/>
              </w:rPr>
              <w:t>/20</w:t>
            </w:r>
            <w:r w:rsidR="003B2966" w:rsidRPr="00F35B37">
              <w:rPr>
                <w:rFonts w:cs="Arial"/>
                <w:bCs/>
                <w:sz w:val="28"/>
                <w:szCs w:val="28"/>
              </w:rPr>
              <w:t>20</w:t>
            </w:r>
          </w:p>
        </w:tc>
      </w:tr>
    </w:tbl>
    <w:p w:rsidR="003D377B" w:rsidRPr="00F35B37" w:rsidRDefault="003D377B" w:rsidP="003D377B">
      <w:pPr>
        <w:jc w:val="center"/>
        <w:rPr>
          <w:b/>
          <w:sz w:val="18"/>
          <w:szCs w:val="18"/>
        </w:rPr>
      </w:pPr>
    </w:p>
    <w:p w:rsidR="003D377B" w:rsidRDefault="003D377B" w:rsidP="003D377B">
      <w:pPr>
        <w:rPr>
          <w:rFonts w:cs="Arial"/>
          <w:bCs/>
          <w:sz w:val="28"/>
          <w:szCs w:val="28"/>
        </w:rPr>
      </w:pPr>
    </w:p>
    <w:p w:rsidR="006178A0" w:rsidRPr="00F35B37" w:rsidRDefault="006178A0" w:rsidP="003D377B">
      <w:pPr>
        <w:rPr>
          <w:rFonts w:cs="Arial"/>
          <w:bCs/>
          <w:sz w:val="28"/>
          <w:szCs w:val="28"/>
        </w:rPr>
      </w:pPr>
    </w:p>
    <w:p w:rsidR="003D377B" w:rsidRPr="00F35B37" w:rsidRDefault="003D377B" w:rsidP="003D377B">
      <w:pPr>
        <w:rPr>
          <w:rFonts w:cs="Arial"/>
          <w:bCs/>
          <w:sz w:val="28"/>
          <w:szCs w:val="28"/>
        </w:rPr>
      </w:pPr>
    </w:p>
    <w:p w:rsidR="003D377B" w:rsidRPr="00F35B37" w:rsidRDefault="003D377B" w:rsidP="006B4F8C">
      <w:pPr>
        <w:spacing w:before="120" w:line="360" w:lineRule="auto"/>
        <w:rPr>
          <w:rFonts w:cs="Arial"/>
          <w:sz w:val="24"/>
          <w:szCs w:val="24"/>
          <w:lang w:eastAsia="pt-BR"/>
        </w:rPr>
      </w:pPr>
      <w:r w:rsidRPr="00F35B37">
        <w:rPr>
          <w:rFonts w:cs="Arial"/>
          <w:sz w:val="24"/>
          <w:szCs w:val="24"/>
          <w:lang w:eastAsia="pt-BR"/>
        </w:rPr>
        <w:t xml:space="preserve">A </w:t>
      </w:r>
      <w:r w:rsidRPr="005129EC">
        <w:rPr>
          <w:rFonts w:cs="Arial"/>
          <w:b/>
          <w:sz w:val="24"/>
          <w:szCs w:val="24"/>
          <w:lang w:eastAsia="pt-BR"/>
        </w:rPr>
        <w:t>Companhia de Saneamento Municipal</w:t>
      </w:r>
      <w:r w:rsidRPr="00F35B37">
        <w:rPr>
          <w:rFonts w:cs="Arial"/>
          <w:sz w:val="24"/>
          <w:szCs w:val="24"/>
          <w:lang w:eastAsia="pt-BR"/>
        </w:rPr>
        <w:t xml:space="preserve"> - </w:t>
      </w:r>
      <w:r w:rsidRPr="00F35B37">
        <w:rPr>
          <w:rFonts w:cs="Arial"/>
          <w:b/>
          <w:bCs/>
          <w:sz w:val="24"/>
          <w:szCs w:val="24"/>
          <w:lang w:eastAsia="pt-BR"/>
        </w:rPr>
        <w:t>CESAMA</w:t>
      </w:r>
      <w:r w:rsidRPr="00F35B37">
        <w:rPr>
          <w:rFonts w:cs="Arial"/>
          <w:sz w:val="24"/>
          <w:szCs w:val="24"/>
          <w:lang w:eastAsia="pt-BR"/>
        </w:rPr>
        <w:t xml:space="preserve">, empresa pública municipal, situada nesta cidade na Av. Rio Branco, 1843 – 8° ao 11° andares – Centro (CNPJ n° 21.572.243/0001-74), neste ato representada pelo seu Diretor Presidente, </w:t>
      </w:r>
      <w:r w:rsidR="00421CAD" w:rsidRPr="00F35B37">
        <w:rPr>
          <w:rFonts w:cs="Arial"/>
          <w:sz w:val="24"/>
          <w:szCs w:val="24"/>
          <w:lang w:eastAsia="pt-BR"/>
        </w:rPr>
        <w:t>S</w:t>
      </w:r>
      <w:r w:rsidRPr="00F35B37">
        <w:rPr>
          <w:rFonts w:cs="Arial"/>
          <w:sz w:val="24"/>
          <w:szCs w:val="24"/>
          <w:lang w:eastAsia="pt-BR"/>
        </w:rPr>
        <w:t>r. André Borges de Souza, brasileiro, casado, engenheiro,</w:t>
      </w:r>
      <w:r w:rsidR="00392B47">
        <w:rPr>
          <w:rFonts w:cs="Arial"/>
          <w:sz w:val="24"/>
          <w:szCs w:val="24"/>
          <w:lang w:eastAsia="pt-BR"/>
        </w:rPr>
        <w:t xml:space="preserve"> </w:t>
      </w:r>
      <w:r w:rsidR="00036276" w:rsidRPr="00F35B37">
        <w:rPr>
          <w:rFonts w:cs="Arial"/>
          <w:sz w:val="24"/>
          <w:szCs w:val="24"/>
          <w:lang w:eastAsia="pt-BR"/>
        </w:rPr>
        <w:t>celebra</w:t>
      </w:r>
      <w:r w:rsidR="00BB7127" w:rsidRPr="00F35B37">
        <w:rPr>
          <w:rFonts w:cs="Arial"/>
          <w:sz w:val="24"/>
          <w:szCs w:val="24"/>
          <w:lang w:eastAsia="pt-BR"/>
        </w:rPr>
        <w:t xml:space="preserve"> esta </w:t>
      </w:r>
      <w:r w:rsidR="00392B47">
        <w:rPr>
          <w:rFonts w:cs="Arial"/>
          <w:sz w:val="24"/>
          <w:szCs w:val="24"/>
          <w:lang w:eastAsia="pt-BR"/>
        </w:rPr>
        <w:t xml:space="preserve">CARTA CONTRATO com </w:t>
      </w:r>
      <w:r w:rsidR="002345C6">
        <w:rPr>
          <w:rFonts w:cs="Arial"/>
          <w:sz w:val="24"/>
          <w:szCs w:val="24"/>
          <w:lang w:eastAsia="pt-BR"/>
        </w:rPr>
        <w:t xml:space="preserve">a empresa </w:t>
      </w:r>
      <w:r w:rsidR="00B90202" w:rsidRPr="00B90202">
        <w:rPr>
          <w:rFonts w:cs="Arial"/>
          <w:b/>
          <w:sz w:val="24"/>
          <w:szCs w:val="24"/>
          <w:lang w:eastAsia="pt-BR"/>
        </w:rPr>
        <w:t>TIM S.A</w:t>
      </w:r>
      <w:r w:rsidR="00B90202" w:rsidRPr="00B90202">
        <w:rPr>
          <w:rFonts w:cs="Arial"/>
          <w:sz w:val="24"/>
          <w:szCs w:val="24"/>
          <w:lang w:eastAsia="pt-BR"/>
        </w:rPr>
        <w:t>.</w:t>
      </w:r>
      <w:r w:rsidR="002345C6" w:rsidRPr="002345C6">
        <w:rPr>
          <w:rFonts w:cs="Arial"/>
          <w:sz w:val="24"/>
          <w:szCs w:val="24"/>
          <w:lang w:eastAsia="pt-BR"/>
        </w:rPr>
        <w:t>,</w:t>
      </w:r>
      <w:r w:rsidR="00392B47" w:rsidRPr="00392B47">
        <w:rPr>
          <w:rFonts w:cs="Arial"/>
          <w:sz w:val="24"/>
          <w:szCs w:val="24"/>
          <w:lang w:eastAsia="pt-BR"/>
        </w:rPr>
        <w:t xml:space="preserve"> inscrita no CNPJ nº </w:t>
      </w:r>
      <w:r w:rsidR="002345C6" w:rsidRPr="002345C6">
        <w:rPr>
          <w:rFonts w:cs="Arial"/>
          <w:sz w:val="24"/>
          <w:szCs w:val="24"/>
          <w:lang w:eastAsia="pt-BR"/>
        </w:rPr>
        <w:t xml:space="preserve">CNPJ </w:t>
      </w:r>
      <w:r w:rsidR="00B90202" w:rsidRPr="00B90202">
        <w:rPr>
          <w:rFonts w:cs="Arial"/>
          <w:sz w:val="24"/>
          <w:szCs w:val="24"/>
          <w:lang w:eastAsia="pt-BR"/>
        </w:rPr>
        <w:t>02.421.421/0001-11</w:t>
      </w:r>
      <w:r w:rsidR="006509C9" w:rsidRPr="00F35B37">
        <w:rPr>
          <w:rFonts w:cs="Arial"/>
          <w:sz w:val="24"/>
          <w:szCs w:val="24"/>
          <w:lang w:eastAsia="pt-BR"/>
        </w:rPr>
        <w:t>, situad</w:t>
      </w:r>
      <w:r w:rsidR="00392B47">
        <w:rPr>
          <w:rFonts w:cs="Arial"/>
          <w:sz w:val="24"/>
          <w:szCs w:val="24"/>
          <w:lang w:eastAsia="pt-BR"/>
        </w:rPr>
        <w:t>o</w:t>
      </w:r>
      <w:r w:rsidR="006509C9" w:rsidRPr="00F35B37">
        <w:rPr>
          <w:rFonts w:cs="Arial"/>
          <w:sz w:val="24"/>
          <w:szCs w:val="24"/>
          <w:lang w:eastAsia="pt-BR"/>
        </w:rPr>
        <w:t xml:space="preserve"> </w:t>
      </w:r>
      <w:r w:rsidR="00873F25" w:rsidRPr="00F35B37">
        <w:rPr>
          <w:rFonts w:cs="Arial"/>
          <w:sz w:val="24"/>
          <w:szCs w:val="24"/>
          <w:lang w:eastAsia="pt-BR"/>
        </w:rPr>
        <w:t xml:space="preserve">na </w:t>
      </w:r>
      <w:r w:rsidR="00B90202">
        <w:rPr>
          <w:rFonts w:cs="Arial"/>
          <w:sz w:val="24"/>
          <w:szCs w:val="24"/>
          <w:lang w:eastAsia="pt-BR"/>
        </w:rPr>
        <w:t>Avenida João Cabral de Mello Neto, 00850 – BLC 001 – Sala 1212 – Bairro Barra da Tijuca – Rio de Janeiro/RJ (CEP 22.775.057)</w:t>
      </w:r>
      <w:r w:rsidR="006509C9" w:rsidRPr="00F35B37">
        <w:rPr>
          <w:rFonts w:cs="Arial"/>
          <w:sz w:val="24"/>
          <w:szCs w:val="24"/>
          <w:lang w:eastAsia="pt-BR"/>
        </w:rPr>
        <w:t>, neste ato representada pel</w:t>
      </w:r>
      <w:r w:rsidR="002345C6">
        <w:rPr>
          <w:rFonts w:cs="Arial"/>
          <w:sz w:val="24"/>
          <w:szCs w:val="24"/>
          <w:lang w:eastAsia="pt-BR"/>
        </w:rPr>
        <w:t>o</w:t>
      </w:r>
      <w:r w:rsidR="006509C9" w:rsidRPr="00F35B37">
        <w:rPr>
          <w:rFonts w:cs="Arial"/>
          <w:sz w:val="24"/>
          <w:szCs w:val="24"/>
          <w:lang w:eastAsia="pt-BR"/>
        </w:rPr>
        <w:t xml:space="preserve"> Sr. </w:t>
      </w:r>
      <w:r w:rsidR="004C5DD3">
        <w:rPr>
          <w:rFonts w:cs="Arial"/>
          <w:sz w:val="24"/>
          <w:szCs w:val="24"/>
          <w:lang w:eastAsia="pt-BR"/>
        </w:rPr>
        <w:t>André Brandolise Foresto</w:t>
      </w:r>
      <w:r w:rsidR="006509C9" w:rsidRPr="00F35B37">
        <w:rPr>
          <w:rFonts w:cs="Arial"/>
          <w:sz w:val="24"/>
          <w:szCs w:val="24"/>
          <w:lang w:eastAsia="pt-BR"/>
        </w:rPr>
        <w:t>, brasileir</w:t>
      </w:r>
      <w:r w:rsidR="002345C6">
        <w:rPr>
          <w:rFonts w:cs="Arial"/>
          <w:sz w:val="24"/>
          <w:szCs w:val="24"/>
          <w:lang w:eastAsia="pt-BR"/>
        </w:rPr>
        <w:t xml:space="preserve">o, </w:t>
      </w:r>
      <w:r w:rsidR="006509C9" w:rsidRPr="00F35B37">
        <w:rPr>
          <w:rFonts w:cs="Arial"/>
          <w:sz w:val="24"/>
          <w:szCs w:val="24"/>
          <w:lang w:eastAsia="pt-BR"/>
        </w:rPr>
        <w:t xml:space="preserve">CPF </w:t>
      </w:r>
      <w:r w:rsidR="004C5DD3">
        <w:rPr>
          <w:rFonts w:cs="Arial"/>
          <w:sz w:val="24"/>
          <w:szCs w:val="24"/>
          <w:lang w:eastAsia="pt-BR"/>
        </w:rPr>
        <w:t>216.944.728.84</w:t>
      </w:r>
      <w:r w:rsidR="00E210B8" w:rsidRPr="00F35B37">
        <w:rPr>
          <w:rFonts w:cs="Arial"/>
          <w:sz w:val="24"/>
          <w:szCs w:val="24"/>
          <w:lang w:eastAsia="pt-BR"/>
        </w:rPr>
        <w:t>,</w:t>
      </w:r>
      <w:r w:rsidR="002345C6">
        <w:rPr>
          <w:rFonts w:cs="Arial"/>
          <w:sz w:val="24"/>
          <w:szCs w:val="24"/>
          <w:lang w:eastAsia="pt-BR"/>
        </w:rPr>
        <w:t xml:space="preserve"> </w:t>
      </w:r>
      <w:r w:rsidR="00117969" w:rsidRPr="00B90202">
        <w:rPr>
          <w:rFonts w:cs="Arial"/>
          <w:b/>
          <w:sz w:val="24"/>
          <w:szCs w:val="24"/>
          <w:lang w:eastAsia="pt-BR"/>
        </w:rPr>
        <w:t>instrumento que tem por</w:t>
      </w:r>
      <w:r w:rsidR="007B2FC9" w:rsidRPr="00B90202">
        <w:rPr>
          <w:rFonts w:cs="Arial"/>
          <w:b/>
          <w:sz w:val="24"/>
          <w:szCs w:val="24"/>
          <w:lang w:eastAsia="pt-BR"/>
        </w:rPr>
        <w:t xml:space="preserve"> objeto a </w:t>
      </w:r>
      <w:r w:rsidR="00B90202" w:rsidRPr="00B90202">
        <w:rPr>
          <w:rFonts w:cs="Arial"/>
          <w:b/>
          <w:sz w:val="24"/>
          <w:szCs w:val="24"/>
          <w:lang w:eastAsia="pt-BR"/>
        </w:rPr>
        <w:t>contratação de uma empresa fornecedora de solução para tráfego de dados com conexão 4G e o fornecimento de SIM cards associados a planos pós-pagos de serviços, como pacotes de dados ilimitado até o consumo de 5gb, com redução posterior de velocidade, não inferior a 128kb, sem cobrança de valores excedentes, para uso em tablets</w:t>
      </w:r>
      <w:r w:rsidR="00392B47" w:rsidRPr="00B90202">
        <w:rPr>
          <w:rFonts w:cs="Arial"/>
          <w:b/>
          <w:sz w:val="24"/>
          <w:szCs w:val="24"/>
          <w:lang w:eastAsia="pt-BR"/>
        </w:rPr>
        <w:t>,</w:t>
      </w:r>
      <w:r w:rsidR="00392B47" w:rsidRPr="00392B47">
        <w:rPr>
          <w:rFonts w:cs="Arial"/>
          <w:b/>
          <w:bCs/>
          <w:sz w:val="24"/>
          <w:szCs w:val="24"/>
          <w:lang w:eastAsia="pt-BR"/>
        </w:rPr>
        <w:t xml:space="preserve"> </w:t>
      </w:r>
      <w:r w:rsidR="00392B47" w:rsidRPr="00B204D8">
        <w:rPr>
          <w:rFonts w:cs="Arial"/>
          <w:b/>
          <w:bCs/>
          <w:sz w:val="24"/>
          <w:szCs w:val="24"/>
          <w:lang w:eastAsia="pt-BR"/>
        </w:rPr>
        <w:t xml:space="preserve">com base no disposto no art. 130, inc. </w:t>
      </w:r>
      <w:r w:rsidR="002345C6">
        <w:rPr>
          <w:rFonts w:cs="Arial"/>
          <w:b/>
          <w:bCs/>
          <w:sz w:val="24"/>
          <w:szCs w:val="24"/>
          <w:lang w:eastAsia="pt-BR"/>
        </w:rPr>
        <w:t>II</w:t>
      </w:r>
      <w:r w:rsidR="00392B47" w:rsidRPr="00B204D8">
        <w:rPr>
          <w:rFonts w:cs="Arial"/>
          <w:b/>
          <w:bCs/>
          <w:sz w:val="24"/>
          <w:szCs w:val="24"/>
          <w:lang w:eastAsia="pt-BR"/>
        </w:rPr>
        <w:t>, do RILC (Regulamento Interno de Licitações, Contratos e Convênios da CESAMA)</w:t>
      </w:r>
      <w:r w:rsidR="00392B47" w:rsidRPr="00F863DE">
        <w:rPr>
          <w:rFonts w:ascii="Times New Roman" w:hAnsi="Times New Roman"/>
          <w:sz w:val="24"/>
          <w:szCs w:val="24"/>
        </w:rPr>
        <w:t xml:space="preserve"> </w:t>
      </w:r>
      <w:r w:rsidR="00392B47" w:rsidRPr="00392B47">
        <w:rPr>
          <w:rFonts w:cs="Arial"/>
          <w:sz w:val="24"/>
          <w:szCs w:val="24"/>
          <w:lang w:eastAsia="pt-BR"/>
        </w:rPr>
        <w:t>conforme especificações contidas neste Termo de Referência</w:t>
      </w:r>
      <w:r w:rsidRPr="00392B47">
        <w:rPr>
          <w:rFonts w:cs="Arial"/>
          <w:sz w:val="24"/>
          <w:szCs w:val="24"/>
          <w:lang w:eastAsia="pt-BR"/>
        </w:rPr>
        <w:t xml:space="preserve">, conforme justificativa </w:t>
      </w:r>
      <w:r w:rsidR="00184BB3" w:rsidRPr="00392B47">
        <w:rPr>
          <w:rFonts w:cs="Arial"/>
          <w:sz w:val="24"/>
          <w:szCs w:val="24"/>
          <w:lang w:eastAsia="pt-BR"/>
        </w:rPr>
        <w:t>de fl</w:t>
      </w:r>
      <w:r w:rsidR="001A1D9D" w:rsidRPr="00392B47">
        <w:rPr>
          <w:rFonts w:cs="Arial"/>
          <w:sz w:val="24"/>
          <w:szCs w:val="24"/>
          <w:lang w:eastAsia="pt-BR"/>
        </w:rPr>
        <w:t>s</w:t>
      </w:r>
      <w:r w:rsidR="00184BB3" w:rsidRPr="00392B47">
        <w:rPr>
          <w:rFonts w:cs="Arial"/>
          <w:sz w:val="24"/>
          <w:szCs w:val="24"/>
          <w:lang w:eastAsia="pt-BR"/>
        </w:rPr>
        <w:t>.</w:t>
      </w:r>
      <w:r w:rsidR="00FB10FA">
        <w:rPr>
          <w:rFonts w:cs="Arial"/>
          <w:sz w:val="24"/>
          <w:szCs w:val="24"/>
          <w:lang w:eastAsia="pt-BR"/>
        </w:rPr>
        <w:t xml:space="preserve"> </w:t>
      </w:r>
      <w:r w:rsidR="00074E70">
        <w:rPr>
          <w:rFonts w:cs="Arial"/>
          <w:sz w:val="24"/>
          <w:szCs w:val="24"/>
          <w:lang w:eastAsia="pt-BR"/>
        </w:rPr>
        <w:t>03/12(Verso)</w:t>
      </w:r>
      <w:r w:rsidR="003B2966" w:rsidRPr="00392B47">
        <w:rPr>
          <w:rFonts w:cs="Arial"/>
          <w:sz w:val="24"/>
          <w:szCs w:val="24"/>
          <w:lang w:eastAsia="pt-BR"/>
        </w:rPr>
        <w:t xml:space="preserve"> </w:t>
      </w:r>
      <w:r w:rsidRPr="00392B47">
        <w:rPr>
          <w:rFonts w:cs="Arial"/>
          <w:sz w:val="24"/>
          <w:szCs w:val="24"/>
          <w:lang w:eastAsia="pt-BR"/>
        </w:rPr>
        <w:t>e autorizaç</w:t>
      </w:r>
      <w:r w:rsidR="00184BB3" w:rsidRPr="00392B47">
        <w:rPr>
          <w:rFonts w:cs="Arial"/>
          <w:sz w:val="24"/>
          <w:szCs w:val="24"/>
          <w:lang w:eastAsia="pt-BR"/>
        </w:rPr>
        <w:t>ão de fl.</w:t>
      </w:r>
      <w:r w:rsidR="00392B47">
        <w:rPr>
          <w:rFonts w:cs="Arial"/>
          <w:sz w:val="24"/>
          <w:szCs w:val="24"/>
          <w:lang w:eastAsia="pt-BR"/>
        </w:rPr>
        <w:t xml:space="preserve"> </w:t>
      </w:r>
      <w:r w:rsidR="00074E70">
        <w:rPr>
          <w:rFonts w:cs="Arial"/>
          <w:sz w:val="24"/>
          <w:szCs w:val="24"/>
          <w:lang w:eastAsia="pt-BR"/>
        </w:rPr>
        <w:t>105</w:t>
      </w:r>
      <w:r w:rsidR="003B2966" w:rsidRPr="00392B47">
        <w:rPr>
          <w:rFonts w:cs="Arial"/>
          <w:sz w:val="24"/>
          <w:szCs w:val="24"/>
          <w:lang w:eastAsia="pt-BR"/>
        </w:rPr>
        <w:t xml:space="preserve"> </w:t>
      </w:r>
      <w:r w:rsidRPr="00392B47">
        <w:rPr>
          <w:rFonts w:cs="Arial"/>
          <w:sz w:val="24"/>
          <w:szCs w:val="24"/>
          <w:lang w:eastAsia="pt-BR"/>
        </w:rPr>
        <w:t xml:space="preserve">constantes </w:t>
      </w:r>
      <w:r w:rsidR="00D71EC9" w:rsidRPr="00392B47">
        <w:rPr>
          <w:rFonts w:cs="Arial"/>
          <w:sz w:val="24"/>
          <w:szCs w:val="24"/>
          <w:lang w:eastAsia="pt-BR"/>
        </w:rPr>
        <w:t>d</w:t>
      </w:r>
      <w:r w:rsidR="006B4F8C" w:rsidRPr="00392B47">
        <w:rPr>
          <w:rFonts w:cs="Arial"/>
          <w:sz w:val="24"/>
          <w:szCs w:val="24"/>
          <w:lang w:eastAsia="pt-BR"/>
        </w:rPr>
        <w:t>a</w:t>
      </w:r>
      <w:r w:rsidR="003B2966" w:rsidRPr="00392B47">
        <w:rPr>
          <w:rFonts w:cs="Arial"/>
          <w:sz w:val="24"/>
          <w:szCs w:val="24"/>
          <w:lang w:eastAsia="pt-BR"/>
        </w:rPr>
        <w:t xml:space="preserve"> </w:t>
      </w:r>
      <w:r w:rsidR="00392B47">
        <w:rPr>
          <w:rFonts w:cs="Arial"/>
          <w:sz w:val="24"/>
          <w:szCs w:val="24"/>
          <w:lang w:eastAsia="pt-BR"/>
        </w:rPr>
        <w:t>Dispensa</w:t>
      </w:r>
      <w:r w:rsidR="007B2FC9" w:rsidRPr="00392B47">
        <w:rPr>
          <w:rFonts w:cs="Arial"/>
          <w:sz w:val="24"/>
          <w:szCs w:val="24"/>
          <w:lang w:eastAsia="pt-BR"/>
        </w:rPr>
        <w:t xml:space="preserve"> </w:t>
      </w:r>
      <w:r w:rsidRPr="00392B47">
        <w:rPr>
          <w:rFonts w:cs="Arial"/>
          <w:sz w:val="24"/>
          <w:szCs w:val="24"/>
          <w:lang w:eastAsia="pt-BR"/>
        </w:rPr>
        <w:t xml:space="preserve">nº </w:t>
      </w:r>
      <w:r w:rsidR="00074E70">
        <w:rPr>
          <w:rFonts w:cs="Arial"/>
          <w:sz w:val="24"/>
          <w:szCs w:val="24"/>
          <w:lang w:eastAsia="pt-BR"/>
        </w:rPr>
        <w:t>31</w:t>
      </w:r>
      <w:r w:rsidR="002F1B41" w:rsidRPr="00392B47">
        <w:rPr>
          <w:rFonts w:cs="Arial"/>
          <w:sz w:val="24"/>
          <w:szCs w:val="24"/>
          <w:lang w:eastAsia="pt-BR"/>
        </w:rPr>
        <w:t>/20</w:t>
      </w:r>
      <w:r w:rsidR="003B2966" w:rsidRPr="00392B47">
        <w:rPr>
          <w:rFonts w:cs="Arial"/>
          <w:sz w:val="24"/>
          <w:szCs w:val="24"/>
          <w:lang w:eastAsia="pt-BR"/>
        </w:rPr>
        <w:t>20</w:t>
      </w:r>
      <w:r w:rsidRPr="00392B47">
        <w:rPr>
          <w:rFonts w:cs="Arial"/>
          <w:sz w:val="24"/>
          <w:szCs w:val="24"/>
          <w:lang w:eastAsia="pt-BR"/>
        </w:rPr>
        <w:t>, mediante as cláusulas e condições seguintes:</w:t>
      </w:r>
    </w:p>
    <w:p w:rsidR="003D377B" w:rsidRPr="00F35B37" w:rsidRDefault="003D377B" w:rsidP="003D377B">
      <w:pPr>
        <w:pStyle w:val="Ttulo3"/>
        <w:widowControl w:val="0"/>
        <w:tabs>
          <w:tab w:val="clear" w:pos="0"/>
          <w:tab w:val="num" w:pos="-3261"/>
        </w:tabs>
        <w:spacing w:before="480" w:line="360" w:lineRule="auto"/>
        <w:ind w:right="0"/>
        <w:jc w:val="both"/>
        <w:rPr>
          <w:rFonts w:cs="Arial"/>
          <w:sz w:val="24"/>
          <w:szCs w:val="24"/>
        </w:rPr>
      </w:pPr>
      <w:r w:rsidRPr="00F35B37">
        <w:rPr>
          <w:rFonts w:cs="Arial"/>
          <w:sz w:val="24"/>
          <w:szCs w:val="24"/>
        </w:rPr>
        <w:t>CLÁUSULA PRIMEIRA: DO OBJETO</w:t>
      </w:r>
    </w:p>
    <w:p w:rsidR="003D377B" w:rsidRPr="000D35C8" w:rsidRDefault="003D377B" w:rsidP="00074E70">
      <w:pPr>
        <w:spacing w:before="120" w:line="360" w:lineRule="auto"/>
        <w:rPr>
          <w:rStyle w:val="Forte"/>
          <w:rFonts w:cs="Arial"/>
          <w:sz w:val="24"/>
          <w:szCs w:val="24"/>
          <w:lang w:eastAsia="pt-BR"/>
        </w:rPr>
      </w:pPr>
      <w:r w:rsidRPr="00F35B37">
        <w:rPr>
          <w:rFonts w:cs="Arial"/>
          <w:sz w:val="24"/>
          <w:szCs w:val="24"/>
        </w:rPr>
        <w:t>Constitui</w:t>
      </w:r>
      <w:r w:rsidR="009040BC" w:rsidRPr="00F35B37">
        <w:rPr>
          <w:rFonts w:cs="Arial"/>
          <w:sz w:val="24"/>
          <w:szCs w:val="24"/>
        </w:rPr>
        <w:t xml:space="preserve"> objeto do presente instrumento </w:t>
      </w:r>
      <w:r w:rsidRPr="00F35B37">
        <w:rPr>
          <w:rFonts w:cs="Arial"/>
          <w:sz w:val="24"/>
          <w:szCs w:val="24"/>
        </w:rPr>
        <w:t xml:space="preserve">a </w:t>
      </w:r>
      <w:r w:rsidR="00074E70" w:rsidRPr="00B90202">
        <w:rPr>
          <w:rFonts w:cs="Arial"/>
          <w:b/>
          <w:sz w:val="24"/>
          <w:szCs w:val="24"/>
          <w:lang w:eastAsia="pt-BR"/>
        </w:rPr>
        <w:t>instrumento que tem por objeto a contratação de uma empresa fornecedora de solução para tráfego de dados com conexão 4G e o fornecimento de SIM cards associados a planos pós-pagos de serviços, como pacotes de dados ilimitado até o consumo de 5gb, com redução posterior de velocidade, não inferior a 128kb, sem cobrança de valores excedentes, para uso em tablets</w:t>
      </w:r>
      <w:r w:rsidR="000D35C8" w:rsidRPr="002345C6">
        <w:rPr>
          <w:rFonts w:cs="Arial"/>
          <w:b/>
          <w:sz w:val="24"/>
          <w:szCs w:val="24"/>
          <w:lang w:eastAsia="pt-BR"/>
        </w:rPr>
        <w:t>,</w:t>
      </w:r>
      <w:r w:rsidR="000D35C8" w:rsidRPr="00392B47">
        <w:rPr>
          <w:rFonts w:cs="Arial"/>
          <w:b/>
          <w:bCs/>
          <w:sz w:val="24"/>
          <w:szCs w:val="24"/>
          <w:lang w:eastAsia="pt-BR"/>
        </w:rPr>
        <w:t xml:space="preserve"> </w:t>
      </w:r>
      <w:r w:rsidR="00161AA1" w:rsidRPr="00F35B37">
        <w:rPr>
          <w:rFonts w:cs="Arial"/>
          <w:iCs/>
          <w:sz w:val="24"/>
          <w:szCs w:val="24"/>
        </w:rPr>
        <w:t xml:space="preserve">conforme justificativa e autorizações constantes na </w:t>
      </w:r>
      <w:r w:rsidR="00C54CA4">
        <w:rPr>
          <w:rFonts w:cs="Arial"/>
          <w:b/>
          <w:sz w:val="24"/>
          <w:szCs w:val="24"/>
          <w:lang w:eastAsia="pt-BR"/>
        </w:rPr>
        <w:t>Dispensa</w:t>
      </w:r>
      <w:r w:rsidR="00161AA1" w:rsidRPr="00F35B37">
        <w:rPr>
          <w:rFonts w:cs="Arial"/>
          <w:b/>
          <w:sz w:val="24"/>
          <w:szCs w:val="24"/>
          <w:lang w:eastAsia="pt-BR"/>
        </w:rPr>
        <w:t xml:space="preserve"> nº </w:t>
      </w:r>
      <w:r w:rsidR="00074E70">
        <w:rPr>
          <w:rFonts w:cs="Arial"/>
          <w:b/>
          <w:sz w:val="24"/>
          <w:szCs w:val="24"/>
          <w:lang w:eastAsia="pt-BR"/>
        </w:rPr>
        <w:t>31</w:t>
      </w:r>
      <w:r w:rsidR="00161AA1" w:rsidRPr="00F35B37">
        <w:rPr>
          <w:rFonts w:cs="Arial"/>
          <w:b/>
          <w:sz w:val="24"/>
          <w:szCs w:val="24"/>
          <w:lang w:eastAsia="pt-BR"/>
        </w:rPr>
        <w:t>/20</w:t>
      </w:r>
      <w:r w:rsidR="003B2966" w:rsidRPr="00F35B37">
        <w:rPr>
          <w:rFonts w:cs="Arial"/>
          <w:b/>
          <w:sz w:val="24"/>
          <w:szCs w:val="24"/>
          <w:lang w:eastAsia="pt-BR"/>
        </w:rPr>
        <w:t>20</w:t>
      </w:r>
      <w:r w:rsidR="006B4F8C" w:rsidRPr="00F35B37">
        <w:rPr>
          <w:rStyle w:val="Forte"/>
          <w:sz w:val="24"/>
          <w:szCs w:val="24"/>
        </w:rPr>
        <w:t xml:space="preserve">, com fundamento no </w:t>
      </w:r>
      <w:r w:rsidR="00FB10FA">
        <w:rPr>
          <w:rStyle w:val="Forte"/>
          <w:sz w:val="24"/>
          <w:szCs w:val="24"/>
        </w:rPr>
        <w:t xml:space="preserve">art. 29, </w:t>
      </w:r>
      <w:r w:rsidR="002345C6">
        <w:rPr>
          <w:rStyle w:val="Forte"/>
          <w:sz w:val="24"/>
          <w:szCs w:val="24"/>
        </w:rPr>
        <w:t>II</w:t>
      </w:r>
      <w:r w:rsidR="00FB10FA">
        <w:rPr>
          <w:rStyle w:val="Forte"/>
          <w:sz w:val="24"/>
          <w:szCs w:val="24"/>
        </w:rPr>
        <w:t xml:space="preserve"> da Lei n </w:t>
      </w:r>
      <w:r w:rsidR="00FB10FA">
        <w:rPr>
          <w:rStyle w:val="Forte"/>
          <w:sz w:val="24"/>
          <w:szCs w:val="24"/>
        </w:rPr>
        <w:lastRenderedPageBreak/>
        <w:t xml:space="preserve">13.303/16 e </w:t>
      </w:r>
      <w:r w:rsidR="006B4F8C" w:rsidRPr="00F35B37">
        <w:rPr>
          <w:rStyle w:val="Forte"/>
          <w:sz w:val="24"/>
          <w:szCs w:val="24"/>
        </w:rPr>
        <w:t>art. 13</w:t>
      </w:r>
      <w:r w:rsidR="00C54CA4">
        <w:rPr>
          <w:rStyle w:val="Forte"/>
          <w:sz w:val="24"/>
          <w:szCs w:val="24"/>
        </w:rPr>
        <w:t>0</w:t>
      </w:r>
      <w:r w:rsidR="00EA3188" w:rsidRPr="00F35B37">
        <w:rPr>
          <w:rStyle w:val="Forte"/>
          <w:sz w:val="24"/>
          <w:szCs w:val="24"/>
        </w:rPr>
        <w:t xml:space="preserve">, </w:t>
      </w:r>
      <w:r w:rsidR="002345C6">
        <w:rPr>
          <w:rStyle w:val="Forte"/>
          <w:sz w:val="24"/>
          <w:szCs w:val="24"/>
        </w:rPr>
        <w:t>II</w:t>
      </w:r>
      <w:r w:rsidR="00EA3188" w:rsidRPr="00F35B37">
        <w:rPr>
          <w:rStyle w:val="Forte"/>
          <w:sz w:val="24"/>
          <w:szCs w:val="24"/>
        </w:rPr>
        <w:t xml:space="preserve">, </w:t>
      </w:r>
      <w:r w:rsidR="006B4F8C" w:rsidRPr="00F35B37">
        <w:rPr>
          <w:rStyle w:val="Forte"/>
          <w:sz w:val="24"/>
          <w:szCs w:val="24"/>
        </w:rPr>
        <w:t>do Regulamento Interno de Licitações, Contratos e Convênios da CESAMA</w:t>
      </w:r>
      <w:r w:rsidRPr="00F35B37">
        <w:rPr>
          <w:rStyle w:val="Forte"/>
          <w:bCs w:val="0"/>
          <w:sz w:val="24"/>
          <w:szCs w:val="24"/>
        </w:rPr>
        <w:t>.</w:t>
      </w:r>
    </w:p>
    <w:p w:rsidR="004F400C" w:rsidRPr="00F35B37" w:rsidRDefault="004F400C" w:rsidP="004F400C">
      <w:pPr>
        <w:spacing w:before="120" w:line="360" w:lineRule="auto"/>
        <w:rPr>
          <w:rStyle w:val="Forte"/>
          <w:bCs w:val="0"/>
          <w:sz w:val="24"/>
          <w:szCs w:val="24"/>
        </w:rPr>
      </w:pPr>
    </w:p>
    <w:p w:rsidR="004F400C" w:rsidRPr="00F35B37" w:rsidRDefault="004F400C" w:rsidP="004F400C">
      <w:pPr>
        <w:pStyle w:val="PargrafodaLista"/>
        <w:numPr>
          <w:ilvl w:val="1"/>
          <w:numId w:val="13"/>
        </w:numPr>
        <w:spacing w:before="120" w:line="360" w:lineRule="auto"/>
        <w:rPr>
          <w:rFonts w:ascii="Arial" w:hAnsi="Arial" w:cs="Arial"/>
          <w:b/>
        </w:rPr>
      </w:pPr>
      <w:r w:rsidRPr="00F35B37">
        <w:rPr>
          <w:rFonts w:ascii="Arial" w:hAnsi="Arial" w:cs="Arial"/>
          <w:b/>
        </w:rPr>
        <w:t xml:space="preserve">ESPECIFICAÇÃO DO OBJETO </w:t>
      </w:r>
      <w:r w:rsidR="00F70238">
        <w:rPr>
          <w:rFonts w:ascii="Arial" w:hAnsi="Arial" w:cs="Arial"/>
          <w:b/>
        </w:rPr>
        <w:t xml:space="preserve"> </w:t>
      </w:r>
    </w:p>
    <w:p w:rsidR="000D35C8" w:rsidRPr="000D35C8" w:rsidRDefault="00074E70" w:rsidP="00504D7B">
      <w:pPr>
        <w:spacing w:before="120" w:line="360" w:lineRule="auto"/>
        <w:ind w:left="567" w:hanging="567"/>
        <w:rPr>
          <w:rFonts w:cs="Arial"/>
          <w:iCs/>
          <w:sz w:val="24"/>
          <w:szCs w:val="24"/>
        </w:rPr>
      </w:pPr>
      <w:r>
        <w:rPr>
          <w:rFonts w:ascii="Helvetica" w:hAnsi="Helvetica" w:cs="Helvetica"/>
          <w:color w:val="000000"/>
          <w:sz w:val="24"/>
          <w:szCs w:val="24"/>
        </w:rPr>
        <w:t>1</w:t>
      </w:r>
      <w:r w:rsidRPr="00074E70">
        <w:rPr>
          <w:rFonts w:ascii="Helvetica" w:hAnsi="Helvetica" w:cs="Helvetica"/>
          <w:color w:val="000000"/>
          <w:sz w:val="24"/>
          <w:szCs w:val="24"/>
        </w:rPr>
        <w:t>.1</w:t>
      </w:r>
      <w:r>
        <w:rPr>
          <w:rFonts w:ascii="Helvetica" w:hAnsi="Helvetica" w:cs="Helvetica"/>
          <w:color w:val="000000"/>
          <w:sz w:val="24"/>
          <w:szCs w:val="24"/>
        </w:rPr>
        <w:t>.1</w:t>
      </w:r>
      <w:r w:rsidRPr="00074E70">
        <w:rPr>
          <w:rFonts w:ascii="Helvetica" w:hAnsi="Helvetica" w:cs="Helvetica"/>
          <w:color w:val="000000"/>
          <w:sz w:val="24"/>
          <w:szCs w:val="24"/>
        </w:rPr>
        <w:t xml:space="preserve"> </w:t>
      </w:r>
      <w:r w:rsidRPr="00265514">
        <w:rPr>
          <w:rFonts w:ascii="Helvetica" w:hAnsi="Helvetica" w:cs="Helvetica"/>
          <w:b/>
          <w:color w:val="000000"/>
          <w:sz w:val="24"/>
          <w:szCs w:val="24"/>
        </w:rPr>
        <w:t>ITEM 01</w:t>
      </w:r>
      <w:r>
        <w:rPr>
          <w:rFonts w:ascii="Helvetica" w:hAnsi="Helvetica" w:cs="Helvetica"/>
          <w:color w:val="000000"/>
          <w:sz w:val="24"/>
          <w:szCs w:val="24"/>
        </w:rPr>
        <w:t xml:space="preserve"> </w:t>
      </w:r>
      <w:r w:rsidR="00265514">
        <w:rPr>
          <w:rFonts w:ascii="Helvetica" w:hAnsi="Helvetica" w:cs="Helvetica"/>
          <w:color w:val="000000"/>
          <w:sz w:val="24"/>
          <w:szCs w:val="24"/>
        </w:rPr>
        <w:t>–</w:t>
      </w:r>
      <w:r>
        <w:rPr>
          <w:rFonts w:ascii="Helvetica" w:hAnsi="Helvetica" w:cs="Helvetica"/>
          <w:color w:val="000000"/>
          <w:sz w:val="24"/>
          <w:szCs w:val="24"/>
        </w:rPr>
        <w:t xml:space="preserve"> </w:t>
      </w:r>
      <w:r w:rsidRPr="00074E70">
        <w:rPr>
          <w:rFonts w:ascii="Helvetica" w:hAnsi="Helvetica" w:cs="Helvetica"/>
          <w:color w:val="000000"/>
          <w:sz w:val="24"/>
          <w:szCs w:val="24"/>
        </w:rPr>
        <w:t>SIM</w:t>
      </w:r>
      <w:r w:rsidR="00265514">
        <w:rPr>
          <w:rFonts w:ascii="Helvetica" w:hAnsi="Helvetica" w:cs="Helvetica"/>
          <w:color w:val="000000"/>
          <w:sz w:val="24"/>
          <w:szCs w:val="24"/>
        </w:rPr>
        <w:t>-C</w:t>
      </w:r>
      <w:r w:rsidRPr="00074E70">
        <w:rPr>
          <w:rFonts w:ascii="Helvetica" w:hAnsi="Helvetica" w:cs="Helvetica"/>
          <w:color w:val="000000"/>
          <w:sz w:val="24"/>
          <w:szCs w:val="24"/>
        </w:rPr>
        <w:t>ards associados a planos pós-pagos de serviços</w:t>
      </w:r>
      <w:r w:rsidRPr="00074E70">
        <w:rPr>
          <w:rFonts w:ascii="Helvetica" w:hAnsi="Helvetica" w:cs="Helvetica"/>
          <w:color w:val="000000"/>
          <w:sz w:val="24"/>
          <w:szCs w:val="24"/>
        </w:rPr>
        <w:br/>
      </w:r>
      <w:r w:rsidRPr="00265514">
        <w:rPr>
          <w:rFonts w:ascii="Helvetica" w:hAnsi="Helvetica" w:cs="Helvetica"/>
          <w:b/>
          <w:color w:val="000000"/>
          <w:sz w:val="24"/>
          <w:szCs w:val="24"/>
        </w:rPr>
        <w:t>Quantidade:</w:t>
      </w:r>
      <w:r w:rsidRPr="00074E70">
        <w:rPr>
          <w:rFonts w:ascii="Helvetica" w:hAnsi="Helvetica" w:cs="Helvetica"/>
          <w:color w:val="000000"/>
          <w:sz w:val="24"/>
          <w:szCs w:val="24"/>
        </w:rPr>
        <w:t xml:space="preserve"> 75</w:t>
      </w:r>
      <w:r w:rsidRPr="00074E70">
        <w:rPr>
          <w:rFonts w:ascii="Helvetica" w:hAnsi="Helvetica" w:cs="Helvetica"/>
          <w:color w:val="000000"/>
        </w:rPr>
        <w:br/>
      </w:r>
      <w:r w:rsidRPr="00265514">
        <w:rPr>
          <w:rFonts w:ascii="Helvetica" w:hAnsi="Helvetica" w:cs="Helvetica"/>
          <w:b/>
          <w:color w:val="000000"/>
          <w:sz w:val="24"/>
          <w:szCs w:val="24"/>
        </w:rPr>
        <w:t>Descrição:</w:t>
      </w:r>
      <w:r w:rsidRPr="00074E70">
        <w:rPr>
          <w:rFonts w:ascii="Helvetica" w:hAnsi="Helvetica" w:cs="Helvetica"/>
          <w:color w:val="000000"/>
          <w:sz w:val="24"/>
          <w:szCs w:val="24"/>
        </w:rPr>
        <w:t xml:space="preserve"> Conexão de dados, com pacote ilimitado de dados até o consumo de</w:t>
      </w:r>
      <w:r>
        <w:rPr>
          <w:rFonts w:ascii="Helvetica" w:hAnsi="Helvetica" w:cs="Helvetica"/>
          <w:color w:val="000000"/>
          <w:sz w:val="24"/>
          <w:szCs w:val="24"/>
        </w:rPr>
        <w:t xml:space="preserve"> </w:t>
      </w:r>
      <w:r w:rsidRPr="00074E70">
        <w:rPr>
          <w:rFonts w:ascii="Helvetica" w:hAnsi="Helvetica" w:cs="Helvetica"/>
          <w:color w:val="000000"/>
          <w:sz w:val="24"/>
          <w:szCs w:val="24"/>
        </w:rPr>
        <w:t>5 GB, com redução posterior de velocidade, não inferior a 128Kb, sem cobrança de</w:t>
      </w:r>
      <w:r w:rsidR="00265514">
        <w:rPr>
          <w:rFonts w:ascii="Helvetica" w:hAnsi="Helvetica" w:cs="Helvetica"/>
          <w:color w:val="000000"/>
          <w:sz w:val="24"/>
          <w:szCs w:val="24"/>
        </w:rPr>
        <w:t xml:space="preserve"> </w:t>
      </w:r>
      <w:r w:rsidRPr="00074E70">
        <w:rPr>
          <w:rFonts w:ascii="Helvetica" w:hAnsi="Helvetica" w:cs="Helvetica"/>
          <w:color w:val="000000"/>
          <w:sz w:val="24"/>
          <w:szCs w:val="24"/>
        </w:rPr>
        <w:t>valores excedentes para uso em tablet.</w:t>
      </w:r>
    </w:p>
    <w:p w:rsidR="00074E70" w:rsidRDefault="00074E70" w:rsidP="000D35C8">
      <w:pPr>
        <w:spacing w:before="120" w:line="360" w:lineRule="auto"/>
        <w:rPr>
          <w:rFonts w:cs="Arial"/>
          <w:b/>
          <w:sz w:val="24"/>
          <w:szCs w:val="24"/>
        </w:rPr>
      </w:pPr>
    </w:p>
    <w:p w:rsidR="003D377B" w:rsidRPr="0079569C" w:rsidRDefault="003D377B" w:rsidP="000D35C8">
      <w:pPr>
        <w:spacing w:before="120" w:line="360" w:lineRule="auto"/>
        <w:rPr>
          <w:rFonts w:cs="Arial"/>
          <w:b/>
          <w:sz w:val="24"/>
          <w:szCs w:val="24"/>
        </w:rPr>
      </w:pPr>
      <w:r w:rsidRPr="0079569C">
        <w:rPr>
          <w:rFonts w:cs="Arial"/>
          <w:b/>
          <w:sz w:val="24"/>
          <w:szCs w:val="24"/>
        </w:rPr>
        <w:t>CLÁUSULA SEGUNDA: VALOR E FORMA DE PAGAMENTO</w:t>
      </w:r>
    </w:p>
    <w:p w:rsidR="003F2034" w:rsidRDefault="003F2034" w:rsidP="003F2034">
      <w:pPr>
        <w:spacing w:before="120" w:line="360" w:lineRule="auto"/>
        <w:rPr>
          <w:rFonts w:cs="Arial"/>
          <w:sz w:val="24"/>
          <w:szCs w:val="24"/>
        </w:rPr>
      </w:pPr>
      <w:r w:rsidRPr="00F35B37">
        <w:rPr>
          <w:rFonts w:cs="Arial"/>
          <w:sz w:val="24"/>
          <w:szCs w:val="24"/>
        </w:rPr>
        <w:t>2.1</w:t>
      </w:r>
      <w:r w:rsidR="00CD5DB2" w:rsidRPr="00F35B37">
        <w:rPr>
          <w:rFonts w:cs="Arial"/>
          <w:sz w:val="24"/>
          <w:szCs w:val="24"/>
        </w:rPr>
        <w:t>.</w:t>
      </w:r>
      <w:r w:rsidRPr="00F35B37">
        <w:rPr>
          <w:rFonts w:cs="Arial"/>
          <w:sz w:val="24"/>
          <w:szCs w:val="24"/>
        </w:rPr>
        <w:t xml:space="preserve"> Valor global - A pre</w:t>
      </w:r>
      <w:r w:rsidR="00FC6794">
        <w:rPr>
          <w:rFonts w:cs="Arial"/>
          <w:sz w:val="24"/>
          <w:szCs w:val="24"/>
        </w:rPr>
        <w:t xml:space="preserve">sente </w:t>
      </w:r>
      <w:r w:rsidRPr="00F35B37">
        <w:rPr>
          <w:rFonts w:cs="Arial"/>
          <w:sz w:val="24"/>
          <w:szCs w:val="24"/>
        </w:rPr>
        <w:t>contr</w:t>
      </w:r>
      <w:bookmarkStart w:id="0" w:name="_GoBack"/>
      <w:bookmarkEnd w:id="0"/>
      <w:r w:rsidRPr="00F35B37">
        <w:rPr>
          <w:rFonts w:cs="Arial"/>
          <w:sz w:val="24"/>
          <w:szCs w:val="24"/>
        </w:rPr>
        <w:t>ata</w:t>
      </w:r>
      <w:r w:rsidR="00FC6794">
        <w:rPr>
          <w:rFonts w:cs="Arial"/>
          <w:sz w:val="24"/>
          <w:szCs w:val="24"/>
        </w:rPr>
        <w:t>ção</w:t>
      </w:r>
      <w:r w:rsidRPr="00F35B37">
        <w:rPr>
          <w:rFonts w:cs="Arial"/>
          <w:sz w:val="24"/>
          <w:szCs w:val="24"/>
        </w:rPr>
        <w:t xml:space="preserve"> tem como valor global a importância de </w:t>
      </w:r>
      <w:r w:rsidR="00074E70" w:rsidRPr="00074E70">
        <w:rPr>
          <w:rFonts w:ascii="Helvetica" w:hAnsi="Helvetica" w:cs="Helvetica"/>
          <w:color w:val="000000"/>
          <w:sz w:val="24"/>
          <w:szCs w:val="24"/>
        </w:rPr>
        <w:t>R$ 10.593,00 (dez mil, quinhentos e noventa e três reais)</w:t>
      </w:r>
      <w:r w:rsidRPr="00F35B37">
        <w:rPr>
          <w:rFonts w:cs="Arial"/>
          <w:b/>
          <w:sz w:val="24"/>
          <w:szCs w:val="24"/>
        </w:rPr>
        <w:t>,</w:t>
      </w:r>
      <w:r w:rsidRPr="00F35B37">
        <w:rPr>
          <w:rFonts w:cs="Arial"/>
          <w:sz w:val="24"/>
          <w:szCs w:val="24"/>
        </w:rPr>
        <w:t xml:space="preserve"> pagos na forma do item 2.2.</w:t>
      </w:r>
    </w:p>
    <w:p w:rsidR="00E33549" w:rsidRPr="00AB40E2" w:rsidRDefault="00E33549" w:rsidP="00E33549">
      <w:pPr>
        <w:spacing w:before="120" w:line="360" w:lineRule="auto"/>
        <w:rPr>
          <w:rFonts w:cs="Arial"/>
          <w:sz w:val="24"/>
          <w:szCs w:val="24"/>
        </w:rPr>
      </w:pPr>
      <w:r w:rsidRPr="00AB40E2">
        <w:rPr>
          <w:rFonts w:cs="Arial"/>
          <w:sz w:val="24"/>
          <w:szCs w:val="24"/>
        </w:rPr>
        <w:t xml:space="preserve">2.1.1 Caso o vencimento ocorra no sábado, domingo, feriado ou ponto facultativo para a Cesama, o pagamento será realizado no primeiro dia útil subsequente. </w:t>
      </w:r>
    </w:p>
    <w:p w:rsidR="00E33549" w:rsidRPr="00AB40E2" w:rsidRDefault="00E33549" w:rsidP="00074E70">
      <w:pPr>
        <w:spacing w:before="120" w:line="360" w:lineRule="auto"/>
        <w:rPr>
          <w:rFonts w:cs="Arial"/>
          <w:sz w:val="24"/>
          <w:szCs w:val="24"/>
        </w:rPr>
      </w:pPr>
      <w:r w:rsidRPr="00AB40E2">
        <w:rPr>
          <w:rFonts w:cs="Arial"/>
          <w:sz w:val="24"/>
          <w:szCs w:val="24"/>
        </w:rPr>
        <w:t xml:space="preserve">2.2. </w:t>
      </w:r>
      <w:r w:rsidR="00074E70" w:rsidRPr="00074E70">
        <w:rPr>
          <w:rFonts w:ascii="Helvetica" w:hAnsi="Helvetica" w:cs="Helvetica"/>
          <w:color w:val="000000"/>
          <w:sz w:val="24"/>
          <w:szCs w:val="24"/>
        </w:rPr>
        <w:t>A CESAMA efetuará os pagamentos 30 (trinta) dias após a entrega dos</w:t>
      </w:r>
      <w:r w:rsidR="00074E70">
        <w:rPr>
          <w:rFonts w:ascii="Helvetica" w:hAnsi="Helvetica" w:cs="Helvetica"/>
          <w:color w:val="000000"/>
          <w:sz w:val="24"/>
          <w:szCs w:val="24"/>
        </w:rPr>
        <w:t xml:space="preserve"> </w:t>
      </w:r>
      <w:r w:rsidR="00074E70" w:rsidRPr="00074E70">
        <w:rPr>
          <w:rFonts w:ascii="Helvetica" w:hAnsi="Helvetica" w:cs="Helvetica"/>
          <w:color w:val="000000"/>
          <w:sz w:val="24"/>
          <w:szCs w:val="24"/>
        </w:rPr>
        <w:t>serviços juntamente com a apresentação e aceitação da Nota Fiscal / Fatura pelo</w:t>
      </w:r>
      <w:r w:rsidR="00074E70">
        <w:rPr>
          <w:rFonts w:ascii="Helvetica" w:hAnsi="Helvetica" w:cs="Helvetica"/>
          <w:color w:val="000000"/>
          <w:sz w:val="24"/>
          <w:szCs w:val="24"/>
        </w:rPr>
        <w:t xml:space="preserve"> </w:t>
      </w:r>
      <w:r w:rsidR="00074E70" w:rsidRPr="00074E70">
        <w:rPr>
          <w:rFonts w:ascii="Helvetica" w:hAnsi="Helvetica" w:cs="Helvetica"/>
          <w:color w:val="000000"/>
          <w:sz w:val="24"/>
          <w:szCs w:val="24"/>
        </w:rPr>
        <w:t>departamento competente</w:t>
      </w:r>
      <w:r w:rsidRPr="00AB40E2">
        <w:rPr>
          <w:rFonts w:cs="Arial"/>
          <w:sz w:val="24"/>
          <w:szCs w:val="24"/>
        </w:rPr>
        <w:t>, da seguinte forma:</w:t>
      </w:r>
    </w:p>
    <w:p w:rsidR="00047FB9" w:rsidRPr="00AB40E2" w:rsidRDefault="00047FB9" w:rsidP="00E33549">
      <w:pPr>
        <w:spacing w:before="120" w:line="360" w:lineRule="auto"/>
        <w:rPr>
          <w:sz w:val="24"/>
          <w:szCs w:val="24"/>
        </w:rPr>
      </w:pPr>
      <w:r w:rsidRPr="00AB40E2">
        <w:rPr>
          <w:sz w:val="24"/>
          <w:szCs w:val="24"/>
        </w:rPr>
        <w:t>2.2.1 As notas fiscais eletrônicas – NF-</w:t>
      </w:r>
      <w:r w:rsidR="00715438" w:rsidRPr="00AB40E2">
        <w:rPr>
          <w:sz w:val="24"/>
          <w:szCs w:val="24"/>
        </w:rPr>
        <w:t xml:space="preserve">e </w:t>
      </w:r>
      <w:r w:rsidRPr="00AB40E2">
        <w:rPr>
          <w:sz w:val="24"/>
          <w:szCs w:val="24"/>
        </w:rPr>
        <w:t xml:space="preserve">– deverão ser enviadas para o e-mail </w:t>
      </w:r>
      <w:hyperlink r:id="rId8" w:history="1">
        <w:r w:rsidR="00074E70" w:rsidRPr="008F4536">
          <w:rPr>
            <w:rStyle w:val="Hyperlink"/>
            <w:sz w:val="24"/>
            <w:szCs w:val="24"/>
          </w:rPr>
          <w:t>gate@cesama.com.br</w:t>
        </w:r>
      </w:hyperlink>
      <w:r w:rsidRPr="00AB40E2">
        <w:rPr>
          <w:sz w:val="24"/>
          <w:szCs w:val="24"/>
        </w:rPr>
        <w:t xml:space="preserve"> com cópia para </w:t>
      </w:r>
      <w:hyperlink r:id="rId9" w:history="1">
        <w:r w:rsidRPr="00AB40E2">
          <w:rPr>
            <w:sz w:val="24"/>
            <w:szCs w:val="24"/>
          </w:rPr>
          <w:t>nfe@cesama.com.br</w:t>
        </w:r>
      </w:hyperlink>
      <w:r w:rsidRPr="00AB40E2">
        <w:rPr>
          <w:sz w:val="24"/>
          <w:szCs w:val="24"/>
        </w:rPr>
        <w:t>.</w:t>
      </w:r>
    </w:p>
    <w:p w:rsidR="00047FB9" w:rsidRPr="00AB40E2" w:rsidRDefault="00047FB9" w:rsidP="00047FB9">
      <w:pPr>
        <w:numPr>
          <w:ilvl w:val="0"/>
          <w:numId w:val="1"/>
        </w:numPr>
        <w:spacing w:before="120" w:line="360" w:lineRule="auto"/>
        <w:rPr>
          <w:sz w:val="24"/>
          <w:szCs w:val="24"/>
        </w:rPr>
      </w:pPr>
      <w:r w:rsidRPr="00AB40E2">
        <w:rPr>
          <w:sz w:val="24"/>
          <w:szCs w:val="24"/>
        </w:rPr>
        <w:t>2.2.2. Nas Notas Fiscais deve ser informado o número do processo da CESAMA que originou a contratação.</w:t>
      </w:r>
    </w:p>
    <w:p w:rsidR="00E33549" w:rsidRPr="00AB40E2" w:rsidRDefault="00E33549" w:rsidP="00E33549">
      <w:pPr>
        <w:pStyle w:val="WW-Recuodecorpodetexto2"/>
        <w:numPr>
          <w:ilvl w:val="2"/>
          <w:numId w:val="17"/>
        </w:numPr>
        <w:spacing w:before="120" w:line="360" w:lineRule="auto"/>
        <w:rPr>
          <w:rFonts w:cs="Arial"/>
          <w:sz w:val="24"/>
          <w:szCs w:val="24"/>
        </w:rPr>
      </w:pPr>
      <w:r w:rsidRPr="00AB40E2">
        <w:rPr>
          <w:rFonts w:cs="Arial"/>
          <w:sz w:val="24"/>
          <w:szCs w:val="24"/>
        </w:rPr>
        <w:t xml:space="preserve">O pagamento </w:t>
      </w:r>
      <w:r w:rsidRPr="00AB40E2">
        <w:rPr>
          <w:rFonts w:cs="Arial"/>
          <w:b/>
          <w:bCs/>
          <w:sz w:val="24"/>
          <w:szCs w:val="24"/>
        </w:rPr>
        <w:t>SOMENTE</w:t>
      </w:r>
      <w:r w:rsidRPr="00AB40E2">
        <w:rPr>
          <w:rFonts w:cs="Arial"/>
          <w:sz w:val="24"/>
          <w:szCs w:val="24"/>
        </w:rPr>
        <w:t xml:space="preserve"> será efetuado:</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t>Após a aceitação da Nota Fiscal / Fatura.</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t>Após o recolhimento pela adjudicatária de quaisquer multas que lhe tenham sido impostas em decorrência de inadimplemento contratual.</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t xml:space="preserve">2.3 Na </w:t>
      </w:r>
      <w:r w:rsidRPr="00AB40E2">
        <w:rPr>
          <w:sz w:val="24"/>
          <w:szCs w:val="24"/>
        </w:rPr>
        <w:t>Nota Fiscal / Fatura</w:t>
      </w:r>
      <w:r w:rsidRPr="00AB40E2">
        <w:rPr>
          <w:color w:val="auto"/>
          <w:sz w:val="24"/>
          <w:szCs w:val="24"/>
        </w:rPr>
        <w:t xml:space="preserve"> (em duas vias) deverão ser anexadas as certidões atualizadas de regularidade junto ao INSS, ao FGTS e à Justiça do Trabalho.</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lastRenderedPageBreak/>
        <w:t>2.4 Na eventualidade de aplicação de multas, estas deverão ser liquidadas simultaneamente com parcela vinculada ao evento cujo descumprimento der origem à aplicação da penalidade.</w:t>
      </w:r>
    </w:p>
    <w:p w:rsidR="00E33549" w:rsidRPr="00AB40E2" w:rsidRDefault="00E33549" w:rsidP="00E33549">
      <w:pPr>
        <w:spacing w:before="120" w:line="360" w:lineRule="auto"/>
        <w:rPr>
          <w:rFonts w:cs="Arial"/>
          <w:sz w:val="24"/>
          <w:szCs w:val="24"/>
        </w:rPr>
      </w:pPr>
      <w:r w:rsidRPr="00AB40E2">
        <w:rPr>
          <w:rFonts w:cs="Arial"/>
          <w:sz w:val="24"/>
          <w:szCs w:val="24"/>
        </w:rPr>
        <w:t>2.5 O CNPJ da Contratada constante da Nota Fiscal / Fatura deverá ser o mesmo da documentação apresentada no processo.</w:t>
      </w:r>
    </w:p>
    <w:p w:rsidR="00E33549" w:rsidRPr="00AB40E2" w:rsidRDefault="00E33549" w:rsidP="00E33549">
      <w:pPr>
        <w:spacing w:before="120" w:line="360" w:lineRule="auto"/>
        <w:rPr>
          <w:rFonts w:cs="Arial"/>
          <w:iCs/>
          <w:sz w:val="24"/>
          <w:szCs w:val="24"/>
        </w:rPr>
      </w:pPr>
      <w:r w:rsidRPr="00AB40E2">
        <w:rPr>
          <w:rFonts w:cs="Arial"/>
          <w:iCs/>
          <w:sz w:val="24"/>
          <w:szCs w:val="24"/>
        </w:rPr>
        <w:t xml:space="preserve">2.6 A proponente tem conhecimento dos termos do Decreto 8.542 de 09/05/2005, que regulamenta o reajuste de preços nos contratos da Administração Pública Municipal Direta e Indireta e cujas normas se incorporam ao </w:t>
      </w:r>
      <w:r w:rsidRPr="00AB40E2">
        <w:rPr>
          <w:rFonts w:cs="Arial"/>
          <w:sz w:val="24"/>
          <w:szCs w:val="24"/>
        </w:rPr>
        <w:t>Contrato</w:t>
      </w:r>
      <w:r w:rsidRPr="00AB40E2">
        <w:rPr>
          <w:rFonts w:cs="Arial"/>
          <w:iCs/>
          <w:sz w:val="24"/>
          <w:szCs w:val="24"/>
        </w:rPr>
        <w:t>, no que couber.</w:t>
      </w:r>
    </w:p>
    <w:p w:rsidR="00E33549" w:rsidRPr="00AB40E2" w:rsidRDefault="00E33549" w:rsidP="00E33549">
      <w:pPr>
        <w:spacing w:before="120" w:line="360" w:lineRule="auto"/>
        <w:rPr>
          <w:rFonts w:cs="Arial"/>
          <w:sz w:val="24"/>
          <w:szCs w:val="24"/>
          <w:lang w:val="de-DE"/>
        </w:rPr>
      </w:pPr>
      <w:r w:rsidRPr="00AB40E2">
        <w:rPr>
          <w:rFonts w:cs="Arial"/>
          <w:sz w:val="24"/>
          <w:szCs w:val="24"/>
        </w:rPr>
        <w:t>2.7 Na hipótese de ocorrer atraso no pagamento da Nota Fiscal / Fatura por responsabilidade da CESAMA, esta se compromete a aplicar, conforme legislação em vigor, juros de mora sobre o valor devido “</w:t>
      </w:r>
      <w:r w:rsidRPr="00AB40E2">
        <w:rPr>
          <w:rFonts w:cs="Arial"/>
          <w:i/>
          <w:iCs/>
          <w:sz w:val="24"/>
          <w:szCs w:val="24"/>
        </w:rPr>
        <w:t>pro rata”</w:t>
      </w:r>
      <w:r w:rsidRPr="00AB40E2">
        <w:rPr>
          <w:rFonts w:cs="Arial"/>
          <w:sz w:val="24"/>
          <w:szCs w:val="24"/>
        </w:rPr>
        <w:t xml:space="preserve"> entre a data do vencimento e o efetivo pagamento</w:t>
      </w:r>
      <w:r w:rsidRPr="00AB40E2">
        <w:rPr>
          <w:rFonts w:cs="Arial"/>
          <w:sz w:val="24"/>
          <w:szCs w:val="24"/>
          <w:lang w:val="de-DE"/>
        </w:rPr>
        <w:t>.</w:t>
      </w:r>
    </w:p>
    <w:p w:rsidR="00E33549" w:rsidRPr="00AB40E2" w:rsidRDefault="00E33549" w:rsidP="00E33549">
      <w:pPr>
        <w:spacing w:before="120" w:line="360" w:lineRule="auto"/>
        <w:rPr>
          <w:rFonts w:cs="Arial"/>
          <w:sz w:val="24"/>
          <w:szCs w:val="24"/>
        </w:rPr>
      </w:pPr>
      <w:r w:rsidRPr="00AB40E2">
        <w:rPr>
          <w:rFonts w:cs="Arial"/>
          <w:sz w:val="24"/>
          <w:szCs w:val="24"/>
        </w:rPr>
        <w:t>2.8 A Contratada não poderá ceder ou dar em garantia, em qualquer hipótese, no todo ou em parte, os créditos de qualquer natureza, decorrentes ou oriundos do Contrato.</w:t>
      </w:r>
    </w:p>
    <w:p w:rsidR="00E33549" w:rsidRPr="00AB40E2" w:rsidRDefault="00E33549" w:rsidP="00E33549">
      <w:pPr>
        <w:spacing w:before="120" w:line="360" w:lineRule="auto"/>
        <w:rPr>
          <w:rFonts w:cs="Arial"/>
          <w:b/>
          <w:bCs/>
          <w:sz w:val="24"/>
          <w:szCs w:val="24"/>
        </w:rPr>
      </w:pPr>
      <w:r w:rsidRPr="00AB40E2">
        <w:rPr>
          <w:rFonts w:cs="Arial"/>
          <w:color w:val="000000"/>
          <w:sz w:val="24"/>
          <w:szCs w:val="24"/>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AB40E2" w:rsidRDefault="00E33549" w:rsidP="00E33549">
      <w:pPr>
        <w:pStyle w:val="Corpodetexto2"/>
        <w:tabs>
          <w:tab w:val="left" w:pos="-3402"/>
          <w:tab w:val="left" w:pos="993"/>
        </w:tabs>
        <w:spacing w:before="120" w:line="360" w:lineRule="auto"/>
        <w:rPr>
          <w:color w:val="auto"/>
          <w:sz w:val="24"/>
          <w:szCs w:val="24"/>
        </w:rPr>
      </w:pPr>
      <w:r w:rsidRPr="00AB40E2">
        <w:rPr>
          <w:sz w:val="24"/>
          <w:szCs w:val="24"/>
        </w:rPr>
        <w:t xml:space="preserve">2.9.1 A antecipação de pagamento só poderá ocorrer caso o </w:t>
      </w:r>
      <w:r w:rsidR="00FC6794">
        <w:rPr>
          <w:color w:val="auto"/>
          <w:sz w:val="24"/>
          <w:szCs w:val="24"/>
        </w:rPr>
        <w:t>material/serviço</w:t>
      </w:r>
      <w:r w:rsidRPr="00AB40E2">
        <w:rPr>
          <w:sz w:val="24"/>
          <w:szCs w:val="24"/>
        </w:rPr>
        <w:t xml:space="preserve"> tenha sido entregue. </w:t>
      </w:r>
    </w:p>
    <w:p w:rsidR="00E33549" w:rsidRDefault="00E33549" w:rsidP="00E33549">
      <w:pPr>
        <w:pStyle w:val="Corpodetexto2"/>
        <w:tabs>
          <w:tab w:val="left" w:pos="-3402"/>
          <w:tab w:val="left" w:pos="993"/>
        </w:tabs>
        <w:spacing w:before="120" w:line="360" w:lineRule="auto"/>
        <w:rPr>
          <w:sz w:val="24"/>
          <w:szCs w:val="24"/>
        </w:rPr>
      </w:pPr>
      <w:r w:rsidRPr="00AB40E2">
        <w:rPr>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B40E2">
        <w:rPr>
          <w:i/>
          <w:sz w:val="24"/>
          <w:szCs w:val="24"/>
        </w:rPr>
        <w:t>pro rata</w:t>
      </w:r>
      <w:r w:rsidRPr="00AB40E2">
        <w:rPr>
          <w:sz w:val="24"/>
          <w:szCs w:val="24"/>
        </w:rPr>
        <w:t>”.</w:t>
      </w:r>
    </w:p>
    <w:p w:rsidR="00C26710" w:rsidRDefault="00C26710" w:rsidP="00E60368">
      <w:pPr>
        <w:pStyle w:val="Ttulo3"/>
        <w:widowControl w:val="0"/>
        <w:tabs>
          <w:tab w:val="clear" w:pos="0"/>
        </w:tabs>
        <w:spacing w:before="240" w:line="360" w:lineRule="auto"/>
        <w:ind w:right="0"/>
        <w:jc w:val="both"/>
        <w:rPr>
          <w:rFonts w:cs="Arial"/>
          <w:sz w:val="24"/>
          <w:szCs w:val="24"/>
        </w:rPr>
      </w:pPr>
    </w:p>
    <w:p w:rsidR="003D377B" w:rsidRPr="00F35B37" w:rsidRDefault="00C26710" w:rsidP="00E60368">
      <w:pPr>
        <w:pStyle w:val="Ttulo3"/>
        <w:widowControl w:val="0"/>
        <w:tabs>
          <w:tab w:val="clear" w:pos="0"/>
        </w:tabs>
        <w:spacing w:before="240" w:line="360" w:lineRule="auto"/>
        <w:ind w:right="0"/>
        <w:jc w:val="both"/>
        <w:rPr>
          <w:rFonts w:cs="Arial"/>
          <w:sz w:val="24"/>
          <w:szCs w:val="24"/>
        </w:rPr>
      </w:pPr>
      <w:r>
        <w:rPr>
          <w:rFonts w:cs="Arial"/>
          <w:sz w:val="24"/>
          <w:szCs w:val="24"/>
        </w:rPr>
        <w:lastRenderedPageBreak/>
        <w:t>C</w:t>
      </w:r>
      <w:r w:rsidR="003D377B" w:rsidRPr="00F35B37">
        <w:rPr>
          <w:rFonts w:cs="Arial"/>
          <w:sz w:val="24"/>
          <w:szCs w:val="24"/>
        </w:rPr>
        <w:t>LÁUSULA TERCEIRA: DOS PRAZOS</w:t>
      </w:r>
    </w:p>
    <w:p w:rsidR="00436CDD" w:rsidRPr="00F35B37" w:rsidRDefault="00436CDD" w:rsidP="00436CDD">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3.1. A vigência da presente Carta Contrato será a partir da data da sua assinatura até o término do prazo de execução do objeto especificado neste instrumento.</w:t>
      </w:r>
    </w:p>
    <w:p w:rsidR="00C26710" w:rsidRDefault="00436CDD" w:rsidP="00047FB9">
      <w:pPr>
        <w:tabs>
          <w:tab w:val="left" w:pos="567"/>
        </w:tabs>
        <w:suppressAutoHyphens w:val="0"/>
        <w:spacing w:before="120" w:line="360" w:lineRule="auto"/>
        <w:rPr>
          <w:rFonts w:cs="Arial"/>
          <w:sz w:val="24"/>
          <w:szCs w:val="24"/>
          <w:lang w:eastAsia="pt-BR"/>
        </w:rPr>
      </w:pPr>
      <w:r w:rsidRPr="00F35B37">
        <w:rPr>
          <w:rFonts w:cs="Arial"/>
          <w:sz w:val="24"/>
          <w:szCs w:val="24"/>
          <w:lang w:eastAsia="pt-BR"/>
        </w:rPr>
        <w:t xml:space="preserve">3.1.1. </w:t>
      </w:r>
      <w:r w:rsidR="008D2FFE" w:rsidRPr="00F35B37">
        <w:rPr>
          <w:rFonts w:cs="Arial"/>
          <w:sz w:val="24"/>
          <w:szCs w:val="24"/>
          <w:lang w:eastAsia="pt-BR"/>
        </w:rPr>
        <w:t xml:space="preserve">O </w:t>
      </w:r>
      <w:r w:rsidR="008D2FFE" w:rsidRPr="00F35B37">
        <w:rPr>
          <w:rFonts w:cs="Arial"/>
          <w:b/>
          <w:sz w:val="24"/>
          <w:szCs w:val="24"/>
          <w:lang w:eastAsia="pt-BR"/>
        </w:rPr>
        <w:t xml:space="preserve">prazo de </w:t>
      </w:r>
      <w:r w:rsidR="00307FEC" w:rsidRPr="00307FEC">
        <w:rPr>
          <w:rFonts w:cs="Arial"/>
          <w:b/>
          <w:sz w:val="24"/>
          <w:szCs w:val="24"/>
          <w:highlight w:val="yellow"/>
          <w:lang w:eastAsia="pt-BR"/>
        </w:rPr>
        <w:t>vigência</w:t>
      </w:r>
      <w:r w:rsidR="008D2FFE" w:rsidRPr="00307FEC">
        <w:rPr>
          <w:rFonts w:cs="Arial"/>
          <w:b/>
          <w:sz w:val="24"/>
          <w:szCs w:val="24"/>
          <w:highlight w:val="yellow"/>
          <w:lang w:eastAsia="pt-BR"/>
        </w:rPr>
        <w:t xml:space="preserve"> </w:t>
      </w:r>
      <w:r w:rsidR="00307FEC" w:rsidRPr="00307FEC">
        <w:rPr>
          <w:rFonts w:cs="Arial"/>
          <w:b/>
          <w:sz w:val="24"/>
          <w:szCs w:val="24"/>
          <w:highlight w:val="yellow"/>
          <w:lang w:eastAsia="pt-BR"/>
        </w:rPr>
        <w:t>é</w:t>
      </w:r>
      <w:r w:rsidR="008D2FFE" w:rsidRPr="00F35B37">
        <w:rPr>
          <w:rFonts w:cs="Arial"/>
          <w:b/>
          <w:sz w:val="24"/>
          <w:szCs w:val="24"/>
          <w:lang w:eastAsia="pt-BR"/>
        </w:rPr>
        <w:t xml:space="preserve"> de </w:t>
      </w:r>
      <w:r w:rsidR="00C26710">
        <w:rPr>
          <w:rFonts w:cs="Arial"/>
          <w:b/>
          <w:sz w:val="24"/>
          <w:szCs w:val="24"/>
          <w:lang w:eastAsia="pt-BR"/>
        </w:rPr>
        <w:t>12</w:t>
      </w:r>
      <w:r w:rsidR="003B2966" w:rsidRPr="00F35B37">
        <w:rPr>
          <w:rFonts w:cs="Arial"/>
          <w:b/>
          <w:sz w:val="24"/>
          <w:szCs w:val="24"/>
          <w:lang w:eastAsia="pt-BR"/>
        </w:rPr>
        <w:t xml:space="preserve"> (</w:t>
      </w:r>
      <w:r w:rsidR="00C26710">
        <w:rPr>
          <w:rFonts w:cs="Arial"/>
          <w:b/>
          <w:sz w:val="24"/>
          <w:szCs w:val="24"/>
          <w:lang w:eastAsia="pt-BR"/>
        </w:rPr>
        <w:t>doze</w:t>
      </w:r>
      <w:r w:rsidR="003B2966" w:rsidRPr="00F35B37">
        <w:rPr>
          <w:rFonts w:cs="Arial"/>
          <w:b/>
          <w:sz w:val="24"/>
          <w:szCs w:val="24"/>
          <w:lang w:eastAsia="pt-BR"/>
        </w:rPr>
        <w:t xml:space="preserve">) </w:t>
      </w:r>
      <w:r w:rsidR="00C26710">
        <w:rPr>
          <w:rFonts w:cs="Arial"/>
          <w:b/>
          <w:sz w:val="24"/>
          <w:szCs w:val="24"/>
          <w:lang w:eastAsia="pt-BR"/>
        </w:rPr>
        <w:t>meses</w:t>
      </w:r>
      <w:r w:rsidR="006865AD">
        <w:rPr>
          <w:rFonts w:cs="Arial"/>
          <w:sz w:val="24"/>
          <w:szCs w:val="24"/>
          <w:lang w:eastAsia="pt-BR"/>
        </w:rPr>
        <w:t xml:space="preserve"> </w:t>
      </w:r>
      <w:r w:rsidR="008D2FFE" w:rsidRPr="00F35B37">
        <w:rPr>
          <w:rFonts w:cs="Arial"/>
          <w:sz w:val="24"/>
          <w:szCs w:val="24"/>
          <w:lang w:eastAsia="pt-BR"/>
        </w:rPr>
        <w:t xml:space="preserve">contatos </w:t>
      </w:r>
      <w:r w:rsidR="00C26710">
        <w:rPr>
          <w:rFonts w:cs="Arial"/>
          <w:sz w:val="24"/>
          <w:szCs w:val="24"/>
          <w:lang w:eastAsia="pt-BR"/>
        </w:rPr>
        <w:t>d</w:t>
      </w:r>
      <w:r w:rsidR="00E60368" w:rsidRPr="00F35B37">
        <w:rPr>
          <w:rFonts w:cs="Arial"/>
          <w:sz w:val="24"/>
          <w:szCs w:val="24"/>
          <w:lang w:eastAsia="pt-BR"/>
        </w:rPr>
        <w:t>a assinatura da Carta Contrato</w:t>
      </w:r>
      <w:r w:rsidR="00D93F32" w:rsidRPr="00F35B37">
        <w:rPr>
          <w:rFonts w:cs="Arial"/>
          <w:sz w:val="24"/>
          <w:szCs w:val="24"/>
          <w:lang w:eastAsia="pt-BR"/>
        </w:rPr>
        <w:t>.</w:t>
      </w:r>
      <w:r w:rsidR="00307FEC">
        <w:rPr>
          <w:rFonts w:cs="Arial"/>
          <w:sz w:val="24"/>
          <w:szCs w:val="24"/>
          <w:lang w:eastAsia="pt-BR"/>
        </w:rPr>
        <w:t xml:space="preserve"> </w:t>
      </w:r>
    </w:p>
    <w:p w:rsidR="00BD5765" w:rsidRDefault="00BD5765" w:rsidP="00047FB9">
      <w:pPr>
        <w:tabs>
          <w:tab w:val="left" w:pos="567"/>
        </w:tabs>
        <w:suppressAutoHyphens w:val="0"/>
        <w:spacing w:before="120" w:line="360" w:lineRule="auto"/>
        <w:rPr>
          <w:rFonts w:cs="Arial"/>
          <w:sz w:val="24"/>
          <w:szCs w:val="24"/>
          <w:lang w:eastAsia="pt-BR"/>
        </w:rPr>
      </w:pPr>
      <w:r>
        <w:rPr>
          <w:rFonts w:ascii="Helvetica" w:hAnsi="Helvetica" w:cs="Helvetica"/>
          <w:color w:val="000000"/>
          <w:sz w:val="24"/>
          <w:szCs w:val="24"/>
        </w:rPr>
        <w:t xml:space="preserve">3.1.2. </w:t>
      </w:r>
      <w:r w:rsidR="00504D7B">
        <w:rPr>
          <w:rFonts w:cs="Arial"/>
          <w:sz w:val="24"/>
          <w:szCs w:val="24"/>
          <w:lang w:eastAsia="pt-BR"/>
        </w:rPr>
        <w:t xml:space="preserve">A entrega </w:t>
      </w:r>
      <w:r w:rsidRPr="00BD5765">
        <w:rPr>
          <w:rFonts w:cs="Arial"/>
          <w:sz w:val="24"/>
          <w:szCs w:val="24"/>
          <w:lang w:eastAsia="pt-BR"/>
        </w:rPr>
        <w:t>será realizada no prazo máximo de em 20 (vinte) dias úteis</w:t>
      </w:r>
      <w:r>
        <w:rPr>
          <w:rFonts w:cs="Arial"/>
          <w:sz w:val="24"/>
          <w:szCs w:val="24"/>
          <w:lang w:eastAsia="pt-BR"/>
        </w:rPr>
        <w:t xml:space="preserve"> </w:t>
      </w:r>
      <w:r w:rsidRPr="00BD5765">
        <w:rPr>
          <w:rFonts w:cs="Arial"/>
          <w:sz w:val="24"/>
          <w:szCs w:val="24"/>
          <w:lang w:eastAsia="pt-BR"/>
        </w:rPr>
        <w:t>contados a partir da assinatura do contrato</w:t>
      </w:r>
      <w:r>
        <w:rPr>
          <w:rFonts w:cs="Arial"/>
          <w:sz w:val="24"/>
          <w:szCs w:val="24"/>
          <w:lang w:eastAsia="pt-BR"/>
        </w:rPr>
        <w:t>.</w:t>
      </w:r>
    </w:p>
    <w:p w:rsidR="00D93F32" w:rsidRPr="00BD5765" w:rsidRDefault="00D93F32" w:rsidP="00047FB9">
      <w:pPr>
        <w:tabs>
          <w:tab w:val="left" w:pos="567"/>
        </w:tabs>
        <w:suppressAutoHyphens w:val="0"/>
        <w:spacing w:before="120" w:line="360" w:lineRule="auto"/>
        <w:rPr>
          <w:rFonts w:eastAsia="Arial Unicode MS" w:cs="Arial"/>
          <w:bCs/>
          <w:sz w:val="24"/>
          <w:szCs w:val="24"/>
        </w:rPr>
      </w:pPr>
      <w:r w:rsidRPr="00F35B37">
        <w:rPr>
          <w:rFonts w:cs="Arial"/>
          <w:sz w:val="24"/>
          <w:szCs w:val="24"/>
          <w:lang w:eastAsia="pt-BR"/>
        </w:rPr>
        <w:t>3.1.</w:t>
      </w:r>
      <w:r w:rsidR="008334C4" w:rsidRPr="00F35B37">
        <w:rPr>
          <w:rFonts w:cs="Arial"/>
          <w:sz w:val="24"/>
          <w:szCs w:val="24"/>
          <w:lang w:eastAsia="pt-BR"/>
        </w:rPr>
        <w:t>2.</w:t>
      </w:r>
      <w:r w:rsidRPr="00F35B37">
        <w:rPr>
          <w:rFonts w:cs="Arial"/>
          <w:sz w:val="24"/>
          <w:szCs w:val="24"/>
          <w:lang w:eastAsia="pt-BR"/>
        </w:rPr>
        <w:t xml:space="preserve"> </w:t>
      </w:r>
      <w:r w:rsidR="00BD5765" w:rsidRPr="00BD5765">
        <w:rPr>
          <w:rFonts w:eastAsia="Arial Unicode MS" w:cs="Arial"/>
          <w:bCs/>
          <w:sz w:val="24"/>
          <w:szCs w:val="24"/>
        </w:rPr>
        <w:t>Os chips deverão ser entregues na sede da Companhia, à Avenida Barão do Rio Branco, 1843/10º andar, Centro, Juiz de Fora/MG – CEP 36.013-020, em dias úteis, das 08:00h às 17:00h</w:t>
      </w:r>
      <w:r w:rsidRPr="00BD5765">
        <w:rPr>
          <w:rFonts w:eastAsia="Arial Unicode MS" w:cs="Arial"/>
          <w:bCs/>
          <w:sz w:val="24"/>
          <w:szCs w:val="24"/>
        </w:rPr>
        <w:t>.</w:t>
      </w:r>
    </w:p>
    <w:p w:rsidR="0079569C" w:rsidRPr="0079569C" w:rsidRDefault="0079569C" w:rsidP="00BD5765">
      <w:pPr>
        <w:tabs>
          <w:tab w:val="left" w:pos="567"/>
        </w:tabs>
        <w:suppressAutoHyphens w:val="0"/>
        <w:spacing w:before="120" w:line="360" w:lineRule="auto"/>
        <w:rPr>
          <w:rFonts w:cs="Arial"/>
          <w:sz w:val="24"/>
          <w:szCs w:val="24"/>
          <w:lang w:eastAsia="pt-BR"/>
        </w:rPr>
      </w:pPr>
      <w:r>
        <w:rPr>
          <w:rFonts w:cs="Arial"/>
          <w:sz w:val="24"/>
          <w:szCs w:val="24"/>
          <w:lang w:eastAsia="pt-BR"/>
        </w:rPr>
        <w:t>3</w:t>
      </w:r>
      <w:r w:rsidRPr="0079569C">
        <w:rPr>
          <w:rFonts w:cs="Arial"/>
          <w:sz w:val="24"/>
          <w:szCs w:val="24"/>
          <w:lang w:eastAsia="pt-BR"/>
        </w:rPr>
        <w:t>.</w:t>
      </w:r>
      <w:r>
        <w:rPr>
          <w:rFonts w:cs="Arial"/>
          <w:sz w:val="24"/>
          <w:szCs w:val="24"/>
          <w:lang w:eastAsia="pt-BR"/>
        </w:rPr>
        <w:t>1.3</w:t>
      </w:r>
      <w:r w:rsidRPr="0079569C">
        <w:rPr>
          <w:rFonts w:cs="Arial"/>
          <w:sz w:val="24"/>
          <w:szCs w:val="24"/>
          <w:lang w:eastAsia="pt-BR"/>
        </w:rPr>
        <w:t xml:space="preserve">. </w:t>
      </w:r>
      <w:r w:rsidR="00BD5765" w:rsidRPr="00BD5765">
        <w:rPr>
          <w:rFonts w:eastAsia="Arial Unicode MS" w:cs="Arial"/>
          <w:bCs/>
          <w:sz w:val="24"/>
          <w:szCs w:val="24"/>
        </w:rPr>
        <w:t>Os chips deverão ser entregues devidamente embalados, lacrados,</w:t>
      </w:r>
      <w:r w:rsidR="00BD5765">
        <w:rPr>
          <w:rFonts w:eastAsia="Arial Unicode MS" w:cs="Arial"/>
          <w:bCs/>
          <w:sz w:val="24"/>
          <w:szCs w:val="24"/>
        </w:rPr>
        <w:t xml:space="preserve"> </w:t>
      </w:r>
      <w:r w:rsidR="00BD5765" w:rsidRPr="00BD5765">
        <w:rPr>
          <w:rFonts w:eastAsia="Arial Unicode MS" w:cs="Arial"/>
          <w:bCs/>
          <w:sz w:val="24"/>
          <w:szCs w:val="24"/>
        </w:rPr>
        <w:t>acondicionados e transportados com segurança e sob a responsabilidade da</w:t>
      </w:r>
      <w:r w:rsidR="00BD5765">
        <w:rPr>
          <w:rFonts w:eastAsia="Arial Unicode MS" w:cs="Arial"/>
          <w:bCs/>
          <w:sz w:val="24"/>
          <w:szCs w:val="24"/>
        </w:rPr>
        <w:t xml:space="preserve"> </w:t>
      </w:r>
      <w:r w:rsidR="00BD5765" w:rsidRPr="00BD5765">
        <w:rPr>
          <w:rFonts w:eastAsia="Arial Unicode MS" w:cs="Arial"/>
          <w:bCs/>
          <w:sz w:val="24"/>
          <w:szCs w:val="24"/>
        </w:rPr>
        <w:t>fornecedora</w:t>
      </w:r>
      <w:r w:rsidRPr="00BD5765">
        <w:rPr>
          <w:rFonts w:eastAsia="Arial Unicode MS" w:cs="Arial"/>
          <w:bCs/>
          <w:sz w:val="24"/>
          <w:szCs w:val="24"/>
        </w:rPr>
        <w:t>.</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QUARTA: DAS PENALIDADES</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Pelo descumprimento de quaisquer cláusulas ou condições estabelecidas neste Termo de Referência, a Contratada ficará sujeita às penalidades previstas no RILC - Regulamento Interno de Licitações, Contratos e Convênios da CESAMA</w:t>
      </w:r>
      <w:r w:rsidR="007760E0">
        <w:rPr>
          <w:rFonts w:eastAsia="Arial Unicode MS" w:cs="Arial"/>
          <w:bCs/>
          <w:sz w:val="24"/>
          <w:szCs w:val="24"/>
        </w:rPr>
        <w:t xml:space="preserve"> </w:t>
      </w:r>
      <w:r w:rsidR="00DE2C06" w:rsidRPr="00F35B37">
        <w:rPr>
          <w:rFonts w:eastAsia="Arial Unicode MS" w:cs="Arial"/>
          <w:bCs/>
          <w:sz w:val="24"/>
          <w:szCs w:val="24"/>
        </w:rPr>
        <w:t>além</w:t>
      </w:r>
      <w:r w:rsidR="007760E0">
        <w:rPr>
          <w:rFonts w:eastAsia="Arial Unicode MS" w:cs="Arial"/>
          <w:bCs/>
          <w:sz w:val="24"/>
          <w:szCs w:val="24"/>
        </w:rPr>
        <w:t xml:space="preserve"> </w:t>
      </w:r>
      <w:r w:rsidR="00DE2C06" w:rsidRPr="00F35B37">
        <w:rPr>
          <w:rFonts w:eastAsia="Arial Unicode MS" w:cs="Arial"/>
          <w:bCs/>
          <w:sz w:val="24"/>
          <w:szCs w:val="24"/>
        </w:rPr>
        <w:t>d</w:t>
      </w:r>
      <w:r w:rsidR="00F97406" w:rsidRPr="00F35B37">
        <w:rPr>
          <w:rFonts w:eastAsia="Arial Unicode MS" w:cs="Arial"/>
          <w:bCs/>
          <w:sz w:val="24"/>
          <w:szCs w:val="24"/>
        </w:rPr>
        <w:t>as previstas no presente termo.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4.</w:t>
      </w:r>
      <w:r w:rsidR="003F2034" w:rsidRPr="00F35B37">
        <w:rPr>
          <w:rFonts w:eastAsia="Arial Unicode MS" w:cs="Arial"/>
          <w:bCs/>
          <w:sz w:val="24"/>
          <w:szCs w:val="24"/>
        </w:rPr>
        <w:t>1</w:t>
      </w:r>
      <w:r w:rsidRPr="00F35B37">
        <w:rPr>
          <w:rFonts w:eastAsia="Arial Unicode MS" w:cs="Arial"/>
          <w:bCs/>
          <w:sz w:val="24"/>
          <w:szCs w:val="24"/>
        </w:rPr>
        <w:t xml:space="preserve"> Pela inexecução, total ou parcial d</w:t>
      </w:r>
      <w:r w:rsidR="007760E0">
        <w:rPr>
          <w:rFonts w:eastAsia="Arial Unicode MS" w:cs="Arial"/>
          <w:bCs/>
          <w:sz w:val="24"/>
          <w:szCs w:val="24"/>
        </w:rPr>
        <w:t>a</w:t>
      </w:r>
      <w:r w:rsidRPr="00F35B37">
        <w:rPr>
          <w:rFonts w:eastAsia="Arial Unicode MS" w:cs="Arial"/>
          <w:bCs/>
          <w:sz w:val="24"/>
          <w:szCs w:val="24"/>
        </w:rPr>
        <w:t xml:space="preserve"> Carta Contrato, a CESAMA poderá aplicar à CONTRATADA isoladamente ou cumulativamente: </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a) advertência;</w:t>
      </w:r>
    </w:p>
    <w:p w:rsidR="00047FB9" w:rsidRPr="00F35B37" w:rsidRDefault="00047FB9" w:rsidP="00150BF0">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b) multa meramente moratória, como previsto no item 4.1 ou multa-penalidade de </w:t>
      </w:r>
      <w:r w:rsidR="003F2034" w:rsidRPr="00F35B37">
        <w:rPr>
          <w:rFonts w:eastAsia="Arial Unicode MS" w:cs="Arial"/>
          <w:bCs/>
          <w:sz w:val="24"/>
          <w:szCs w:val="24"/>
        </w:rPr>
        <w:t xml:space="preserve">até </w:t>
      </w:r>
      <w:r w:rsidRPr="00F35B37">
        <w:rPr>
          <w:rFonts w:eastAsia="Arial Unicode MS" w:cs="Arial"/>
          <w:bCs/>
          <w:sz w:val="24"/>
          <w:szCs w:val="24"/>
        </w:rPr>
        <w:t>3% (três por cento) sobre o valor d</w:t>
      </w:r>
      <w:r w:rsidR="007760E0">
        <w:rPr>
          <w:rFonts w:eastAsia="Arial Unicode MS" w:cs="Arial"/>
          <w:bCs/>
          <w:sz w:val="24"/>
          <w:szCs w:val="24"/>
        </w:rPr>
        <w:t>a</w:t>
      </w:r>
      <w:r w:rsidRPr="00F35B37">
        <w:rPr>
          <w:rFonts w:eastAsia="Arial Unicode MS" w:cs="Arial"/>
          <w:bCs/>
          <w:sz w:val="24"/>
          <w:szCs w:val="24"/>
        </w:rPr>
        <w:t xml:space="preserve"> Carta Contrato, na impossibilidade do mesmo;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c) suspensão temporária de participar em licitação e impedimento de contratar com a CESAMA, por prazo não superior a 02 (dois) anos.</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QUINTA: DAS OBRIGAÇÕES E RESPONSABILIDADES</w:t>
      </w:r>
    </w:p>
    <w:p w:rsidR="003D377B" w:rsidRPr="00F35B37" w:rsidRDefault="003D377B" w:rsidP="003D377B">
      <w:pPr>
        <w:pStyle w:val="WW-Corpodetexto312"/>
        <w:spacing w:before="240" w:line="360" w:lineRule="auto"/>
        <w:rPr>
          <w:bCs w:val="0"/>
          <w:sz w:val="24"/>
          <w:szCs w:val="24"/>
        </w:rPr>
      </w:pPr>
      <w:r w:rsidRPr="00F35B37">
        <w:rPr>
          <w:bCs w:val="0"/>
          <w:sz w:val="24"/>
          <w:szCs w:val="24"/>
        </w:rPr>
        <w:lastRenderedPageBreak/>
        <w:t>5.1. Da CESAMA:</w:t>
      </w:r>
    </w:p>
    <w:p w:rsidR="004B51D8"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5.1.1  </w:t>
      </w:r>
      <w:r w:rsidR="004171F6" w:rsidRPr="00C90A8A">
        <w:rPr>
          <w:rFonts w:eastAsia="Arial Unicode MS" w:cs="Arial"/>
          <w:bCs/>
          <w:sz w:val="24"/>
          <w:szCs w:val="24"/>
        </w:rPr>
        <w:t>Emitir o pedido através d</w:t>
      </w:r>
      <w:r w:rsidR="00D51BB4">
        <w:rPr>
          <w:rFonts w:eastAsia="Arial Unicode MS" w:cs="Arial"/>
          <w:bCs/>
          <w:sz w:val="24"/>
          <w:szCs w:val="24"/>
        </w:rPr>
        <w:t>a Carta Contrato</w:t>
      </w:r>
      <w:r w:rsidRPr="00F35B37">
        <w:rPr>
          <w:rFonts w:eastAsia="Arial Unicode MS" w:cs="Arial"/>
          <w:bCs/>
          <w:sz w:val="24"/>
          <w:szCs w:val="24"/>
        </w:rPr>
        <w:t>.</w:t>
      </w:r>
    </w:p>
    <w:p w:rsidR="00AC534A" w:rsidRPr="00AC534A" w:rsidRDefault="00AC534A" w:rsidP="00AC534A">
      <w:pPr>
        <w:numPr>
          <w:ilvl w:val="0"/>
          <w:numId w:val="1"/>
        </w:numPr>
        <w:tabs>
          <w:tab w:val="left" w:pos="567"/>
        </w:tabs>
        <w:spacing w:before="120" w:line="360" w:lineRule="auto"/>
        <w:rPr>
          <w:rFonts w:eastAsia="Arial Unicode MS" w:cs="Arial"/>
          <w:bCs/>
          <w:sz w:val="24"/>
          <w:szCs w:val="24"/>
        </w:rPr>
      </w:pPr>
      <w:r w:rsidRPr="00AC534A">
        <w:rPr>
          <w:rFonts w:eastAsia="Arial Unicode MS" w:cs="Arial"/>
          <w:bCs/>
          <w:sz w:val="24"/>
          <w:szCs w:val="24"/>
        </w:rPr>
        <w:t>5.1.</w:t>
      </w:r>
      <w:r w:rsidR="00D51BB4">
        <w:rPr>
          <w:rFonts w:eastAsia="Arial Unicode MS" w:cs="Arial"/>
          <w:bCs/>
          <w:sz w:val="24"/>
          <w:szCs w:val="24"/>
        </w:rPr>
        <w:t>2</w:t>
      </w:r>
      <w:r w:rsidRPr="00AC534A">
        <w:rPr>
          <w:rFonts w:eastAsia="Arial Unicode MS" w:cs="Arial"/>
          <w:bCs/>
          <w:sz w:val="24"/>
          <w:szCs w:val="24"/>
        </w:rPr>
        <w:t xml:space="preserve">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rsidR="00AC534A" w:rsidRPr="00AC534A" w:rsidRDefault="00AC534A" w:rsidP="00D51BB4">
      <w:pPr>
        <w:numPr>
          <w:ilvl w:val="0"/>
          <w:numId w:val="1"/>
        </w:numPr>
        <w:tabs>
          <w:tab w:val="left" w:pos="567"/>
        </w:tabs>
        <w:spacing w:before="120" w:line="360" w:lineRule="auto"/>
        <w:rPr>
          <w:rFonts w:eastAsia="Arial Unicode MS" w:cs="Arial"/>
          <w:bCs/>
          <w:sz w:val="24"/>
          <w:szCs w:val="24"/>
        </w:rPr>
      </w:pPr>
      <w:r w:rsidRPr="00AC534A">
        <w:rPr>
          <w:rFonts w:eastAsia="Arial Unicode MS" w:cs="Arial"/>
          <w:bCs/>
          <w:sz w:val="24"/>
          <w:szCs w:val="24"/>
        </w:rPr>
        <w:t>5.1.</w:t>
      </w:r>
      <w:r w:rsidR="00D51BB4">
        <w:rPr>
          <w:rFonts w:eastAsia="Arial Unicode MS" w:cs="Arial"/>
          <w:bCs/>
          <w:sz w:val="24"/>
          <w:szCs w:val="24"/>
        </w:rPr>
        <w:t>3</w:t>
      </w:r>
      <w:r w:rsidRPr="00AC534A">
        <w:rPr>
          <w:rFonts w:eastAsia="Arial Unicode MS" w:cs="Arial"/>
          <w:bCs/>
          <w:sz w:val="24"/>
          <w:szCs w:val="24"/>
        </w:rPr>
        <w:t xml:space="preserve"> </w:t>
      </w:r>
      <w:r w:rsidR="00D51BB4" w:rsidRPr="00D51BB4">
        <w:rPr>
          <w:rFonts w:eastAsia="Arial Unicode MS" w:cs="Arial"/>
          <w:bCs/>
          <w:sz w:val="24"/>
          <w:szCs w:val="24"/>
        </w:rPr>
        <w:t>Fiscalizar a execução do Contrato, o que não fará cessar ou diminuir a</w:t>
      </w:r>
      <w:r w:rsidR="00D51BB4">
        <w:rPr>
          <w:rFonts w:eastAsia="Arial Unicode MS" w:cs="Arial"/>
          <w:bCs/>
          <w:sz w:val="24"/>
          <w:szCs w:val="24"/>
        </w:rPr>
        <w:t xml:space="preserve"> </w:t>
      </w:r>
      <w:r w:rsidR="00D51BB4" w:rsidRPr="00D51BB4">
        <w:rPr>
          <w:rFonts w:eastAsia="Arial Unicode MS" w:cs="Arial"/>
          <w:bCs/>
          <w:sz w:val="24"/>
          <w:szCs w:val="24"/>
        </w:rPr>
        <w:t>responsabilidade da fornecedora pelo perfeito cumprimento das obrigações</w:t>
      </w:r>
      <w:r w:rsidR="00D51BB4">
        <w:rPr>
          <w:rFonts w:eastAsia="Arial Unicode MS" w:cs="Arial"/>
          <w:bCs/>
          <w:sz w:val="24"/>
          <w:szCs w:val="24"/>
        </w:rPr>
        <w:t xml:space="preserve"> </w:t>
      </w:r>
      <w:r w:rsidR="00D51BB4" w:rsidRPr="00D51BB4">
        <w:rPr>
          <w:rFonts w:eastAsia="Arial Unicode MS" w:cs="Arial"/>
          <w:bCs/>
          <w:sz w:val="24"/>
          <w:szCs w:val="24"/>
        </w:rPr>
        <w:t>estipuladas, nem por quaisquer danos, inclusive quanto a terceiros, ou por</w:t>
      </w:r>
      <w:r w:rsidR="00D51BB4">
        <w:rPr>
          <w:rFonts w:eastAsia="Arial Unicode MS" w:cs="Arial"/>
          <w:bCs/>
          <w:sz w:val="24"/>
          <w:szCs w:val="24"/>
        </w:rPr>
        <w:t xml:space="preserve"> </w:t>
      </w:r>
      <w:r w:rsidR="00D51BB4" w:rsidRPr="00D51BB4">
        <w:rPr>
          <w:rFonts w:eastAsia="Arial Unicode MS" w:cs="Arial"/>
          <w:bCs/>
          <w:sz w:val="24"/>
          <w:szCs w:val="24"/>
        </w:rPr>
        <w:t>irregularidades constatadas</w:t>
      </w:r>
      <w:r w:rsidRPr="00AC534A">
        <w:rPr>
          <w:rFonts w:eastAsia="Arial Unicode MS" w:cs="Arial"/>
          <w:bCs/>
          <w:sz w:val="24"/>
          <w:szCs w:val="24"/>
        </w:rPr>
        <w:t>.</w:t>
      </w:r>
    </w:p>
    <w:p w:rsidR="00AC534A" w:rsidRPr="00AC534A" w:rsidRDefault="00AC534A" w:rsidP="00D51BB4">
      <w:pPr>
        <w:numPr>
          <w:ilvl w:val="0"/>
          <w:numId w:val="1"/>
        </w:numPr>
        <w:tabs>
          <w:tab w:val="left" w:pos="567"/>
        </w:tabs>
        <w:spacing w:before="120" w:line="360" w:lineRule="auto"/>
        <w:rPr>
          <w:rFonts w:eastAsia="Arial Unicode MS" w:cs="Arial"/>
          <w:bCs/>
          <w:sz w:val="24"/>
          <w:szCs w:val="24"/>
        </w:rPr>
      </w:pPr>
      <w:r w:rsidRPr="00AC534A">
        <w:rPr>
          <w:rFonts w:eastAsia="Arial Unicode MS" w:cs="Arial"/>
          <w:bCs/>
          <w:sz w:val="24"/>
          <w:szCs w:val="24"/>
        </w:rPr>
        <w:t>5.1.</w:t>
      </w:r>
      <w:r w:rsidR="00D51BB4">
        <w:rPr>
          <w:rFonts w:eastAsia="Arial Unicode MS" w:cs="Arial"/>
          <w:bCs/>
          <w:sz w:val="24"/>
          <w:szCs w:val="24"/>
        </w:rPr>
        <w:t>4</w:t>
      </w:r>
      <w:r w:rsidRPr="00AC534A">
        <w:rPr>
          <w:rFonts w:eastAsia="Arial Unicode MS" w:cs="Arial"/>
          <w:bCs/>
          <w:sz w:val="24"/>
          <w:szCs w:val="24"/>
        </w:rPr>
        <w:t xml:space="preserve">  </w:t>
      </w:r>
      <w:r w:rsidR="00D51BB4" w:rsidRPr="00D51BB4">
        <w:rPr>
          <w:rFonts w:ascii="Helvetica" w:hAnsi="Helvetica" w:cs="Helvetica"/>
          <w:color w:val="000000"/>
          <w:sz w:val="24"/>
          <w:szCs w:val="24"/>
        </w:rPr>
        <w:t>Rejeitar todo e qualquer serviço de má qualidade e em desconformidade com</w:t>
      </w:r>
      <w:r w:rsidR="00D51BB4" w:rsidRPr="00D51BB4">
        <w:rPr>
          <w:rFonts w:ascii="Helvetica" w:hAnsi="Helvetica" w:cs="Helvetica"/>
          <w:color w:val="000000"/>
        </w:rPr>
        <w:br/>
      </w:r>
      <w:r w:rsidR="00D51BB4" w:rsidRPr="00D51BB4">
        <w:rPr>
          <w:rFonts w:ascii="Helvetica" w:hAnsi="Helvetica" w:cs="Helvetica"/>
          <w:color w:val="000000"/>
          <w:sz w:val="24"/>
          <w:szCs w:val="24"/>
        </w:rPr>
        <w:t xml:space="preserve">as especificações deste </w:t>
      </w:r>
      <w:r w:rsidR="00D51BB4">
        <w:rPr>
          <w:rFonts w:ascii="Helvetica" w:hAnsi="Helvetica" w:cs="Helvetica"/>
          <w:color w:val="000000"/>
          <w:sz w:val="24"/>
          <w:szCs w:val="24"/>
        </w:rPr>
        <w:t>instrumento e do termo de referência</w:t>
      </w:r>
      <w:r w:rsidRPr="00AC534A">
        <w:rPr>
          <w:rFonts w:eastAsia="Arial Unicode MS" w:cs="Arial"/>
          <w:bCs/>
          <w:sz w:val="24"/>
          <w:szCs w:val="24"/>
        </w:rPr>
        <w:t>.</w:t>
      </w:r>
    </w:p>
    <w:p w:rsidR="003D377B" w:rsidRPr="00F35B37" w:rsidRDefault="003D377B" w:rsidP="003D377B">
      <w:pPr>
        <w:spacing w:before="240" w:line="360" w:lineRule="auto"/>
        <w:rPr>
          <w:rFonts w:cs="Arial"/>
          <w:b/>
          <w:sz w:val="24"/>
          <w:szCs w:val="24"/>
        </w:rPr>
      </w:pPr>
      <w:r w:rsidRPr="00F35B37">
        <w:rPr>
          <w:rFonts w:cs="Arial"/>
          <w:b/>
          <w:sz w:val="24"/>
          <w:szCs w:val="24"/>
        </w:rPr>
        <w:t>5.2. Da Contratada:</w:t>
      </w:r>
    </w:p>
    <w:p w:rsidR="00BA4949" w:rsidRPr="0079569C" w:rsidRDefault="00BA4949" w:rsidP="0079569C">
      <w:pPr>
        <w:tabs>
          <w:tab w:val="left" w:pos="567"/>
        </w:tabs>
        <w:suppressAutoHyphens w:val="0"/>
        <w:spacing w:before="120" w:line="360" w:lineRule="auto"/>
        <w:rPr>
          <w:rFonts w:cs="Arial"/>
          <w:sz w:val="24"/>
          <w:szCs w:val="24"/>
          <w:lang w:eastAsia="pt-BR"/>
        </w:rPr>
      </w:pPr>
      <w:r w:rsidRPr="00F35B37">
        <w:rPr>
          <w:rFonts w:cs="Arial"/>
          <w:sz w:val="24"/>
          <w:szCs w:val="24"/>
          <w:lang w:eastAsia="pt-BR"/>
        </w:rPr>
        <w:t xml:space="preserve">5.2.1 </w:t>
      </w:r>
      <w:r w:rsidR="00D51BB4">
        <w:rPr>
          <w:rFonts w:cs="Arial"/>
          <w:sz w:val="24"/>
          <w:szCs w:val="24"/>
          <w:lang w:eastAsia="pt-BR"/>
        </w:rPr>
        <w:t>Providenciar, imediatamente, a correção das deficiências apontadas pela Cesama com respeito ao fornecimento do objeto</w:t>
      </w:r>
      <w:r w:rsidRPr="0079569C">
        <w:rPr>
          <w:rFonts w:cs="Arial"/>
          <w:sz w:val="24"/>
          <w:szCs w:val="24"/>
          <w:lang w:eastAsia="pt-BR"/>
        </w:rPr>
        <w:t>.</w:t>
      </w:r>
    </w:p>
    <w:p w:rsidR="00BA4949" w:rsidRDefault="00BA4949" w:rsidP="0079569C">
      <w:pPr>
        <w:tabs>
          <w:tab w:val="left" w:pos="567"/>
        </w:tabs>
        <w:suppressAutoHyphens w:val="0"/>
        <w:spacing w:before="120" w:line="360" w:lineRule="auto"/>
        <w:rPr>
          <w:rFonts w:cs="Arial"/>
          <w:sz w:val="24"/>
          <w:szCs w:val="24"/>
          <w:lang w:eastAsia="pt-BR"/>
        </w:rPr>
      </w:pPr>
      <w:r w:rsidRPr="00F35B37">
        <w:rPr>
          <w:rFonts w:cs="Arial"/>
          <w:sz w:val="24"/>
          <w:szCs w:val="24"/>
          <w:lang w:eastAsia="pt-BR"/>
        </w:rPr>
        <w:t xml:space="preserve">5.2.2 </w:t>
      </w:r>
      <w:r w:rsidR="00D51BB4">
        <w:rPr>
          <w:rFonts w:cs="Arial"/>
          <w:sz w:val="24"/>
          <w:szCs w:val="24"/>
          <w:lang w:eastAsia="pt-BR"/>
        </w:rPr>
        <w:t>Entregar os serviços dentro das condições estabelecidas e respeitando os prazos fixados</w:t>
      </w:r>
      <w:r w:rsidRPr="00F35B37">
        <w:rPr>
          <w:rFonts w:cs="Arial"/>
          <w:sz w:val="24"/>
          <w:szCs w:val="24"/>
          <w:lang w:eastAsia="pt-BR"/>
        </w:rPr>
        <w:t>.</w:t>
      </w:r>
    </w:p>
    <w:p w:rsidR="00C90A8A" w:rsidRDefault="00C90A8A" w:rsidP="0079569C">
      <w:pPr>
        <w:tabs>
          <w:tab w:val="left" w:pos="567"/>
        </w:tabs>
        <w:suppressAutoHyphens w:val="0"/>
        <w:spacing w:before="120" w:line="360" w:lineRule="auto"/>
        <w:rPr>
          <w:rFonts w:cs="Arial"/>
          <w:sz w:val="24"/>
          <w:szCs w:val="24"/>
          <w:lang w:eastAsia="pt-BR"/>
        </w:rPr>
      </w:pPr>
      <w:r>
        <w:rPr>
          <w:rFonts w:cs="Arial"/>
          <w:sz w:val="24"/>
          <w:szCs w:val="24"/>
          <w:lang w:eastAsia="pt-BR"/>
        </w:rPr>
        <w:t xml:space="preserve">5.2.3 </w:t>
      </w:r>
      <w:r w:rsidR="00D51BB4" w:rsidRPr="0079569C">
        <w:rPr>
          <w:rFonts w:cs="Arial"/>
          <w:sz w:val="24"/>
          <w:szCs w:val="24"/>
          <w:lang w:eastAsia="pt-BR"/>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Pr>
          <w:rFonts w:cs="Arial"/>
          <w:sz w:val="24"/>
          <w:szCs w:val="24"/>
          <w:lang w:eastAsia="pt-BR"/>
        </w:rPr>
        <w:t>.</w:t>
      </w:r>
    </w:p>
    <w:p w:rsidR="0079569C" w:rsidRDefault="0079569C" w:rsidP="0079569C">
      <w:pPr>
        <w:tabs>
          <w:tab w:val="left" w:pos="567"/>
        </w:tabs>
        <w:suppressAutoHyphens w:val="0"/>
        <w:spacing w:before="120" w:line="360" w:lineRule="auto"/>
        <w:rPr>
          <w:rFonts w:cs="Arial"/>
          <w:sz w:val="24"/>
          <w:szCs w:val="24"/>
          <w:lang w:eastAsia="pt-BR"/>
        </w:rPr>
      </w:pPr>
      <w:r w:rsidRPr="0079569C">
        <w:rPr>
          <w:rFonts w:cs="Arial"/>
          <w:sz w:val="24"/>
          <w:szCs w:val="24"/>
          <w:lang w:eastAsia="pt-BR"/>
        </w:rPr>
        <w:t>5.2.</w:t>
      </w:r>
      <w:r w:rsidR="00D51BB4">
        <w:rPr>
          <w:rFonts w:cs="Arial"/>
          <w:sz w:val="24"/>
          <w:szCs w:val="24"/>
          <w:lang w:eastAsia="pt-BR"/>
        </w:rPr>
        <w:t>4</w:t>
      </w:r>
      <w:r w:rsidRPr="0079569C">
        <w:rPr>
          <w:rFonts w:cs="Arial"/>
          <w:sz w:val="24"/>
          <w:szCs w:val="24"/>
          <w:lang w:eastAsia="pt-BR"/>
        </w:rPr>
        <w:t xml:space="preserve"> Cumprir todas as normas de trabalho, fiscal segurança, meio ambiente e medicina do trabalho.</w:t>
      </w:r>
    </w:p>
    <w:p w:rsidR="00D51BB4" w:rsidRPr="0079569C" w:rsidRDefault="00D51BB4" w:rsidP="0079569C">
      <w:pPr>
        <w:tabs>
          <w:tab w:val="left" w:pos="567"/>
        </w:tabs>
        <w:suppressAutoHyphens w:val="0"/>
        <w:spacing w:before="120" w:line="360" w:lineRule="auto"/>
        <w:rPr>
          <w:rFonts w:cs="Arial"/>
          <w:sz w:val="24"/>
          <w:szCs w:val="24"/>
          <w:lang w:eastAsia="pt-BR"/>
        </w:rPr>
      </w:pPr>
      <w:r>
        <w:rPr>
          <w:rFonts w:cs="Arial"/>
          <w:sz w:val="24"/>
          <w:szCs w:val="24"/>
          <w:lang w:eastAsia="pt-BR"/>
        </w:rPr>
        <w:t xml:space="preserve">5.2.5 </w:t>
      </w:r>
      <w:r w:rsidRPr="00D51BB4">
        <w:rPr>
          <w:rFonts w:cs="Arial"/>
          <w:sz w:val="24"/>
          <w:szCs w:val="24"/>
          <w:lang w:eastAsia="pt-BR"/>
        </w:rPr>
        <w:t>Dirimir qualquer dúvida e prestar esclarecimentos acerca da execução do</w:t>
      </w:r>
      <w:r>
        <w:rPr>
          <w:rFonts w:cs="Arial"/>
          <w:sz w:val="24"/>
          <w:szCs w:val="24"/>
          <w:lang w:eastAsia="pt-BR"/>
        </w:rPr>
        <w:t xml:space="preserve"> </w:t>
      </w:r>
      <w:r w:rsidRPr="00D51BB4">
        <w:rPr>
          <w:rFonts w:cs="Arial"/>
          <w:sz w:val="24"/>
          <w:szCs w:val="24"/>
          <w:lang w:eastAsia="pt-BR"/>
        </w:rPr>
        <w:t>Contrato, durante toda a sua vigência, a pedido da CESAMA</w:t>
      </w:r>
      <w:r>
        <w:rPr>
          <w:rFonts w:cs="Arial"/>
          <w:sz w:val="24"/>
          <w:szCs w:val="24"/>
          <w:lang w:eastAsia="pt-BR"/>
        </w:rPr>
        <w:t>.</w:t>
      </w:r>
    </w:p>
    <w:p w:rsidR="0079569C" w:rsidRPr="00F35B37" w:rsidRDefault="0079569C" w:rsidP="0079569C">
      <w:pPr>
        <w:tabs>
          <w:tab w:val="left" w:pos="567"/>
        </w:tabs>
        <w:suppressAutoHyphens w:val="0"/>
        <w:spacing w:before="120" w:line="360" w:lineRule="auto"/>
        <w:rPr>
          <w:rFonts w:cs="Arial"/>
          <w:sz w:val="24"/>
          <w:szCs w:val="24"/>
          <w:lang w:eastAsia="pt-BR"/>
        </w:rPr>
      </w:pPr>
      <w:r w:rsidRPr="0079569C">
        <w:rPr>
          <w:rFonts w:cs="Arial"/>
          <w:sz w:val="24"/>
          <w:szCs w:val="24"/>
          <w:lang w:eastAsia="pt-BR"/>
        </w:rPr>
        <w:lastRenderedPageBreak/>
        <w:t>5.2.</w:t>
      </w:r>
      <w:r w:rsidR="00D51BB4">
        <w:rPr>
          <w:rFonts w:cs="Arial"/>
          <w:sz w:val="24"/>
          <w:szCs w:val="24"/>
          <w:lang w:eastAsia="pt-BR"/>
        </w:rPr>
        <w:t>6</w:t>
      </w:r>
      <w:r w:rsidRPr="0079569C">
        <w:rPr>
          <w:rFonts w:cs="Arial"/>
          <w:sz w:val="24"/>
          <w:szCs w:val="24"/>
          <w:lang w:eastAsia="pt-BR"/>
        </w:rPr>
        <w:t xml:space="preserve"> Manter, durante toda a execução deste Contrato, em compatibilidade com as obrigações a serem assumidas, todas as condições de habilitação e qualificação exigidas na dispensa de licitação</w:t>
      </w:r>
    </w:p>
    <w:p w:rsidR="00165989" w:rsidRDefault="00165989"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Pr="00165989">
        <w:rPr>
          <w:rFonts w:cs="Arial"/>
          <w:sz w:val="24"/>
          <w:szCs w:val="24"/>
          <w:lang w:eastAsia="pt-BR"/>
        </w:rPr>
        <w:t>.</w:t>
      </w:r>
      <w:r>
        <w:rPr>
          <w:rFonts w:cs="Arial"/>
          <w:sz w:val="24"/>
          <w:szCs w:val="24"/>
          <w:lang w:eastAsia="pt-BR"/>
        </w:rPr>
        <w:t>2</w:t>
      </w:r>
      <w:r w:rsidRPr="00165989">
        <w:rPr>
          <w:rFonts w:cs="Arial"/>
          <w:sz w:val="24"/>
          <w:szCs w:val="24"/>
          <w:lang w:eastAsia="pt-BR"/>
        </w:rPr>
        <w:t>.</w:t>
      </w:r>
      <w:r w:rsidR="00D51BB4">
        <w:rPr>
          <w:rFonts w:cs="Arial"/>
          <w:sz w:val="24"/>
          <w:szCs w:val="24"/>
          <w:lang w:eastAsia="pt-BR"/>
        </w:rPr>
        <w:t>7</w:t>
      </w:r>
      <w:r w:rsidRPr="00165989">
        <w:rPr>
          <w:rFonts w:cs="Arial"/>
          <w:sz w:val="24"/>
          <w:szCs w:val="24"/>
          <w:lang w:eastAsia="pt-BR"/>
        </w:rPr>
        <w:t xml:space="preserve"> </w:t>
      </w:r>
      <w:r w:rsidR="0079569C" w:rsidRPr="0079569C">
        <w:rPr>
          <w:rFonts w:cs="Arial"/>
          <w:sz w:val="24"/>
          <w:szCs w:val="24"/>
          <w:lang w:eastAsia="pt-BR"/>
        </w:rPr>
        <w:t>Executar fielmente a contratação, de acordo com as cláusulas avençadas e as normas do RILC, respondendo pelas consequências de sua inexecução total ou parcial</w:t>
      </w:r>
      <w:r w:rsidRPr="00165989">
        <w:rPr>
          <w:rFonts w:cs="Arial"/>
          <w:sz w:val="24"/>
          <w:szCs w:val="24"/>
          <w:lang w:eastAsia="pt-BR"/>
        </w:rPr>
        <w:t>.</w:t>
      </w:r>
    </w:p>
    <w:p w:rsidR="00307FEC" w:rsidRPr="00165989" w:rsidRDefault="00307FEC" w:rsidP="00BF2C5B">
      <w:pPr>
        <w:tabs>
          <w:tab w:val="left" w:pos="567"/>
        </w:tabs>
        <w:suppressAutoHyphens w:val="0"/>
        <w:spacing w:before="120" w:line="360" w:lineRule="auto"/>
        <w:rPr>
          <w:rFonts w:cs="Arial"/>
          <w:sz w:val="24"/>
          <w:szCs w:val="24"/>
          <w:lang w:eastAsia="pt-BR"/>
        </w:rPr>
      </w:pPr>
      <w:r w:rsidRPr="00CB2639">
        <w:rPr>
          <w:rFonts w:cs="Arial"/>
          <w:sz w:val="24"/>
          <w:szCs w:val="24"/>
          <w:lang w:eastAsia="pt-BR"/>
        </w:rPr>
        <w:t>5.2.</w:t>
      </w:r>
      <w:r w:rsidR="00D51BB4" w:rsidRPr="00CB2639">
        <w:rPr>
          <w:rFonts w:cs="Arial"/>
          <w:sz w:val="24"/>
          <w:szCs w:val="24"/>
          <w:lang w:eastAsia="pt-BR"/>
        </w:rPr>
        <w:t>8</w:t>
      </w:r>
      <w:r w:rsidRPr="00CB2639">
        <w:rPr>
          <w:rFonts w:cs="Arial"/>
          <w:sz w:val="24"/>
          <w:szCs w:val="24"/>
          <w:lang w:eastAsia="pt-BR"/>
        </w:rPr>
        <w:t xml:space="preserve"> Constitui falta grave o não pagamento de salário, de vale-transporte e de</w:t>
      </w:r>
      <w:r w:rsidR="00BF2C5B" w:rsidRPr="00CB2639">
        <w:rPr>
          <w:rFonts w:cs="Arial"/>
          <w:sz w:val="24"/>
          <w:szCs w:val="24"/>
          <w:lang w:eastAsia="pt-BR"/>
        </w:rPr>
        <w:t xml:space="preserve"> </w:t>
      </w:r>
      <w:r w:rsidRPr="00CB2639">
        <w:rPr>
          <w:rFonts w:cs="Arial"/>
          <w:sz w:val="24"/>
          <w:szCs w:val="24"/>
          <w:lang w:eastAsia="pt-BR"/>
        </w:rPr>
        <w:t>auxílio alimentação dos empregados na data fixada, o que poderá dar ensejo à</w:t>
      </w:r>
      <w:r w:rsidR="00BF2C5B" w:rsidRPr="00CB2639">
        <w:rPr>
          <w:rFonts w:cs="Arial"/>
          <w:sz w:val="24"/>
          <w:szCs w:val="24"/>
          <w:lang w:eastAsia="pt-BR"/>
        </w:rPr>
        <w:t xml:space="preserve"> </w:t>
      </w:r>
      <w:r w:rsidRPr="00CB2639">
        <w:rPr>
          <w:rFonts w:cs="Arial"/>
          <w:sz w:val="24"/>
          <w:szCs w:val="24"/>
          <w:lang w:eastAsia="pt-BR"/>
        </w:rPr>
        <w:t>rescisão do contrato, sem prejuízo da aplicação das sanções cabíveis</w:t>
      </w:r>
      <w:r w:rsidR="003E3101">
        <w:rPr>
          <w:rFonts w:cs="Arial"/>
          <w:sz w:val="24"/>
          <w:szCs w:val="24"/>
          <w:lang w:eastAsia="pt-BR"/>
        </w:rPr>
        <w:t>.</w:t>
      </w:r>
    </w:p>
    <w:p w:rsidR="003E3101" w:rsidRDefault="003E3101" w:rsidP="003F2034">
      <w:pPr>
        <w:numPr>
          <w:ilvl w:val="0"/>
          <w:numId w:val="1"/>
        </w:numPr>
        <w:tabs>
          <w:tab w:val="left" w:pos="567"/>
        </w:tabs>
        <w:spacing w:before="120" w:line="360" w:lineRule="auto"/>
        <w:rPr>
          <w:rFonts w:cs="Arial"/>
          <w:b/>
          <w:sz w:val="24"/>
          <w:szCs w:val="24"/>
        </w:rPr>
      </w:pPr>
    </w:p>
    <w:p w:rsidR="003D377B" w:rsidRPr="00F35B37" w:rsidRDefault="003D377B" w:rsidP="003F2034">
      <w:pPr>
        <w:numPr>
          <w:ilvl w:val="0"/>
          <w:numId w:val="1"/>
        </w:numPr>
        <w:tabs>
          <w:tab w:val="left" w:pos="567"/>
        </w:tabs>
        <w:spacing w:before="120" w:line="360" w:lineRule="auto"/>
        <w:rPr>
          <w:rFonts w:cs="Arial"/>
          <w:b/>
          <w:sz w:val="24"/>
          <w:szCs w:val="24"/>
        </w:rPr>
      </w:pPr>
      <w:r w:rsidRPr="00F35B37">
        <w:rPr>
          <w:rFonts w:cs="Arial"/>
          <w:b/>
          <w:sz w:val="24"/>
          <w:szCs w:val="24"/>
        </w:rPr>
        <w:t>CLÁUSULA SEXTA: DAS ALTERAÇÕES</w:t>
      </w:r>
    </w:p>
    <w:p w:rsidR="003D377B" w:rsidRPr="00F35B37" w:rsidRDefault="003D377B" w:rsidP="003D377B">
      <w:pPr>
        <w:spacing w:before="120" w:line="360" w:lineRule="auto"/>
        <w:rPr>
          <w:rFonts w:cs="Arial"/>
          <w:sz w:val="24"/>
          <w:szCs w:val="24"/>
        </w:rPr>
      </w:pPr>
      <w:r w:rsidRPr="00F35B37">
        <w:rPr>
          <w:rFonts w:cs="Arial"/>
          <w:sz w:val="24"/>
          <w:szCs w:val="24"/>
        </w:rPr>
        <w:t xml:space="preserve">6.1. </w:t>
      </w:r>
      <w:r w:rsidR="00BB7127" w:rsidRPr="00F35B37">
        <w:rPr>
          <w:rFonts w:eastAsia="Arial Unicode MS" w:cs="Arial"/>
          <w:iCs/>
          <w:sz w:val="24"/>
          <w:szCs w:val="24"/>
        </w:rPr>
        <w:t>A</w:t>
      </w:r>
      <w:r w:rsidR="008D2FFE" w:rsidRPr="00F35B37">
        <w:rPr>
          <w:rFonts w:eastAsia="Arial Unicode MS" w:cs="Arial"/>
          <w:iCs/>
          <w:sz w:val="24"/>
          <w:szCs w:val="24"/>
        </w:rPr>
        <w:t xml:space="preserve"> presente </w:t>
      </w:r>
      <w:r w:rsidR="00BB7127" w:rsidRPr="00F35B37">
        <w:rPr>
          <w:rFonts w:eastAsia="Arial Unicode MS" w:cs="Arial"/>
          <w:iCs/>
          <w:sz w:val="24"/>
          <w:szCs w:val="24"/>
        </w:rPr>
        <w:t xml:space="preserve">Carta </w:t>
      </w:r>
      <w:r w:rsidR="008D2FFE" w:rsidRPr="00F35B37">
        <w:rPr>
          <w:rFonts w:eastAsia="Arial Unicode MS" w:cs="Arial"/>
          <w:iCs/>
          <w:sz w:val="24"/>
          <w:szCs w:val="24"/>
        </w:rPr>
        <w:t>Contrato poderá ser alterad</w:t>
      </w:r>
      <w:r w:rsidR="00BB7127" w:rsidRPr="00F35B37">
        <w:rPr>
          <w:rFonts w:eastAsia="Arial Unicode MS" w:cs="Arial"/>
          <w:iCs/>
          <w:sz w:val="24"/>
          <w:szCs w:val="24"/>
        </w:rPr>
        <w:t>a</w:t>
      </w:r>
      <w:r w:rsidR="008D2FFE" w:rsidRPr="00F35B37">
        <w:rPr>
          <w:rFonts w:eastAsia="Arial Unicode MS" w:cs="Arial"/>
          <w:iCs/>
          <w:sz w:val="24"/>
          <w:szCs w:val="24"/>
        </w:rPr>
        <w:t>, por acordo entre as partes, nas hipóteses disciplinadas no art. 81 da Lei nº 13.303/2016, entre outras legal ou contratualmente previstas</w:t>
      </w:r>
      <w:r w:rsidRPr="00F35B37">
        <w:rPr>
          <w:rFonts w:cs="Arial"/>
          <w:sz w:val="24"/>
          <w:szCs w:val="24"/>
        </w:rPr>
        <w:t>.</w:t>
      </w:r>
    </w:p>
    <w:p w:rsidR="00174A3A" w:rsidRPr="00F35B37" w:rsidRDefault="00174A3A" w:rsidP="008E66A2">
      <w:pPr>
        <w:spacing w:before="120"/>
        <w:rPr>
          <w:rFonts w:cs="Arial"/>
          <w:sz w:val="24"/>
          <w:szCs w:val="24"/>
        </w:rPr>
      </w:pPr>
    </w:p>
    <w:p w:rsidR="00FD11F3" w:rsidRPr="00F35B37" w:rsidRDefault="003D377B" w:rsidP="00FD11F3">
      <w:pPr>
        <w:spacing w:before="120" w:line="360" w:lineRule="auto"/>
        <w:rPr>
          <w:rFonts w:eastAsia="Arial Unicode MS" w:cs="Arial"/>
          <w:b/>
          <w:bCs/>
          <w:sz w:val="24"/>
          <w:szCs w:val="24"/>
        </w:rPr>
      </w:pPr>
      <w:r w:rsidRPr="00F35B37">
        <w:rPr>
          <w:rFonts w:cs="Arial"/>
          <w:b/>
          <w:sz w:val="24"/>
          <w:szCs w:val="24"/>
        </w:rPr>
        <w:t>CLÁUSULA SÉTIMA</w:t>
      </w:r>
      <w:r w:rsidR="00FD11F3" w:rsidRPr="00F35B37">
        <w:rPr>
          <w:rFonts w:eastAsia="Arial Unicode MS" w:cs="Arial"/>
          <w:b/>
          <w:bCs/>
          <w:sz w:val="24"/>
          <w:szCs w:val="24"/>
        </w:rPr>
        <w:t>: EXTINÇÃO DO CONTRATO</w:t>
      </w:r>
    </w:p>
    <w:p w:rsidR="00FD11F3" w:rsidRPr="00F35B37" w:rsidRDefault="00036276" w:rsidP="00FD11F3">
      <w:pPr>
        <w:spacing w:before="120" w:line="360" w:lineRule="auto"/>
        <w:rPr>
          <w:rFonts w:eastAsia="Arial Unicode MS" w:cs="Arial"/>
          <w:bCs/>
          <w:sz w:val="24"/>
          <w:szCs w:val="24"/>
        </w:rPr>
      </w:pPr>
      <w:r w:rsidRPr="00F35B37">
        <w:rPr>
          <w:rFonts w:eastAsia="Arial Unicode MS" w:cs="Arial"/>
          <w:bCs/>
          <w:sz w:val="24"/>
          <w:szCs w:val="24"/>
        </w:rPr>
        <w:t xml:space="preserve">7.1. </w:t>
      </w:r>
      <w:r w:rsidR="00FD11F3" w:rsidRPr="00F35B37">
        <w:rPr>
          <w:rFonts w:eastAsia="Arial Unicode MS" w:cs="Arial"/>
          <w:bCs/>
          <w:sz w:val="24"/>
          <w:szCs w:val="24"/>
        </w:rPr>
        <w:t>A presente Carta Contrato poderá ser extint</w:t>
      </w:r>
      <w:r w:rsidR="00013FD4" w:rsidRPr="00F35B37">
        <w:rPr>
          <w:rFonts w:eastAsia="Arial Unicode MS" w:cs="Arial"/>
          <w:bCs/>
          <w:sz w:val="24"/>
          <w:szCs w:val="24"/>
        </w:rPr>
        <w:t>a</w:t>
      </w:r>
      <w:r w:rsidR="00FD11F3" w:rsidRPr="00F35B37">
        <w:rPr>
          <w:rFonts w:eastAsia="Arial Unicode MS" w:cs="Arial"/>
          <w:bCs/>
          <w:sz w:val="24"/>
          <w:szCs w:val="24"/>
        </w:rPr>
        <w:t xml:space="preserve"> de acordo com as hipóteses previstas na legislação</w:t>
      </w:r>
      <w:r w:rsidR="00571FFB" w:rsidRPr="00F35B37">
        <w:rPr>
          <w:rFonts w:eastAsia="Arial Unicode MS" w:cs="Arial"/>
          <w:bCs/>
          <w:sz w:val="24"/>
          <w:szCs w:val="24"/>
        </w:rPr>
        <w:t xml:space="preserve"> e artigos 183 a 185 do Regulamento Interno de Licitações, Contratos e Convênios da CESAMA</w:t>
      </w:r>
      <w:r w:rsidR="00FD11F3" w:rsidRPr="00F35B37">
        <w:rPr>
          <w:rFonts w:eastAsia="Arial Unicode MS" w:cs="Arial"/>
          <w:bCs/>
          <w:sz w:val="24"/>
          <w:szCs w:val="24"/>
        </w:rPr>
        <w:t>, convencionando-se, ainda, que é cabível a sua resolução: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II. na ausência de liberação, por parte da CESAMA, de área, local ou objeto necessário para a sua execução, nos prazos contratuais;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III. em virtude da suspensão da execução do Contrato, por ordem escrita do CESAMA, por prazo superior a </w:t>
      </w:r>
      <w:r w:rsidR="00D51BB4">
        <w:rPr>
          <w:rFonts w:eastAsia="Arial Unicode MS" w:cs="Arial"/>
          <w:bCs/>
          <w:color w:val="FF0000"/>
          <w:sz w:val="24"/>
          <w:szCs w:val="24"/>
        </w:rPr>
        <w:t>30</w:t>
      </w:r>
      <w:r w:rsidRPr="00C90A8A">
        <w:rPr>
          <w:rFonts w:eastAsia="Arial Unicode MS" w:cs="Arial"/>
          <w:bCs/>
          <w:color w:val="FF0000"/>
          <w:sz w:val="24"/>
          <w:szCs w:val="24"/>
        </w:rPr>
        <w:t xml:space="preserve"> (</w:t>
      </w:r>
      <w:r w:rsidR="00D51BB4">
        <w:rPr>
          <w:rFonts w:eastAsia="Arial Unicode MS" w:cs="Arial"/>
          <w:bCs/>
          <w:color w:val="FF0000"/>
          <w:sz w:val="24"/>
          <w:szCs w:val="24"/>
        </w:rPr>
        <w:t>trinta</w:t>
      </w:r>
      <w:r w:rsidRPr="00C90A8A">
        <w:rPr>
          <w:rFonts w:eastAsia="Arial Unicode MS" w:cs="Arial"/>
          <w:bCs/>
          <w:color w:val="FF0000"/>
          <w:sz w:val="24"/>
          <w:szCs w:val="24"/>
        </w:rPr>
        <w:t>) dias</w:t>
      </w:r>
      <w:r w:rsidRPr="00F35B37">
        <w:rPr>
          <w:rFonts w:eastAsia="Arial Unicode MS" w:cs="Arial"/>
          <w:bCs/>
          <w:sz w:val="24"/>
          <w:szCs w:val="24"/>
        </w:rPr>
        <w:t xml:space="preserve"> ou ainda por repetidas suspensões que totalizem o mesmo prazo;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lastRenderedPageBreak/>
        <w:t>IV. quando for decretada a falência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 caso o CONTRATADO perca uma das condições de habilitação exigidas quando da 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VI. na hipótese de descumprimento do previsto na Cláusula de Cessão de Contrato ou de Crédito, Sucessão Contratual e Subcontratação;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VII. caso o CONTRATADO seja declarada inidônea pela União, por Estado, pelo Distrito Federal ou pelo Município de Juiz de Fora/MG;</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VIII. em função da suspensão do direito de o CONTRATADO licitar ou contratar com o CESAMA;</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X. em razão da dissolução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XI. quando da ocorrência de caso fortuito ou de força maior, regularmente comprovado, impeditivo da execução do Contrato; e</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XII. em decorrência de atraso, lentidão ou paralisação injustificáveis da execução do objeto do Contrato, que caracterize a impossibilidade de sua conclusão no prazo pactuado.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t xml:space="preserve">Parágrafo Primeiro: </w:t>
      </w:r>
      <w:r w:rsidRPr="00F35B37">
        <w:rPr>
          <w:rFonts w:eastAsia="Arial Unicode MS" w:cs="Arial"/>
          <w:bCs/>
          <w:sz w:val="24"/>
          <w:szCs w:val="24"/>
        </w:rPr>
        <w:t xml:space="preserve">Caracteriza inadimplemento das obrigações de pagamento pecuniário do presente Contrato, a mora superior a </w:t>
      </w:r>
      <w:r w:rsidR="00D51BB4">
        <w:rPr>
          <w:rFonts w:eastAsia="Arial Unicode MS" w:cs="Arial"/>
          <w:bCs/>
          <w:color w:val="FF0000"/>
          <w:sz w:val="24"/>
          <w:szCs w:val="24"/>
        </w:rPr>
        <w:t>3</w:t>
      </w:r>
      <w:r w:rsidR="00AC534A">
        <w:rPr>
          <w:rFonts w:eastAsia="Arial Unicode MS" w:cs="Arial"/>
          <w:bCs/>
          <w:color w:val="FF0000"/>
          <w:sz w:val="24"/>
          <w:szCs w:val="24"/>
        </w:rPr>
        <w:t>0</w:t>
      </w:r>
      <w:r w:rsidRPr="00C90A8A">
        <w:rPr>
          <w:rFonts w:eastAsia="Arial Unicode MS" w:cs="Arial"/>
          <w:bCs/>
          <w:color w:val="FF0000"/>
          <w:sz w:val="24"/>
          <w:szCs w:val="24"/>
        </w:rPr>
        <w:t xml:space="preserve"> (</w:t>
      </w:r>
      <w:r w:rsidR="00D51BB4">
        <w:rPr>
          <w:rFonts w:eastAsia="Arial Unicode MS" w:cs="Arial"/>
          <w:bCs/>
          <w:color w:val="FF0000"/>
          <w:sz w:val="24"/>
          <w:szCs w:val="24"/>
        </w:rPr>
        <w:t>trinta</w:t>
      </w:r>
      <w:r w:rsidRPr="00C90A8A">
        <w:rPr>
          <w:rFonts w:eastAsia="Arial Unicode MS" w:cs="Arial"/>
          <w:bCs/>
          <w:color w:val="FF0000"/>
          <w:sz w:val="24"/>
          <w:szCs w:val="24"/>
        </w:rPr>
        <w:t>) dias</w:t>
      </w:r>
      <w:r w:rsidRPr="00F35B37">
        <w:rPr>
          <w:rFonts w:eastAsia="Arial Unicode MS" w:cs="Arial"/>
          <w:bCs/>
          <w:sz w:val="24"/>
          <w:szCs w:val="24"/>
        </w:rPr>
        <w:t>.</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t xml:space="preserve">Parágrafo Segundo: </w:t>
      </w:r>
      <w:r w:rsidRPr="00F35B37">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F35B37" w:rsidRDefault="00013FD4" w:rsidP="00013FD4">
      <w:pPr>
        <w:pStyle w:val="Ttulo2"/>
        <w:spacing w:before="480" w:line="360" w:lineRule="auto"/>
        <w:jc w:val="both"/>
        <w:rPr>
          <w:rFonts w:ascii="Arial" w:eastAsia="Arial Unicode MS" w:hAnsi="Arial" w:cs="Arial"/>
        </w:rPr>
      </w:pPr>
      <w:r w:rsidRPr="00F35B37">
        <w:rPr>
          <w:rFonts w:ascii="Arial" w:eastAsia="Arial Unicode MS" w:hAnsi="Arial" w:cs="Arial"/>
        </w:rPr>
        <w:t>CLÁUSULA OITAVA: LEGISLAÇÃO APLICÁVEL</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sz w:val="24"/>
          <w:szCs w:val="24"/>
        </w:rPr>
        <w:t>8</w:t>
      </w:r>
      <w:r w:rsidR="00013FD4" w:rsidRPr="00F35B37">
        <w:rPr>
          <w:rFonts w:eastAsia="Arial Unicode MS" w:cs="Arial"/>
          <w:sz w:val="24"/>
          <w:szCs w:val="24"/>
        </w:rPr>
        <w:t xml:space="preserve">.1. </w:t>
      </w:r>
      <w:r w:rsidR="00013FD4" w:rsidRPr="00F35B37">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F35B37">
        <w:rPr>
          <w:rFonts w:cs="Arial"/>
          <w:sz w:val="24"/>
          <w:szCs w:val="24"/>
        </w:rPr>
        <w:t>a Lei nº 12.846 – Anticorrupção,</w:t>
      </w:r>
      <w:r w:rsidR="00F07DCC" w:rsidRPr="00F35B37">
        <w:rPr>
          <w:rFonts w:cs="Arial"/>
          <w:sz w:val="24"/>
          <w:szCs w:val="24"/>
        </w:rPr>
        <w:t xml:space="preserve">a </w:t>
      </w:r>
      <w:r w:rsidR="0098245B" w:rsidRPr="00F35B37">
        <w:rPr>
          <w:rFonts w:cs="Arial"/>
          <w:sz w:val="24"/>
          <w:szCs w:val="24"/>
        </w:rPr>
        <w:t>Política Anticorrupção,</w:t>
      </w:r>
      <w:r w:rsidR="00F07DCC" w:rsidRPr="00F35B37">
        <w:rPr>
          <w:rFonts w:cs="Arial"/>
          <w:sz w:val="24"/>
          <w:szCs w:val="24"/>
        </w:rPr>
        <w:t xml:space="preserve">o </w:t>
      </w:r>
      <w:r w:rsidR="002250D5" w:rsidRPr="00F35B37">
        <w:rPr>
          <w:rFonts w:cs="Arial"/>
          <w:bCs/>
          <w:sz w:val="24"/>
          <w:szCs w:val="24"/>
        </w:rPr>
        <w:t xml:space="preserve">Regulamento Interno </w:t>
      </w:r>
      <w:r w:rsidR="002250D5" w:rsidRPr="00F35B37">
        <w:rPr>
          <w:rFonts w:cs="Arial"/>
          <w:bCs/>
          <w:sz w:val="24"/>
          <w:szCs w:val="24"/>
        </w:rPr>
        <w:lastRenderedPageBreak/>
        <w:t>de Licitações, Contratos e Convênios</w:t>
      </w:r>
      <w:r w:rsidR="002250D5" w:rsidRPr="00F35B37">
        <w:rPr>
          <w:rFonts w:cs="Arial"/>
          <w:sz w:val="24"/>
          <w:szCs w:val="24"/>
        </w:rPr>
        <w:t xml:space="preserve">, o </w:t>
      </w:r>
      <w:r w:rsidR="00013FD4" w:rsidRPr="00F35B37">
        <w:rPr>
          <w:rFonts w:cs="Arial"/>
          <w:sz w:val="24"/>
          <w:szCs w:val="24"/>
        </w:rPr>
        <w:t>Código de Ética da CESAMA,</w:t>
      </w:r>
      <w:r w:rsidR="005734C4" w:rsidRPr="00F35B37">
        <w:rPr>
          <w:rFonts w:eastAsia="Arial Unicode MS" w:cs="Arial"/>
          <w:bCs/>
          <w:sz w:val="24"/>
          <w:szCs w:val="24"/>
        </w:rPr>
        <w:t xml:space="preserve">e a </w:t>
      </w:r>
      <w:r w:rsidR="00013FD4" w:rsidRPr="00F35B37">
        <w:rPr>
          <w:rFonts w:eastAsia="Arial Unicode MS" w:cs="Arial"/>
          <w:bCs/>
          <w:sz w:val="24"/>
          <w:szCs w:val="24"/>
        </w:rPr>
        <w:t>legislação municipal civil e ambiental aplicáveis ao objeto do contrato.</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bCs/>
          <w:sz w:val="24"/>
          <w:szCs w:val="24"/>
        </w:rPr>
        <w:t>8</w:t>
      </w:r>
      <w:r w:rsidR="00013FD4" w:rsidRPr="00F35B37">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NO</w:t>
      </w:r>
      <w:r w:rsidR="006B057B" w:rsidRPr="00F35B37">
        <w:rPr>
          <w:rFonts w:cs="Arial"/>
          <w:sz w:val="24"/>
          <w:szCs w:val="24"/>
        </w:rPr>
        <w:t>N</w:t>
      </w:r>
      <w:r w:rsidRPr="00F35B37">
        <w:rPr>
          <w:rFonts w:cs="Arial"/>
          <w:sz w:val="24"/>
          <w:szCs w:val="24"/>
        </w:rPr>
        <w:t>A – DO FORO</w:t>
      </w:r>
    </w:p>
    <w:p w:rsidR="003D377B" w:rsidRPr="00F35B37" w:rsidRDefault="00174A3A" w:rsidP="003D377B">
      <w:pPr>
        <w:spacing w:before="120" w:line="360" w:lineRule="auto"/>
        <w:rPr>
          <w:rFonts w:cs="Arial"/>
          <w:sz w:val="24"/>
          <w:szCs w:val="24"/>
        </w:rPr>
      </w:pPr>
      <w:r w:rsidRPr="00F35B37">
        <w:rPr>
          <w:rFonts w:cs="Arial"/>
          <w:sz w:val="24"/>
          <w:szCs w:val="24"/>
        </w:rPr>
        <w:t>9</w:t>
      </w:r>
      <w:r w:rsidR="003D377B" w:rsidRPr="00F35B37">
        <w:rPr>
          <w:rFonts w:cs="Arial"/>
          <w:sz w:val="24"/>
          <w:szCs w:val="24"/>
        </w:rPr>
        <w:t>.</w:t>
      </w:r>
      <w:r w:rsidRPr="00F35B37">
        <w:rPr>
          <w:rFonts w:cs="Arial"/>
          <w:sz w:val="24"/>
          <w:szCs w:val="24"/>
        </w:rPr>
        <w:t>1</w:t>
      </w:r>
      <w:r w:rsidR="003D377B" w:rsidRPr="00F35B37">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9B4088" w:rsidRPr="00F35B37" w:rsidRDefault="009B4088" w:rsidP="008E66A2">
      <w:pPr>
        <w:spacing w:before="120"/>
        <w:rPr>
          <w:rFonts w:cs="Arial"/>
          <w:iCs/>
          <w:sz w:val="24"/>
          <w:szCs w:val="24"/>
        </w:rPr>
      </w:pPr>
    </w:p>
    <w:p w:rsidR="003D377B" w:rsidRPr="00F35B37" w:rsidRDefault="003D377B" w:rsidP="009B4088">
      <w:pPr>
        <w:spacing w:before="120" w:line="360" w:lineRule="auto"/>
        <w:rPr>
          <w:rFonts w:cs="Arial"/>
          <w:iCs/>
          <w:sz w:val="24"/>
          <w:szCs w:val="24"/>
        </w:rPr>
      </w:pPr>
      <w:r w:rsidRPr="00F35B37">
        <w:rPr>
          <w:rFonts w:cs="Arial"/>
          <w:iCs/>
          <w:sz w:val="24"/>
          <w:szCs w:val="24"/>
        </w:rPr>
        <w:t>Por estarem assim justos e contratados, lavrou-se esta Carta Contrato, que vai assinada pelas partes, na presença de duas testemunhas.</w:t>
      </w:r>
    </w:p>
    <w:p w:rsidR="00165989" w:rsidRDefault="00165989" w:rsidP="003D377B">
      <w:pPr>
        <w:spacing w:before="120" w:line="360" w:lineRule="auto"/>
        <w:jc w:val="center"/>
        <w:rPr>
          <w:rFonts w:cs="Arial"/>
          <w:sz w:val="24"/>
          <w:szCs w:val="24"/>
        </w:rPr>
      </w:pPr>
    </w:p>
    <w:p w:rsidR="003D377B" w:rsidRPr="00F35B37" w:rsidRDefault="003D377B" w:rsidP="003D377B">
      <w:pPr>
        <w:spacing w:before="120" w:line="360" w:lineRule="auto"/>
        <w:jc w:val="center"/>
        <w:rPr>
          <w:rFonts w:cs="Arial"/>
          <w:sz w:val="24"/>
          <w:szCs w:val="24"/>
        </w:rPr>
      </w:pPr>
      <w:r w:rsidRPr="00F35B37">
        <w:rPr>
          <w:rFonts w:cs="Arial"/>
          <w:sz w:val="24"/>
          <w:szCs w:val="24"/>
        </w:rPr>
        <w:t xml:space="preserve">Juiz de Fora, </w:t>
      </w:r>
      <w:r w:rsidR="00181FAF" w:rsidRPr="00F35B37">
        <w:rPr>
          <w:rFonts w:cs="Arial"/>
          <w:sz w:val="24"/>
          <w:szCs w:val="24"/>
        </w:rPr>
        <w:t>............</w:t>
      </w:r>
      <w:r w:rsidRPr="00F35B37">
        <w:rPr>
          <w:rFonts w:cs="Arial"/>
          <w:sz w:val="24"/>
          <w:szCs w:val="24"/>
        </w:rPr>
        <w:t xml:space="preserve"> de </w:t>
      </w:r>
      <w:r w:rsidR="00181FAF" w:rsidRPr="00F35B37">
        <w:rPr>
          <w:rFonts w:cs="Arial"/>
          <w:sz w:val="24"/>
          <w:szCs w:val="24"/>
        </w:rPr>
        <w:t>.............................</w:t>
      </w:r>
      <w:r w:rsidRPr="00F35B37">
        <w:rPr>
          <w:rFonts w:cs="Arial"/>
          <w:sz w:val="24"/>
          <w:szCs w:val="24"/>
        </w:rPr>
        <w:t xml:space="preserve"> de</w:t>
      </w:r>
      <w:r w:rsidR="00036276" w:rsidRPr="00F35B37">
        <w:rPr>
          <w:rFonts w:cs="Arial"/>
          <w:sz w:val="24"/>
          <w:szCs w:val="24"/>
        </w:rPr>
        <w:t xml:space="preserve"> 20</w:t>
      </w:r>
      <w:r w:rsidR="00181FAF" w:rsidRPr="00F35B37">
        <w:rPr>
          <w:rFonts w:cs="Arial"/>
          <w:sz w:val="24"/>
          <w:szCs w:val="24"/>
        </w:rPr>
        <w:t>.......</w:t>
      </w:r>
      <w:r w:rsidRPr="00F35B37">
        <w:rPr>
          <w:rFonts w:cs="Arial"/>
          <w:sz w:val="24"/>
          <w:szCs w:val="24"/>
        </w:rPr>
        <w:t>.</w:t>
      </w:r>
    </w:p>
    <w:tbl>
      <w:tblPr>
        <w:tblW w:w="0" w:type="auto"/>
        <w:tblLook w:val="04A0"/>
      </w:tblPr>
      <w:tblGrid>
        <w:gridCol w:w="4605"/>
        <w:gridCol w:w="4605"/>
      </w:tblGrid>
      <w:tr w:rsidR="00C65B67" w:rsidRPr="00F35B37" w:rsidTr="005263E2">
        <w:tc>
          <w:tcPr>
            <w:tcW w:w="4605" w:type="dxa"/>
          </w:tcPr>
          <w:p w:rsidR="00C90A8A" w:rsidRDefault="00C90A8A" w:rsidP="005263E2">
            <w:pPr>
              <w:jc w:val="center"/>
              <w:rPr>
                <w:rFonts w:cs="Arial"/>
                <w:sz w:val="24"/>
                <w:szCs w:val="24"/>
              </w:rPr>
            </w:pPr>
          </w:p>
          <w:p w:rsidR="00504D7B" w:rsidRDefault="00504D7B" w:rsidP="005263E2">
            <w:pPr>
              <w:jc w:val="center"/>
              <w:rPr>
                <w:rFonts w:cs="Arial"/>
                <w:sz w:val="24"/>
                <w:szCs w:val="24"/>
              </w:rPr>
            </w:pPr>
          </w:p>
          <w:p w:rsidR="00504D7B" w:rsidRDefault="00504D7B" w:rsidP="005263E2">
            <w:pPr>
              <w:jc w:val="center"/>
              <w:rPr>
                <w:rFonts w:cs="Arial"/>
                <w:sz w:val="24"/>
                <w:szCs w:val="24"/>
              </w:rPr>
            </w:pPr>
          </w:p>
          <w:p w:rsidR="003D377B" w:rsidRPr="00F35B37" w:rsidRDefault="003D377B" w:rsidP="005263E2">
            <w:pPr>
              <w:jc w:val="center"/>
              <w:rPr>
                <w:rFonts w:cs="Arial"/>
                <w:sz w:val="24"/>
                <w:szCs w:val="24"/>
              </w:rPr>
            </w:pPr>
            <w:r w:rsidRPr="00F35B37">
              <w:rPr>
                <w:rFonts w:cs="Arial"/>
                <w:sz w:val="24"/>
                <w:szCs w:val="24"/>
              </w:rPr>
              <w:t>André Borges de Souza</w:t>
            </w:r>
          </w:p>
          <w:p w:rsidR="003D377B" w:rsidRPr="00F35B37" w:rsidRDefault="003D377B" w:rsidP="005263E2">
            <w:pPr>
              <w:jc w:val="center"/>
              <w:rPr>
                <w:rFonts w:cs="Arial"/>
                <w:sz w:val="24"/>
                <w:szCs w:val="24"/>
              </w:rPr>
            </w:pPr>
            <w:r w:rsidRPr="00F35B37">
              <w:rPr>
                <w:rFonts w:cs="Arial"/>
                <w:sz w:val="24"/>
                <w:szCs w:val="24"/>
              </w:rPr>
              <w:t>Diretor Presidente da CESAMA</w:t>
            </w:r>
          </w:p>
        </w:tc>
        <w:tc>
          <w:tcPr>
            <w:tcW w:w="4605" w:type="dxa"/>
          </w:tcPr>
          <w:p w:rsidR="00C90A8A" w:rsidRDefault="00C90A8A" w:rsidP="005263E2">
            <w:pPr>
              <w:jc w:val="center"/>
              <w:rPr>
                <w:rFonts w:cs="Arial"/>
                <w:sz w:val="24"/>
                <w:szCs w:val="24"/>
              </w:rPr>
            </w:pPr>
          </w:p>
          <w:p w:rsidR="00504D7B" w:rsidRDefault="00504D7B" w:rsidP="005263E2">
            <w:pPr>
              <w:jc w:val="center"/>
              <w:rPr>
                <w:rFonts w:cs="Arial"/>
                <w:sz w:val="24"/>
                <w:szCs w:val="24"/>
              </w:rPr>
            </w:pPr>
          </w:p>
          <w:p w:rsidR="00504D7B" w:rsidRDefault="00504D7B" w:rsidP="005263E2">
            <w:pPr>
              <w:jc w:val="center"/>
              <w:rPr>
                <w:rFonts w:cs="Arial"/>
                <w:sz w:val="24"/>
                <w:szCs w:val="24"/>
              </w:rPr>
            </w:pPr>
          </w:p>
          <w:p w:rsidR="004C5DD3" w:rsidRDefault="004C5DD3" w:rsidP="005263E2">
            <w:pPr>
              <w:jc w:val="center"/>
              <w:rPr>
                <w:rFonts w:cs="Arial"/>
                <w:sz w:val="24"/>
                <w:szCs w:val="24"/>
                <w:lang w:eastAsia="pt-BR"/>
              </w:rPr>
            </w:pPr>
            <w:r>
              <w:rPr>
                <w:rFonts w:cs="Arial"/>
                <w:sz w:val="24"/>
                <w:szCs w:val="24"/>
                <w:lang w:eastAsia="pt-BR"/>
              </w:rPr>
              <w:t>André Brandolise Foresto</w:t>
            </w:r>
            <w:r w:rsidRPr="00504D7B">
              <w:rPr>
                <w:rFonts w:cs="Arial"/>
                <w:sz w:val="24"/>
                <w:szCs w:val="24"/>
                <w:lang w:eastAsia="pt-BR"/>
              </w:rPr>
              <w:t xml:space="preserve"> </w:t>
            </w:r>
          </w:p>
          <w:p w:rsidR="003D377B" w:rsidRPr="00504D7B" w:rsidRDefault="00504D7B" w:rsidP="005263E2">
            <w:pPr>
              <w:jc w:val="center"/>
              <w:rPr>
                <w:rFonts w:cs="Arial"/>
                <w:sz w:val="24"/>
                <w:szCs w:val="24"/>
              </w:rPr>
            </w:pPr>
            <w:r w:rsidRPr="00504D7B">
              <w:rPr>
                <w:rFonts w:cs="Arial"/>
                <w:sz w:val="24"/>
                <w:szCs w:val="24"/>
                <w:lang w:eastAsia="pt-BR"/>
              </w:rPr>
              <w:t>TIM S.A</w:t>
            </w:r>
            <w:r>
              <w:rPr>
                <w:rFonts w:cs="Arial"/>
                <w:sz w:val="24"/>
                <w:szCs w:val="24"/>
                <w:lang w:eastAsia="pt-BR"/>
              </w:rPr>
              <w:t>.</w:t>
            </w:r>
          </w:p>
        </w:tc>
      </w:tr>
    </w:tbl>
    <w:p w:rsidR="003D377B" w:rsidRDefault="003D377B" w:rsidP="003D377B">
      <w:pPr>
        <w:spacing w:before="120" w:line="360" w:lineRule="auto"/>
        <w:rPr>
          <w:rFonts w:cs="Arial"/>
          <w:sz w:val="24"/>
          <w:szCs w:val="24"/>
        </w:rPr>
      </w:pPr>
    </w:p>
    <w:p w:rsidR="006865AD" w:rsidRPr="00F35B37" w:rsidRDefault="006865AD" w:rsidP="003D377B">
      <w:pPr>
        <w:spacing w:before="120" w:line="360" w:lineRule="auto"/>
        <w:rPr>
          <w:rFonts w:cs="Arial"/>
          <w:sz w:val="24"/>
          <w:szCs w:val="24"/>
        </w:rPr>
      </w:pPr>
    </w:p>
    <w:p w:rsidR="003D377B" w:rsidRPr="00F35B37" w:rsidRDefault="003D377B" w:rsidP="00087D36">
      <w:pPr>
        <w:spacing w:before="120" w:line="360" w:lineRule="auto"/>
        <w:rPr>
          <w:rFonts w:cs="Arial"/>
          <w:sz w:val="24"/>
          <w:szCs w:val="24"/>
        </w:rPr>
      </w:pPr>
      <w:r w:rsidRPr="00F35B37">
        <w:rPr>
          <w:rFonts w:cs="Arial"/>
          <w:sz w:val="24"/>
          <w:szCs w:val="24"/>
        </w:rPr>
        <w:t xml:space="preserve">Testemunhas: 1) </w:t>
      </w:r>
      <w:r w:rsidR="00252253">
        <w:rPr>
          <w:rFonts w:cs="Arial"/>
          <w:sz w:val="24"/>
          <w:szCs w:val="24"/>
        </w:rPr>
        <w:t xml:space="preserve"> </w:t>
      </w:r>
      <w:r w:rsidRPr="00F35B37">
        <w:rPr>
          <w:rFonts w:cs="Arial"/>
          <w:sz w:val="24"/>
          <w:szCs w:val="24"/>
        </w:rPr>
        <w:t xml:space="preserve">                                                         2)</w:t>
      </w:r>
    </w:p>
    <w:sectPr w:rsidR="003D377B" w:rsidRPr="00F35B37" w:rsidSect="001E307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514" w:rsidRDefault="00265514">
      <w:r>
        <w:separator/>
      </w:r>
    </w:p>
  </w:endnote>
  <w:endnote w:type="continuationSeparator" w:id="1">
    <w:p w:rsidR="00265514" w:rsidRDefault="002655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14" w:rsidRDefault="0026551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14" w:rsidRPr="008D0226" w:rsidRDefault="00A25F50" w:rsidP="00012D24">
    <w:pPr>
      <w:pStyle w:val="Cabealho"/>
      <w:tabs>
        <w:tab w:val="center" w:pos="4535"/>
        <w:tab w:val="left" w:pos="5775"/>
      </w:tabs>
      <w:rPr>
        <w:rFonts w:cs="Arial"/>
        <w:b/>
        <w:bCs/>
        <w:color w:val="000080"/>
        <w:sz w:val="12"/>
        <w:szCs w:val="12"/>
      </w:rPr>
    </w:pPr>
    <w:r w:rsidRPr="00A25F50">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27649" type="#_x0000_t202" style="position:absolute;left:0;text-align:left;margin-left:1292.6pt;margin-top:-11.65pt;width:105.75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" strokecolor="white [3212]">
          <v:textbox style="mso-fit-shape-to-text:t">
            <w:txbxContent>
              <w:p w:rsidR="00265514" w:rsidRDefault="00265514">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265514" w:rsidRPr="00DC08CD" w:rsidRDefault="00265514"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265514" w:rsidRPr="00DC08CD" w:rsidRDefault="00265514"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265514" w:rsidRPr="00DC08CD" w:rsidRDefault="00265514"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265514" w:rsidRPr="00012D24" w:rsidRDefault="00265514"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14" w:rsidRDefault="002655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514" w:rsidRDefault="00265514">
      <w:r>
        <w:separator/>
      </w:r>
    </w:p>
  </w:footnote>
  <w:footnote w:type="continuationSeparator" w:id="1">
    <w:p w:rsidR="00265514" w:rsidRDefault="00265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14" w:rsidRDefault="00A25F50">
    <w:pPr>
      <w:pStyle w:val="Cabealho"/>
      <w:framePr w:wrap="around" w:vAnchor="text" w:hAnchor="margin" w:xAlign="right" w:y="1"/>
      <w:rPr>
        <w:rStyle w:val="Nmerodepgina"/>
      </w:rPr>
    </w:pPr>
    <w:r>
      <w:rPr>
        <w:rStyle w:val="Nmerodepgina"/>
      </w:rPr>
      <w:fldChar w:fldCharType="begin"/>
    </w:r>
    <w:r w:rsidR="00265514">
      <w:rPr>
        <w:rStyle w:val="Nmerodepgina"/>
      </w:rPr>
      <w:instrText xml:space="preserve">PAGE  </w:instrText>
    </w:r>
    <w:r>
      <w:rPr>
        <w:rStyle w:val="Nmerodepgina"/>
      </w:rPr>
      <w:fldChar w:fldCharType="end"/>
    </w:r>
  </w:p>
  <w:p w:rsidR="00265514" w:rsidRDefault="0026551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14" w:rsidRPr="00321CDA" w:rsidRDefault="00265514"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14" w:rsidRDefault="002655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1">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5"/>
  </w:num>
  <w:num w:numId="4">
    <w:abstractNumId w:val="6"/>
  </w:num>
  <w:num w:numId="5">
    <w:abstractNumId w:val="15"/>
  </w:num>
  <w:num w:numId="6">
    <w:abstractNumId w:val="14"/>
  </w:num>
  <w:num w:numId="7">
    <w:abstractNumId w:val="13"/>
  </w:num>
  <w:num w:numId="8">
    <w:abstractNumId w:val="17"/>
  </w:num>
  <w:num w:numId="9">
    <w:abstractNumId w:val="8"/>
  </w:num>
  <w:num w:numId="10">
    <w:abstractNumId w:val="12"/>
  </w:num>
  <w:num w:numId="11">
    <w:abstractNumId w:val="10"/>
  </w:num>
  <w:num w:numId="12">
    <w:abstractNumId w:val="9"/>
  </w:num>
  <w:num w:numId="13">
    <w:abstractNumId w:val="11"/>
  </w:num>
  <w:num w:numId="14">
    <w:abstractNumId w:val="21"/>
  </w:num>
  <w:num w:numId="15">
    <w:abstractNumId w:val="16"/>
  </w:num>
  <w:num w:numId="16">
    <w:abstractNumId w:val="18"/>
  </w:num>
  <w:num w:numId="17">
    <w:abstractNumId w:val="7"/>
  </w:num>
  <w:num w:numId="18">
    <w:abstractNumId w:val="2"/>
  </w:num>
  <w:num w:numId="19">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1"/>
    <o:shapelayout v:ext="edit">
      <o:idmap v:ext="edit" data="2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4E70"/>
    <w:rsid w:val="00075ADF"/>
    <w:rsid w:val="00081BB3"/>
    <w:rsid w:val="00086FA1"/>
    <w:rsid w:val="000876B7"/>
    <w:rsid w:val="00087D36"/>
    <w:rsid w:val="00090CB2"/>
    <w:rsid w:val="00091F5A"/>
    <w:rsid w:val="000A7FB7"/>
    <w:rsid w:val="000B3AC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25CE7"/>
    <w:rsid w:val="00231449"/>
    <w:rsid w:val="002345C6"/>
    <w:rsid w:val="00234D3B"/>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65514"/>
    <w:rsid w:val="0028009F"/>
    <w:rsid w:val="00281CEB"/>
    <w:rsid w:val="00285867"/>
    <w:rsid w:val="0028737F"/>
    <w:rsid w:val="002918E8"/>
    <w:rsid w:val="00294A70"/>
    <w:rsid w:val="002A0A54"/>
    <w:rsid w:val="002A710F"/>
    <w:rsid w:val="002B401F"/>
    <w:rsid w:val="002B5D1A"/>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2B47"/>
    <w:rsid w:val="0039454E"/>
    <w:rsid w:val="003B2966"/>
    <w:rsid w:val="003B5E7A"/>
    <w:rsid w:val="003B6B69"/>
    <w:rsid w:val="003C1E7E"/>
    <w:rsid w:val="003C7D88"/>
    <w:rsid w:val="003D377B"/>
    <w:rsid w:val="003D60FC"/>
    <w:rsid w:val="003D626C"/>
    <w:rsid w:val="003E3101"/>
    <w:rsid w:val="003F099C"/>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5DD3"/>
    <w:rsid w:val="004C6529"/>
    <w:rsid w:val="004D170F"/>
    <w:rsid w:val="004E0486"/>
    <w:rsid w:val="004E5E45"/>
    <w:rsid w:val="004F0024"/>
    <w:rsid w:val="004F02B2"/>
    <w:rsid w:val="004F400C"/>
    <w:rsid w:val="004F54F5"/>
    <w:rsid w:val="00504D7B"/>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4CDE"/>
    <w:rsid w:val="005C55D2"/>
    <w:rsid w:val="005D21EF"/>
    <w:rsid w:val="005D3196"/>
    <w:rsid w:val="005D4513"/>
    <w:rsid w:val="005D4C64"/>
    <w:rsid w:val="005D649E"/>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760E0"/>
    <w:rsid w:val="00776CC6"/>
    <w:rsid w:val="00792BC4"/>
    <w:rsid w:val="00793391"/>
    <w:rsid w:val="0079569C"/>
    <w:rsid w:val="00795CF2"/>
    <w:rsid w:val="007A09B4"/>
    <w:rsid w:val="007A0FD7"/>
    <w:rsid w:val="007A49C0"/>
    <w:rsid w:val="007B2FC9"/>
    <w:rsid w:val="007C3CE0"/>
    <w:rsid w:val="007D4036"/>
    <w:rsid w:val="007D5FD5"/>
    <w:rsid w:val="007F3261"/>
    <w:rsid w:val="007F5EBC"/>
    <w:rsid w:val="007F6D09"/>
    <w:rsid w:val="007F706B"/>
    <w:rsid w:val="007F75B3"/>
    <w:rsid w:val="007F79A1"/>
    <w:rsid w:val="00802D3C"/>
    <w:rsid w:val="00804F10"/>
    <w:rsid w:val="00811CCD"/>
    <w:rsid w:val="00813B26"/>
    <w:rsid w:val="00817F3F"/>
    <w:rsid w:val="008334C4"/>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25F50"/>
    <w:rsid w:val="00A31998"/>
    <w:rsid w:val="00A3325C"/>
    <w:rsid w:val="00A359CD"/>
    <w:rsid w:val="00A47B8D"/>
    <w:rsid w:val="00A47ECC"/>
    <w:rsid w:val="00A541AF"/>
    <w:rsid w:val="00A55A08"/>
    <w:rsid w:val="00A6752F"/>
    <w:rsid w:val="00A7009C"/>
    <w:rsid w:val="00A76B0B"/>
    <w:rsid w:val="00A77A69"/>
    <w:rsid w:val="00A84D87"/>
    <w:rsid w:val="00A8520C"/>
    <w:rsid w:val="00AA3068"/>
    <w:rsid w:val="00AA3350"/>
    <w:rsid w:val="00AA3382"/>
    <w:rsid w:val="00AB40E2"/>
    <w:rsid w:val="00AB53D3"/>
    <w:rsid w:val="00AB7929"/>
    <w:rsid w:val="00AC534A"/>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030E"/>
    <w:rsid w:val="00B41EF6"/>
    <w:rsid w:val="00B43590"/>
    <w:rsid w:val="00B516AD"/>
    <w:rsid w:val="00B52770"/>
    <w:rsid w:val="00B552A4"/>
    <w:rsid w:val="00B6544C"/>
    <w:rsid w:val="00B659FD"/>
    <w:rsid w:val="00B65D05"/>
    <w:rsid w:val="00B67C83"/>
    <w:rsid w:val="00B86D5E"/>
    <w:rsid w:val="00B877C1"/>
    <w:rsid w:val="00B877D1"/>
    <w:rsid w:val="00B90202"/>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5765"/>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E8A"/>
    <w:rsid w:val="00C22D9D"/>
    <w:rsid w:val="00C2660D"/>
    <w:rsid w:val="00C26710"/>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B10C8"/>
    <w:rsid w:val="00CB1A91"/>
    <w:rsid w:val="00CB2639"/>
    <w:rsid w:val="00CB5B64"/>
    <w:rsid w:val="00CB5D28"/>
    <w:rsid w:val="00CB7F44"/>
    <w:rsid w:val="00CC0275"/>
    <w:rsid w:val="00CC0BF0"/>
    <w:rsid w:val="00CC2914"/>
    <w:rsid w:val="00CC2F5E"/>
    <w:rsid w:val="00CD3EC3"/>
    <w:rsid w:val="00CD3FCF"/>
    <w:rsid w:val="00CD5DB2"/>
    <w:rsid w:val="00CE1A43"/>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5111B"/>
    <w:rsid w:val="00D51BB4"/>
    <w:rsid w:val="00D60788"/>
    <w:rsid w:val="00D6250C"/>
    <w:rsid w:val="00D655BB"/>
    <w:rsid w:val="00D6586E"/>
    <w:rsid w:val="00D71E31"/>
    <w:rsid w:val="00D71EC9"/>
    <w:rsid w:val="00D72D4E"/>
    <w:rsid w:val="00D8166E"/>
    <w:rsid w:val="00D8491C"/>
    <w:rsid w:val="00D8711A"/>
    <w:rsid w:val="00D93EEF"/>
    <w:rsid w:val="00D93F32"/>
    <w:rsid w:val="00D9478A"/>
    <w:rsid w:val="00D94935"/>
    <w:rsid w:val="00D95387"/>
    <w:rsid w:val="00DA26FF"/>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F7B89"/>
    <w:rsid w:val="00E014D4"/>
    <w:rsid w:val="00E15872"/>
    <w:rsid w:val="00E210B8"/>
    <w:rsid w:val="00E30478"/>
    <w:rsid w:val="00E33549"/>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074E70"/>
    <w:rPr>
      <w:rFonts w:ascii="ArialMT" w:hAnsi="ArialMT" w:hint="default"/>
      <w:b w:val="0"/>
      <w:bCs w:val="0"/>
      <w:i w:val="0"/>
      <w:iCs w:val="0"/>
      <w:color w:val="FF0000"/>
      <w:sz w:val="28"/>
      <w:szCs w:val="28"/>
    </w:rPr>
  </w:style>
  <w:style w:type="character" w:customStyle="1" w:styleId="fontstyle31">
    <w:name w:val="fontstyle31"/>
    <w:basedOn w:val="Fontepargpadro"/>
    <w:rsid w:val="00074E70"/>
    <w:rPr>
      <w:rFonts w:ascii="Helvetica-Bold" w:hAnsi="Helvetica-Bold" w:hint="default"/>
      <w:b/>
      <w:bCs/>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18051531">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70209300">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e@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2043</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9</cp:revision>
  <cp:lastPrinted>2019-03-06T18:54:00Z</cp:lastPrinted>
  <dcterms:created xsi:type="dcterms:W3CDTF">2020-10-01T21:07:00Z</dcterms:created>
  <dcterms:modified xsi:type="dcterms:W3CDTF">2020-10-07T11:04:00Z</dcterms:modified>
</cp:coreProperties>
</file>