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GB/bORSPbfXflvKlWmuOPm==&#10;" textCheckSum="" ver="1">
  <a:bounds l="8034" t="-216" r="10109" b="84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Caixa de Texto 2"/>
        <wps:cNvSpPr txBox="1">
          <a:spLocks noChangeArrowheads="1"/>
        </wps:cNvSpPr>
        <wps:spPr bwMode="auto">
          <a:xfrm>
            <a:off x="0" y="0"/>
            <a:ext cx="1317625" cy="672465"/>
          </a:xfrm>
          <a:prstGeom prst="rect">
            <a:avLst/>
          </a:prstGeom>
          <a:solidFill>
            <a:srgbClr val="FFFFFF"/>
          </a:solidFill>
          <a:ln w="9525">
            <a:solidFill>
              <a:schemeClr val="bg1">
                <a:lumMod val="100000"/>
                <a:lumOff val="0"/>
              </a:schemeClr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spAutoFit/>
        </wps:bodyPr>
      </wps:wsp>
    </a:graphicData>
  </a:graphic>
</wp:e2oholder>
</file>