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9783F">
        <w:rPr>
          <w:rFonts w:asciiTheme="minorHAnsi" w:hAnsiTheme="minorHAnsi" w:cs="Arial"/>
          <w:b/>
          <w:sz w:val="26"/>
          <w:szCs w:val="26"/>
        </w:rPr>
        <w:t>0</w:t>
      </w:r>
      <w:r w:rsidR="00307DC2">
        <w:rPr>
          <w:rFonts w:asciiTheme="minorHAnsi" w:hAnsiTheme="minorHAnsi" w:cs="Arial"/>
          <w:b/>
          <w:sz w:val="26"/>
          <w:szCs w:val="26"/>
        </w:rPr>
        <w:t>9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7D7DE0">
        <w:rPr>
          <w:rFonts w:asciiTheme="minorHAnsi" w:hAnsiTheme="minorHAnsi" w:cs="Arial"/>
          <w:b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107E5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107E5F">
        <w:rPr>
          <w:rFonts w:asciiTheme="minorHAnsi" w:hAnsiTheme="minorHAnsi" w:cs="Arial"/>
          <w:color w:val="FF0000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307DC2">
        <w:rPr>
          <w:rFonts w:asciiTheme="minorHAnsi" w:hAnsiTheme="minorHAnsi" w:cs="Arial"/>
        </w:rPr>
        <w:t>24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307DC2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70511" w:rsidRPr="00107E5F">
        <w:rPr>
          <w:rFonts w:asciiTheme="minorHAnsi" w:hAnsiTheme="minorHAnsi" w:cs="Arial"/>
          <w:b/>
          <w:bCs/>
          <w:color w:val="FF0000"/>
        </w:rPr>
        <w:t>SERENCO SERVIÇOS DE ENGENHARIA CONSULTIVA LTDA - EPP</w:t>
      </w:r>
      <w:r w:rsidR="00726E77" w:rsidRPr="00107E5F">
        <w:rPr>
          <w:rFonts w:asciiTheme="minorHAnsi" w:hAnsiTheme="minorHAnsi" w:cs="Arial"/>
          <w:b/>
          <w:bCs/>
          <w:color w:val="FF0000"/>
        </w:rPr>
        <w:t>.</w:t>
      </w: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552B9F">
        <w:rPr>
          <w:rFonts w:asciiTheme="minorHAnsi" w:hAnsiTheme="minorHAnsi"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552B9F">
        <w:rPr>
          <w:rFonts w:asciiTheme="minorHAnsi" w:hAnsiTheme="minorHAnsi"/>
        </w:rPr>
        <w:t xml:space="preserve"> com a empresa</w:t>
      </w:r>
      <w:r w:rsidR="00670511" w:rsidRPr="00107E5F">
        <w:rPr>
          <w:rFonts w:asciiTheme="minorHAnsi" w:hAnsiTheme="minorHAnsi"/>
        </w:rPr>
        <w:t xml:space="preserve"> </w:t>
      </w:r>
      <w:r w:rsidR="00670511" w:rsidRPr="00107E5F">
        <w:rPr>
          <w:rFonts w:asciiTheme="minorHAnsi" w:hAnsiTheme="minorHAnsi"/>
          <w:b/>
          <w:color w:val="FF0000"/>
        </w:rPr>
        <w:t>SERENCO SERVIÇOS DE ENGENHARIA CONSULTIVA LTDA - EPP</w:t>
      </w:r>
      <w:r w:rsidR="00670511" w:rsidRPr="00107E5F">
        <w:rPr>
          <w:rFonts w:asciiTheme="minorHAnsi" w:hAnsiTheme="minorHAnsi"/>
          <w:color w:val="FF0000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670511" w:rsidRPr="00107E5F">
        <w:rPr>
          <w:rFonts w:asciiTheme="minorHAnsi" w:hAnsiTheme="minorHAnsi"/>
          <w:color w:val="FF0000"/>
        </w:rPr>
        <w:t>Ravadelli</w:t>
      </w:r>
      <w:proofErr w:type="spellEnd"/>
      <w:r w:rsidR="00670511" w:rsidRPr="00107E5F">
        <w:rPr>
          <w:rFonts w:asciiTheme="minorHAnsi" w:hAnsiTheme="minorHAnsi"/>
          <w:color w:val="FF0000"/>
        </w:rPr>
        <w:t>, brasileiro, casado, engenheiro civil, CPF 649.369.539.20, e ou Sr. Jefferson Renato Teixeira Ribeiro, brasileiro, casado, engenheiro civil, CPF 230.577.189.49</w:t>
      </w:r>
      <w:r w:rsidR="006127B9" w:rsidRPr="006127B9">
        <w:rPr>
          <w:rFonts w:asciiTheme="minorHAnsi" w:hAnsiTheme="minorHAnsi"/>
        </w:rPr>
        <w:t xml:space="preserve">, </w:t>
      </w:r>
      <w:r w:rsidR="00D77C8A">
        <w:rPr>
          <w:rFonts w:asciiTheme="minorHAnsi" w:hAnsiTheme="minorHAnsi"/>
        </w:rPr>
        <w:t>instrumento que tem por</w:t>
      </w:r>
      <w:r w:rsidR="00726E77" w:rsidRPr="00107E5F">
        <w:rPr>
          <w:rFonts w:asciiTheme="minorHAnsi" w:hAnsiTheme="minorHAnsi"/>
        </w:rPr>
        <w:t xml:space="preserve"> objeto</w:t>
      </w:r>
      <w:r w:rsidR="00726E77" w:rsidRPr="006127B9">
        <w:rPr>
          <w:rFonts w:asciiTheme="minorHAnsi" w:hAnsiTheme="minorHAnsi" w:cs="Arial"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>prorrogaç</w:t>
      </w:r>
      <w:bookmarkStart w:id="0" w:name="_GoBack"/>
      <w:bookmarkEnd w:id="0"/>
      <w:r w:rsidR="00E915A4">
        <w:rPr>
          <w:rFonts w:ascii="Calibri" w:hAnsi="Calibri" w:cs="Arial"/>
          <w:b/>
        </w:rPr>
        <w:t xml:space="preserve">ão por mais 12 (doze) meses do prazo contratual previsto na Cláusula 4.2 do Contrato </w:t>
      </w:r>
      <w:r w:rsidR="00E915A4" w:rsidRPr="00670511">
        <w:rPr>
          <w:rFonts w:ascii="Calibri" w:hAnsi="Calibri" w:cs="Arial"/>
          <w:b/>
          <w:color w:val="FF0000"/>
        </w:rPr>
        <w:t xml:space="preserve">nº </w:t>
      </w:r>
      <w:r w:rsidR="00670511">
        <w:rPr>
          <w:rFonts w:ascii="Calibri" w:hAnsi="Calibri" w:cs="Arial"/>
          <w:b/>
          <w:color w:val="FF0000"/>
        </w:rPr>
        <w:t>24</w:t>
      </w:r>
      <w:r w:rsidR="00E915A4" w:rsidRPr="00670511">
        <w:rPr>
          <w:rFonts w:ascii="Calibri" w:hAnsi="Calibri" w:cs="Arial"/>
          <w:b/>
          <w:color w:val="FF0000"/>
        </w:rPr>
        <w:t>/201</w:t>
      </w:r>
      <w:r w:rsidR="00670511">
        <w:rPr>
          <w:rFonts w:ascii="Calibri" w:hAnsi="Calibri" w:cs="Arial"/>
          <w:b/>
          <w:color w:val="FF0000"/>
        </w:rPr>
        <w:t>8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>justificativa de fl.</w:t>
      </w:r>
      <w:r w:rsidR="00670511">
        <w:rPr>
          <w:rFonts w:asciiTheme="minorHAnsi" w:hAnsiTheme="minorHAnsi" w:cs="Arial"/>
        </w:rPr>
        <w:t>4026</w:t>
      </w:r>
      <w:r w:rsidR="00A61E62">
        <w:rPr>
          <w:rFonts w:asciiTheme="minorHAnsi" w:hAnsiTheme="minorHAnsi" w:cs="Arial"/>
        </w:rPr>
        <w:t xml:space="preserve"> e</w:t>
      </w:r>
      <w:r w:rsidR="00670511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autorização de fl</w:t>
      </w:r>
      <w:r w:rsidR="00107E5F">
        <w:rPr>
          <w:rFonts w:asciiTheme="minorHAnsi" w:hAnsiTheme="minorHAnsi" w:cs="Arial"/>
        </w:rPr>
        <w:t>s</w:t>
      </w:r>
      <w:r w:rsidR="00726E77" w:rsidRPr="006127B9">
        <w:rPr>
          <w:rFonts w:asciiTheme="minorHAnsi" w:hAnsiTheme="minorHAnsi" w:cs="Arial"/>
        </w:rPr>
        <w:t>.</w:t>
      </w:r>
      <w:r w:rsidR="00107E5F">
        <w:rPr>
          <w:rFonts w:asciiTheme="minorHAnsi" w:hAnsiTheme="minorHAnsi" w:cs="Arial"/>
        </w:rPr>
        <w:t xml:space="preserve"> </w:t>
      </w:r>
      <w:r w:rsidR="00670511">
        <w:rPr>
          <w:rFonts w:asciiTheme="minorHAnsi" w:hAnsiTheme="minorHAnsi" w:cs="Arial"/>
        </w:rPr>
        <w:t xml:space="preserve">4045/4046 </w:t>
      </w:r>
      <w:r w:rsidR="00726E77" w:rsidRPr="00670511">
        <w:rPr>
          <w:rFonts w:asciiTheme="minorHAnsi" w:hAnsiTheme="minorHAnsi" w:cs="Arial"/>
          <w:color w:val="FF0000"/>
        </w:rPr>
        <w:t>d</w:t>
      </w:r>
      <w:r w:rsidR="004A6099" w:rsidRPr="00670511">
        <w:rPr>
          <w:rFonts w:asciiTheme="minorHAnsi" w:hAnsiTheme="minorHAnsi" w:cs="Arial"/>
          <w:color w:val="FF0000"/>
        </w:rPr>
        <w:t>a</w:t>
      </w:r>
      <w:r w:rsidR="00670511">
        <w:rPr>
          <w:rFonts w:asciiTheme="minorHAnsi" w:hAnsiTheme="minorHAnsi" w:cs="Arial"/>
          <w:color w:val="FF0000"/>
        </w:rPr>
        <w:t xml:space="preserve"> </w:t>
      </w:r>
      <w:r w:rsidR="00593302" w:rsidRPr="00670511">
        <w:rPr>
          <w:rFonts w:asciiTheme="minorHAnsi" w:hAnsiTheme="minorHAnsi" w:cs="Arial"/>
          <w:b/>
          <w:color w:val="FF0000"/>
        </w:rPr>
        <w:t>Concorrência</w:t>
      </w:r>
      <w:r w:rsidR="00670511">
        <w:rPr>
          <w:rFonts w:asciiTheme="minorHAnsi" w:hAnsiTheme="minorHAnsi" w:cs="Arial"/>
          <w:b/>
          <w:color w:val="FF0000"/>
        </w:rPr>
        <w:t xml:space="preserve"> </w:t>
      </w:r>
      <w:r w:rsidR="00726E77" w:rsidRPr="00670511">
        <w:rPr>
          <w:rFonts w:asciiTheme="minorHAnsi" w:hAnsiTheme="minorHAnsi" w:cs="Arial"/>
          <w:b/>
          <w:color w:val="FF0000"/>
        </w:rPr>
        <w:t xml:space="preserve">n° </w:t>
      </w:r>
      <w:r w:rsidR="004A6099" w:rsidRPr="00670511">
        <w:rPr>
          <w:rFonts w:asciiTheme="minorHAnsi" w:hAnsiTheme="minorHAnsi" w:cs="Arial"/>
          <w:b/>
          <w:color w:val="FF0000"/>
        </w:rPr>
        <w:t>0</w:t>
      </w:r>
      <w:r w:rsidR="00670511">
        <w:rPr>
          <w:rFonts w:asciiTheme="minorHAnsi" w:hAnsiTheme="minorHAnsi" w:cs="Arial"/>
          <w:b/>
          <w:color w:val="FF0000"/>
        </w:rPr>
        <w:t>5</w:t>
      </w:r>
      <w:r w:rsidR="00726E77" w:rsidRPr="00670511">
        <w:rPr>
          <w:rFonts w:asciiTheme="minorHAnsi" w:hAnsiTheme="minorHAnsi" w:cs="Arial"/>
          <w:b/>
          <w:color w:val="FF0000"/>
        </w:rPr>
        <w:t>/1</w:t>
      </w:r>
      <w:r w:rsidR="00670511">
        <w:rPr>
          <w:rFonts w:asciiTheme="minorHAnsi" w:hAnsiTheme="minorHAnsi" w:cs="Arial"/>
          <w:b/>
          <w:color w:val="FF0000"/>
        </w:rPr>
        <w:t>7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670511">
        <w:rPr>
          <w:rFonts w:asciiTheme="minorHAnsi" w:hAnsiTheme="minorHAnsi" w:cstheme="minorHAnsi"/>
          <w:b/>
        </w:rPr>
        <w:t>24</w:t>
      </w:r>
      <w:r w:rsidRPr="0028038A">
        <w:rPr>
          <w:rFonts w:asciiTheme="minorHAnsi" w:hAnsiTheme="minorHAnsi" w:cstheme="minorHAnsi"/>
          <w:b/>
        </w:rPr>
        <w:t>/201</w:t>
      </w:r>
      <w:r w:rsidR="00670511">
        <w:rPr>
          <w:rFonts w:asciiTheme="minorHAnsi" w:hAnsiTheme="minorHAnsi" w:cstheme="minorHAnsi"/>
          <w:b/>
        </w:rPr>
        <w:t>8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79783F" w:rsidRPr="00107E5F">
        <w:rPr>
          <w:rFonts w:asciiTheme="minorHAnsi" w:hAnsiTheme="minorHAnsi" w:cstheme="minorHAnsi"/>
          <w:color w:val="FF0000"/>
        </w:rPr>
        <w:t>02</w:t>
      </w:r>
      <w:r w:rsidRPr="00107E5F">
        <w:rPr>
          <w:rFonts w:asciiTheme="minorHAnsi" w:hAnsiTheme="minorHAnsi" w:cstheme="minorHAnsi"/>
          <w:color w:val="FF0000"/>
        </w:rPr>
        <w:t xml:space="preserve"> de </w:t>
      </w:r>
      <w:r w:rsidR="00670511" w:rsidRPr="00107E5F">
        <w:rPr>
          <w:rFonts w:asciiTheme="minorHAnsi" w:hAnsiTheme="minorHAnsi" w:cstheme="minorHAnsi"/>
          <w:color w:val="FF0000"/>
        </w:rPr>
        <w:t>mai</w:t>
      </w:r>
      <w:r w:rsidR="0079783F" w:rsidRPr="00107E5F">
        <w:rPr>
          <w:rFonts w:asciiTheme="minorHAnsi" w:hAnsiTheme="minorHAnsi" w:cstheme="minorHAnsi"/>
          <w:color w:val="FF0000"/>
        </w:rPr>
        <w:t>o</w:t>
      </w:r>
      <w:r w:rsidRPr="00107E5F">
        <w:rPr>
          <w:rFonts w:asciiTheme="minorHAnsi" w:hAnsiTheme="minorHAnsi" w:cstheme="minorHAnsi"/>
          <w:color w:val="FF0000"/>
        </w:rPr>
        <w:t xml:space="preserve"> de 201</w:t>
      </w:r>
      <w:r w:rsidR="001C0FF4" w:rsidRPr="00107E5F">
        <w:rPr>
          <w:rFonts w:asciiTheme="minorHAnsi" w:hAnsiTheme="minorHAnsi" w:cstheme="minorHAnsi"/>
          <w:color w:val="FF0000"/>
        </w:rPr>
        <w:t>9</w:t>
      </w:r>
      <w:r w:rsidRPr="00107E5F">
        <w:rPr>
          <w:rFonts w:asciiTheme="minorHAnsi" w:hAnsiTheme="minorHAnsi" w:cstheme="minorHAnsi"/>
          <w:color w:val="FF0000"/>
        </w:rPr>
        <w:t xml:space="preserve"> a 0</w:t>
      </w:r>
      <w:r w:rsidR="0079783F" w:rsidRPr="00107E5F">
        <w:rPr>
          <w:rFonts w:asciiTheme="minorHAnsi" w:hAnsiTheme="minorHAnsi" w:cstheme="minorHAnsi"/>
          <w:color w:val="FF0000"/>
        </w:rPr>
        <w:t>1</w:t>
      </w:r>
      <w:r w:rsidRPr="00107E5F">
        <w:rPr>
          <w:rFonts w:asciiTheme="minorHAnsi" w:hAnsiTheme="minorHAnsi" w:cstheme="minorHAnsi"/>
          <w:color w:val="FF0000"/>
        </w:rPr>
        <w:t xml:space="preserve"> de </w:t>
      </w:r>
      <w:r w:rsidR="0079783F" w:rsidRPr="00107E5F">
        <w:rPr>
          <w:rFonts w:asciiTheme="minorHAnsi" w:hAnsiTheme="minorHAnsi" w:cstheme="minorHAnsi"/>
          <w:color w:val="FF0000"/>
        </w:rPr>
        <w:t>ma</w:t>
      </w:r>
      <w:r w:rsidR="00670511" w:rsidRPr="00107E5F">
        <w:rPr>
          <w:rFonts w:asciiTheme="minorHAnsi" w:hAnsiTheme="minorHAnsi" w:cstheme="minorHAnsi"/>
          <w:color w:val="FF0000"/>
        </w:rPr>
        <w:t>i</w:t>
      </w:r>
      <w:r w:rsidR="0079783F" w:rsidRPr="00107E5F">
        <w:rPr>
          <w:rFonts w:asciiTheme="minorHAnsi" w:hAnsiTheme="minorHAnsi" w:cstheme="minorHAnsi"/>
          <w:color w:val="FF0000"/>
        </w:rPr>
        <w:t>o</w:t>
      </w:r>
      <w:r w:rsidRPr="00107E5F">
        <w:rPr>
          <w:rFonts w:asciiTheme="minorHAnsi" w:hAnsiTheme="minorHAnsi" w:cstheme="minorHAnsi"/>
          <w:color w:val="FF0000"/>
        </w:rPr>
        <w:t xml:space="preserve"> de 20</w:t>
      </w:r>
      <w:r w:rsidR="001C0FF4" w:rsidRPr="00107E5F">
        <w:rPr>
          <w:rFonts w:asciiTheme="minorHAnsi" w:hAnsiTheme="minorHAnsi" w:cstheme="minorHAnsi"/>
          <w:color w:val="FF0000"/>
        </w:rPr>
        <w:t>20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</w:t>
      </w:r>
      <w:r w:rsidR="00584B9C" w:rsidRPr="006127B9">
        <w:rPr>
          <w:rFonts w:asciiTheme="minorHAnsi" w:hAnsiTheme="minorHAnsi" w:cs="Arial"/>
        </w:rPr>
        <w:t xml:space="preserve">fls. </w:t>
      </w:r>
      <w:r w:rsidR="00670511">
        <w:rPr>
          <w:rFonts w:asciiTheme="minorHAnsi" w:hAnsiTheme="minorHAnsi" w:cs="Arial"/>
        </w:rPr>
        <w:t>4026</w:t>
      </w:r>
      <w:r w:rsidR="00584B9C">
        <w:rPr>
          <w:rFonts w:asciiTheme="minorHAnsi" w:hAnsiTheme="minorHAnsi" w:cs="Arial"/>
        </w:rPr>
        <w:t xml:space="preserve"> e </w:t>
      </w:r>
      <w:r w:rsidR="00584B9C" w:rsidRPr="006127B9">
        <w:rPr>
          <w:rFonts w:asciiTheme="minorHAnsi" w:hAnsiTheme="minorHAnsi" w:cs="Arial"/>
        </w:rPr>
        <w:t xml:space="preserve">autorização de fls. </w:t>
      </w:r>
      <w:r w:rsidR="00670511">
        <w:rPr>
          <w:rFonts w:asciiTheme="minorHAnsi" w:hAnsiTheme="minorHAnsi" w:cs="Arial"/>
        </w:rPr>
        <w:t xml:space="preserve">4045/4046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 w:rsidRPr="00552B9F">
        <w:rPr>
          <w:rFonts w:asciiTheme="minorHAnsi" w:hAnsiTheme="minorHAnsi" w:cs="Arial"/>
        </w:rPr>
        <w:t>Concorrência n° 0</w:t>
      </w:r>
      <w:r w:rsidR="00670511">
        <w:rPr>
          <w:rFonts w:asciiTheme="minorHAnsi" w:hAnsiTheme="minorHAnsi" w:cs="Arial"/>
        </w:rPr>
        <w:t>5</w:t>
      </w:r>
      <w:r w:rsidRPr="00552B9F">
        <w:rPr>
          <w:rFonts w:asciiTheme="minorHAnsi" w:hAnsiTheme="minorHAnsi" w:cs="Arial"/>
        </w:rPr>
        <w:t>/1</w:t>
      </w:r>
      <w:r w:rsidR="00670511">
        <w:rPr>
          <w:rFonts w:asciiTheme="minorHAnsi" w:hAnsiTheme="minorHAnsi" w:cs="Arial"/>
        </w:rPr>
        <w:t>7</w:t>
      </w:r>
      <w:r w:rsidRPr="00552B9F"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8D1589">
      <w:pPr>
        <w:tabs>
          <w:tab w:val="left" w:pos="6825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  <w:r w:rsidR="008D1589">
        <w:rPr>
          <w:rFonts w:ascii="Calibri" w:hAnsi="Calibri" w:cs="Arial"/>
          <w:b/>
        </w:rPr>
        <w:tab/>
      </w:r>
    </w:p>
    <w:p w:rsidR="002924C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="0079783F" w:rsidRPr="0079783F">
        <w:rPr>
          <w:rFonts w:asciiTheme="minorHAnsi" w:hAnsiTheme="minorHAnsi" w:cstheme="minorHAnsi"/>
          <w:b/>
        </w:rPr>
        <w:t xml:space="preserve">R$ </w:t>
      </w:r>
      <w:r w:rsidR="00670511">
        <w:rPr>
          <w:rFonts w:asciiTheme="minorHAnsi" w:hAnsiTheme="minorHAnsi" w:cstheme="minorHAnsi"/>
          <w:b/>
        </w:rPr>
        <w:t>2.086.559,09</w:t>
      </w:r>
      <w:r w:rsidR="0079783F" w:rsidRPr="002924C4">
        <w:rPr>
          <w:rFonts w:asciiTheme="minorHAnsi" w:hAnsiTheme="minorHAnsi" w:cstheme="minorHAnsi"/>
          <w:b/>
        </w:rPr>
        <w:t>(</w:t>
      </w:r>
      <w:r w:rsidR="00670511">
        <w:rPr>
          <w:rFonts w:asciiTheme="minorHAnsi" w:hAnsiTheme="minorHAnsi" w:cstheme="minorHAnsi"/>
          <w:b/>
        </w:rPr>
        <w:t>dois</w:t>
      </w:r>
      <w:r w:rsidR="00A61E62" w:rsidRPr="002924C4">
        <w:rPr>
          <w:rFonts w:asciiTheme="minorHAnsi" w:hAnsiTheme="minorHAnsi" w:cstheme="minorHAnsi"/>
          <w:b/>
        </w:rPr>
        <w:t xml:space="preserve"> milh</w:t>
      </w:r>
      <w:r w:rsidR="00670511">
        <w:rPr>
          <w:rFonts w:asciiTheme="minorHAnsi" w:hAnsiTheme="minorHAnsi" w:cstheme="minorHAnsi"/>
          <w:b/>
        </w:rPr>
        <w:t>ões</w:t>
      </w:r>
      <w:r w:rsidR="00A61E62" w:rsidRPr="002924C4">
        <w:rPr>
          <w:rFonts w:asciiTheme="minorHAnsi" w:hAnsiTheme="minorHAnsi" w:cstheme="minorHAnsi"/>
          <w:b/>
        </w:rPr>
        <w:t xml:space="preserve">, </w:t>
      </w:r>
      <w:r w:rsidR="00670511">
        <w:rPr>
          <w:rFonts w:asciiTheme="minorHAnsi" w:hAnsiTheme="minorHAnsi" w:cstheme="minorHAnsi"/>
          <w:b/>
        </w:rPr>
        <w:t>oitenta e seis mil, quinhentos e cinqüenta e nove reais e nov</w:t>
      </w:r>
      <w:r w:rsidR="00A61E62" w:rsidRPr="002924C4">
        <w:rPr>
          <w:rFonts w:asciiTheme="minorHAnsi" w:hAnsiTheme="minorHAnsi" w:cstheme="minorHAnsi"/>
          <w:b/>
        </w:rPr>
        <w:t>e centavos</w:t>
      </w:r>
      <w:r w:rsidR="0079783F" w:rsidRPr="00552B9F">
        <w:rPr>
          <w:rFonts w:asciiTheme="minorHAnsi" w:hAnsiTheme="minorHAnsi" w:cstheme="minorHAnsi"/>
        </w:rPr>
        <w:t>)</w:t>
      </w:r>
      <w:r w:rsidRPr="00552B9F">
        <w:rPr>
          <w:rFonts w:asciiTheme="minorHAnsi" w:hAnsiTheme="minorHAnsi" w:cstheme="minorHAnsi"/>
        </w:rPr>
        <w:t>, conforme planilha</w:t>
      </w:r>
      <w:r w:rsidR="00552B9F" w:rsidRPr="00552B9F">
        <w:rPr>
          <w:rFonts w:asciiTheme="minorHAnsi" w:hAnsiTheme="minorHAnsi" w:cstheme="minorHAnsi"/>
        </w:rPr>
        <w:t xml:space="preserve"> em anexo</w:t>
      </w:r>
      <w:r>
        <w:rPr>
          <w:rFonts w:ascii="Calibri" w:hAnsi="Calibri" w:cs="Arial"/>
        </w:rPr>
        <w:t>.</w:t>
      </w:r>
      <w:r w:rsidR="002924C4">
        <w:rPr>
          <w:rFonts w:ascii="Calibri" w:hAnsi="Calibri" w:cs="Arial"/>
        </w:rPr>
        <w:t xml:space="preserve"> O valor total contratado é de R$ </w:t>
      </w:r>
      <w:r w:rsidR="00670511">
        <w:rPr>
          <w:rFonts w:ascii="Calibri" w:hAnsi="Calibri" w:cs="Arial"/>
        </w:rPr>
        <w:t>4.100.417,88</w:t>
      </w:r>
      <w:r w:rsidR="002924C4">
        <w:rPr>
          <w:rFonts w:ascii="Calibri" w:hAnsi="Calibri" w:cs="Arial"/>
        </w:rPr>
        <w:t xml:space="preserve"> (</w:t>
      </w:r>
      <w:r w:rsidR="00930388">
        <w:rPr>
          <w:rFonts w:ascii="Calibri" w:hAnsi="Calibri" w:cs="Arial"/>
        </w:rPr>
        <w:t>quatro</w:t>
      </w:r>
      <w:r w:rsidR="002924C4">
        <w:rPr>
          <w:rFonts w:ascii="Calibri" w:hAnsi="Calibri" w:cs="Arial"/>
        </w:rPr>
        <w:t xml:space="preserve"> milhões, </w:t>
      </w:r>
      <w:r w:rsidR="00930388">
        <w:rPr>
          <w:rFonts w:ascii="Calibri" w:hAnsi="Calibri" w:cs="Arial"/>
        </w:rPr>
        <w:t>cem</w:t>
      </w:r>
      <w:r w:rsidR="002924C4">
        <w:rPr>
          <w:rFonts w:ascii="Calibri" w:hAnsi="Calibri" w:cs="Arial"/>
        </w:rPr>
        <w:t xml:space="preserve"> mil, </w:t>
      </w:r>
      <w:r w:rsidR="00930388">
        <w:rPr>
          <w:rFonts w:ascii="Calibri" w:hAnsi="Calibri" w:cs="Arial"/>
        </w:rPr>
        <w:t>quatro</w:t>
      </w:r>
      <w:r w:rsidR="002924C4">
        <w:rPr>
          <w:rFonts w:ascii="Calibri" w:hAnsi="Calibri" w:cs="Arial"/>
        </w:rPr>
        <w:t xml:space="preserve">centos e </w:t>
      </w:r>
      <w:r w:rsidR="007D289F">
        <w:rPr>
          <w:rFonts w:ascii="Calibri" w:hAnsi="Calibri" w:cs="Arial"/>
        </w:rPr>
        <w:t>deze</w:t>
      </w:r>
      <w:r w:rsidR="00930388">
        <w:rPr>
          <w:rFonts w:ascii="Calibri" w:hAnsi="Calibri" w:cs="Arial"/>
        </w:rPr>
        <w:t>s</w:t>
      </w:r>
      <w:r w:rsidR="007D289F">
        <w:rPr>
          <w:rFonts w:ascii="Calibri" w:hAnsi="Calibri" w:cs="Arial"/>
        </w:rPr>
        <w:t>s</w:t>
      </w:r>
      <w:r w:rsidR="00930388">
        <w:rPr>
          <w:rFonts w:ascii="Calibri" w:hAnsi="Calibri" w:cs="Arial"/>
        </w:rPr>
        <w:t>ete</w:t>
      </w:r>
      <w:r w:rsidR="002924C4">
        <w:rPr>
          <w:rFonts w:ascii="Calibri" w:hAnsi="Calibri" w:cs="Arial"/>
        </w:rPr>
        <w:t xml:space="preserve"> reais e </w:t>
      </w:r>
      <w:r w:rsidR="00930388">
        <w:rPr>
          <w:rFonts w:ascii="Calibri" w:hAnsi="Calibri" w:cs="Arial"/>
        </w:rPr>
        <w:t>oitenta e oito</w:t>
      </w:r>
      <w:r w:rsidR="002924C4">
        <w:rPr>
          <w:rFonts w:ascii="Calibri" w:hAnsi="Calibri" w:cs="Arial"/>
        </w:rPr>
        <w:t xml:space="preserve"> centavos).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CE19EB" w:rsidRDefault="00726E77" w:rsidP="00AC4FB5">
      <w:pPr>
        <w:jc w:val="center"/>
        <w:rPr>
          <w:rFonts w:asciiTheme="minorHAnsi" w:hAnsiTheme="minorHAnsi" w:cs="Arial"/>
          <w:color w:val="FF0000"/>
        </w:rPr>
      </w:pPr>
      <w:r w:rsidRPr="00AC4FB5">
        <w:rPr>
          <w:rFonts w:ascii="Calibri" w:hAnsi="Calibri" w:cs="Arial"/>
        </w:rPr>
        <w:t xml:space="preserve">Juiz de Fora, </w:t>
      </w:r>
      <w:r w:rsidR="00930388">
        <w:rPr>
          <w:rFonts w:ascii="Calibri" w:hAnsi="Calibri" w:cs="Arial"/>
        </w:rPr>
        <w:t>26</w:t>
      </w:r>
      <w:r w:rsidRPr="00AC4FB5">
        <w:rPr>
          <w:rFonts w:ascii="Calibri" w:hAnsi="Calibri" w:cs="Arial"/>
        </w:rPr>
        <w:t xml:space="preserve"> de </w:t>
      </w:r>
      <w:r w:rsidR="00930388">
        <w:rPr>
          <w:rFonts w:ascii="Calibri" w:hAnsi="Calibri" w:cs="Arial"/>
        </w:rPr>
        <w:t>março</w:t>
      </w:r>
      <w:r w:rsidR="0024479E">
        <w:rPr>
          <w:rFonts w:ascii="Calibri" w:hAnsi="Calibri" w:cs="Arial"/>
        </w:rPr>
        <w:t xml:space="preserve"> </w:t>
      </w:r>
      <w:r w:rsidRPr="00AC4FB5">
        <w:rPr>
          <w:rFonts w:ascii="Calibri" w:hAnsi="Calibri" w:cs="Arial"/>
        </w:rPr>
        <w:t>de 20</w:t>
      </w:r>
      <w:r w:rsidR="005F71DC" w:rsidRPr="00AC4FB5">
        <w:rPr>
          <w:rFonts w:ascii="Calibri" w:hAnsi="Calibri" w:cs="Arial"/>
        </w:rPr>
        <w:t>1</w:t>
      </w:r>
      <w:r w:rsidR="002924C4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>.</w:t>
      </w:r>
    </w:p>
    <w:p w:rsidR="009259CF" w:rsidRPr="006127B9" w:rsidRDefault="00726E77" w:rsidP="009259CF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9259CF" w:rsidRPr="00107E5F" w:rsidTr="009259CF">
        <w:tc>
          <w:tcPr>
            <w:tcW w:w="5079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André Borges de Souza</w:t>
            </w: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Diretor Presidente - CESAMA</w:t>
            </w:r>
          </w:p>
        </w:tc>
        <w:tc>
          <w:tcPr>
            <w:tcW w:w="4251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107E5F" w:rsidP="00107E5F">
            <w:pPr>
              <w:jc w:val="center"/>
              <w:rPr>
                <w:rFonts w:ascii="Calibri" w:hAnsi="Calibri" w:cs="Arial"/>
              </w:rPr>
            </w:pPr>
            <w:proofErr w:type="spellStart"/>
            <w:r w:rsidRPr="00107E5F">
              <w:rPr>
                <w:rFonts w:ascii="Calibri" w:hAnsi="Calibri" w:cs="Arial"/>
              </w:rPr>
              <w:t>Serenco</w:t>
            </w:r>
            <w:proofErr w:type="spellEnd"/>
            <w:r w:rsidRPr="00107E5F">
              <w:rPr>
                <w:rFonts w:ascii="Calibri" w:hAnsi="Calibri" w:cs="Arial"/>
              </w:rPr>
              <w:t xml:space="preserve"> Serviços </w:t>
            </w:r>
            <w:r>
              <w:rPr>
                <w:rFonts w:ascii="Calibri" w:hAnsi="Calibri" w:cs="Arial"/>
              </w:rPr>
              <w:t>d</w:t>
            </w:r>
            <w:r w:rsidRPr="00107E5F">
              <w:rPr>
                <w:rFonts w:ascii="Calibri" w:hAnsi="Calibri" w:cs="Arial"/>
              </w:rPr>
              <w:t xml:space="preserve">e Engenharia Consultiva </w:t>
            </w:r>
            <w:proofErr w:type="spellStart"/>
            <w:r w:rsidRPr="00107E5F">
              <w:rPr>
                <w:rFonts w:ascii="Calibri" w:hAnsi="Calibri" w:cs="Arial"/>
              </w:rPr>
              <w:t>Ltda</w:t>
            </w:r>
            <w:proofErr w:type="spellEnd"/>
            <w:r>
              <w:rPr>
                <w:rFonts w:ascii="Calibri" w:hAnsi="Calibri" w:cs="Arial"/>
              </w:rPr>
              <w:t>- EPP.</w:t>
            </w:r>
          </w:p>
        </w:tc>
      </w:tr>
    </w:tbl>
    <w:p w:rsidR="00726E77" w:rsidRPr="00107E5F" w:rsidRDefault="00726E77" w:rsidP="00107E5F">
      <w:pPr>
        <w:jc w:val="center"/>
        <w:rPr>
          <w:rFonts w:ascii="Calibri" w:hAnsi="Calibri" w:cs="Arial"/>
        </w:rPr>
      </w:pP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CF" w:rsidRDefault="009259CF">
      <w:r>
        <w:separator/>
      </w:r>
    </w:p>
  </w:endnote>
  <w:endnote w:type="continuationSeparator" w:id="0">
    <w:p w:rsidR="009259CF" w:rsidRDefault="0092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460905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7409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9259CF" w:rsidRDefault="009259CF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9259CF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9259CF">
      <w:rPr>
        <w:rFonts w:ascii="Arial" w:hAnsi="Arial" w:cs="Arial"/>
        <w:b/>
        <w:sz w:val="16"/>
        <w:szCs w:val="16"/>
      </w:rPr>
      <w:t>–</w:t>
    </w:r>
    <w:proofErr w:type="spellStart"/>
    <w:r w:rsidR="009259CF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CF" w:rsidRDefault="009259CF">
      <w:r>
        <w:separator/>
      </w:r>
    </w:p>
  </w:footnote>
  <w:footnote w:type="continuationSeparator" w:id="0">
    <w:p w:rsidR="009259CF" w:rsidRDefault="0092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9CF" w:rsidRDefault="009259C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1">
      <o:colormenu v:ext="edit" strokecolor="none [3212]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B150D"/>
    <w:rsid w:val="008D1589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42468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5:docId w15:val="{AD83E0EC-BDF2-468A-BE4F-3153B88F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2465-9FE0-4EE5-AB43-7C295A01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2019-02-11T19:17:00Z</cp:lastPrinted>
  <dcterms:created xsi:type="dcterms:W3CDTF">2019-03-26T16:52:00Z</dcterms:created>
  <dcterms:modified xsi:type="dcterms:W3CDTF">2019-03-26T18:35:00Z</dcterms:modified>
</cp:coreProperties>
</file>