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73D" w:rsidRPr="003D4C21" w:rsidRDefault="00A8773D" w:rsidP="00E03F95">
      <w:pPr>
        <w:spacing w:line="480" w:lineRule="auto"/>
        <w:rPr>
          <w:rFonts w:cs="Arial"/>
          <w:b/>
          <w:sz w:val="24"/>
          <w:szCs w:val="24"/>
        </w:rPr>
      </w:pPr>
      <w:r w:rsidRPr="003D4C21">
        <w:rPr>
          <w:rFonts w:cs="Arial"/>
          <w:b/>
          <w:sz w:val="24"/>
          <w:szCs w:val="24"/>
        </w:rPr>
        <w:t>CONTRATO</w:t>
      </w:r>
      <w:r w:rsidR="004C229A">
        <w:rPr>
          <w:rFonts w:cs="Arial"/>
          <w:b/>
          <w:sz w:val="24"/>
          <w:szCs w:val="24"/>
        </w:rPr>
        <w:t xml:space="preserve"> Nº 03/2017</w:t>
      </w:r>
    </w:p>
    <w:p w:rsidR="00A8773D" w:rsidRPr="00A8773D" w:rsidRDefault="00A8773D" w:rsidP="00A8773D">
      <w:pPr>
        <w:spacing w:before="120" w:line="360" w:lineRule="auto"/>
        <w:ind w:left="1701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C</w:t>
      </w:r>
      <w:r>
        <w:rPr>
          <w:rFonts w:eastAsia="Arial Unicode MS" w:cs="Arial"/>
          <w:sz w:val="24"/>
          <w:szCs w:val="24"/>
        </w:rPr>
        <w:t>ontrato de fornecimento de materiais</w:t>
      </w:r>
      <w:r w:rsidRPr="00A8773D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A8773D">
        <w:rPr>
          <w:rFonts w:eastAsia="Arial Unicode MS" w:cs="Arial"/>
          <w:sz w:val="24"/>
          <w:szCs w:val="24"/>
        </w:rPr>
        <w:t xml:space="preserve">e a empresa </w:t>
      </w:r>
      <w:r w:rsidR="004C229A" w:rsidRPr="004C229A">
        <w:rPr>
          <w:rFonts w:eastAsia="Arial Unicode MS" w:cs="Arial"/>
          <w:b/>
          <w:sz w:val="24"/>
          <w:szCs w:val="24"/>
        </w:rPr>
        <w:t>Equipamentos Power Ltda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3D4C21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>A Companhia de Saneamento Municipal - CESAMA situada nesta cidade na Av. Rio Branco, 1843, 10º andar, Centro, inscrita no CNPJ sob o nº 21.572.243/0001-74, neste ato representada pelo seu Diretor Presidente André Borges de Souza, brasileiro, casado, engenheiro, celebra o presente Contrato com o Sr</w:t>
      </w:r>
      <w:r w:rsidR="004C229A">
        <w:rPr>
          <w:rFonts w:eastAsia="Arial Unicode MS" w:cs="Arial"/>
          <w:sz w:val="24"/>
          <w:szCs w:val="24"/>
        </w:rPr>
        <w:t>a</w:t>
      </w:r>
      <w:r w:rsidRPr="003D4C21">
        <w:rPr>
          <w:rFonts w:eastAsia="Arial Unicode MS" w:cs="Arial"/>
          <w:sz w:val="24"/>
          <w:szCs w:val="24"/>
        </w:rPr>
        <w:t xml:space="preserve">. </w:t>
      </w:r>
      <w:r w:rsidR="004C229A">
        <w:rPr>
          <w:rFonts w:eastAsia="Arial Unicode MS" w:cs="Arial"/>
          <w:sz w:val="24"/>
          <w:szCs w:val="24"/>
        </w:rPr>
        <w:t>Virgínia Tavares Rola</w:t>
      </w:r>
      <w:r w:rsidRPr="003D4C21">
        <w:rPr>
          <w:rFonts w:eastAsia="Arial Unicode MS" w:cs="Arial"/>
          <w:sz w:val="24"/>
          <w:szCs w:val="24"/>
        </w:rPr>
        <w:t>, brasileir</w:t>
      </w:r>
      <w:r w:rsidR="004C229A">
        <w:rPr>
          <w:rFonts w:eastAsia="Arial Unicode MS" w:cs="Arial"/>
          <w:sz w:val="24"/>
          <w:szCs w:val="24"/>
        </w:rPr>
        <w:t>a</w:t>
      </w:r>
      <w:r w:rsidRPr="003D4C21">
        <w:rPr>
          <w:rFonts w:eastAsia="Arial Unicode MS" w:cs="Arial"/>
          <w:sz w:val="24"/>
          <w:szCs w:val="24"/>
        </w:rPr>
        <w:t xml:space="preserve">, </w:t>
      </w:r>
      <w:r w:rsidR="004C229A">
        <w:rPr>
          <w:rFonts w:eastAsia="Arial Unicode MS" w:cs="Arial"/>
          <w:sz w:val="24"/>
          <w:szCs w:val="24"/>
        </w:rPr>
        <w:t xml:space="preserve">CPF 715.181.856.49, Identidade </w:t>
      </w:r>
      <w:proofErr w:type="gramStart"/>
      <w:r w:rsidR="004C229A">
        <w:rPr>
          <w:rFonts w:eastAsia="Arial Unicode MS" w:cs="Arial"/>
          <w:sz w:val="24"/>
          <w:szCs w:val="24"/>
        </w:rPr>
        <w:t>M</w:t>
      </w:r>
      <w:r w:rsidR="00833C5A">
        <w:rPr>
          <w:rFonts w:eastAsia="Arial Unicode MS" w:cs="Arial"/>
          <w:sz w:val="24"/>
          <w:szCs w:val="24"/>
        </w:rPr>
        <w:t>-5.</w:t>
      </w:r>
      <w:proofErr w:type="gramEnd"/>
      <w:r w:rsidR="00833C5A">
        <w:rPr>
          <w:rFonts w:eastAsia="Arial Unicode MS" w:cs="Arial"/>
          <w:sz w:val="24"/>
          <w:szCs w:val="24"/>
        </w:rPr>
        <w:t xml:space="preserve">006.888 – SSPMG, </w:t>
      </w:r>
      <w:r w:rsidRPr="003D4C21">
        <w:rPr>
          <w:rFonts w:eastAsia="Arial Unicode MS" w:cs="Arial"/>
          <w:sz w:val="24"/>
          <w:szCs w:val="24"/>
        </w:rPr>
        <w:t xml:space="preserve">representante legal da empresa </w:t>
      </w:r>
      <w:r w:rsidR="00833C5A" w:rsidRPr="004C229A">
        <w:rPr>
          <w:rFonts w:eastAsia="Arial Unicode MS" w:cs="Arial"/>
          <w:b/>
          <w:sz w:val="24"/>
          <w:szCs w:val="24"/>
        </w:rPr>
        <w:t>Equipamentos Power Ltda</w:t>
      </w:r>
      <w:r w:rsidRPr="003D4C21">
        <w:rPr>
          <w:rFonts w:eastAsia="Arial Unicode MS" w:cs="Arial"/>
          <w:sz w:val="24"/>
          <w:szCs w:val="24"/>
        </w:rPr>
        <w:t xml:space="preserve">, inscrita no CNPJ sob o nº </w:t>
      </w:r>
      <w:r w:rsidR="00833C5A">
        <w:rPr>
          <w:rFonts w:eastAsia="Arial Unicode MS" w:cs="Arial"/>
          <w:sz w:val="24"/>
          <w:szCs w:val="24"/>
        </w:rPr>
        <w:t>03.121.805/0001-81</w:t>
      </w:r>
      <w:r w:rsidRPr="003D4C21">
        <w:rPr>
          <w:rFonts w:eastAsia="Arial Unicode MS" w:cs="Arial"/>
          <w:sz w:val="24"/>
          <w:szCs w:val="24"/>
        </w:rPr>
        <w:t xml:space="preserve"> situada na </w:t>
      </w:r>
      <w:r w:rsidR="00833C5A">
        <w:rPr>
          <w:rFonts w:eastAsia="Arial Unicode MS" w:cs="Arial"/>
          <w:sz w:val="24"/>
          <w:szCs w:val="24"/>
        </w:rPr>
        <w:t xml:space="preserve">Av. João Cesar de Oliveira, nº 400 – Bairro </w:t>
      </w:r>
      <w:proofErr w:type="spellStart"/>
      <w:r w:rsidR="00833C5A">
        <w:rPr>
          <w:rFonts w:eastAsia="Arial Unicode MS" w:cs="Arial"/>
          <w:sz w:val="24"/>
          <w:szCs w:val="24"/>
        </w:rPr>
        <w:t>Jd</w:t>
      </w:r>
      <w:proofErr w:type="spellEnd"/>
      <w:r w:rsidR="00833C5A">
        <w:rPr>
          <w:rFonts w:eastAsia="Arial Unicode MS" w:cs="Arial"/>
          <w:sz w:val="24"/>
          <w:szCs w:val="24"/>
        </w:rPr>
        <w:t>. Eldorado – Contagem -MG (CEP 32.310-000)</w:t>
      </w:r>
      <w:r w:rsidRPr="003D4C21">
        <w:rPr>
          <w:rFonts w:eastAsia="Arial Unicode MS" w:cs="Arial"/>
          <w:sz w:val="24"/>
          <w:szCs w:val="24"/>
        </w:rPr>
        <w:t xml:space="preserve"> cujo objeto é a </w:t>
      </w:r>
      <w:r w:rsidRPr="003D4C21">
        <w:rPr>
          <w:rFonts w:cs="Arial"/>
          <w:b/>
          <w:i/>
          <w:sz w:val="24"/>
          <w:szCs w:val="24"/>
        </w:rPr>
        <w:t xml:space="preserve">aquisição de inversores (conversores) de frequência para as diversas Elevatórias da CESAMA (Financiamento da CEF / PAC </w:t>
      </w:r>
      <w:proofErr w:type="gramStart"/>
      <w:r w:rsidRPr="003D4C21">
        <w:rPr>
          <w:rFonts w:cs="Arial"/>
          <w:b/>
          <w:i/>
          <w:sz w:val="24"/>
          <w:szCs w:val="24"/>
        </w:rPr>
        <w:t>2</w:t>
      </w:r>
      <w:proofErr w:type="gramEnd"/>
      <w:r w:rsidRPr="003D4C21">
        <w:rPr>
          <w:rFonts w:cs="Arial"/>
          <w:b/>
          <w:i/>
          <w:sz w:val="24"/>
          <w:szCs w:val="24"/>
        </w:rPr>
        <w:t xml:space="preserve"> - 3ª ETAPA -  TC 0410.135-95/2014)</w:t>
      </w:r>
      <w:r w:rsidRPr="003D4C21">
        <w:rPr>
          <w:rFonts w:eastAsia="Arial Unicode MS" w:cs="Arial"/>
          <w:sz w:val="24"/>
          <w:szCs w:val="24"/>
        </w:rPr>
        <w:t xml:space="preserve">, constante de sua proposta vencedora do </w:t>
      </w:r>
      <w:r w:rsidRPr="003D4C21">
        <w:rPr>
          <w:rFonts w:eastAsia="Arial Unicode MS" w:cs="Arial"/>
          <w:b/>
          <w:sz w:val="24"/>
          <w:szCs w:val="24"/>
        </w:rPr>
        <w:t>PREGÃO ELETRÔNICO N° 097/16</w:t>
      </w:r>
      <w:r w:rsidRPr="003D4C21">
        <w:rPr>
          <w:rFonts w:eastAsia="Arial Unicode MS" w:cs="Arial"/>
          <w:sz w:val="24"/>
          <w:szCs w:val="24"/>
        </w:rPr>
        <w:t xml:space="preserve"> e especificações,  homologada pelo Diretor Presidente às fls. </w:t>
      </w:r>
      <w:r w:rsidR="00833C5A">
        <w:rPr>
          <w:rFonts w:eastAsia="Arial Unicode MS" w:cs="Arial"/>
          <w:sz w:val="24"/>
          <w:szCs w:val="24"/>
        </w:rPr>
        <w:t>02</w:t>
      </w:r>
      <w:r w:rsidRPr="003D4C21">
        <w:rPr>
          <w:rFonts w:eastAsia="Arial Unicode MS" w:cs="Arial"/>
          <w:sz w:val="24"/>
          <w:szCs w:val="24"/>
        </w:rPr>
        <w:t>, mediante as cláusulas e condições seguintes: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  <w:bCs w:val="0"/>
        </w:rPr>
      </w:pPr>
      <w:r w:rsidRPr="00A8773D">
        <w:rPr>
          <w:rFonts w:ascii="Arial" w:eastAsia="Arial Unicode MS" w:hAnsi="Arial" w:cs="Arial"/>
        </w:rPr>
        <w:t>CLÁUSULA PRIMEIRA: PARTES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será designada pela sigla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e a empresa </w:t>
      </w:r>
      <w:r w:rsidR="00833C5A" w:rsidRPr="004C229A">
        <w:rPr>
          <w:rFonts w:eastAsia="Arial Unicode MS" w:cs="Arial"/>
          <w:b/>
          <w:sz w:val="24"/>
          <w:szCs w:val="24"/>
        </w:rPr>
        <w:t>Equipamentos Power Ltda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 xml:space="preserve">por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SEGUNDA: OBJETO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2.1. Constitui objeto deste Contrato a </w:t>
      </w:r>
      <w:r w:rsidRPr="00A8773D">
        <w:rPr>
          <w:rFonts w:cs="Arial"/>
          <w:b/>
          <w:i/>
          <w:sz w:val="24"/>
          <w:szCs w:val="24"/>
        </w:rPr>
        <w:t>aquisição de inversores (conversores) de frequência para as diversas Elevatórias da CESAMA (</w:t>
      </w:r>
      <w:r w:rsidRPr="00A8773D">
        <w:rPr>
          <w:rFonts w:cs="Arial"/>
          <w:b/>
          <w:i/>
          <w:color w:val="000000"/>
          <w:sz w:val="24"/>
          <w:szCs w:val="24"/>
        </w:rPr>
        <w:t xml:space="preserve">Financiamento da CEF / PAC </w:t>
      </w:r>
      <w:proofErr w:type="gramStart"/>
      <w:r w:rsidRPr="00A8773D">
        <w:rPr>
          <w:rFonts w:cs="Arial"/>
          <w:b/>
          <w:i/>
          <w:color w:val="000000"/>
          <w:sz w:val="24"/>
          <w:szCs w:val="24"/>
        </w:rPr>
        <w:t>2</w:t>
      </w:r>
      <w:proofErr w:type="gramEnd"/>
      <w:r w:rsidRPr="00A8773D">
        <w:rPr>
          <w:rFonts w:cs="Arial"/>
          <w:b/>
          <w:i/>
          <w:color w:val="000000"/>
          <w:sz w:val="24"/>
          <w:szCs w:val="24"/>
        </w:rPr>
        <w:t xml:space="preserve"> - 3ª ETAPA - </w:t>
      </w:r>
      <w:r w:rsidRPr="00A8773D">
        <w:rPr>
          <w:rFonts w:cs="Arial"/>
          <w:b/>
          <w:i/>
          <w:sz w:val="24"/>
          <w:szCs w:val="24"/>
        </w:rPr>
        <w:t xml:space="preserve"> TC 0410.135-95/2014)</w:t>
      </w:r>
      <w:r w:rsidR="00A3657E">
        <w:rPr>
          <w:rFonts w:cs="Arial"/>
          <w:b/>
          <w:i/>
          <w:sz w:val="24"/>
          <w:szCs w:val="24"/>
        </w:rPr>
        <w:t xml:space="preserve"> (Item 11)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2.2. </w:t>
      </w:r>
      <w:r>
        <w:rPr>
          <w:rFonts w:eastAsia="Arial Unicode MS" w:cs="Arial"/>
          <w:sz w:val="24"/>
          <w:szCs w:val="24"/>
        </w:rPr>
        <w:t>Os materiais a serem fornecidos</w:t>
      </w:r>
      <w:r w:rsidRPr="00A8773D">
        <w:rPr>
          <w:rFonts w:eastAsia="Arial Unicode MS" w:cs="Arial"/>
          <w:sz w:val="24"/>
          <w:szCs w:val="24"/>
        </w:rPr>
        <w:t xml:space="preserve"> são os descritos no Edital do </w:t>
      </w:r>
      <w:r w:rsidRPr="00A8773D">
        <w:rPr>
          <w:rFonts w:eastAsia="Arial Unicode MS" w:cs="Arial"/>
          <w:b/>
          <w:sz w:val="24"/>
          <w:szCs w:val="24"/>
        </w:rPr>
        <w:t>Pregão Eletrônico n° 097/16</w:t>
      </w:r>
      <w:r w:rsidRPr="00A8773D">
        <w:rPr>
          <w:rFonts w:eastAsia="Arial Unicode MS" w:cs="Arial"/>
          <w:sz w:val="24"/>
          <w:szCs w:val="24"/>
        </w:rPr>
        <w:t>, bem como nas</w:t>
      </w:r>
      <w:r>
        <w:rPr>
          <w:rFonts w:eastAsia="Arial Unicode MS" w:cs="Arial"/>
          <w:sz w:val="24"/>
          <w:szCs w:val="24"/>
        </w:rPr>
        <w:t xml:space="preserve"> especificações</w:t>
      </w:r>
      <w:r w:rsidRPr="00A8773D">
        <w:rPr>
          <w:rFonts w:eastAsia="Arial Unicode MS" w:cs="Arial"/>
          <w:sz w:val="24"/>
          <w:szCs w:val="24"/>
        </w:rPr>
        <w:t>,</w:t>
      </w:r>
      <w:r>
        <w:rPr>
          <w:rFonts w:eastAsia="Arial Unicode MS" w:cs="Arial"/>
          <w:sz w:val="24"/>
          <w:szCs w:val="24"/>
        </w:rPr>
        <w:t xml:space="preserve"> n</w:t>
      </w:r>
      <w:r w:rsidRPr="00A8773D">
        <w:rPr>
          <w:rFonts w:eastAsia="Arial Unicode MS" w:cs="Arial"/>
          <w:sz w:val="24"/>
          <w:szCs w:val="24"/>
        </w:rPr>
        <w:t>o Termo de Referência e</w:t>
      </w:r>
      <w:r w:rsidR="003D4C21">
        <w:rPr>
          <w:rFonts w:eastAsia="Arial Unicode MS" w:cs="Arial"/>
          <w:sz w:val="24"/>
          <w:szCs w:val="24"/>
        </w:rPr>
        <w:t xml:space="preserve"> nos</w:t>
      </w:r>
      <w:r w:rsidRPr="00A8773D">
        <w:rPr>
          <w:rFonts w:eastAsia="Arial Unicode MS" w:cs="Arial"/>
          <w:sz w:val="24"/>
          <w:szCs w:val="24"/>
        </w:rPr>
        <w:t xml:space="preserve"> demais anexos em todos os seus termos e disposições. Inclui-se também como </w:t>
      </w:r>
      <w:r w:rsidRPr="00A8773D">
        <w:rPr>
          <w:rFonts w:eastAsia="Arial Unicode MS" w:cs="Arial"/>
          <w:sz w:val="24"/>
          <w:szCs w:val="24"/>
        </w:rPr>
        <w:lastRenderedPageBreak/>
        <w:t>parte do Contrato</w:t>
      </w:r>
      <w:r w:rsidR="003D4C21">
        <w:rPr>
          <w:rFonts w:eastAsia="Arial Unicode MS" w:cs="Arial"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a proposta da </w:t>
      </w:r>
      <w:r>
        <w:rPr>
          <w:rFonts w:eastAsia="Arial Unicode MS" w:cs="Arial"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, naquilo em que não conflitar com o Edital, sem prejuízo das demais cláusulas;</w:t>
      </w:r>
    </w:p>
    <w:p w:rsidR="00A8773D" w:rsidRPr="00A8773D" w:rsidRDefault="00A8773D" w:rsidP="00A8773D">
      <w:pPr>
        <w:pStyle w:val="Recuodecorpodetexto2"/>
        <w:spacing w:after="0" w:line="360" w:lineRule="auto"/>
        <w:ind w:left="0" w:firstLine="0"/>
        <w:rPr>
          <w:szCs w:val="24"/>
        </w:rPr>
      </w:pPr>
      <w:r w:rsidRPr="00A8773D">
        <w:rPr>
          <w:szCs w:val="24"/>
        </w:rPr>
        <w:t>2.3. São partes integrantes deste Contrato, independente de transcrição, o Aviso de Licitação, o Edital e todos os seus anexos e a proposta da licitante vencedora e seus anexos.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TERCEIRA: VALORES</w:t>
      </w:r>
    </w:p>
    <w:p w:rsidR="00A8773D" w:rsidRPr="003D4C21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 xml:space="preserve">3.1. Os materiais adquiridos têm o preço total de R$ </w:t>
      </w:r>
      <w:r w:rsidR="00A90F3D">
        <w:rPr>
          <w:rFonts w:eastAsia="Arial Unicode MS" w:cs="Arial"/>
          <w:sz w:val="24"/>
          <w:szCs w:val="24"/>
        </w:rPr>
        <w:t>6.850,00</w:t>
      </w:r>
      <w:r w:rsidRPr="003D4C21">
        <w:rPr>
          <w:rFonts w:eastAsia="Arial Unicode MS" w:cs="Arial"/>
          <w:sz w:val="24"/>
          <w:szCs w:val="24"/>
        </w:rPr>
        <w:t xml:space="preserve"> (</w:t>
      </w:r>
      <w:r w:rsidR="00A90F3D">
        <w:rPr>
          <w:rFonts w:eastAsia="Arial Unicode MS" w:cs="Arial"/>
          <w:sz w:val="24"/>
          <w:szCs w:val="24"/>
        </w:rPr>
        <w:t>seis mil, oitocentos e cinquenta</w:t>
      </w:r>
      <w:r w:rsidRPr="003D4C21">
        <w:rPr>
          <w:rFonts w:eastAsia="Arial Unicode MS" w:cs="Arial"/>
          <w:sz w:val="24"/>
          <w:szCs w:val="24"/>
        </w:rPr>
        <w:t xml:space="preserve">), conforme planilha descritiva em anexo, e nele estão incluídas todas as despesas com tributos, pessoal, contribuições sociais, transportes, descarga e quaisquer outras despesas incluídas na transação, </w:t>
      </w:r>
      <w:r w:rsidRPr="003D4C21">
        <w:rPr>
          <w:rFonts w:cs="Arial"/>
          <w:sz w:val="24"/>
          <w:szCs w:val="24"/>
        </w:rPr>
        <w:t>inclusive aquelas relativas ao treinamento, material didático e suporte técnico, conforme descrito no Item 06 do Termo de Referência.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QUARTA: PRAZO DE VIGÊNCIA CONTRATUAL E DE EXECUÇÃO DO OBJETO</w:t>
      </w:r>
    </w:p>
    <w:p w:rsidR="00A8773D" w:rsidRPr="00E302A2" w:rsidRDefault="00A8773D" w:rsidP="00361CE9">
      <w:pPr>
        <w:pStyle w:val="Recuodecorpodetexto2"/>
        <w:widowControl w:val="0"/>
        <w:spacing w:after="0" w:line="360" w:lineRule="auto"/>
        <w:ind w:left="0" w:firstLine="0"/>
        <w:rPr>
          <w:szCs w:val="24"/>
        </w:rPr>
      </w:pPr>
      <w:r>
        <w:rPr>
          <w:rFonts w:eastAsia="Arial Unicode MS"/>
          <w:bCs/>
          <w:szCs w:val="24"/>
        </w:rPr>
        <w:t>4.1</w:t>
      </w:r>
      <w:r w:rsidRPr="00A8773D">
        <w:rPr>
          <w:rFonts w:eastAsia="Arial Unicode MS"/>
          <w:bCs/>
          <w:szCs w:val="24"/>
        </w:rPr>
        <w:t xml:space="preserve">. A vigência do presente contrato </w:t>
      </w:r>
      <w:r w:rsidR="00E302A2" w:rsidRPr="00B81440">
        <w:rPr>
          <w:szCs w:val="24"/>
        </w:rPr>
        <w:t>a partir da data do primeiro pedido de fornecimento</w:t>
      </w:r>
      <w:r w:rsidR="00E302A2">
        <w:rPr>
          <w:szCs w:val="24"/>
        </w:rPr>
        <w:t xml:space="preserve"> (primeiro lote)</w:t>
      </w:r>
      <w:r w:rsidR="00E302A2" w:rsidRPr="00B81440">
        <w:rPr>
          <w:szCs w:val="24"/>
        </w:rPr>
        <w:t>, encaminhado pelo Gestor à Contratada, após a</w:t>
      </w:r>
      <w:r w:rsidR="00E302A2">
        <w:rPr>
          <w:szCs w:val="24"/>
        </w:rPr>
        <w:t xml:space="preserve"> assinatura do Contrato.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4.1</w:t>
      </w:r>
      <w:r w:rsidRPr="00A8773D">
        <w:rPr>
          <w:rFonts w:eastAsia="Arial Unicode MS" w:cs="Arial"/>
          <w:bCs/>
          <w:sz w:val="24"/>
          <w:szCs w:val="24"/>
        </w:rPr>
        <w:t>.1 O prazo de execução do objeto</w:t>
      </w:r>
      <w:r>
        <w:rPr>
          <w:rFonts w:eastAsia="Arial Unicode MS" w:cs="Arial"/>
          <w:bCs/>
          <w:sz w:val="24"/>
          <w:szCs w:val="24"/>
        </w:rPr>
        <w:t xml:space="preserve"> deste instrumento será de </w:t>
      </w:r>
      <w:r w:rsidRPr="00A8773D">
        <w:rPr>
          <w:rFonts w:eastAsia="Arial Unicode MS" w:cs="Arial"/>
          <w:b/>
          <w:bCs/>
          <w:sz w:val="24"/>
          <w:szCs w:val="24"/>
        </w:rPr>
        <w:t>06</w:t>
      </w:r>
      <w:r w:rsidR="00C828B2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b/>
          <w:bCs/>
          <w:sz w:val="24"/>
          <w:szCs w:val="24"/>
        </w:rPr>
        <w:t>(seis) meses</w:t>
      </w:r>
      <w:r w:rsidRPr="00A8773D">
        <w:rPr>
          <w:rFonts w:eastAsia="Arial Unicode MS" w:cs="Arial"/>
          <w:bCs/>
          <w:sz w:val="24"/>
          <w:szCs w:val="24"/>
        </w:rPr>
        <w:t xml:space="preserve"> contados a parti</w:t>
      </w:r>
      <w:r w:rsidR="00E302A2">
        <w:rPr>
          <w:rFonts w:eastAsia="Arial Unicode MS" w:cs="Arial"/>
          <w:bCs/>
          <w:sz w:val="24"/>
          <w:szCs w:val="24"/>
        </w:rPr>
        <w:t>r do primeiro pedido realizado</w:t>
      </w:r>
      <w:r w:rsidRPr="00A8773D">
        <w:rPr>
          <w:rFonts w:eastAsia="Arial Unicode MS" w:cs="Arial"/>
          <w:bCs/>
          <w:sz w:val="24"/>
          <w:szCs w:val="24"/>
        </w:rPr>
        <w:t xml:space="preserve"> pelo departamento competente</w:t>
      </w:r>
      <w:r w:rsidR="00E302A2">
        <w:rPr>
          <w:rFonts w:eastAsia="Arial Unicode MS" w:cs="Arial"/>
          <w:bCs/>
          <w:sz w:val="24"/>
          <w:szCs w:val="24"/>
        </w:rPr>
        <w:t xml:space="preserve"> da CESAMA</w:t>
      </w:r>
      <w:r w:rsidRPr="00A8773D">
        <w:rPr>
          <w:rFonts w:eastAsia="Arial Unicode MS" w:cs="Arial"/>
          <w:bCs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2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poderá, dentro do prazo contratual firmado com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reduzir ou aumentar em até 25% </w:t>
      </w:r>
      <w:r w:rsidRPr="00A8773D">
        <w:rPr>
          <w:rFonts w:eastAsia="Arial Unicode MS" w:cs="Arial"/>
          <w:b/>
          <w:sz w:val="24"/>
          <w:szCs w:val="24"/>
        </w:rPr>
        <w:t>(vinte e cinco por cento)</w:t>
      </w:r>
      <w:r w:rsidRPr="00A8773D">
        <w:rPr>
          <w:rFonts w:eastAsia="Arial Unicode MS" w:cs="Arial"/>
          <w:sz w:val="24"/>
          <w:szCs w:val="24"/>
        </w:rPr>
        <w:t xml:space="preserve"> o valor do presente contrato, ficando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na obrigação de reduzi-lo ou aumentá-lo, nas mesmas bases de preços contratados;</w:t>
      </w:r>
    </w:p>
    <w:p w:rsid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3</w:t>
      </w:r>
      <w:r w:rsidRPr="00A8773D">
        <w:rPr>
          <w:rFonts w:eastAsia="Arial Unicode MS" w:cs="Arial"/>
          <w:bCs/>
          <w:sz w:val="24"/>
          <w:szCs w:val="24"/>
        </w:rPr>
        <w:t xml:space="preserve">. Sempre que for necessário acrescer ou reduzir os valores e/ou prazos contratuais, as modificações deverão fazer parte do aditamento ao contrato a ser assinado pelas partes. Eventuais acréscimos nas quantidades dos materiais, objeto da licitação, quando necessário, poderão ser admitidos desde que autorizados pela </w:t>
      </w:r>
      <w:r w:rsidRPr="00A8773D">
        <w:rPr>
          <w:rFonts w:eastAsia="Arial Unicode MS" w:cs="Arial"/>
          <w:bCs/>
          <w:sz w:val="24"/>
          <w:szCs w:val="24"/>
        </w:rPr>
        <w:lastRenderedPageBreak/>
        <w:t>CESAMA, com base nos preços unitários contratados. Em qualquer hipótese serão observados os limites estabelecidos na Lei Federal nº 8666/93.</w:t>
      </w:r>
    </w:p>
    <w:p w:rsidR="00BB18BC" w:rsidRDefault="00BB18BC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</w:p>
    <w:p w:rsidR="00BB18BC" w:rsidRPr="00A8773D" w:rsidRDefault="00BB18BC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4</w:t>
      </w:r>
      <w:r w:rsidRPr="00A8773D">
        <w:rPr>
          <w:rFonts w:eastAsia="Arial Unicode MS" w:cs="Arial"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>se obriga a manter sob sua única e exclusiva responsabilidade todo o pessoal necessário à e</w:t>
      </w:r>
      <w:r w:rsidR="003D4C21">
        <w:rPr>
          <w:rFonts w:eastAsia="Arial Unicode MS" w:cs="Arial"/>
          <w:sz w:val="24"/>
          <w:szCs w:val="24"/>
        </w:rPr>
        <w:t>xecução do objeto</w:t>
      </w:r>
      <w:r w:rsidRPr="00A8773D">
        <w:rPr>
          <w:rFonts w:eastAsia="Arial Unicode MS" w:cs="Arial"/>
          <w:sz w:val="24"/>
          <w:szCs w:val="24"/>
        </w:rPr>
        <w:t xml:space="preserve">, reconhecendo, também, que é de sua única e exclusiva responsabilidade os danos que vier a causar à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>, coisa, propriedade ou pessoa de terceiros, por si ou por seu empregado, responsabilizando-se pelos ressarcimentos e indenizações que tais danos ou prejuízos possam causar, em deco</w:t>
      </w:r>
      <w:r w:rsidR="0077689D">
        <w:rPr>
          <w:rFonts w:eastAsia="Arial Unicode MS" w:cs="Arial"/>
          <w:sz w:val="24"/>
          <w:szCs w:val="24"/>
        </w:rPr>
        <w:t>rrência da execução do</w:t>
      </w:r>
      <w:r w:rsidRPr="00A8773D">
        <w:rPr>
          <w:rFonts w:eastAsia="Arial Unicode MS" w:cs="Arial"/>
          <w:sz w:val="24"/>
          <w:szCs w:val="24"/>
        </w:rPr>
        <w:t xml:space="preserve"> objeto do presente contrato, sem qualquer ônus para a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A8773D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4.</w:t>
      </w:r>
      <w:r w:rsidR="0077689D">
        <w:rPr>
          <w:rFonts w:eastAsia="Arial Unicode MS" w:cs="Arial"/>
          <w:sz w:val="24"/>
          <w:szCs w:val="24"/>
        </w:rPr>
        <w:t>5</w:t>
      </w:r>
      <w:r w:rsidRPr="00A8773D">
        <w:rPr>
          <w:rFonts w:eastAsia="Arial Unicode MS" w:cs="Arial"/>
          <w:sz w:val="24"/>
          <w:szCs w:val="24"/>
        </w:rPr>
        <w:t xml:space="preserve">. A </w:t>
      </w:r>
      <w:r>
        <w:rPr>
          <w:rFonts w:eastAsia="Arial Unicode MS" w:cs="Arial"/>
          <w:b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A8773D" w:rsidRPr="00A8773D" w:rsidRDefault="0077689D" w:rsidP="00A8773D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4.6</w:t>
      </w:r>
      <w:r w:rsidR="00A8773D" w:rsidRPr="00A8773D">
        <w:rPr>
          <w:rFonts w:cs="Arial"/>
          <w:sz w:val="24"/>
          <w:szCs w:val="24"/>
        </w:rPr>
        <w:t>. Para a efetiva contratação, o licitante vencedor deverá estar quite com a CESAMA, quando sediado ou domiciliado no município de Juiz de Fora/MG. Caso tenha algum débito, o mesmo deverá ser quitado para que o contrato possa ser assinado.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QUINTA: MEDIÇÕES E PAGAMENTO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5.1.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DAS MEDIÇÕES</w:t>
      </w:r>
    </w:p>
    <w:p w:rsidR="00644E36" w:rsidRPr="0077689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77689D">
        <w:rPr>
          <w:rFonts w:eastAsia="Arial Unicode MS" w:cs="Arial"/>
          <w:iCs/>
          <w:sz w:val="24"/>
          <w:szCs w:val="24"/>
        </w:rPr>
        <w:t xml:space="preserve">5.1.1. As medições serão elaboradas, mensalmente, pelo fiscal do </w:t>
      </w:r>
      <w:r w:rsidR="0077689D" w:rsidRPr="0077689D">
        <w:rPr>
          <w:rFonts w:eastAsia="Arial Unicode MS" w:cs="Arial"/>
          <w:iCs/>
          <w:sz w:val="24"/>
          <w:szCs w:val="24"/>
        </w:rPr>
        <w:t>contrato designado pela CESAMA com base na planilha de distribuição dos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lotes 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de entrega </w:t>
      </w:r>
      <w:r w:rsidR="00644E36" w:rsidRPr="0077689D">
        <w:rPr>
          <w:rFonts w:eastAsia="Arial Unicode MS" w:cs="Arial"/>
          <w:iCs/>
          <w:sz w:val="24"/>
          <w:szCs w:val="24"/>
        </w:rPr>
        <w:t>e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 no</w:t>
      </w:r>
      <w:r w:rsidR="00E302A2">
        <w:rPr>
          <w:rFonts w:eastAsia="Arial Unicode MS" w:cs="Arial"/>
          <w:iCs/>
          <w:sz w:val="24"/>
          <w:szCs w:val="24"/>
        </w:rPr>
        <w:t xml:space="preserve"> </w:t>
      </w:r>
      <w:proofErr w:type="gramStart"/>
      <w:r w:rsidR="00E302A2">
        <w:rPr>
          <w:rFonts w:eastAsia="Arial Unicode MS" w:cs="Arial"/>
          <w:iCs/>
          <w:sz w:val="24"/>
          <w:szCs w:val="24"/>
        </w:rPr>
        <w:t>cronograma de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entregas</w:t>
      </w:r>
      <w:r w:rsidR="0077689D">
        <w:rPr>
          <w:rFonts w:eastAsia="Arial Unicode MS" w:cs="Arial"/>
          <w:iCs/>
          <w:sz w:val="24"/>
          <w:szCs w:val="24"/>
        </w:rPr>
        <w:t xml:space="preserve"> anexados a este Contrato</w:t>
      </w:r>
      <w:proofErr w:type="gramEnd"/>
      <w:r w:rsidR="0077689D">
        <w:rPr>
          <w:rFonts w:eastAsia="Arial Unicode MS" w:cs="Arial"/>
          <w:iCs/>
          <w:sz w:val="24"/>
          <w:szCs w:val="24"/>
        </w:rPr>
        <w:t>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5.2.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DO PAGAMENTO</w:t>
      </w:r>
    </w:p>
    <w:p w:rsidR="00A8773D" w:rsidRPr="00F56047" w:rsidRDefault="00A8773D" w:rsidP="00A8773D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5.2.1. A CESAMA efetuará os pagamentos relativos aos compromissos assumidos, através de medições mensais, na primeira quinta-feira, 30 (trinta) dias após a apresentação e aceitação da Nota Fiscal pelo departamento competente</w:t>
      </w:r>
      <w:r w:rsidR="00F56047">
        <w:rPr>
          <w:rFonts w:eastAsia="Arial Unicode MS" w:cs="Arial"/>
          <w:sz w:val="24"/>
          <w:szCs w:val="24"/>
        </w:rPr>
        <w:t xml:space="preserve">. </w:t>
      </w:r>
    </w:p>
    <w:p w:rsidR="00A8773D" w:rsidRPr="0077689D" w:rsidRDefault="00A8773D" w:rsidP="00A8773D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77689D">
        <w:rPr>
          <w:rFonts w:eastAsia="Arial Unicode MS" w:cs="Arial"/>
          <w:sz w:val="24"/>
          <w:szCs w:val="24"/>
        </w:rPr>
        <w:lastRenderedPageBreak/>
        <w:t xml:space="preserve">5.2.2. </w:t>
      </w:r>
      <w:r w:rsidRPr="0077689D">
        <w:rPr>
          <w:rFonts w:cs="Arial"/>
          <w:sz w:val="24"/>
          <w:szCs w:val="24"/>
        </w:rPr>
        <w:t>. 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pagamento</w:t>
      </w:r>
      <w:r w:rsidR="00F56047" w:rsidRPr="0077689D">
        <w:rPr>
          <w:rFonts w:cs="Arial"/>
          <w:sz w:val="24"/>
          <w:szCs w:val="24"/>
        </w:rPr>
        <w:t>s serão</w:t>
      </w:r>
      <w:r w:rsidRPr="0077689D">
        <w:rPr>
          <w:rFonts w:cs="Arial"/>
          <w:sz w:val="24"/>
          <w:szCs w:val="24"/>
        </w:rPr>
        <w:t xml:space="preserve"> efetuado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através de depósito em conta bancária ou via </w:t>
      </w:r>
      <w:r w:rsidRPr="0077689D">
        <w:rPr>
          <w:rFonts w:cs="Arial"/>
          <w:b/>
          <w:bCs/>
          <w:sz w:val="24"/>
          <w:szCs w:val="24"/>
        </w:rPr>
        <w:t>TED</w:t>
      </w:r>
      <w:r w:rsidRPr="0077689D">
        <w:rPr>
          <w:rFonts w:cs="Arial"/>
          <w:sz w:val="24"/>
          <w:szCs w:val="24"/>
        </w:rPr>
        <w:t xml:space="preserve"> (transferência eletrônica disponível), para valores iguais ou superiores a R$1.000,00 (mil reais), cujas tarifas extras correrão por conta da </w:t>
      </w:r>
      <w:r w:rsidRPr="0077689D">
        <w:rPr>
          <w:rFonts w:cs="Arial"/>
          <w:b/>
          <w:bCs/>
          <w:sz w:val="24"/>
          <w:szCs w:val="24"/>
        </w:rPr>
        <w:t>FORNECEDORA</w:t>
      </w:r>
      <w:r w:rsidRPr="0077689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5.2.3. O pagamento </w:t>
      </w:r>
      <w:r w:rsidRPr="00A8773D">
        <w:rPr>
          <w:rFonts w:eastAsia="Arial Unicode MS" w:cs="Arial"/>
          <w:b/>
          <w:bCs/>
          <w:sz w:val="24"/>
          <w:szCs w:val="24"/>
        </w:rPr>
        <w:t>SOMENTE</w:t>
      </w:r>
      <w:r w:rsidRPr="00A8773D">
        <w:rPr>
          <w:rFonts w:eastAsia="Arial Unicode MS" w:cs="Arial"/>
          <w:sz w:val="24"/>
          <w:szCs w:val="24"/>
        </w:rPr>
        <w:t xml:space="preserve"> será efetuado:</w:t>
      </w:r>
    </w:p>
    <w:p w:rsidR="00A8773D" w:rsidRPr="00A8773D" w:rsidRDefault="00A8773D" w:rsidP="00A8773D">
      <w:pPr>
        <w:tabs>
          <w:tab w:val="left" w:pos="851"/>
        </w:tabs>
        <w:spacing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8773D">
        <w:rPr>
          <w:rFonts w:eastAsia="Arial Unicode MS" w:cs="Arial"/>
          <w:sz w:val="24"/>
          <w:szCs w:val="24"/>
        </w:rPr>
        <w:t>a</w:t>
      </w:r>
      <w:proofErr w:type="gramEnd"/>
      <w:r w:rsidRPr="00A8773D">
        <w:rPr>
          <w:rFonts w:eastAsia="Arial Unicode MS" w:cs="Arial"/>
          <w:sz w:val="24"/>
          <w:szCs w:val="24"/>
        </w:rPr>
        <w:t>)</w:t>
      </w:r>
      <w:r w:rsidRPr="00A8773D">
        <w:rPr>
          <w:rFonts w:eastAsia="Arial Unicode MS" w:cs="Arial"/>
          <w:sz w:val="24"/>
          <w:szCs w:val="24"/>
        </w:rPr>
        <w:tab/>
      </w:r>
      <w:r w:rsidRPr="00A8773D">
        <w:rPr>
          <w:rFonts w:cs="Arial"/>
          <w:sz w:val="24"/>
          <w:szCs w:val="24"/>
        </w:rPr>
        <w:t xml:space="preserve">Após a </w:t>
      </w:r>
      <w:r w:rsidRPr="00A8773D">
        <w:rPr>
          <w:rFonts w:cs="Arial"/>
          <w:bCs/>
          <w:sz w:val="24"/>
          <w:szCs w:val="24"/>
        </w:rPr>
        <w:t>aceitação</w:t>
      </w:r>
      <w:r w:rsidRPr="00A8773D">
        <w:rPr>
          <w:rFonts w:cs="Arial"/>
          <w:sz w:val="24"/>
          <w:szCs w:val="24"/>
        </w:rPr>
        <w:t xml:space="preserve"> da Nota Fiscal;</w:t>
      </w:r>
      <w:r w:rsidRPr="00A8773D">
        <w:rPr>
          <w:rFonts w:eastAsia="Arial Unicode MS" w:cs="Arial"/>
          <w:sz w:val="24"/>
          <w:szCs w:val="24"/>
        </w:rPr>
        <w:t xml:space="preserve">   </w:t>
      </w:r>
    </w:p>
    <w:p w:rsidR="00A8773D" w:rsidRPr="00A8773D" w:rsidRDefault="00A8773D" w:rsidP="00A8773D">
      <w:pPr>
        <w:pStyle w:val="Recuodecorpodetexto2"/>
        <w:tabs>
          <w:tab w:val="left" w:pos="-3402"/>
        </w:tabs>
        <w:spacing w:before="0" w:after="0" w:line="360" w:lineRule="auto"/>
        <w:ind w:left="851" w:hanging="284"/>
        <w:rPr>
          <w:rFonts w:eastAsia="Arial Unicode MS"/>
          <w:szCs w:val="24"/>
        </w:rPr>
      </w:pPr>
      <w:proofErr w:type="gramStart"/>
      <w:r w:rsidRPr="00A8773D">
        <w:rPr>
          <w:rFonts w:eastAsia="Arial Unicode MS"/>
          <w:szCs w:val="24"/>
        </w:rPr>
        <w:t>b)</w:t>
      </w:r>
      <w:proofErr w:type="gramEnd"/>
      <w:r w:rsidRPr="00A8773D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bCs/>
          <w:iCs/>
          <w:sz w:val="24"/>
          <w:szCs w:val="24"/>
        </w:rPr>
        <w:t xml:space="preserve">5.2.4. </w:t>
      </w:r>
      <w:r w:rsidRPr="00A8773D">
        <w:rPr>
          <w:rFonts w:eastAsia="Arial Unicode MS" w:cs="Arial"/>
          <w:iCs/>
          <w:sz w:val="24"/>
          <w:szCs w:val="24"/>
        </w:rPr>
        <w:t xml:space="preserve">Na Nota Fiscal (em duas vias) deverão, ainda, </w:t>
      </w:r>
      <w:proofErr w:type="gramStart"/>
      <w:r w:rsidRPr="00A8773D">
        <w:rPr>
          <w:rFonts w:eastAsia="Arial Unicode MS" w:cs="Arial"/>
          <w:iCs/>
          <w:sz w:val="24"/>
          <w:szCs w:val="24"/>
        </w:rPr>
        <w:t>ser</w:t>
      </w:r>
      <w:proofErr w:type="gramEnd"/>
      <w:r w:rsidRPr="00A8773D">
        <w:rPr>
          <w:rFonts w:eastAsia="Arial Unicode MS" w:cs="Arial"/>
          <w:iCs/>
          <w:sz w:val="24"/>
          <w:szCs w:val="24"/>
        </w:rPr>
        <w:t xml:space="preserve"> anexadas as certidões atualizadas de regularidade junto ao INSS, ao FGTS e a Justiça do Trabalho;</w:t>
      </w:r>
    </w:p>
    <w:p w:rsidR="00A8773D" w:rsidRPr="00A8773D" w:rsidRDefault="007D568A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5.2.5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. Na hipótese de ocorrer atraso no pagamento da Nota Fiscal por responsabilidade da CESAMA, esta se compromete a aplicar, conforme legislação em vigor, juros de mora sobre o valor devido </w:t>
      </w:r>
      <w:r w:rsidR="00A8773D" w:rsidRPr="00A8773D">
        <w:rPr>
          <w:rFonts w:eastAsia="Arial Unicode MS" w:cs="Arial"/>
          <w:i/>
          <w:iCs/>
          <w:sz w:val="24"/>
          <w:szCs w:val="24"/>
        </w:rPr>
        <w:t>“</w:t>
      </w:r>
      <w:proofErr w:type="gramStart"/>
      <w:r w:rsidR="00A8773D" w:rsidRPr="00A8773D">
        <w:rPr>
          <w:rFonts w:eastAsia="Arial Unicode MS" w:cs="Arial"/>
          <w:i/>
          <w:iCs/>
          <w:sz w:val="24"/>
          <w:szCs w:val="24"/>
        </w:rPr>
        <w:t>pro rata</w:t>
      </w:r>
      <w:proofErr w:type="gramEnd"/>
      <w:r w:rsidR="00A8773D" w:rsidRPr="00A8773D">
        <w:rPr>
          <w:rFonts w:eastAsia="Arial Unicode MS" w:cs="Arial"/>
          <w:i/>
          <w:iCs/>
          <w:sz w:val="24"/>
          <w:szCs w:val="24"/>
        </w:rPr>
        <w:t>”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A8773D" w:rsidRPr="00A8773D" w:rsidRDefault="00A8773D" w:rsidP="00A8773D">
      <w:pPr>
        <w:spacing w:before="480" w:line="360" w:lineRule="auto"/>
        <w:rPr>
          <w:rFonts w:cs="Arial"/>
          <w:b/>
          <w:sz w:val="24"/>
          <w:szCs w:val="24"/>
        </w:rPr>
      </w:pPr>
      <w:r w:rsidRPr="00A8773D">
        <w:rPr>
          <w:rFonts w:cs="Arial"/>
          <w:b/>
          <w:sz w:val="24"/>
          <w:szCs w:val="24"/>
        </w:rPr>
        <w:t>CLÁUSULA SEXTA: RESCISÃO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 xml:space="preserve">6.1. A rescisão deste Contrato terá lugar de pleno direito, independentemente de interpelação judicial ou extrajudicial, quando a empresa </w:t>
      </w:r>
      <w:r>
        <w:rPr>
          <w:rFonts w:cs="Arial"/>
          <w:sz w:val="24"/>
          <w:szCs w:val="24"/>
        </w:rPr>
        <w:t>FORNECEDORA</w:t>
      </w:r>
      <w:r w:rsidRPr="00A8773D">
        <w:rPr>
          <w:rFonts w:cs="Arial"/>
          <w:sz w:val="24"/>
          <w:szCs w:val="24"/>
        </w:rPr>
        <w:t>:</w:t>
      </w:r>
    </w:p>
    <w:p w:rsidR="00A8773D" w:rsidRPr="00A8773D" w:rsidRDefault="00A8773D" w:rsidP="00A8773D">
      <w:pPr>
        <w:pStyle w:val="Recuodecorpodetexto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8773D">
        <w:rPr>
          <w:rFonts w:ascii="Arial" w:hAnsi="Arial" w:cs="Arial"/>
          <w:sz w:val="24"/>
          <w:szCs w:val="24"/>
        </w:rPr>
        <w:t>Falir, entrar em recuperação judicial, concurso de credores, dissolução ou liquidação;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bCs/>
          <w:sz w:val="24"/>
          <w:szCs w:val="24"/>
        </w:rPr>
        <w:t>Transferir em parte</w:t>
      </w:r>
      <w:r w:rsidRPr="00A8773D">
        <w:rPr>
          <w:rFonts w:cs="Arial"/>
          <w:sz w:val="24"/>
          <w:szCs w:val="24"/>
        </w:rPr>
        <w:t xml:space="preserve"> as obrigações decorrentes desta licitação, sem a prévia anuência do Diretor Presidente da CESAMA;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prestar o serviço dentro dos prazos propostos e de acordo com o solicitado;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apresentar as certidões atualizadas de regularidade do INSS, do FGTS e da Justiça do Trabalho.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6.2. A interrupção do prazo estabelecido neste Contrato, somente será possível nos seguintes casos: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Motivo comprovado de força maior, imediatamente levado ao conhecimento do Diretor Presidente da CESAMA, através de documento comprobatório, o qual decidirá a seu exclusivo critério;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Por ordem da CESAMA para pa</w:t>
      </w:r>
      <w:r w:rsidR="00B53AF3">
        <w:rPr>
          <w:rFonts w:cs="Arial"/>
          <w:sz w:val="24"/>
          <w:szCs w:val="24"/>
        </w:rPr>
        <w:t>ralisar o fornecimento</w:t>
      </w:r>
      <w:r w:rsidRPr="00A8773D">
        <w:rPr>
          <w:rFonts w:cs="Arial"/>
          <w:sz w:val="24"/>
          <w:szCs w:val="24"/>
        </w:rPr>
        <w:t>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lastRenderedPageBreak/>
        <w:t xml:space="preserve">Por razões de interesse </w:t>
      </w:r>
      <w:proofErr w:type="gramStart"/>
      <w:r w:rsidRPr="00A8773D">
        <w:rPr>
          <w:rFonts w:cs="Arial"/>
          <w:sz w:val="24"/>
          <w:szCs w:val="24"/>
        </w:rPr>
        <w:t>público, de alta relevância e amplo conhecimento, justificadas e determinadas pela máxima autoridade administrativa</w:t>
      </w:r>
      <w:proofErr w:type="gramEnd"/>
      <w:r w:rsidRPr="00A8773D">
        <w:rPr>
          <w:rFonts w:cs="Arial"/>
          <w:sz w:val="24"/>
          <w:szCs w:val="24"/>
        </w:rPr>
        <w:t>.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</w:rPr>
      </w:pPr>
      <w:r w:rsidRPr="00A8773D">
        <w:rPr>
          <w:rFonts w:ascii="Arial" w:eastAsia="Arial Unicode MS" w:hAnsi="Arial" w:cs="Arial"/>
        </w:rPr>
        <w:t>CLÁUSULA SÉTIMA: LEGISLAÇÃO APLICÁVEL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7.1. </w:t>
      </w:r>
      <w:r w:rsidRPr="00A8773D">
        <w:rPr>
          <w:rFonts w:eastAsia="Arial Unicode MS" w:cs="Arial"/>
          <w:bCs/>
          <w:sz w:val="24"/>
          <w:szCs w:val="24"/>
        </w:rPr>
        <w:t>Aplica-se à execução deste contrato a Lei Federal 8.666/93, e alterações posteriores, inclusive aos casos omissos, bem como legislação municipal civil e ambiental aplicáveis ao objeto do contrato.</w:t>
      </w:r>
    </w:p>
    <w:p w:rsidR="00A8773D" w:rsidRPr="00B53AF3" w:rsidRDefault="00A8773D" w:rsidP="003643AD">
      <w:pPr>
        <w:pStyle w:val="Recuodecorpodetexto3"/>
        <w:tabs>
          <w:tab w:val="left" w:pos="-4820"/>
          <w:tab w:val="left" w:pos="9142"/>
        </w:tabs>
        <w:spacing w:before="24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B53AF3">
        <w:rPr>
          <w:rFonts w:eastAsia="Arial Unicode MS"/>
          <w:b/>
          <w:color w:val="auto"/>
          <w:szCs w:val="24"/>
        </w:rPr>
        <w:t>CLÁUSULA OITAVA: FORO</w:t>
      </w:r>
    </w:p>
    <w:p w:rsidR="00A8773D" w:rsidRPr="00B53AF3" w:rsidRDefault="00A8773D" w:rsidP="003643AD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B53AF3">
        <w:rPr>
          <w:rFonts w:eastAsia="Arial Unicode MS"/>
          <w:bCs/>
          <w:color w:val="auto"/>
          <w:szCs w:val="24"/>
        </w:rPr>
        <w:t xml:space="preserve">As partes contratantes elegem o foro da Comarca de Juiz de Fora, com renúncia expressa de qualquer outro porventura existente, por mais privilegiado que seja, para </w:t>
      </w:r>
      <w:proofErr w:type="gramStart"/>
      <w:r w:rsidRPr="00B53AF3">
        <w:rPr>
          <w:rFonts w:eastAsia="Arial Unicode MS"/>
          <w:bCs/>
          <w:color w:val="auto"/>
          <w:szCs w:val="24"/>
        </w:rPr>
        <w:t>dirimir dúvidas</w:t>
      </w:r>
      <w:proofErr w:type="gramEnd"/>
      <w:r w:rsidRPr="00B53AF3">
        <w:rPr>
          <w:rFonts w:eastAsia="Arial Unicode MS"/>
          <w:bCs/>
          <w:color w:val="auto"/>
          <w:szCs w:val="24"/>
        </w:rPr>
        <w:t xml:space="preserve"> oriundas do presente contrato.</w:t>
      </w:r>
    </w:p>
    <w:p w:rsidR="00A8773D" w:rsidRPr="00A8773D" w:rsidRDefault="00A8773D" w:rsidP="00A8773D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Por estarem assim justos e contratados, lavrou-se o este Contrato, que vai assinado pelas partes, na presença de duas testemunhas.</w:t>
      </w:r>
    </w:p>
    <w:p w:rsidR="00A8773D" w:rsidRPr="00A8773D" w:rsidRDefault="00A8773D" w:rsidP="00A8773D">
      <w:pPr>
        <w:spacing w:before="240" w:after="60" w:line="300" w:lineRule="exact"/>
        <w:jc w:val="center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Juiz de Fora, </w:t>
      </w:r>
      <w:r w:rsidR="00C828B2">
        <w:rPr>
          <w:rFonts w:eastAsia="Arial Unicode MS" w:cs="Arial"/>
          <w:sz w:val="24"/>
          <w:szCs w:val="24"/>
        </w:rPr>
        <w:t>13</w:t>
      </w:r>
      <w:proofErr w:type="gramStart"/>
      <w:r w:rsidRPr="00A8773D">
        <w:rPr>
          <w:rFonts w:eastAsia="Arial Unicode MS" w:cs="Arial"/>
          <w:sz w:val="24"/>
          <w:szCs w:val="24"/>
        </w:rPr>
        <w:t xml:space="preserve">  </w:t>
      </w:r>
      <w:proofErr w:type="gramEnd"/>
      <w:r w:rsidRPr="00A8773D">
        <w:rPr>
          <w:rFonts w:eastAsia="Arial Unicode MS" w:cs="Arial"/>
          <w:sz w:val="24"/>
          <w:szCs w:val="24"/>
        </w:rPr>
        <w:t xml:space="preserve">de </w:t>
      </w:r>
      <w:r w:rsidR="00C828B2">
        <w:rPr>
          <w:rFonts w:eastAsia="Arial Unicode MS" w:cs="Arial"/>
          <w:sz w:val="24"/>
          <w:szCs w:val="24"/>
        </w:rPr>
        <w:t>fevereiro</w:t>
      </w:r>
      <w:r w:rsidRPr="00A8773D">
        <w:rPr>
          <w:rFonts w:eastAsia="Arial Unicode MS" w:cs="Arial"/>
          <w:sz w:val="24"/>
          <w:szCs w:val="24"/>
        </w:rPr>
        <w:t xml:space="preserve"> de </w:t>
      </w:r>
      <w:r w:rsidR="00C828B2">
        <w:rPr>
          <w:rFonts w:eastAsia="Arial Unicode MS" w:cs="Arial"/>
          <w:sz w:val="24"/>
          <w:szCs w:val="24"/>
        </w:rPr>
        <w:t>2017</w:t>
      </w:r>
      <w:r w:rsidRPr="00A8773D">
        <w:rPr>
          <w:rFonts w:eastAsia="Arial Unicode MS" w:cs="Arial"/>
          <w:sz w:val="24"/>
          <w:szCs w:val="24"/>
        </w:rPr>
        <w:t>.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8773D" w:rsidRPr="00E302A2" w:rsidTr="0040720C">
        <w:tc>
          <w:tcPr>
            <w:tcW w:w="5079" w:type="dxa"/>
          </w:tcPr>
          <w:p w:rsidR="00A8773D" w:rsidRPr="00E302A2" w:rsidRDefault="00A8773D" w:rsidP="0040720C">
            <w:pPr>
              <w:pStyle w:val="Ttulo2"/>
              <w:spacing w:line="276" w:lineRule="auto"/>
              <w:rPr>
                <w:rFonts w:ascii="Arial" w:eastAsia="Arial Unicode MS" w:hAnsi="Arial" w:cs="Arial"/>
                <w:b w:val="0"/>
                <w:i/>
                <w:kern w:val="2"/>
              </w:rPr>
            </w:pPr>
          </w:p>
          <w:p w:rsidR="00A8773D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C828B2" w:rsidRPr="00E302A2" w:rsidRDefault="00C828B2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  <w:r w:rsidRPr="00E302A2">
              <w:rPr>
                <w:rFonts w:eastAsia="Arial Unicode MS" w:cs="Arial"/>
                <w:i/>
                <w:sz w:val="24"/>
                <w:szCs w:val="24"/>
              </w:rPr>
              <w:t>André Borges de Souza</w:t>
            </w: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  <w:lang w:eastAsia="en-US"/>
              </w:rPr>
            </w:pPr>
            <w:r w:rsidRPr="00E302A2">
              <w:rPr>
                <w:rFonts w:eastAsia="Arial Unicode MS" w:cs="Arial"/>
                <w:bCs/>
                <w:i/>
                <w:sz w:val="24"/>
                <w:szCs w:val="24"/>
              </w:rPr>
              <w:t>Diretor Presidente - CESAMA</w:t>
            </w:r>
          </w:p>
        </w:tc>
        <w:tc>
          <w:tcPr>
            <w:tcW w:w="4251" w:type="dxa"/>
          </w:tcPr>
          <w:p w:rsidR="00A8773D" w:rsidRPr="00C828B2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Pr="00C828B2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C828B2" w:rsidRPr="00C828B2" w:rsidRDefault="00C828B2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Pr="00C828B2" w:rsidRDefault="00C828B2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  <w:r w:rsidRPr="00C828B2">
              <w:rPr>
                <w:rFonts w:eastAsia="Arial Unicode MS" w:cs="Arial"/>
                <w:i/>
                <w:sz w:val="24"/>
                <w:szCs w:val="24"/>
              </w:rPr>
              <w:t>Equipamentos Power Ltda</w:t>
            </w:r>
          </w:p>
        </w:tc>
      </w:tr>
    </w:tbl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1C00D9" w:rsidRDefault="003643AD" w:rsidP="00C303C6">
      <w:pPr>
        <w:rPr>
          <w:rFonts w:cs="Arial"/>
          <w:bCs/>
          <w:i/>
          <w:sz w:val="24"/>
          <w:szCs w:val="24"/>
        </w:rPr>
      </w:pPr>
      <w:r w:rsidRPr="00E302A2">
        <w:rPr>
          <w:rFonts w:cs="Arial"/>
          <w:bCs/>
          <w:i/>
          <w:sz w:val="24"/>
          <w:szCs w:val="24"/>
        </w:rPr>
        <w:t>Testemunhas         __________________                   ___________________</w:t>
      </w: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sectPr w:rsidR="004F5167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5A" w:rsidRDefault="00833C5A">
      <w:r>
        <w:separator/>
      </w:r>
    </w:p>
  </w:endnote>
  <w:endnote w:type="continuationSeparator" w:id="0">
    <w:p w:rsidR="00833C5A" w:rsidRDefault="0083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5A" w:rsidRPr="009245E2" w:rsidRDefault="00833C5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sz w:val="12"/>
        <w:szCs w:val="12"/>
      </w:rPr>
    </w:pPr>
    <w:r w:rsidRPr="009245E2">
      <w:rPr>
        <w:rFonts w:cs="Arial"/>
        <w:b/>
        <w:bCs/>
        <w:sz w:val="12"/>
        <w:szCs w:val="12"/>
      </w:rPr>
      <w:t xml:space="preserve">Pregão Eletrônico nº 097/16 - </w:t>
    </w:r>
    <w:r w:rsidRPr="009245E2">
      <w:rPr>
        <w:rFonts w:cs="Arial"/>
        <w:b/>
        <w:sz w:val="12"/>
        <w:szCs w:val="12"/>
      </w:rPr>
      <w:t>Aquisição de inversores (conversores) de frequência para as diversas Elevatórias</w:t>
    </w:r>
  </w:p>
  <w:p w:rsidR="00833C5A" w:rsidRPr="009245E2" w:rsidRDefault="00833C5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sz w:val="12"/>
        <w:szCs w:val="12"/>
      </w:rPr>
    </w:pPr>
    <w:r w:rsidRPr="009245E2">
      <w:rPr>
        <w:rFonts w:cs="Arial"/>
        <w:b/>
        <w:sz w:val="12"/>
        <w:szCs w:val="12"/>
        <w:highlight w:val="yellow"/>
      </w:rPr>
      <w:t xml:space="preserve">(Financiamento da CEF / PAC </w:t>
    </w:r>
    <w:proofErr w:type="gramStart"/>
    <w:r w:rsidRPr="009245E2">
      <w:rPr>
        <w:rFonts w:cs="Arial"/>
        <w:b/>
        <w:sz w:val="12"/>
        <w:szCs w:val="12"/>
        <w:highlight w:val="yellow"/>
      </w:rPr>
      <w:t>2</w:t>
    </w:r>
    <w:proofErr w:type="gramEnd"/>
    <w:r w:rsidRPr="009245E2">
      <w:rPr>
        <w:rFonts w:cs="Arial"/>
        <w:b/>
        <w:sz w:val="12"/>
        <w:szCs w:val="12"/>
        <w:highlight w:val="yellow"/>
      </w:rPr>
      <w:t xml:space="preserve"> - 3ª ETAPA  - TC 0410.135-95/2014).</w:t>
    </w:r>
  </w:p>
  <w:p w:rsidR="00833C5A" w:rsidRPr="009245E2" w:rsidRDefault="005D2FAD" w:rsidP="00012D24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 w:rsidRPr="005D2FAD">
      <w:rPr>
        <w:rFonts w:cs="Arial"/>
        <w:sz w:val="12"/>
        <w:szCs w:val="12"/>
      </w:rPr>
      <w:pict>
        <v:line id="_x0000_s2052" style="position:absolute;left:0;text-align:left;z-index:-251658752" from="-19pt,5.95pt" to="485.85pt,5.95pt" strokecolor="#005197" strokeweight=".99pt">
          <v:stroke color2="#ffae68"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833C5A" w:rsidRPr="009245E2" w:rsidTr="007F75B3">
      <w:trPr>
        <w:jc w:val="center"/>
      </w:trPr>
      <w:tc>
        <w:tcPr>
          <w:tcW w:w="1820" w:type="dxa"/>
          <w:vAlign w:val="center"/>
        </w:tcPr>
        <w:p w:rsidR="00833C5A" w:rsidRPr="009245E2" w:rsidRDefault="00833C5A" w:rsidP="007F75B3">
          <w:pPr>
            <w:pStyle w:val="Lista"/>
            <w:rPr>
              <w:rFonts w:cs="Arial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2" name="Imagem 2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833C5A" w:rsidRPr="009245E2" w:rsidRDefault="00833C5A" w:rsidP="00012D24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cs="Arial"/>
              <w:b/>
              <w:bCs/>
              <w:color w:val="000080"/>
              <w:sz w:val="12"/>
              <w:szCs w:val="12"/>
            </w:rPr>
          </w:pPr>
          <w:r w:rsidRPr="009245E2">
            <w:rPr>
              <w:rFonts w:cs="Arial"/>
              <w:b/>
              <w:bCs/>
              <w:color w:val="000080"/>
              <w:sz w:val="12"/>
              <w:szCs w:val="12"/>
            </w:rPr>
            <w:t>COMPANHIA DE SANEAMENTO MUNICIPAL</w:t>
          </w:r>
        </w:p>
      </w:tc>
    </w:tr>
  </w:tbl>
  <w:p w:rsidR="00833C5A" w:rsidRPr="008D0226" w:rsidRDefault="00833C5A" w:rsidP="00012D24">
    <w:pPr>
      <w:pStyle w:val="Rodap"/>
      <w:tabs>
        <w:tab w:val="left" w:pos="399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DEPARTAMENTO DE </w:t>
    </w:r>
    <w:r>
      <w:rPr>
        <w:rFonts w:cs="Arial"/>
        <w:b/>
        <w:bCs/>
        <w:color w:val="000080"/>
        <w:sz w:val="12"/>
        <w:szCs w:val="12"/>
      </w:rPr>
      <w:t>LICITAÇÕES E ASSESSORIA DE CONTRATOS</w:t>
    </w:r>
  </w:p>
  <w:p w:rsidR="00833C5A" w:rsidRPr="008D0226" w:rsidRDefault="00833C5A" w:rsidP="00012D24">
    <w:pPr>
      <w:pStyle w:val="Rodap"/>
      <w:tabs>
        <w:tab w:val="left" w:pos="831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Avenida Barão do Rio Branco, 1843 – 10° andar – </w:t>
    </w:r>
    <w:r>
      <w:rPr>
        <w:rFonts w:cs="Arial"/>
        <w:b/>
        <w:bCs/>
        <w:color w:val="000080"/>
        <w:sz w:val="12"/>
        <w:szCs w:val="12"/>
      </w:rPr>
      <w:t>Centro – Juiz de Fora / MG - CEP</w:t>
    </w:r>
    <w:r w:rsidRPr="008D0226">
      <w:rPr>
        <w:rFonts w:cs="Arial"/>
        <w:b/>
        <w:bCs/>
        <w:color w:val="000080"/>
        <w:sz w:val="12"/>
        <w:szCs w:val="12"/>
      </w:rPr>
      <w:t xml:space="preserve"> 36013-020.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5A" w:rsidRDefault="00833C5A">
      <w:r>
        <w:separator/>
      </w:r>
    </w:p>
  </w:footnote>
  <w:footnote w:type="continuationSeparator" w:id="0">
    <w:p w:rsidR="00833C5A" w:rsidRDefault="0083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5A" w:rsidRDefault="005D2F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3C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3C5A" w:rsidRDefault="00833C5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5A" w:rsidRDefault="00833C5A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3643D6B"/>
    <w:multiLevelType w:val="hybridMultilevel"/>
    <w:tmpl w:val="B9267376"/>
    <w:lvl w:ilvl="0" w:tplc="93AEE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4842E7"/>
    <w:multiLevelType w:val="hybridMultilevel"/>
    <w:tmpl w:val="D3CCE4B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FF6270"/>
    <w:multiLevelType w:val="hybridMultilevel"/>
    <w:tmpl w:val="D1B6B2A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44130E"/>
    <w:multiLevelType w:val="hybridMultilevel"/>
    <w:tmpl w:val="4BE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6B129A"/>
    <w:multiLevelType w:val="hybridMultilevel"/>
    <w:tmpl w:val="BB02D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4019"/>
    <w:multiLevelType w:val="multilevel"/>
    <w:tmpl w:val="8070E8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E0A5460"/>
    <w:multiLevelType w:val="hybridMultilevel"/>
    <w:tmpl w:val="79FADAFA"/>
    <w:lvl w:ilvl="0" w:tplc="37C4DE22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3B95208"/>
    <w:multiLevelType w:val="hybridMultilevel"/>
    <w:tmpl w:val="723E3B34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4564B3"/>
    <w:multiLevelType w:val="hybridMultilevel"/>
    <w:tmpl w:val="DAD6F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B54E7"/>
    <w:multiLevelType w:val="hybridMultilevel"/>
    <w:tmpl w:val="3BB2A064"/>
    <w:lvl w:ilvl="0" w:tplc="B172049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>
    <w:nsid w:val="1F8B4A17"/>
    <w:multiLevelType w:val="hybridMultilevel"/>
    <w:tmpl w:val="35B493BC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70F00"/>
    <w:multiLevelType w:val="multilevel"/>
    <w:tmpl w:val="5134B6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9E26C0E"/>
    <w:multiLevelType w:val="multilevel"/>
    <w:tmpl w:val="66B0F0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B977704"/>
    <w:multiLevelType w:val="singleLevel"/>
    <w:tmpl w:val="42BA2B16"/>
    <w:lvl w:ilvl="0">
      <w:start w:val="1"/>
      <w:numFmt w:val="decimal"/>
      <w:lvlText w:val="4.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38A"/>
    <w:multiLevelType w:val="hybridMultilevel"/>
    <w:tmpl w:val="A86497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1082B"/>
    <w:multiLevelType w:val="hybridMultilevel"/>
    <w:tmpl w:val="7CB8FD5E"/>
    <w:lvl w:ilvl="0" w:tplc="2E1AF5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3F0D0E32"/>
    <w:multiLevelType w:val="hybridMultilevel"/>
    <w:tmpl w:val="E2C05CC4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435F6465"/>
    <w:multiLevelType w:val="hybridMultilevel"/>
    <w:tmpl w:val="B3F2DA0E"/>
    <w:lvl w:ilvl="0" w:tplc="018822E2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48E3750D"/>
    <w:multiLevelType w:val="hybridMultilevel"/>
    <w:tmpl w:val="7C52B658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543A2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D9D4E10"/>
    <w:multiLevelType w:val="hybridMultilevel"/>
    <w:tmpl w:val="38883D5A"/>
    <w:lvl w:ilvl="0" w:tplc="1DD00A86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4DC82C34"/>
    <w:multiLevelType w:val="hybridMultilevel"/>
    <w:tmpl w:val="C8E0B350"/>
    <w:lvl w:ilvl="0" w:tplc="E9969F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F5D7774"/>
    <w:multiLevelType w:val="hybridMultilevel"/>
    <w:tmpl w:val="CFCEAA8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E6598"/>
    <w:multiLevelType w:val="hybridMultilevel"/>
    <w:tmpl w:val="708C1B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36E27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5BCD026A"/>
    <w:multiLevelType w:val="hybridMultilevel"/>
    <w:tmpl w:val="1E7CCE30"/>
    <w:lvl w:ilvl="0" w:tplc="E18075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E5F3071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85A3C"/>
    <w:multiLevelType w:val="hybridMultilevel"/>
    <w:tmpl w:val="0758376E"/>
    <w:lvl w:ilvl="0" w:tplc="FD6C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E25830">
      <w:numFmt w:val="none"/>
      <w:lvlText w:val=""/>
      <w:lvlJc w:val="left"/>
      <w:pPr>
        <w:tabs>
          <w:tab w:val="num" w:pos="360"/>
        </w:tabs>
      </w:pPr>
    </w:lvl>
    <w:lvl w:ilvl="2" w:tplc="A96C2144">
      <w:numFmt w:val="none"/>
      <w:lvlText w:val=""/>
      <w:lvlJc w:val="left"/>
      <w:pPr>
        <w:tabs>
          <w:tab w:val="num" w:pos="360"/>
        </w:tabs>
      </w:pPr>
    </w:lvl>
    <w:lvl w:ilvl="3" w:tplc="972CDD6E">
      <w:numFmt w:val="none"/>
      <w:lvlText w:val=""/>
      <w:lvlJc w:val="left"/>
      <w:pPr>
        <w:tabs>
          <w:tab w:val="num" w:pos="360"/>
        </w:tabs>
      </w:pPr>
    </w:lvl>
    <w:lvl w:ilvl="4" w:tplc="6F5EE858">
      <w:numFmt w:val="none"/>
      <w:lvlText w:val=""/>
      <w:lvlJc w:val="left"/>
      <w:pPr>
        <w:tabs>
          <w:tab w:val="num" w:pos="360"/>
        </w:tabs>
      </w:pPr>
    </w:lvl>
    <w:lvl w:ilvl="5" w:tplc="13D66194">
      <w:numFmt w:val="none"/>
      <w:lvlText w:val=""/>
      <w:lvlJc w:val="left"/>
      <w:pPr>
        <w:tabs>
          <w:tab w:val="num" w:pos="360"/>
        </w:tabs>
      </w:pPr>
    </w:lvl>
    <w:lvl w:ilvl="6" w:tplc="EFFE9D44">
      <w:numFmt w:val="none"/>
      <w:lvlText w:val=""/>
      <w:lvlJc w:val="left"/>
      <w:pPr>
        <w:tabs>
          <w:tab w:val="num" w:pos="360"/>
        </w:tabs>
      </w:pPr>
    </w:lvl>
    <w:lvl w:ilvl="7" w:tplc="B41AD1EC">
      <w:numFmt w:val="none"/>
      <w:lvlText w:val=""/>
      <w:lvlJc w:val="left"/>
      <w:pPr>
        <w:tabs>
          <w:tab w:val="num" w:pos="360"/>
        </w:tabs>
      </w:pPr>
    </w:lvl>
    <w:lvl w:ilvl="8" w:tplc="C2B4251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006D5"/>
    <w:multiLevelType w:val="multilevel"/>
    <w:tmpl w:val="7E68FB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703E59B5"/>
    <w:multiLevelType w:val="multilevel"/>
    <w:tmpl w:val="64A487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0BC2FA4"/>
    <w:multiLevelType w:val="hybridMultilevel"/>
    <w:tmpl w:val="AC8AB08C"/>
    <w:lvl w:ilvl="0" w:tplc="5E84444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72A44767"/>
    <w:multiLevelType w:val="hybridMultilevel"/>
    <w:tmpl w:val="EB1893B2"/>
    <w:lvl w:ilvl="0" w:tplc="534E3310">
      <w:start w:val="2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2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21"/>
  </w:num>
  <w:num w:numId="7">
    <w:abstractNumId w:val="26"/>
  </w:num>
  <w:num w:numId="8">
    <w:abstractNumId w:val="25"/>
  </w:num>
  <w:num w:numId="9">
    <w:abstractNumId w:val="14"/>
  </w:num>
  <w:num w:numId="10">
    <w:abstractNumId w:val="27"/>
  </w:num>
  <w:num w:numId="11">
    <w:abstractNumId w:val="18"/>
  </w:num>
  <w:num w:numId="12">
    <w:abstractNumId w:val="7"/>
  </w:num>
  <w:num w:numId="13">
    <w:abstractNumId w:val="39"/>
  </w:num>
  <w:num w:numId="14">
    <w:abstractNumId w:val="9"/>
  </w:num>
  <w:num w:numId="15">
    <w:abstractNumId w:val="32"/>
  </w:num>
  <w:num w:numId="16">
    <w:abstractNumId w:val="8"/>
  </w:num>
  <w:num w:numId="17">
    <w:abstractNumId w:val="31"/>
  </w:num>
  <w:num w:numId="18">
    <w:abstractNumId w:val="13"/>
  </w:num>
  <w:num w:numId="19">
    <w:abstractNumId w:val="12"/>
  </w:num>
  <w:num w:numId="20">
    <w:abstractNumId w:val="36"/>
  </w:num>
  <w:num w:numId="21">
    <w:abstractNumId w:val="10"/>
  </w:num>
  <w:num w:numId="22">
    <w:abstractNumId w:val="16"/>
  </w:num>
  <w:num w:numId="23">
    <w:abstractNumId w:val="38"/>
  </w:num>
  <w:num w:numId="24">
    <w:abstractNumId w:val="17"/>
  </w:num>
  <w:num w:numId="25">
    <w:abstractNumId w:val="28"/>
  </w:num>
  <w:num w:numId="26">
    <w:abstractNumId w:val="40"/>
  </w:num>
  <w:num w:numId="27">
    <w:abstractNumId w:val="24"/>
  </w:num>
  <w:num w:numId="28">
    <w:abstractNumId w:val="19"/>
  </w:num>
  <w:num w:numId="29">
    <w:abstractNumId w:val="30"/>
  </w:num>
  <w:num w:numId="30">
    <w:abstractNumId w:val="23"/>
  </w:num>
  <w:num w:numId="31">
    <w:abstractNumId w:val="33"/>
  </w:num>
  <w:num w:numId="32">
    <w:abstractNumId w:val="41"/>
  </w:num>
  <w:num w:numId="33">
    <w:abstractNumId w:val="35"/>
  </w:num>
  <w:num w:numId="34">
    <w:abstractNumId w:val="15"/>
  </w:num>
  <w:num w:numId="35">
    <w:abstractNumId w:val="22"/>
  </w:num>
  <w:num w:numId="36">
    <w:abstractNumId w:val="4"/>
  </w:num>
  <w:num w:numId="37">
    <w:abstractNumId w:val="11"/>
  </w:num>
  <w:num w:numId="38">
    <w:abstractNumId w:val="34"/>
  </w:num>
  <w:num w:numId="39">
    <w:abstractNumId w:val="42"/>
  </w:num>
  <w:num w:numId="40">
    <w:abstractNumId w:val="43"/>
  </w:num>
  <w:num w:numId="41">
    <w:abstractNumId w:val="3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6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12D24"/>
    <w:rsid w:val="00020938"/>
    <w:rsid w:val="00022214"/>
    <w:rsid w:val="00022C3D"/>
    <w:rsid w:val="000316B2"/>
    <w:rsid w:val="00035B0E"/>
    <w:rsid w:val="00041984"/>
    <w:rsid w:val="00042A34"/>
    <w:rsid w:val="000462A6"/>
    <w:rsid w:val="00050576"/>
    <w:rsid w:val="000529ED"/>
    <w:rsid w:val="0005421D"/>
    <w:rsid w:val="0005425E"/>
    <w:rsid w:val="00057153"/>
    <w:rsid w:val="000606A4"/>
    <w:rsid w:val="0006185E"/>
    <w:rsid w:val="00064E3E"/>
    <w:rsid w:val="000713D6"/>
    <w:rsid w:val="000716A9"/>
    <w:rsid w:val="00072F02"/>
    <w:rsid w:val="00075ADF"/>
    <w:rsid w:val="0008369D"/>
    <w:rsid w:val="00086FA1"/>
    <w:rsid w:val="000876B7"/>
    <w:rsid w:val="00090CB2"/>
    <w:rsid w:val="00091F5A"/>
    <w:rsid w:val="00096081"/>
    <w:rsid w:val="000A7FB7"/>
    <w:rsid w:val="000B3AC8"/>
    <w:rsid w:val="000D114B"/>
    <w:rsid w:val="000D17E4"/>
    <w:rsid w:val="000D5B47"/>
    <w:rsid w:val="000E332E"/>
    <w:rsid w:val="000E6267"/>
    <w:rsid w:val="000E6E5B"/>
    <w:rsid w:val="000F6083"/>
    <w:rsid w:val="000F688B"/>
    <w:rsid w:val="00104E00"/>
    <w:rsid w:val="0011175D"/>
    <w:rsid w:val="00123D84"/>
    <w:rsid w:val="00127C29"/>
    <w:rsid w:val="00130DCE"/>
    <w:rsid w:val="00134738"/>
    <w:rsid w:val="00134A0D"/>
    <w:rsid w:val="001352C5"/>
    <w:rsid w:val="00140911"/>
    <w:rsid w:val="00141562"/>
    <w:rsid w:val="00142A08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344E"/>
    <w:rsid w:val="00194D39"/>
    <w:rsid w:val="001954C7"/>
    <w:rsid w:val="001A5679"/>
    <w:rsid w:val="001A63AA"/>
    <w:rsid w:val="001B200D"/>
    <w:rsid w:val="001B3FB9"/>
    <w:rsid w:val="001B5804"/>
    <w:rsid w:val="001C00D9"/>
    <w:rsid w:val="001C30D0"/>
    <w:rsid w:val="001C463A"/>
    <w:rsid w:val="001C644B"/>
    <w:rsid w:val="001C730C"/>
    <w:rsid w:val="001C74E8"/>
    <w:rsid w:val="001D39DF"/>
    <w:rsid w:val="001D4A49"/>
    <w:rsid w:val="001E163F"/>
    <w:rsid w:val="001E307E"/>
    <w:rsid w:val="001E43E5"/>
    <w:rsid w:val="001F09A5"/>
    <w:rsid w:val="00201358"/>
    <w:rsid w:val="00202FE5"/>
    <w:rsid w:val="0020305F"/>
    <w:rsid w:val="00205837"/>
    <w:rsid w:val="002162EC"/>
    <w:rsid w:val="00225035"/>
    <w:rsid w:val="00227C84"/>
    <w:rsid w:val="0023347B"/>
    <w:rsid w:val="00234D3B"/>
    <w:rsid w:val="00242220"/>
    <w:rsid w:val="00242AE3"/>
    <w:rsid w:val="002444E9"/>
    <w:rsid w:val="00253BF0"/>
    <w:rsid w:val="0025409B"/>
    <w:rsid w:val="00255CF8"/>
    <w:rsid w:val="00261551"/>
    <w:rsid w:val="00264A1C"/>
    <w:rsid w:val="00281CEB"/>
    <w:rsid w:val="00285867"/>
    <w:rsid w:val="0028737F"/>
    <w:rsid w:val="002918E8"/>
    <w:rsid w:val="00294A70"/>
    <w:rsid w:val="002A0A54"/>
    <w:rsid w:val="002B401F"/>
    <w:rsid w:val="002C3CF4"/>
    <w:rsid w:val="002C4300"/>
    <w:rsid w:val="002C5C80"/>
    <w:rsid w:val="002C6AB8"/>
    <w:rsid w:val="002D0096"/>
    <w:rsid w:val="002D07C4"/>
    <w:rsid w:val="002D2C74"/>
    <w:rsid w:val="002E30DC"/>
    <w:rsid w:val="002E39C0"/>
    <w:rsid w:val="002E4231"/>
    <w:rsid w:val="0030417D"/>
    <w:rsid w:val="003074E7"/>
    <w:rsid w:val="0031380D"/>
    <w:rsid w:val="0031416B"/>
    <w:rsid w:val="003151DD"/>
    <w:rsid w:val="00315AFC"/>
    <w:rsid w:val="00315CB0"/>
    <w:rsid w:val="003167FE"/>
    <w:rsid w:val="00317651"/>
    <w:rsid w:val="003228F8"/>
    <w:rsid w:val="00331747"/>
    <w:rsid w:val="0033360E"/>
    <w:rsid w:val="0034111D"/>
    <w:rsid w:val="00343875"/>
    <w:rsid w:val="00345C12"/>
    <w:rsid w:val="0035048C"/>
    <w:rsid w:val="00351002"/>
    <w:rsid w:val="00354870"/>
    <w:rsid w:val="0036062F"/>
    <w:rsid w:val="003614F6"/>
    <w:rsid w:val="00361CE9"/>
    <w:rsid w:val="003643AD"/>
    <w:rsid w:val="003647CA"/>
    <w:rsid w:val="0036597D"/>
    <w:rsid w:val="00365D37"/>
    <w:rsid w:val="0036619E"/>
    <w:rsid w:val="00373FA4"/>
    <w:rsid w:val="0037730C"/>
    <w:rsid w:val="00384F1C"/>
    <w:rsid w:val="0039454E"/>
    <w:rsid w:val="00395541"/>
    <w:rsid w:val="003B5E7A"/>
    <w:rsid w:val="003B6B69"/>
    <w:rsid w:val="003C7D88"/>
    <w:rsid w:val="003D4C21"/>
    <w:rsid w:val="003D60FC"/>
    <w:rsid w:val="003D626C"/>
    <w:rsid w:val="003D6B84"/>
    <w:rsid w:val="003E7907"/>
    <w:rsid w:val="003F2224"/>
    <w:rsid w:val="003F371F"/>
    <w:rsid w:val="003F4904"/>
    <w:rsid w:val="003F5D9D"/>
    <w:rsid w:val="00403869"/>
    <w:rsid w:val="004070D1"/>
    <w:rsid w:val="0040720C"/>
    <w:rsid w:val="004143D0"/>
    <w:rsid w:val="00414773"/>
    <w:rsid w:val="00415B9F"/>
    <w:rsid w:val="004219E2"/>
    <w:rsid w:val="0042214D"/>
    <w:rsid w:val="00425B37"/>
    <w:rsid w:val="00432517"/>
    <w:rsid w:val="004351D3"/>
    <w:rsid w:val="004422C8"/>
    <w:rsid w:val="00445010"/>
    <w:rsid w:val="00445EE5"/>
    <w:rsid w:val="00453682"/>
    <w:rsid w:val="004541DE"/>
    <w:rsid w:val="0045681F"/>
    <w:rsid w:val="00460C81"/>
    <w:rsid w:val="00461FB8"/>
    <w:rsid w:val="00461FC4"/>
    <w:rsid w:val="00467B6C"/>
    <w:rsid w:val="00482526"/>
    <w:rsid w:val="0049092E"/>
    <w:rsid w:val="00491C2E"/>
    <w:rsid w:val="004946F8"/>
    <w:rsid w:val="004A11D7"/>
    <w:rsid w:val="004A765C"/>
    <w:rsid w:val="004B3F8B"/>
    <w:rsid w:val="004B670C"/>
    <w:rsid w:val="004C0428"/>
    <w:rsid w:val="004C229A"/>
    <w:rsid w:val="004C529A"/>
    <w:rsid w:val="004C57A1"/>
    <w:rsid w:val="004C6529"/>
    <w:rsid w:val="004D39C5"/>
    <w:rsid w:val="004D712F"/>
    <w:rsid w:val="004E0486"/>
    <w:rsid w:val="004E19F1"/>
    <w:rsid w:val="004E5E45"/>
    <w:rsid w:val="004F0024"/>
    <w:rsid w:val="004F5167"/>
    <w:rsid w:val="004F54F5"/>
    <w:rsid w:val="00513187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1789"/>
    <w:rsid w:val="0054331E"/>
    <w:rsid w:val="00543502"/>
    <w:rsid w:val="00560663"/>
    <w:rsid w:val="00562E8E"/>
    <w:rsid w:val="00563DC4"/>
    <w:rsid w:val="005728C9"/>
    <w:rsid w:val="0057444B"/>
    <w:rsid w:val="005804CF"/>
    <w:rsid w:val="00581250"/>
    <w:rsid w:val="005949D5"/>
    <w:rsid w:val="0059717E"/>
    <w:rsid w:val="005C46B4"/>
    <w:rsid w:val="005C55D2"/>
    <w:rsid w:val="005C6ED8"/>
    <w:rsid w:val="005D21EF"/>
    <w:rsid w:val="005D2FAD"/>
    <w:rsid w:val="005D3196"/>
    <w:rsid w:val="005D4513"/>
    <w:rsid w:val="005D649E"/>
    <w:rsid w:val="005E2677"/>
    <w:rsid w:val="005E5F11"/>
    <w:rsid w:val="005F14B0"/>
    <w:rsid w:val="005F1A93"/>
    <w:rsid w:val="005F2A17"/>
    <w:rsid w:val="005F2AA1"/>
    <w:rsid w:val="005F33C5"/>
    <w:rsid w:val="005F5D99"/>
    <w:rsid w:val="005F6DC9"/>
    <w:rsid w:val="00600E45"/>
    <w:rsid w:val="00605435"/>
    <w:rsid w:val="00606192"/>
    <w:rsid w:val="00606F88"/>
    <w:rsid w:val="00613F38"/>
    <w:rsid w:val="006144EB"/>
    <w:rsid w:val="00614853"/>
    <w:rsid w:val="00614B03"/>
    <w:rsid w:val="00620D0D"/>
    <w:rsid w:val="006217DC"/>
    <w:rsid w:val="00626F4F"/>
    <w:rsid w:val="0062732B"/>
    <w:rsid w:val="006425B3"/>
    <w:rsid w:val="00644E36"/>
    <w:rsid w:val="0064759A"/>
    <w:rsid w:val="00650D44"/>
    <w:rsid w:val="00650E8D"/>
    <w:rsid w:val="006709A6"/>
    <w:rsid w:val="00670D7F"/>
    <w:rsid w:val="00671F51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799A"/>
    <w:rsid w:val="006A3FEE"/>
    <w:rsid w:val="006A56B8"/>
    <w:rsid w:val="006C15AC"/>
    <w:rsid w:val="006D1588"/>
    <w:rsid w:val="006E1427"/>
    <w:rsid w:val="006E3B2E"/>
    <w:rsid w:val="006E3E43"/>
    <w:rsid w:val="006E54DA"/>
    <w:rsid w:val="006E5E72"/>
    <w:rsid w:val="006F4E8F"/>
    <w:rsid w:val="006F5826"/>
    <w:rsid w:val="00702A0C"/>
    <w:rsid w:val="00703006"/>
    <w:rsid w:val="00707B00"/>
    <w:rsid w:val="00713254"/>
    <w:rsid w:val="00713289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56995"/>
    <w:rsid w:val="007604C9"/>
    <w:rsid w:val="00762317"/>
    <w:rsid w:val="007652F2"/>
    <w:rsid w:val="00770B74"/>
    <w:rsid w:val="00770EB4"/>
    <w:rsid w:val="007736D6"/>
    <w:rsid w:val="0077689D"/>
    <w:rsid w:val="00792BC4"/>
    <w:rsid w:val="00793391"/>
    <w:rsid w:val="00795CF2"/>
    <w:rsid w:val="007A09B4"/>
    <w:rsid w:val="007A49C0"/>
    <w:rsid w:val="007C3CE0"/>
    <w:rsid w:val="007D568A"/>
    <w:rsid w:val="007D5FD5"/>
    <w:rsid w:val="007D6DCA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33C5A"/>
    <w:rsid w:val="008421DA"/>
    <w:rsid w:val="00856066"/>
    <w:rsid w:val="008619F9"/>
    <w:rsid w:val="00862A26"/>
    <w:rsid w:val="0086320A"/>
    <w:rsid w:val="00863EB6"/>
    <w:rsid w:val="00872907"/>
    <w:rsid w:val="00874FA4"/>
    <w:rsid w:val="008805F6"/>
    <w:rsid w:val="008A1758"/>
    <w:rsid w:val="008A1E62"/>
    <w:rsid w:val="008A49EE"/>
    <w:rsid w:val="008B031B"/>
    <w:rsid w:val="008B4907"/>
    <w:rsid w:val="008C45B9"/>
    <w:rsid w:val="008C6FC5"/>
    <w:rsid w:val="008E0907"/>
    <w:rsid w:val="008E1393"/>
    <w:rsid w:val="008E5D13"/>
    <w:rsid w:val="008E649D"/>
    <w:rsid w:val="008F1F1B"/>
    <w:rsid w:val="008F2DC5"/>
    <w:rsid w:val="008F4AEA"/>
    <w:rsid w:val="009013A9"/>
    <w:rsid w:val="00910204"/>
    <w:rsid w:val="00910431"/>
    <w:rsid w:val="00911BA2"/>
    <w:rsid w:val="0091519D"/>
    <w:rsid w:val="00917EC9"/>
    <w:rsid w:val="009245E2"/>
    <w:rsid w:val="009316A8"/>
    <w:rsid w:val="009353B8"/>
    <w:rsid w:val="009402F7"/>
    <w:rsid w:val="0094554A"/>
    <w:rsid w:val="0095605B"/>
    <w:rsid w:val="00960095"/>
    <w:rsid w:val="00962803"/>
    <w:rsid w:val="00966E83"/>
    <w:rsid w:val="00967005"/>
    <w:rsid w:val="00986A7D"/>
    <w:rsid w:val="00992130"/>
    <w:rsid w:val="0099229B"/>
    <w:rsid w:val="0099401B"/>
    <w:rsid w:val="009A5670"/>
    <w:rsid w:val="009A60C0"/>
    <w:rsid w:val="009B25A0"/>
    <w:rsid w:val="009B3E3F"/>
    <w:rsid w:val="009B43A4"/>
    <w:rsid w:val="009C000B"/>
    <w:rsid w:val="009C091E"/>
    <w:rsid w:val="009C106B"/>
    <w:rsid w:val="009C4167"/>
    <w:rsid w:val="009C686A"/>
    <w:rsid w:val="009C6C68"/>
    <w:rsid w:val="009D0276"/>
    <w:rsid w:val="009D6419"/>
    <w:rsid w:val="009D64F7"/>
    <w:rsid w:val="009E1D63"/>
    <w:rsid w:val="009E50E3"/>
    <w:rsid w:val="009F1DAD"/>
    <w:rsid w:val="00A022B9"/>
    <w:rsid w:val="00A02511"/>
    <w:rsid w:val="00A11844"/>
    <w:rsid w:val="00A14B6F"/>
    <w:rsid w:val="00A1513F"/>
    <w:rsid w:val="00A20E04"/>
    <w:rsid w:val="00A21ADF"/>
    <w:rsid w:val="00A31998"/>
    <w:rsid w:val="00A3325C"/>
    <w:rsid w:val="00A359CD"/>
    <w:rsid w:val="00A3657E"/>
    <w:rsid w:val="00A40348"/>
    <w:rsid w:val="00A47B8D"/>
    <w:rsid w:val="00A47ECC"/>
    <w:rsid w:val="00A541AF"/>
    <w:rsid w:val="00A55A08"/>
    <w:rsid w:val="00A6752F"/>
    <w:rsid w:val="00A7009C"/>
    <w:rsid w:val="00A76B0B"/>
    <w:rsid w:val="00A77A69"/>
    <w:rsid w:val="00A84D87"/>
    <w:rsid w:val="00A8520C"/>
    <w:rsid w:val="00A8773D"/>
    <w:rsid w:val="00A90F3D"/>
    <w:rsid w:val="00AA3068"/>
    <w:rsid w:val="00AA3382"/>
    <w:rsid w:val="00AB53D3"/>
    <w:rsid w:val="00AB7929"/>
    <w:rsid w:val="00AC54E3"/>
    <w:rsid w:val="00AC5C68"/>
    <w:rsid w:val="00AE08DD"/>
    <w:rsid w:val="00AE27A5"/>
    <w:rsid w:val="00AE69C3"/>
    <w:rsid w:val="00AF316B"/>
    <w:rsid w:val="00AF3C00"/>
    <w:rsid w:val="00AF7318"/>
    <w:rsid w:val="00B02B63"/>
    <w:rsid w:val="00B02F86"/>
    <w:rsid w:val="00B104BF"/>
    <w:rsid w:val="00B11A8A"/>
    <w:rsid w:val="00B17B8C"/>
    <w:rsid w:val="00B209B8"/>
    <w:rsid w:val="00B225A0"/>
    <w:rsid w:val="00B22E63"/>
    <w:rsid w:val="00B2557F"/>
    <w:rsid w:val="00B400C0"/>
    <w:rsid w:val="00B41DAA"/>
    <w:rsid w:val="00B41EF6"/>
    <w:rsid w:val="00B41F01"/>
    <w:rsid w:val="00B43590"/>
    <w:rsid w:val="00B516AD"/>
    <w:rsid w:val="00B52770"/>
    <w:rsid w:val="00B53AF3"/>
    <w:rsid w:val="00B552A4"/>
    <w:rsid w:val="00B65D05"/>
    <w:rsid w:val="00B67C83"/>
    <w:rsid w:val="00B83E83"/>
    <w:rsid w:val="00B86D5E"/>
    <w:rsid w:val="00B877C1"/>
    <w:rsid w:val="00B877D1"/>
    <w:rsid w:val="00B9099B"/>
    <w:rsid w:val="00B922BA"/>
    <w:rsid w:val="00B94EAE"/>
    <w:rsid w:val="00BA11A5"/>
    <w:rsid w:val="00BA3987"/>
    <w:rsid w:val="00BB08A5"/>
    <w:rsid w:val="00BB1484"/>
    <w:rsid w:val="00BB18BC"/>
    <w:rsid w:val="00BB5299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6AA1"/>
    <w:rsid w:val="00C0144C"/>
    <w:rsid w:val="00C11732"/>
    <w:rsid w:val="00C15E8A"/>
    <w:rsid w:val="00C22D9D"/>
    <w:rsid w:val="00C2720C"/>
    <w:rsid w:val="00C303C6"/>
    <w:rsid w:val="00C34AAE"/>
    <w:rsid w:val="00C4188D"/>
    <w:rsid w:val="00C41A06"/>
    <w:rsid w:val="00C47E8D"/>
    <w:rsid w:val="00C50480"/>
    <w:rsid w:val="00C607EB"/>
    <w:rsid w:val="00C64146"/>
    <w:rsid w:val="00C828B2"/>
    <w:rsid w:val="00C831F0"/>
    <w:rsid w:val="00C84EDB"/>
    <w:rsid w:val="00C907FF"/>
    <w:rsid w:val="00C925F9"/>
    <w:rsid w:val="00CA14ED"/>
    <w:rsid w:val="00CB1A91"/>
    <w:rsid w:val="00CB5B64"/>
    <w:rsid w:val="00CB7F44"/>
    <w:rsid w:val="00CC0275"/>
    <w:rsid w:val="00CC0BF0"/>
    <w:rsid w:val="00CC2914"/>
    <w:rsid w:val="00CC2F5E"/>
    <w:rsid w:val="00CD0C01"/>
    <w:rsid w:val="00CD3EC3"/>
    <w:rsid w:val="00CD3FCF"/>
    <w:rsid w:val="00CE1A43"/>
    <w:rsid w:val="00CF5E14"/>
    <w:rsid w:val="00D004D7"/>
    <w:rsid w:val="00D0172E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5111B"/>
    <w:rsid w:val="00D6250C"/>
    <w:rsid w:val="00D6586E"/>
    <w:rsid w:val="00D71E31"/>
    <w:rsid w:val="00D72D4E"/>
    <w:rsid w:val="00D8166E"/>
    <w:rsid w:val="00D8491C"/>
    <w:rsid w:val="00D93EEF"/>
    <w:rsid w:val="00D9478A"/>
    <w:rsid w:val="00D95387"/>
    <w:rsid w:val="00DA2F03"/>
    <w:rsid w:val="00DB0C5A"/>
    <w:rsid w:val="00DB2A2F"/>
    <w:rsid w:val="00DB2ADB"/>
    <w:rsid w:val="00DB3B7F"/>
    <w:rsid w:val="00DC0E31"/>
    <w:rsid w:val="00DC6FAD"/>
    <w:rsid w:val="00DD46BF"/>
    <w:rsid w:val="00DD7027"/>
    <w:rsid w:val="00DE135D"/>
    <w:rsid w:val="00DE2FDD"/>
    <w:rsid w:val="00DE6A85"/>
    <w:rsid w:val="00DF6FB6"/>
    <w:rsid w:val="00E014D4"/>
    <w:rsid w:val="00E03F95"/>
    <w:rsid w:val="00E0518A"/>
    <w:rsid w:val="00E1324A"/>
    <w:rsid w:val="00E15872"/>
    <w:rsid w:val="00E170F9"/>
    <w:rsid w:val="00E302A2"/>
    <w:rsid w:val="00E30478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5073"/>
    <w:rsid w:val="00E878BA"/>
    <w:rsid w:val="00E9247A"/>
    <w:rsid w:val="00EB03A1"/>
    <w:rsid w:val="00EB3C86"/>
    <w:rsid w:val="00EC167E"/>
    <w:rsid w:val="00EC1D83"/>
    <w:rsid w:val="00EC3BE7"/>
    <w:rsid w:val="00EC3FB1"/>
    <w:rsid w:val="00EC5950"/>
    <w:rsid w:val="00EC59BD"/>
    <w:rsid w:val="00ED07A7"/>
    <w:rsid w:val="00ED3245"/>
    <w:rsid w:val="00ED4C81"/>
    <w:rsid w:val="00EE2116"/>
    <w:rsid w:val="00EF42DB"/>
    <w:rsid w:val="00F02E17"/>
    <w:rsid w:val="00F05DC6"/>
    <w:rsid w:val="00F126BF"/>
    <w:rsid w:val="00F13B25"/>
    <w:rsid w:val="00F16881"/>
    <w:rsid w:val="00F17262"/>
    <w:rsid w:val="00F23E50"/>
    <w:rsid w:val="00F258B5"/>
    <w:rsid w:val="00F333EB"/>
    <w:rsid w:val="00F33D9D"/>
    <w:rsid w:val="00F34C0F"/>
    <w:rsid w:val="00F36A4C"/>
    <w:rsid w:val="00F4080E"/>
    <w:rsid w:val="00F56047"/>
    <w:rsid w:val="00F625FA"/>
    <w:rsid w:val="00F635CA"/>
    <w:rsid w:val="00F6545F"/>
    <w:rsid w:val="00F7147E"/>
    <w:rsid w:val="00F717DD"/>
    <w:rsid w:val="00F71E9A"/>
    <w:rsid w:val="00F73A02"/>
    <w:rsid w:val="00F82C66"/>
    <w:rsid w:val="00F83130"/>
    <w:rsid w:val="00F85DB4"/>
    <w:rsid w:val="00F86197"/>
    <w:rsid w:val="00F91BC0"/>
    <w:rsid w:val="00F91CE8"/>
    <w:rsid w:val="00F97613"/>
    <w:rsid w:val="00FB626C"/>
    <w:rsid w:val="00FC3630"/>
    <w:rsid w:val="00FD3395"/>
    <w:rsid w:val="00FD6AF0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79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1A5679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A5679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A5679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1A5679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1A5679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qFormat/>
    <w:rsid w:val="001A5679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1A5679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1A5679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1A5679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A5679"/>
    <w:rPr>
      <w:rFonts w:ascii="Symbol" w:hAnsi="Symbol"/>
    </w:rPr>
  </w:style>
  <w:style w:type="character" w:customStyle="1" w:styleId="Absatz-Standardschriftart">
    <w:name w:val="Absatz-Standardschriftart"/>
    <w:rsid w:val="001A5679"/>
  </w:style>
  <w:style w:type="character" w:customStyle="1" w:styleId="WW-Absatz-Standardschriftart">
    <w:name w:val="WW-Absatz-Standardschriftart"/>
    <w:rsid w:val="001A5679"/>
  </w:style>
  <w:style w:type="character" w:customStyle="1" w:styleId="WW8Num1z0">
    <w:name w:val="WW8Num1z0"/>
    <w:rsid w:val="001A5679"/>
    <w:rPr>
      <w:rFonts w:ascii="Symbol" w:hAnsi="Symbol"/>
    </w:rPr>
  </w:style>
  <w:style w:type="character" w:customStyle="1" w:styleId="WW-Absatz-Standardschriftart1">
    <w:name w:val="WW-Absatz-Standardschriftart1"/>
    <w:rsid w:val="001A5679"/>
  </w:style>
  <w:style w:type="character" w:customStyle="1" w:styleId="WW-WW8Num1z0">
    <w:name w:val="WW-WW8Num1z0"/>
    <w:rsid w:val="001A5679"/>
    <w:rPr>
      <w:rFonts w:ascii="Symbol" w:hAnsi="Symbol"/>
    </w:rPr>
  </w:style>
  <w:style w:type="character" w:customStyle="1" w:styleId="WW-Absatz-Standardschriftart11">
    <w:name w:val="WW-Absatz-Standardschriftart11"/>
    <w:rsid w:val="001A5679"/>
  </w:style>
  <w:style w:type="character" w:customStyle="1" w:styleId="WW-WW8Num1z01">
    <w:name w:val="WW-WW8Num1z01"/>
    <w:rsid w:val="001A5679"/>
    <w:rPr>
      <w:rFonts w:ascii="Symbol" w:hAnsi="Symbol"/>
    </w:rPr>
  </w:style>
  <w:style w:type="character" w:customStyle="1" w:styleId="WW-Absatz-Standardschriftart111">
    <w:name w:val="WW-Absatz-Standardschriftart111"/>
    <w:rsid w:val="001A5679"/>
  </w:style>
  <w:style w:type="character" w:customStyle="1" w:styleId="WW-WW8Num1z011">
    <w:name w:val="WW-WW8Num1z011"/>
    <w:rsid w:val="001A5679"/>
    <w:rPr>
      <w:rFonts w:ascii="Symbol" w:hAnsi="Symbol"/>
    </w:rPr>
  </w:style>
  <w:style w:type="character" w:customStyle="1" w:styleId="WW-Absatz-Standardschriftart1111">
    <w:name w:val="WW-Absatz-Standardschriftart1111"/>
    <w:rsid w:val="001A5679"/>
  </w:style>
  <w:style w:type="character" w:customStyle="1" w:styleId="WW-WW8Num1z0111">
    <w:name w:val="WW-WW8Num1z0111"/>
    <w:rsid w:val="001A5679"/>
    <w:rPr>
      <w:rFonts w:ascii="Symbol" w:hAnsi="Symbol"/>
    </w:rPr>
  </w:style>
  <w:style w:type="character" w:customStyle="1" w:styleId="WW-Absatz-Standardschriftart11111">
    <w:name w:val="WW-Absatz-Standardschriftart11111"/>
    <w:rsid w:val="001A5679"/>
  </w:style>
  <w:style w:type="character" w:customStyle="1" w:styleId="WW-WW8Num1z01111">
    <w:name w:val="WW-WW8Num1z01111"/>
    <w:rsid w:val="001A5679"/>
    <w:rPr>
      <w:rFonts w:ascii="Symbol" w:hAnsi="Symbol"/>
    </w:rPr>
  </w:style>
  <w:style w:type="character" w:customStyle="1" w:styleId="WW-Absatz-Standardschriftart111111">
    <w:name w:val="WW-Absatz-Standardschriftart111111"/>
    <w:rsid w:val="001A5679"/>
  </w:style>
  <w:style w:type="character" w:customStyle="1" w:styleId="WW-WW8Num1z011111">
    <w:name w:val="WW-WW8Num1z011111"/>
    <w:rsid w:val="001A5679"/>
    <w:rPr>
      <w:rFonts w:ascii="Symbol" w:hAnsi="Symbol"/>
    </w:rPr>
  </w:style>
  <w:style w:type="character" w:customStyle="1" w:styleId="WW-Absatz-Standardschriftart1111111">
    <w:name w:val="WW-Absatz-Standardschriftart1111111"/>
    <w:rsid w:val="001A5679"/>
  </w:style>
  <w:style w:type="character" w:customStyle="1" w:styleId="WW8Num13z0">
    <w:name w:val="WW8Num13z0"/>
    <w:rsid w:val="001A5679"/>
    <w:rPr>
      <w:b w:val="0"/>
    </w:rPr>
  </w:style>
  <w:style w:type="character" w:customStyle="1" w:styleId="WW8Num14z0">
    <w:name w:val="WW8Num14z0"/>
    <w:rsid w:val="001A5679"/>
    <w:rPr>
      <w:rFonts w:ascii="Times New Roman" w:hAnsi="Times New Roman"/>
    </w:rPr>
  </w:style>
  <w:style w:type="character" w:customStyle="1" w:styleId="WW8Num15z0">
    <w:name w:val="WW8Num15z0"/>
    <w:rsid w:val="001A5679"/>
    <w:rPr>
      <w:rFonts w:ascii="Symbol" w:eastAsia="Times New Roman" w:hAnsi="Symbol" w:cs="Arial"/>
    </w:rPr>
  </w:style>
  <w:style w:type="character" w:customStyle="1" w:styleId="WW8Num15z1">
    <w:name w:val="WW8Num15z1"/>
    <w:rsid w:val="001A5679"/>
    <w:rPr>
      <w:rFonts w:ascii="Courier New" w:hAnsi="Courier New" w:cs="Courier New"/>
    </w:rPr>
  </w:style>
  <w:style w:type="character" w:customStyle="1" w:styleId="WW8Num15z2">
    <w:name w:val="WW8Num15z2"/>
    <w:rsid w:val="001A5679"/>
    <w:rPr>
      <w:rFonts w:ascii="Wingdings" w:hAnsi="Wingdings"/>
    </w:rPr>
  </w:style>
  <w:style w:type="character" w:customStyle="1" w:styleId="WW8Num15z3">
    <w:name w:val="WW8Num15z3"/>
    <w:rsid w:val="001A5679"/>
    <w:rPr>
      <w:rFonts w:ascii="Symbol" w:hAnsi="Symbol"/>
    </w:rPr>
  </w:style>
  <w:style w:type="character" w:customStyle="1" w:styleId="WW8Num17z0">
    <w:name w:val="WW8Num17z0"/>
    <w:rsid w:val="001A567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A5679"/>
    <w:rPr>
      <w:rFonts w:ascii="Courier New" w:hAnsi="Courier New"/>
    </w:rPr>
  </w:style>
  <w:style w:type="character" w:customStyle="1" w:styleId="WW8Num17z2">
    <w:name w:val="WW8Num17z2"/>
    <w:rsid w:val="001A5679"/>
    <w:rPr>
      <w:rFonts w:ascii="Wingdings" w:hAnsi="Wingdings"/>
    </w:rPr>
  </w:style>
  <w:style w:type="character" w:customStyle="1" w:styleId="WW8Num17z3">
    <w:name w:val="WW8Num17z3"/>
    <w:rsid w:val="001A5679"/>
    <w:rPr>
      <w:rFonts w:ascii="Symbol" w:hAnsi="Symbol"/>
    </w:rPr>
  </w:style>
  <w:style w:type="character" w:customStyle="1" w:styleId="WW8Num18z0">
    <w:name w:val="WW8Num18z0"/>
    <w:rsid w:val="001A5679"/>
    <w:rPr>
      <w:rFonts w:ascii="Symbol" w:hAnsi="Symbol"/>
    </w:rPr>
  </w:style>
  <w:style w:type="character" w:customStyle="1" w:styleId="WW8Num19z1">
    <w:name w:val="WW8Num19z1"/>
    <w:rsid w:val="001A5679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A5679"/>
    <w:rPr>
      <w:b w:val="0"/>
    </w:rPr>
  </w:style>
  <w:style w:type="character" w:customStyle="1" w:styleId="WW8Num22z0">
    <w:name w:val="WW8Num22z0"/>
    <w:rsid w:val="001A5679"/>
    <w:rPr>
      <w:rFonts w:ascii="Symbol" w:hAnsi="Symbol"/>
    </w:rPr>
  </w:style>
  <w:style w:type="character" w:customStyle="1" w:styleId="WW8Num28z0">
    <w:name w:val="WW8Num28z0"/>
    <w:rsid w:val="001A5679"/>
    <w:rPr>
      <w:b w:val="0"/>
    </w:rPr>
  </w:style>
  <w:style w:type="character" w:customStyle="1" w:styleId="WW8Num29z0">
    <w:name w:val="WW8Num29z0"/>
    <w:rsid w:val="001A5679"/>
    <w:rPr>
      <w:rFonts w:ascii="Symbol" w:hAnsi="Symbol"/>
      <w:color w:val="auto"/>
      <w:sz w:val="28"/>
    </w:rPr>
  </w:style>
  <w:style w:type="character" w:customStyle="1" w:styleId="WW8Num30z0">
    <w:name w:val="WW8Num30z0"/>
    <w:rsid w:val="001A5679"/>
    <w:rPr>
      <w:b w:val="0"/>
    </w:rPr>
  </w:style>
  <w:style w:type="character" w:customStyle="1" w:styleId="WW8NumSt13z0">
    <w:name w:val="WW8NumSt13z0"/>
    <w:rsid w:val="001A5679"/>
    <w:rPr>
      <w:rFonts w:ascii="Symbol" w:hAnsi="Symbol"/>
    </w:rPr>
  </w:style>
  <w:style w:type="character" w:customStyle="1" w:styleId="WW-Fontepargpadro">
    <w:name w:val="WW-Fonte parág. padrão"/>
    <w:rsid w:val="001A5679"/>
  </w:style>
  <w:style w:type="character" w:customStyle="1" w:styleId="WW-Absatz-Standardschriftart11111111">
    <w:name w:val="WW-Absatz-Standardschriftart11111111"/>
    <w:rsid w:val="001A5679"/>
  </w:style>
  <w:style w:type="character" w:customStyle="1" w:styleId="WW-Fontepargpadro1">
    <w:name w:val="WW-Fonte parág. padrão1"/>
    <w:rsid w:val="001A5679"/>
  </w:style>
  <w:style w:type="character" w:customStyle="1" w:styleId="WW-Fontepargpadro11">
    <w:name w:val="WW-Fonte parág. padrão11"/>
    <w:rsid w:val="001A5679"/>
  </w:style>
  <w:style w:type="character" w:styleId="Hyperlink">
    <w:name w:val="Hyperlink"/>
    <w:semiHidden/>
    <w:rsid w:val="001A5679"/>
    <w:rPr>
      <w:color w:val="0000FF"/>
      <w:u w:val="single"/>
    </w:rPr>
  </w:style>
  <w:style w:type="character" w:customStyle="1" w:styleId="WW8Num4z1">
    <w:name w:val="WW8Num4z1"/>
    <w:rsid w:val="001A5679"/>
    <w:rPr>
      <w:b w:val="0"/>
      <w:color w:val="000000"/>
    </w:rPr>
  </w:style>
  <w:style w:type="character" w:customStyle="1" w:styleId="WW8Num7z0">
    <w:name w:val="WW8Num7z0"/>
    <w:rsid w:val="001A5679"/>
    <w:rPr>
      <w:rFonts w:ascii="Symbol" w:hAnsi="Symbol"/>
    </w:rPr>
  </w:style>
  <w:style w:type="character" w:customStyle="1" w:styleId="WW8Num7z1">
    <w:name w:val="WW8Num7z1"/>
    <w:rsid w:val="001A5679"/>
    <w:rPr>
      <w:rFonts w:ascii="Courier New" w:hAnsi="Courier New"/>
    </w:rPr>
  </w:style>
  <w:style w:type="character" w:customStyle="1" w:styleId="WW8Num7z2">
    <w:name w:val="WW8Num7z2"/>
    <w:rsid w:val="001A5679"/>
    <w:rPr>
      <w:rFonts w:ascii="Wingdings" w:hAnsi="Wingdings"/>
    </w:rPr>
  </w:style>
  <w:style w:type="character" w:customStyle="1" w:styleId="WW8Num8z0">
    <w:name w:val="WW8Num8z0"/>
    <w:rsid w:val="001A5679"/>
    <w:rPr>
      <w:rFonts w:ascii="Symbol" w:hAnsi="Symbol"/>
    </w:rPr>
  </w:style>
  <w:style w:type="character" w:customStyle="1" w:styleId="WW8Num8z1">
    <w:name w:val="WW8Num8z1"/>
    <w:rsid w:val="001A5679"/>
    <w:rPr>
      <w:rFonts w:ascii="Courier New" w:hAnsi="Courier New"/>
    </w:rPr>
  </w:style>
  <w:style w:type="character" w:customStyle="1" w:styleId="WW8Num8z2">
    <w:name w:val="WW8Num8z2"/>
    <w:rsid w:val="001A5679"/>
    <w:rPr>
      <w:rFonts w:ascii="Wingdings" w:hAnsi="Wingdings"/>
    </w:rPr>
  </w:style>
  <w:style w:type="character" w:styleId="Nmerodepgina">
    <w:name w:val="page number"/>
    <w:basedOn w:val="WW-Fontepargpadro"/>
    <w:semiHidden/>
    <w:rsid w:val="001A5679"/>
  </w:style>
  <w:style w:type="character" w:customStyle="1" w:styleId="SmbolosdeNumerao">
    <w:name w:val="Símbolos de Numeração"/>
    <w:rsid w:val="001A5679"/>
  </w:style>
  <w:style w:type="character" w:customStyle="1" w:styleId="WW-SmbolosdeNumerao">
    <w:name w:val="WW-Símbolos de Numeração"/>
    <w:rsid w:val="001A5679"/>
  </w:style>
  <w:style w:type="character" w:customStyle="1" w:styleId="WW-SmbolosdeNumerao1">
    <w:name w:val="WW-Símbolos de Numeração1"/>
    <w:rsid w:val="001A5679"/>
  </w:style>
  <w:style w:type="character" w:customStyle="1" w:styleId="WW-SmbolosdeNumerao11">
    <w:name w:val="WW-Símbolos de Numeração11"/>
    <w:rsid w:val="001A5679"/>
  </w:style>
  <w:style w:type="character" w:customStyle="1" w:styleId="WW-SmbolosdeNumerao111">
    <w:name w:val="WW-Símbolos de Numeração111"/>
    <w:rsid w:val="001A5679"/>
  </w:style>
  <w:style w:type="character" w:customStyle="1" w:styleId="WW-SmbolosdeNumerao1111">
    <w:name w:val="WW-Símbolos de Numeração1111"/>
    <w:rsid w:val="001A5679"/>
  </w:style>
  <w:style w:type="character" w:customStyle="1" w:styleId="WW-SmbolosdeNumerao11111">
    <w:name w:val="WW-Símbolos de Numeração11111"/>
    <w:rsid w:val="001A5679"/>
  </w:style>
  <w:style w:type="character" w:customStyle="1" w:styleId="Smbolosdenumerao0">
    <w:name w:val="Símbolos de numeração"/>
    <w:rsid w:val="001A5679"/>
  </w:style>
  <w:style w:type="character" w:customStyle="1" w:styleId="Marcadores">
    <w:name w:val="Marcadores"/>
    <w:rsid w:val="001A5679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A5679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1A5679"/>
    <w:rPr>
      <w:sz w:val="22"/>
    </w:rPr>
  </w:style>
  <w:style w:type="paragraph" w:styleId="Lista">
    <w:name w:val="List"/>
    <w:basedOn w:val="Corpodetexto"/>
    <w:semiHidden/>
    <w:rsid w:val="001A5679"/>
    <w:rPr>
      <w:rFonts w:cs="Tahoma"/>
    </w:rPr>
  </w:style>
  <w:style w:type="paragraph" w:styleId="Legenda">
    <w:name w:val="caption"/>
    <w:basedOn w:val="Normal"/>
    <w:qFormat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A5679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1A5679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1A5679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1A5679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1A5679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1A5679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1A5679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1A5679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1A5679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1A567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1A567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567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1A5679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1A5679"/>
  </w:style>
  <w:style w:type="paragraph" w:customStyle="1" w:styleId="WW-Tabela">
    <w:name w:val="WW-Tabela"/>
    <w:basedOn w:val="WW-Legenda"/>
    <w:rsid w:val="001A5679"/>
  </w:style>
  <w:style w:type="paragraph" w:customStyle="1" w:styleId="WW-Tabela1">
    <w:name w:val="WW-Tabela1"/>
    <w:basedOn w:val="WW-Legenda1"/>
    <w:rsid w:val="001A5679"/>
  </w:style>
  <w:style w:type="paragraph" w:customStyle="1" w:styleId="WW-Tabela11">
    <w:name w:val="WW-Tabela11"/>
    <w:basedOn w:val="WW-Legenda11"/>
    <w:rsid w:val="001A5679"/>
  </w:style>
  <w:style w:type="paragraph" w:customStyle="1" w:styleId="WW-Tabela111">
    <w:name w:val="WW-Tabela111"/>
    <w:basedOn w:val="WW-Legenda111"/>
    <w:rsid w:val="001A5679"/>
  </w:style>
  <w:style w:type="paragraph" w:customStyle="1" w:styleId="WW-Tabela1111">
    <w:name w:val="WW-Tabela1111"/>
    <w:basedOn w:val="WW-Legenda1111"/>
    <w:rsid w:val="001A5679"/>
  </w:style>
  <w:style w:type="paragraph" w:customStyle="1" w:styleId="WW-Tabela11111">
    <w:name w:val="WW-Tabela11111"/>
    <w:basedOn w:val="WW-Legenda11111"/>
    <w:rsid w:val="001A5679"/>
  </w:style>
  <w:style w:type="paragraph" w:customStyle="1" w:styleId="WW-Tabela111111">
    <w:name w:val="WW-Tabela111111"/>
    <w:basedOn w:val="WW-Legenda111111"/>
    <w:rsid w:val="001A5679"/>
  </w:style>
  <w:style w:type="paragraph" w:customStyle="1" w:styleId="WW-Tabela1111111">
    <w:name w:val="WW-Tabela1111111"/>
    <w:basedOn w:val="Normal"/>
    <w:rsid w:val="001A5679"/>
  </w:style>
  <w:style w:type="paragraph" w:customStyle="1" w:styleId="WW-Corpodetexto21">
    <w:name w:val="WW-Corpo de texto 21"/>
    <w:basedOn w:val="Normal"/>
    <w:rsid w:val="001A5679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1A5679"/>
  </w:style>
  <w:style w:type="paragraph" w:customStyle="1" w:styleId="WW-Corpodetexto22">
    <w:name w:val="WW-Corpo de texto 22"/>
    <w:basedOn w:val="Normal"/>
    <w:rsid w:val="001A5679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1A5679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1A5679"/>
    <w:pPr>
      <w:suppressLineNumbers/>
    </w:pPr>
  </w:style>
  <w:style w:type="paragraph" w:customStyle="1" w:styleId="Ttulodatabela">
    <w:name w:val="Título da tabela"/>
    <w:basedOn w:val="Contedodatabela"/>
    <w:rsid w:val="001A5679"/>
    <w:pPr>
      <w:jc w:val="center"/>
    </w:pPr>
    <w:rPr>
      <w:b/>
      <w:i/>
    </w:rPr>
  </w:style>
  <w:style w:type="paragraph" w:styleId="Recuodecorpodetexto">
    <w:name w:val="Body Text Indent"/>
    <w:basedOn w:val="Normal"/>
    <w:semiHidden/>
    <w:rsid w:val="001A5679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1A5679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1A5679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1A5679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1A5679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1A5679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1A5679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1A5679"/>
    <w:pPr>
      <w:ind w:left="1080"/>
    </w:pPr>
  </w:style>
  <w:style w:type="paragraph" w:customStyle="1" w:styleId="WW-Recuodecorpodetexto3">
    <w:name w:val="WW-Recuo de corpo de texto 3"/>
    <w:basedOn w:val="Normal"/>
    <w:rsid w:val="001A5679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1A5679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1A5679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1A5679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1A5679"/>
    <w:pPr>
      <w:suppressLineNumbers/>
    </w:pPr>
  </w:style>
  <w:style w:type="paragraph" w:customStyle="1" w:styleId="WW-ContedodaTabela">
    <w:name w:val="WW-Conteúdo da Tabela"/>
    <w:basedOn w:val="Corpodetexto"/>
    <w:rsid w:val="001A5679"/>
    <w:pPr>
      <w:suppressLineNumbers/>
    </w:pPr>
  </w:style>
  <w:style w:type="paragraph" w:customStyle="1" w:styleId="WW-ContedodaTabela1">
    <w:name w:val="WW-Conteúdo da Tabela1"/>
    <w:basedOn w:val="Corpodetexto"/>
    <w:rsid w:val="001A5679"/>
    <w:pPr>
      <w:suppressLineNumbers/>
    </w:pPr>
  </w:style>
  <w:style w:type="paragraph" w:customStyle="1" w:styleId="WW-ContedodaTabela11">
    <w:name w:val="WW-Conteúdo da Tabela11"/>
    <w:basedOn w:val="Corpodetexto"/>
    <w:rsid w:val="001A5679"/>
    <w:pPr>
      <w:suppressLineNumbers/>
    </w:pPr>
  </w:style>
  <w:style w:type="paragraph" w:customStyle="1" w:styleId="WW-ContedodaTabela111">
    <w:name w:val="WW-Conteúdo da Tabela111"/>
    <w:basedOn w:val="Corpodetexto"/>
    <w:rsid w:val="001A5679"/>
    <w:pPr>
      <w:suppressLineNumbers/>
    </w:pPr>
  </w:style>
  <w:style w:type="paragraph" w:customStyle="1" w:styleId="WW-ContedodaTabela1111">
    <w:name w:val="WW-Conteúdo da Tabela1111"/>
    <w:basedOn w:val="Corpodetexto"/>
    <w:rsid w:val="001A5679"/>
    <w:pPr>
      <w:suppressLineNumbers/>
    </w:pPr>
  </w:style>
  <w:style w:type="paragraph" w:customStyle="1" w:styleId="WW-ContedodaTabela11111">
    <w:name w:val="WW-Conteúdo da Tabela11111"/>
    <w:basedOn w:val="Corpodetexto"/>
    <w:rsid w:val="001A5679"/>
    <w:pPr>
      <w:suppressLineNumbers/>
    </w:pPr>
  </w:style>
  <w:style w:type="paragraph" w:customStyle="1" w:styleId="WW-ContedodaTabela111111">
    <w:name w:val="WW-Conteúdo da Tabela111111"/>
    <w:basedOn w:val="Corpodetexto"/>
    <w:rsid w:val="001A5679"/>
    <w:pPr>
      <w:suppressLineNumbers/>
    </w:pPr>
  </w:style>
  <w:style w:type="paragraph" w:customStyle="1" w:styleId="TtulodaTabela0">
    <w:name w:val="Título da Tabela"/>
    <w:basedOn w:val="ContedodaTabela0"/>
    <w:rsid w:val="001A5679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1A5679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1A5679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1A5679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1A5679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1A5679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1A5679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1A567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A5679"/>
  </w:style>
  <w:style w:type="paragraph" w:customStyle="1" w:styleId="WW-Contedodoquadro">
    <w:name w:val="WW-Conteúdo do quadro"/>
    <w:basedOn w:val="Corpodetexto"/>
    <w:rsid w:val="001A5679"/>
  </w:style>
  <w:style w:type="paragraph" w:customStyle="1" w:styleId="WW-Contedodoquadro1">
    <w:name w:val="WW-Conteúdo do quadro1"/>
    <w:basedOn w:val="Corpodetexto"/>
    <w:rsid w:val="001A5679"/>
  </w:style>
  <w:style w:type="paragraph" w:customStyle="1" w:styleId="WW-Contedodoquadro11">
    <w:name w:val="WW-Conteúdo do quadro11"/>
    <w:basedOn w:val="Corpodetexto"/>
    <w:rsid w:val="001A5679"/>
  </w:style>
  <w:style w:type="paragraph" w:customStyle="1" w:styleId="WW-Contedodoquadro111">
    <w:name w:val="WW-Conteúdo do quadro111"/>
    <w:basedOn w:val="Corpodetexto"/>
    <w:rsid w:val="001A5679"/>
  </w:style>
  <w:style w:type="paragraph" w:customStyle="1" w:styleId="WW-Contedodoquadro1111">
    <w:name w:val="WW-Conteúdo do quadro1111"/>
    <w:basedOn w:val="Corpodetexto"/>
    <w:rsid w:val="001A5679"/>
  </w:style>
  <w:style w:type="paragraph" w:customStyle="1" w:styleId="WW-Contedodoquadro11111">
    <w:name w:val="WW-Conteúdo do quadro11111"/>
    <w:basedOn w:val="Corpodetexto"/>
    <w:rsid w:val="001A5679"/>
  </w:style>
  <w:style w:type="paragraph" w:customStyle="1" w:styleId="WW-Contedodoquadro111111">
    <w:name w:val="WW-Conteúdo do quadro111111"/>
    <w:basedOn w:val="Corpodetexto"/>
    <w:rsid w:val="001A5679"/>
  </w:style>
  <w:style w:type="paragraph" w:customStyle="1" w:styleId="WW-Textoembloco">
    <w:name w:val="WW-Texto em bloco"/>
    <w:basedOn w:val="Normal"/>
    <w:rsid w:val="001A5679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1A5679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1A5679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1A5679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1A5679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1A5679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1A5679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1A5679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1A567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1A5679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1A5679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1A56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A5679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1A5679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1A5679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1A5679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1A5679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1A5679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1A5679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1A5679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1A5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1A5679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9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02A2"/>
    <w:rPr>
      <w:rFonts w:ascii="Arial" w:hAnsi="Arial" w:cs="Arial"/>
      <w:i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122C-A7E6-43E3-BB35-230CD8BC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7954</CharactersWithSpaces>
  <SharedDoc>false</SharedDoc>
  <HLinks>
    <vt:vector size="126" baseType="variant"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gferreira</cp:lastModifiedBy>
  <cp:revision>7</cp:revision>
  <cp:lastPrinted>2017-02-14T11:55:00Z</cp:lastPrinted>
  <dcterms:created xsi:type="dcterms:W3CDTF">2017-02-13T11:38:00Z</dcterms:created>
  <dcterms:modified xsi:type="dcterms:W3CDTF">2017-02-14T11:57:00Z</dcterms:modified>
</cp:coreProperties>
</file>