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77B" w:rsidRPr="006A42CD" w:rsidRDefault="006A42CD" w:rsidP="003D377B">
      <w:pPr>
        <w:rPr>
          <w:rFonts w:cs="Arial"/>
          <w:b/>
          <w:bCs/>
          <w:sz w:val="26"/>
          <w:szCs w:val="26"/>
        </w:rPr>
      </w:pPr>
      <w:r w:rsidRPr="006A42CD">
        <w:rPr>
          <w:rFonts w:cs="Arial"/>
          <w:b/>
          <w:bCs/>
          <w:sz w:val="26"/>
          <w:szCs w:val="26"/>
        </w:rPr>
        <w:t>CONTRATO Nº 020/2018</w:t>
      </w:r>
    </w:p>
    <w:p w:rsidR="003D377B" w:rsidRDefault="003D377B" w:rsidP="003D377B">
      <w:pPr>
        <w:jc w:val="center"/>
        <w:rPr>
          <w:rFonts w:cs="Arial"/>
          <w:bCs/>
          <w:sz w:val="28"/>
          <w:szCs w:val="28"/>
        </w:rPr>
      </w:pPr>
    </w:p>
    <w:p w:rsidR="003D377B" w:rsidRPr="00274B02" w:rsidRDefault="003D377B" w:rsidP="003D377B">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sidR="00623150">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D70EB1" w:rsidRPr="00D70EB1">
        <w:rPr>
          <w:rFonts w:eastAsia="Arial Unicode MS" w:cs="Arial"/>
          <w:b/>
          <w:sz w:val="24"/>
          <w:szCs w:val="24"/>
        </w:rPr>
        <w:t>MACIEL AUDITORES S/S</w:t>
      </w:r>
      <w:r w:rsidRPr="00274B02">
        <w:rPr>
          <w:rFonts w:eastAsia="Arial Unicode MS" w:cs="Arial"/>
          <w:sz w:val="24"/>
          <w:szCs w:val="24"/>
        </w:rPr>
        <w:t>.</w:t>
      </w:r>
    </w:p>
    <w:p w:rsidR="003D377B" w:rsidRPr="00A90D48" w:rsidRDefault="003D377B" w:rsidP="00623150">
      <w:pPr>
        <w:spacing w:before="120" w:line="360" w:lineRule="auto"/>
        <w:rPr>
          <w:rFonts w:eastAsia="Arial Unicode MS" w:cs="Arial"/>
          <w:sz w:val="24"/>
          <w:szCs w:val="24"/>
        </w:rPr>
      </w:pPr>
      <w:r w:rsidRPr="00274B02">
        <w:rPr>
          <w:rFonts w:eastAsia="Arial Unicode MS" w:cs="Arial"/>
          <w:sz w:val="24"/>
          <w:szCs w:val="24"/>
        </w:rPr>
        <w:t xml:space="preserve">A Companhia de </w:t>
      </w:r>
      <w:r w:rsidRPr="00A90D48">
        <w:rPr>
          <w:rFonts w:eastAsia="Arial Unicode MS" w:cs="Arial"/>
          <w:sz w:val="24"/>
          <w:szCs w:val="24"/>
        </w:rPr>
        <w:t>Saneamento Municipal - CESAMA situada nesta cidade na Av. Rio Branco, 1843, 10º andar, Centro, inscrita no CNPJ sob o nº 21.572.243/0001-74, neste ato representada pelo seu Diretor Presidente André Borges de Souza, brasileiro, casado, engenheiro</w:t>
      </w:r>
      <w:r w:rsidR="00BA4330" w:rsidRPr="00A90D48">
        <w:rPr>
          <w:rFonts w:eastAsia="Arial Unicode MS" w:cs="Arial"/>
          <w:sz w:val="24"/>
          <w:szCs w:val="24"/>
        </w:rPr>
        <w:t xml:space="preserve">, celebra este </w:t>
      </w:r>
      <w:r w:rsidR="00BA4330" w:rsidRPr="00A90D48">
        <w:rPr>
          <w:rFonts w:eastAsia="Arial Unicode MS" w:cs="Arial"/>
          <w:sz w:val="24"/>
          <w:szCs w:val="24"/>
        </w:rPr>
        <w:lastRenderedPageBreak/>
        <w:t>C</w:t>
      </w:r>
      <w:r w:rsidR="00D70EB1">
        <w:rPr>
          <w:rFonts w:eastAsia="Arial Unicode MS" w:cs="Arial"/>
          <w:sz w:val="24"/>
          <w:szCs w:val="24"/>
        </w:rPr>
        <w:t xml:space="preserve">ontrato a empresa </w:t>
      </w:r>
      <w:r w:rsidR="00D70EB1" w:rsidRPr="00D70EB1">
        <w:rPr>
          <w:rFonts w:eastAsia="Arial Unicode MS" w:cs="Arial"/>
          <w:b/>
          <w:sz w:val="24"/>
          <w:szCs w:val="24"/>
        </w:rPr>
        <w:t>MACIEL AUDITORES S/S</w:t>
      </w:r>
      <w:r w:rsidR="00D70EB1">
        <w:rPr>
          <w:rFonts w:eastAsia="Arial Unicode MS" w:cs="Arial"/>
          <w:b/>
          <w:sz w:val="24"/>
          <w:szCs w:val="24"/>
        </w:rPr>
        <w:t xml:space="preserve">, </w:t>
      </w:r>
      <w:r w:rsidR="00D70EB1" w:rsidRPr="00D70EB1">
        <w:rPr>
          <w:rFonts w:eastAsia="Arial Unicode MS" w:cs="Arial"/>
          <w:sz w:val="24"/>
          <w:szCs w:val="24"/>
        </w:rPr>
        <w:t>inscrita no CNPJ sob o nº 13.098.174/0001-80,</w:t>
      </w:r>
      <w:r w:rsidR="00D70EB1">
        <w:rPr>
          <w:rFonts w:eastAsia="Arial Unicode MS" w:cs="Arial"/>
          <w:sz w:val="24"/>
          <w:szCs w:val="24"/>
        </w:rPr>
        <w:t xml:space="preserve"> situada na Avenida Paulista, 1009 – Sala 1808 – Jardim Paulista – São Paulo/SP (CEP 01.311.100), neste ato representado pelo Sr. Roger Maciel de Oliveira, brasileiro, contador, Identidade nº 105.619.2246, CPF 902.384.350-91, </w:t>
      </w:r>
      <w:r w:rsidRPr="00A90D48">
        <w:rPr>
          <w:rFonts w:eastAsia="Arial Unicode MS" w:cs="Arial"/>
          <w:sz w:val="24"/>
          <w:szCs w:val="24"/>
        </w:rPr>
        <w:t xml:space="preserve">cujo objeto é a </w:t>
      </w:r>
      <w:r w:rsidR="00A90D48" w:rsidRPr="00A90D48">
        <w:rPr>
          <w:rFonts w:eastAsia="Arial Unicode MS" w:cs="Arial"/>
          <w:b/>
          <w:i/>
          <w:sz w:val="24"/>
          <w:szCs w:val="24"/>
        </w:rPr>
        <w:t>prestação de serviços de Auditoria Contábil, Financeira, Patrimonial e Operacional para a CESAMA</w:t>
      </w:r>
      <w:r w:rsidRPr="00A90D48">
        <w:rPr>
          <w:rFonts w:eastAsia="Arial Unicode MS" w:cs="Arial"/>
          <w:sz w:val="24"/>
          <w:szCs w:val="24"/>
        </w:rPr>
        <w:t xml:space="preserve">, constante de sua proposta vencedora do </w:t>
      </w:r>
      <w:r w:rsidRPr="00A90D48">
        <w:rPr>
          <w:rFonts w:eastAsia="Arial Unicode MS" w:cs="Arial"/>
          <w:b/>
          <w:sz w:val="24"/>
          <w:szCs w:val="24"/>
        </w:rPr>
        <w:t xml:space="preserve">PREGÃO ELETRÔNICO Nº </w:t>
      </w:r>
      <w:r w:rsidR="00A90D48" w:rsidRPr="00A90D48">
        <w:rPr>
          <w:rFonts w:eastAsia="Arial Unicode MS" w:cs="Arial"/>
          <w:b/>
          <w:sz w:val="24"/>
          <w:szCs w:val="24"/>
        </w:rPr>
        <w:t>121/17</w:t>
      </w:r>
      <w:r w:rsidRPr="00A90D48">
        <w:rPr>
          <w:rFonts w:eastAsia="Arial Unicode MS" w:cs="Arial"/>
          <w:sz w:val="24"/>
          <w:szCs w:val="24"/>
        </w:rPr>
        <w:t>, homologad</w:t>
      </w:r>
      <w:r w:rsidR="00533A4C" w:rsidRPr="00A90D48">
        <w:rPr>
          <w:rFonts w:eastAsia="Arial Unicode MS" w:cs="Arial"/>
          <w:sz w:val="24"/>
          <w:szCs w:val="24"/>
        </w:rPr>
        <w:t>o</w:t>
      </w:r>
      <w:r w:rsidRPr="00A90D48">
        <w:rPr>
          <w:rFonts w:eastAsia="Arial Unicode MS" w:cs="Arial"/>
          <w:sz w:val="24"/>
          <w:szCs w:val="24"/>
        </w:rPr>
        <w:t xml:space="preserve"> pelo Diretor Presidente às fls. </w:t>
      </w:r>
      <w:r w:rsidR="00D70EB1">
        <w:rPr>
          <w:rFonts w:eastAsia="Arial Unicode MS" w:cs="Arial"/>
          <w:sz w:val="24"/>
          <w:szCs w:val="24"/>
        </w:rPr>
        <w:t>02</w:t>
      </w:r>
      <w:r w:rsidRPr="00A90D48">
        <w:rPr>
          <w:rFonts w:eastAsia="Arial Unicode MS" w:cs="Arial"/>
          <w:sz w:val="24"/>
          <w:szCs w:val="24"/>
        </w:rPr>
        <w:t>, mediante as cláusulas e condições seguintes:</w:t>
      </w:r>
    </w:p>
    <w:p w:rsidR="003D377B" w:rsidRPr="00274B02" w:rsidRDefault="003D377B" w:rsidP="00533A4C">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empresa </w:t>
      </w:r>
      <w:r w:rsidR="00D70EB1" w:rsidRPr="00D70EB1">
        <w:rPr>
          <w:rFonts w:eastAsia="Arial Unicode MS" w:cs="Arial"/>
          <w:b/>
          <w:sz w:val="24"/>
          <w:szCs w:val="24"/>
        </w:rPr>
        <w:t>MACIEL AUDITORES S/S</w:t>
      </w:r>
      <w:r w:rsidRPr="00274B02">
        <w:rPr>
          <w:rFonts w:eastAsia="Arial Unicode MS" w:cs="Arial"/>
          <w:b/>
          <w:bCs/>
          <w:sz w:val="24"/>
          <w:szCs w:val="24"/>
        </w:rPr>
        <w:t xml:space="preserve"> </w:t>
      </w:r>
      <w:r w:rsidRPr="00274B02">
        <w:rPr>
          <w:rFonts w:eastAsia="Arial Unicode MS" w:cs="Arial"/>
          <w:sz w:val="24"/>
          <w:szCs w:val="24"/>
        </w:rPr>
        <w:t xml:space="preserve">por </w:t>
      </w:r>
      <w:r w:rsidRPr="00274B02">
        <w:rPr>
          <w:rFonts w:eastAsia="Arial Unicode MS" w:cs="Arial"/>
          <w:b/>
          <w:bCs/>
          <w:sz w:val="24"/>
          <w:szCs w:val="24"/>
        </w:rPr>
        <w:t>CONTRATADA</w:t>
      </w:r>
      <w:r w:rsidRPr="00274B02">
        <w:rPr>
          <w:rFonts w:eastAsia="Arial Unicode MS" w:cs="Arial"/>
          <w:sz w:val="24"/>
          <w:szCs w:val="24"/>
        </w:rPr>
        <w:t>;</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lastRenderedPageBreak/>
        <w:t>2.1. Constitui objeto deste Contrato a</w:t>
      </w:r>
      <w:r w:rsidR="00BA4330">
        <w:rPr>
          <w:rFonts w:eastAsia="Arial Unicode MS" w:cs="Arial"/>
          <w:sz w:val="24"/>
          <w:szCs w:val="24"/>
        </w:rPr>
        <w:t xml:space="preserve"> </w:t>
      </w:r>
      <w:r w:rsidR="00A90D48" w:rsidRPr="00A90D48">
        <w:rPr>
          <w:b/>
          <w:i/>
          <w:sz w:val="24"/>
          <w:szCs w:val="24"/>
        </w:rPr>
        <w:t>prestação de serviços de Auditoria Contábil, Financeira, Patrimonial e Operacional para a CESAMA</w:t>
      </w:r>
      <w:r w:rsidR="00384C72">
        <w:rPr>
          <w:b/>
          <w:i/>
          <w:sz w:val="24"/>
          <w:szCs w:val="24"/>
        </w:rPr>
        <w:t>.</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2.2. </w:t>
      </w:r>
      <w:r w:rsidRPr="00A90D48">
        <w:rPr>
          <w:rFonts w:eastAsia="Arial Unicode MS" w:cs="Arial"/>
          <w:sz w:val="24"/>
          <w:szCs w:val="24"/>
        </w:rPr>
        <w:t xml:space="preserve">Os serviços a serem </w:t>
      </w:r>
      <w:r w:rsidR="00A90D48">
        <w:rPr>
          <w:rFonts w:eastAsia="Arial Unicode MS" w:cs="Arial"/>
          <w:sz w:val="24"/>
          <w:szCs w:val="24"/>
        </w:rPr>
        <w:t>contratados</w:t>
      </w:r>
      <w:r w:rsidRPr="00A90D48">
        <w:rPr>
          <w:rFonts w:eastAsia="Arial Unicode MS" w:cs="Arial"/>
          <w:sz w:val="24"/>
          <w:szCs w:val="24"/>
        </w:rPr>
        <w:t xml:space="preserve"> são os descritos no Edital d</w:t>
      </w:r>
      <w:r w:rsidR="005F39BA" w:rsidRPr="00A90D48">
        <w:rPr>
          <w:rFonts w:eastAsia="Arial Unicode MS" w:cs="Arial"/>
          <w:sz w:val="24"/>
          <w:szCs w:val="24"/>
        </w:rPr>
        <w:t>o</w:t>
      </w:r>
      <w:r w:rsidRPr="00A90D48">
        <w:rPr>
          <w:rFonts w:eastAsia="Arial Unicode MS" w:cs="Arial"/>
          <w:sz w:val="24"/>
          <w:szCs w:val="24"/>
        </w:rPr>
        <w:t xml:space="preserve"> PREGÃO ELETRÔNICO N° </w:t>
      </w:r>
      <w:r w:rsidR="00A90D48" w:rsidRPr="00A90D48">
        <w:rPr>
          <w:rFonts w:eastAsia="Arial Unicode MS" w:cs="Arial"/>
          <w:sz w:val="24"/>
          <w:szCs w:val="24"/>
        </w:rPr>
        <w:t>121/17</w:t>
      </w:r>
      <w:r w:rsidRPr="00A90D48">
        <w:rPr>
          <w:rFonts w:eastAsia="Arial Unicode MS" w:cs="Arial"/>
          <w:sz w:val="24"/>
          <w:szCs w:val="24"/>
        </w:rPr>
        <w:t>, bem como nas especificações que o compõe, além do Termo de Referência e demais anexos em todos os seus termos e disposições</w:t>
      </w:r>
      <w:r w:rsidR="00A90D48">
        <w:rPr>
          <w:rFonts w:eastAsia="Arial Unicode MS" w:cs="Arial"/>
          <w:sz w:val="24"/>
          <w:szCs w:val="24"/>
        </w:rPr>
        <w:t>.</w:t>
      </w:r>
    </w:p>
    <w:p w:rsidR="003D377B" w:rsidRDefault="003D377B" w:rsidP="003D377B">
      <w:pPr>
        <w:pStyle w:val="Recuodecorpodetexto2"/>
        <w:spacing w:after="0" w:line="360" w:lineRule="auto"/>
        <w:ind w:left="0" w:firstLine="0"/>
        <w:rPr>
          <w:szCs w:val="24"/>
          <w:lang/>
        </w:rPr>
      </w:pPr>
      <w:r w:rsidRPr="00274B02">
        <w:rPr>
          <w:szCs w:val="24"/>
          <w:lang/>
        </w:rPr>
        <w:t>2.3. São partes integrantes deste Contrato, independente de transcrição, o Aviso de Licitação, o Edital e todos os seus anexos e a proposta da licitante vencedora</w:t>
      </w:r>
      <w:r w:rsidR="00A90D48">
        <w:rPr>
          <w:szCs w:val="24"/>
          <w:lang/>
        </w:rPr>
        <w:t>,</w:t>
      </w:r>
      <w:r w:rsidRPr="00274B02">
        <w:rPr>
          <w:szCs w:val="24"/>
          <w:lang/>
        </w:rPr>
        <w:t xml:space="preserve"> </w:t>
      </w:r>
      <w:r w:rsidR="00A90D48" w:rsidRPr="00A90D48">
        <w:rPr>
          <w:rFonts w:eastAsia="Arial Unicode MS"/>
          <w:szCs w:val="24"/>
        </w:rPr>
        <w:t>naquilo</w:t>
      </w:r>
      <w:r w:rsidR="00A90D48" w:rsidRPr="00274B02">
        <w:rPr>
          <w:rFonts w:eastAsia="Arial Unicode MS"/>
          <w:szCs w:val="24"/>
        </w:rPr>
        <w:t xml:space="preserve"> em que não conflitar com o Edital, sem prejuízo das demais cláusulas</w:t>
      </w:r>
      <w:r w:rsidRPr="00274B02">
        <w:rPr>
          <w:szCs w:val="24"/>
          <w:lang/>
        </w:rPr>
        <w:t>.</w:t>
      </w:r>
    </w:p>
    <w:p w:rsidR="003D377B" w:rsidRPr="00274B02" w:rsidRDefault="003D377B" w:rsidP="003D377B">
      <w:pPr>
        <w:pStyle w:val="Recuodecorpodetexto2"/>
        <w:spacing w:after="0" w:line="360" w:lineRule="auto"/>
        <w:ind w:left="0" w:firstLine="0"/>
        <w:rPr>
          <w:szCs w:val="24"/>
          <w:lang/>
        </w:rPr>
      </w:pPr>
      <w:r>
        <w:rPr>
          <w:szCs w:val="24"/>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w:t>
      </w:r>
      <w:r w:rsidRPr="007279FF">
        <w:rPr>
          <w:lang/>
        </w:rPr>
        <w:lastRenderedPageBreak/>
        <w:t>detalhe que se mencione em um documento e se omita em</w:t>
      </w:r>
      <w:r>
        <w:rPr>
          <w:lang/>
        </w:rPr>
        <w:t xml:space="preserve"> </w:t>
      </w:r>
      <w:r w:rsidRPr="007279FF">
        <w:rPr>
          <w:lang/>
        </w:rPr>
        <w:t>outro será considerado especificado e válido.</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TERCEIRA: VALORES</w:t>
      </w:r>
    </w:p>
    <w:p w:rsidR="003D377B" w:rsidRPr="00A90D48" w:rsidRDefault="003D377B" w:rsidP="003D377B">
      <w:pPr>
        <w:spacing w:before="120" w:line="360" w:lineRule="auto"/>
        <w:rPr>
          <w:rFonts w:eastAsia="Arial Unicode MS" w:cs="Arial"/>
          <w:sz w:val="24"/>
          <w:szCs w:val="24"/>
        </w:rPr>
      </w:pPr>
      <w:r w:rsidRPr="00A90D48">
        <w:rPr>
          <w:rFonts w:eastAsia="Arial Unicode MS" w:cs="Arial"/>
          <w:sz w:val="24"/>
          <w:szCs w:val="24"/>
        </w:rPr>
        <w:t xml:space="preserve">3.1. Os serviços contratados têm o preço total de </w:t>
      </w:r>
      <w:r w:rsidRPr="008A773B">
        <w:rPr>
          <w:rFonts w:eastAsia="Arial Unicode MS" w:cs="Arial"/>
          <w:b/>
          <w:sz w:val="24"/>
          <w:szCs w:val="24"/>
        </w:rPr>
        <w:t xml:space="preserve">R$ </w:t>
      </w:r>
      <w:r w:rsidR="006A42CD">
        <w:rPr>
          <w:rFonts w:eastAsia="Arial Unicode MS" w:cs="Arial"/>
          <w:b/>
          <w:sz w:val="24"/>
          <w:szCs w:val="24"/>
        </w:rPr>
        <w:t>42.199,98</w:t>
      </w:r>
      <w:r w:rsidRPr="00A90D48">
        <w:rPr>
          <w:rFonts w:eastAsia="Arial Unicode MS" w:cs="Arial"/>
          <w:sz w:val="24"/>
          <w:szCs w:val="24"/>
        </w:rPr>
        <w:t xml:space="preserve"> </w:t>
      </w:r>
      <w:r w:rsidRPr="00020760">
        <w:rPr>
          <w:rFonts w:eastAsia="Arial Unicode MS" w:cs="Arial"/>
          <w:b/>
          <w:sz w:val="24"/>
          <w:szCs w:val="24"/>
        </w:rPr>
        <w:t>(</w:t>
      </w:r>
      <w:r w:rsidR="006A42CD" w:rsidRPr="00020760">
        <w:rPr>
          <w:rFonts w:eastAsia="Arial Unicode MS" w:cs="Arial"/>
          <w:b/>
          <w:sz w:val="24"/>
          <w:szCs w:val="24"/>
        </w:rPr>
        <w:t>quarenta e dois mil, cento e noventa e nove reais e noventa e oito centavos</w:t>
      </w:r>
      <w:r w:rsidRPr="00020760">
        <w:rPr>
          <w:rFonts w:eastAsia="Arial Unicode MS" w:cs="Arial"/>
          <w:b/>
          <w:sz w:val="24"/>
          <w:szCs w:val="24"/>
        </w:rPr>
        <w:t>)</w:t>
      </w:r>
      <w:r w:rsidRPr="00A90D48">
        <w:rPr>
          <w:rFonts w:eastAsia="Arial Unicode MS" w:cs="Arial"/>
          <w:sz w:val="24"/>
          <w:szCs w:val="24"/>
        </w:rPr>
        <w:t xml:space="preserve">, conforme planilha descritiva </w:t>
      </w:r>
      <w:r w:rsidR="009E3AFB" w:rsidRPr="00A90D48">
        <w:rPr>
          <w:rFonts w:eastAsia="Arial Unicode MS" w:cs="Arial"/>
          <w:sz w:val="24"/>
          <w:szCs w:val="24"/>
        </w:rPr>
        <w:t>abaixo</w:t>
      </w:r>
      <w:r w:rsidRPr="00A90D48">
        <w:rPr>
          <w:rFonts w:eastAsia="Arial Unicode MS" w:cs="Arial"/>
          <w:sz w:val="24"/>
          <w:szCs w:val="24"/>
        </w:rPr>
        <w:t>, e nele estão incluídas todas as despesas com tributos, pessoal, contribuições sociais, transportes, descarga e quaisquer outras despesas incluídas na transação.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851"/>
        <w:gridCol w:w="1984"/>
        <w:gridCol w:w="2089"/>
      </w:tblGrid>
      <w:tr w:rsidR="00A90D48" w:rsidRPr="007C5008" w:rsidTr="00384C72">
        <w:trPr>
          <w:jc w:val="center"/>
        </w:trPr>
        <w:tc>
          <w:tcPr>
            <w:tcW w:w="4075" w:type="dxa"/>
            <w:vAlign w:val="center"/>
          </w:tcPr>
          <w:p w:rsidR="00A90D48" w:rsidRPr="007C5008" w:rsidRDefault="00A90D48" w:rsidP="00384C72">
            <w:pPr>
              <w:suppressAutoHyphens w:val="0"/>
              <w:autoSpaceDE w:val="0"/>
              <w:autoSpaceDN w:val="0"/>
              <w:adjustRightInd w:val="0"/>
              <w:spacing w:before="60" w:after="60"/>
              <w:jc w:val="center"/>
              <w:rPr>
                <w:rFonts w:cs="Arial"/>
                <w:b/>
              </w:rPr>
            </w:pPr>
            <w:r w:rsidRPr="007C5008">
              <w:rPr>
                <w:rFonts w:cs="Arial"/>
                <w:b/>
              </w:rPr>
              <w:t>Item</w:t>
            </w:r>
          </w:p>
        </w:tc>
        <w:tc>
          <w:tcPr>
            <w:tcW w:w="851" w:type="dxa"/>
            <w:vAlign w:val="center"/>
          </w:tcPr>
          <w:p w:rsidR="00A90D48" w:rsidRPr="007C5008" w:rsidRDefault="00A90D48" w:rsidP="00384C72">
            <w:pPr>
              <w:suppressAutoHyphens w:val="0"/>
              <w:autoSpaceDE w:val="0"/>
              <w:autoSpaceDN w:val="0"/>
              <w:adjustRightInd w:val="0"/>
              <w:spacing w:before="60" w:after="60"/>
              <w:jc w:val="center"/>
              <w:rPr>
                <w:rFonts w:cs="Arial"/>
                <w:b/>
              </w:rPr>
            </w:pPr>
            <w:r w:rsidRPr="007C5008">
              <w:rPr>
                <w:rFonts w:cs="Arial"/>
                <w:b/>
              </w:rPr>
              <w:t>Quant.</w:t>
            </w:r>
          </w:p>
        </w:tc>
        <w:tc>
          <w:tcPr>
            <w:tcW w:w="1984" w:type="dxa"/>
            <w:vAlign w:val="center"/>
          </w:tcPr>
          <w:p w:rsidR="00A90D48" w:rsidRPr="007C5008" w:rsidRDefault="00A90D48" w:rsidP="00384C72">
            <w:pPr>
              <w:suppressAutoHyphens w:val="0"/>
              <w:autoSpaceDE w:val="0"/>
              <w:autoSpaceDN w:val="0"/>
              <w:adjustRightInd w:val="0"/>
              <w:spacing w:before="60" w:after="60"/>
              <w:jc w:val="center"/>
              <w:rPr>
                <w:rFonts w:cs="Arial"/>
                <w:b/>
              </w:rPr>
            </w:pPr>
            <w:r w:rsidRPr="007C5008">
              <w:rPr>
                <w:rFonts w:cs="Arial"/>
                <w:b/>
              </w:rPr>
              <w:t xml:space="preserve">Preço Unitário </w:t>
            </w:r>
          </w:p>
          <w:p w:rsidR="00A90D48" w:rsidRPr="007C5008" w:rsidRDefault="00A90D48" w:rsidP="00384C72">
            <w:pPr>
              <w:suppressAutoHyphens w:val="0"/>
              <w:autoSpaceDE w:val="0"/>
              <w:autoSpaceDN w:val="0"/>
              <w:adjustRightInd w:val="0"/>
              <w:spacing w:before="60" w:after="60"/>
              <w:jc w:val="center"/>
              <w:rPr>
                <w:rFonts w:cs="Arial"/>
                <w:sz w:val="16"/>
                <w:szCs w:val="16"/>
              </w:rPr>
            </w:pPr>
            <w:r w:rsidRPr="007C5008">
              <w:rPr>
                <w:rFonts w:cs="Arial"/>
                <w:sz w:val="16"/>
                <w:szCs w:val="16"/>
              </w:rPr>
              <w:t>(12 meses / 1 exercício)</w:t>
            </w:r>
          </w:p>
        </w:tc>
        <w:tc>
          <w:tcPr>
            <w:tcW w:w="2089" w:type="dxa"/>
            <w:vAlign w:val="center"/>
          </w:tcPr>
          <w:p w:rsidR="00A90D48" w:rsidRPr="007C5008" w:rsidRDefault="00A90D48" w:rsidP="00384C72">
            <w:pPr>
              <w:suppressAutoHyphens w:val="0"/>
              <w:autoSpaceDE w:val="0"/>
              <w:autoSpaceDN w:val="0"/>
              <w:adjustRightInd w:val="0"/>
              <w:spacing w:before="60" w:after="60"/>
              <w:jc w:val="center"/>
              <w:rPr>
                <w:rFonts w:cs="Arial"/>
                <w:b/>
              </w:rPr>
            </w:pPr>
            <w:r w:rsidRPr="007C5008">
              <w:rPr>
                <w:rFonts w:cs="Arial"/>
                <w:b/>
              </w:rPr>
              <w:t xml:space="preserve">Preço Total </w:t>
            </w:r>
          </w:p>
          <w:p w:rsidR="00A90D48" w:rsidRPr="007C5008" w:rsidRDefault="00A90D48" w:rsidP="00384C72">
            <w:pPr>
              <w:suppressAutoHyphens w:val="0"/>
              <w:autoSpaceDE w:val="0"/>
              <w:autoSpaceDN w:val="0"/>
              <w:adjustRightInd w:val="0"/>
              <w:spacing w:before="60" w:after="60"/>
              <w:jc w:val="center"/>
              <w:rPr>
                <w:rFonts w:cs="Arial"/>
                <w:sz w:val="16"/>
                <w:szCs w:val="16"/>
              </w:rPr>
            </w:pPr>
            <w:r w:rsidRPr="007C5008">
              <w:rPr>
                <w:rFonts w:cs="Arial"/>
                <w:sz w:val="16"/>
                <w:szCs w:val="16"/>
              </w:rPr>
              <w:t>(36 meses / 3 exercícios)</w:t>
            </w:r>
          </w:p>
        </w:tc>
      </w:tr>
      <w:tr w:rsidR="00A90D48" w:rsidRPr="007C5008" w:rsidTr="00384C72">
        <w:trPr>
          <w:jc w:val="center"/>
        </w:trPr>
        <w:tc>
          <w:tcPr>
            <w:tcW w:w="4075" w:type="dxa"/>
          </w:tcPr>
          <w:p w:rsidR="00A90D48" w:rsidRPr="007C5008" w:rsidRDefault="00A90D48" w:rsidP="00384C72">
            <w:pPr>
              <w:suppressAutoHyphens w:val="0"/>
              <w:autoSpaceDE w:val="0"/>
              <w:autoSpaceDN w:val="0"/>
              <w:adjustRightInd w:val="0"/>
              <w:spacing w:before="60" w:after="60"/>
              <w:jc w:val="left"/>
              <w:rPr>
                <w:rFonts w:cs="Arial"/>
              </w:rPr>
            </w:pPr>
            <w:r w:rsidRPr="007C5008">
              <w:rPr>
                <w:rFonts w:cs="Arial"/>
              </w:rPr>
              <w:t>Serviços de Auditoria Contábil, Financeira, Patrimonial e Operacional.</w:t>
            </w:r>
          </w:p>
          <w:p w:rsidR="00A90D48" w:rsidRPr="007C5008" w:rsidRDefault="00A90D48" w:rsidP="00384C72">
            <w:pPr>
              <w:suppressAutoHyphens w:val="0"/>
              <w:autoSpaceDE w:val="0"/>
              <w:autoSpaceDN w:val="0"/>
              <w:adjustRightInd w:val="0"/>
              <w:spacing w:after="60"/>
              <w:jc w:val="left"/>
              <w:rPr>
                <w:rFonts w:cs="Arial"/>
              </w:rPr>
            </w:pPr>
            <w:r w:rsidRPr="007C5008">
              <w:rPr>
                <w:rFonts w:cs="Arial"/>
              </w:rPr>
              <w:t>(exercícios 2017, 2018 e 2019)</w:t>
            </w:r>
          </w:p>
        </w:tc>
        <w:tc>
          <w:tcPr>
            <w:tcW w:w="851" w:type="dxa"/>
            <w:vAlign w:val="center"/>
          </w:tcPr>
          <w:p w:rsidR="00A90D48" w:rsidRPr="007C5008" w:rsidRDefault="00A90D48" w:rsidP="00384C72">
            <w:pPr>
              <w:suppressAutoHyphens w:val="0"/>
              <w:autoSpaceDE w:val="0"/>
              <w:autoSpaceDN w:val="0"/>
              <w:adjustRightInd w:val="0"/>
              <w:spacing w:before="60" w:after="60"/>
              <w:jc w:val="center"/>
              <w:rPr>
                <w:rFonts w:cs="Arial"/>
              </w:rPr>
            </w:pPr>
            <w:r w:rsidRPr="007C5008">
              <w:rPr>
                <w:rFonts w:cs="Arial"/>
              </w:rPr>
              <w:t>3</w:t>
            </w:r>
          </w:p>
        </w:tc>
        <w:tc>
          <w:tcPr>
            <w:tcW w:w="1984" w:type="dxa"/>
            <w:vAlign w:val="center"/>
          </w:tcPr>
          <w:p w:rsidR="00A90D48" w:rsidRPr="007C5008" w:rsidRDefault="006A42CD" w:rsidP="00384C72">
            <w:pPr>
              <w:suppressAutoHyphens w:val="0"/>
              <w:autoSpaceDE w:val="0"/>
              <w:autoSpaceDN w:val="0"/>
              <w:adjustRightInd w:val="0"/>
              <w:spacing w:before="60" w:after="60"/>
              <w:jc w:val="center"/>
              <w:rPr>
                <w:rFonts w:cs="Arial"/>
              </w:rPr>
            </w:pPr>
            <w:r>
              <w:rPr>
                <w:rFonts w:cs="Arial"/>
              </w:rPr>
              <w:t>R$ 14.066,66</w:t>
            </w:r>
          </w:p>
        </w:tc>
        <w:tc>
          <w:tcPr>
            <w:tcW w:w="2089" w:type="dxa"/>
            <w:vAlign w:val="center"/>
          </w:tcPr>
          <w:p w:rsidR="00A90D48" w:rsidRPr="007C5008" w:rsidRDefault="006A42CD" w:rsidP="00384C72">
            <w:pPr>
              <w:suppressAutoHyphens w:val="0"/>
              <w:autoSpaceDE w:val="0"/>
              <w:autoSpaceDN w:val="0"/>
              <w:adjustRightInd w:val="0"/>
              <w:spacing w:before="60" w:after="60"/>
              <w:jc w:val="center"/>
              <w:rPr>
                <w:rFonts w:cs="Arial"/>
                <w:b/>
              </w:rPr>
            </w:pPr>
            <w:r>
              <w:rPr>
                <w:rFonts w:cs="Arial"/>
                <w:b/>
              </w:rPr>
              <w:t>R$ 42.199,98</w:t>
            </w:r>
          </w:p>
        </w:tc>
      </w:tr>
    </w:tbl>
    <w:p w:rsidR="006E4681" w:rsidRPr="00A90D48" w:rsidRDefault="006E4681" w:rsidP="008A773B">
      <w:pPr>
        <w:spacing w:before="480" w:line="360" w:lineRule="auto"/>
        <w:rPr>
          <w:rFonts w:eastAsia="Arial Unicode MS" w:cs="Arial"/>
          <w:b/>
          <w:sz w:val="24"/>
          <w:szCs w:val="24"/>
        </w:rPr>
      </w:pPr>
      <w:r w:rsidRPr="009E3AFB">
        <w:rPr>
          <w:rFonts w:eastAsia="Arial Unicode MS" w:cs="Arial"/>
          <w:b/>
          <w:sz w:val="24"/>
          <w:szCs w:val="24"/>
        </w:rPr>
        <w:t xml:space="preserve">CLÁUSULA QUARTA: PRAZO DE VIGÊNCIA CONTRATUAL E DE EXECUÇÃO </w:t>
      </w:r>
      <w:r w:rsidRPr="00A90D48">
        <w:rPr>
          <w:rFonts w:eastAsia="Arial Unicode MS" w:cs="Arial"/>
          <w:b/>
          <w:sz w:val="24"/>
          <w:szCs w:val="24"/>
        </w:rPr>
        <w:t>DO OBJETO</w:t>
      </w:r>
    </w:p>
    <w:p w:rsidR="006E4681" w:rsidRPr="00A90D48" w:rsidRDefault="006E4681" w:rsidP="00384C72">
      <w:pPr>
        <w:tabs>
          <w:tab w:val="left" w:pos="567"/>
        </w:tabs>
        <w:spacing w:before="120" w:line="360" w:lineRule="auto"/>
        <w:rPr>
          <w:rFonts w:eastAsia="Arial Unicode MS" w:cs="Arial"/>
          <w:bCs/>
          <w:sz w:val="24"/>
          <w:szCs w:val="24"/>
        </w:rPr>
      </w:pPr>
      <w:r w:rsidRPr="00A90D48">
        <w:rPr>
          <w:rFonts w:eastAsia="Arial Unicode MS" w:cs="Arial"/>
          <w:bCs/>
          <w:sz w:val="24"/>
          <w:szCs w:val="24"/>
        </w:rPr>
        <w:lastRenderedPageBreak/>
        <w:t xml:space="preserve">4.1. </w:t>
      </w:r>
      <w:r w:rsidRPr="00A90D48">
        <w:rPr>
          <w:rFonts w:eastAsia="Arial Unicode MS" w:cs="Arial"/>
          <w:b/>
          <w:bCs/>
          <w:sz w:val="24"/>
          <w:szCs w:val="24"/>
        </w:rPr>
        <w:t xml:space="preserve">A vigência do presente </w:t>
      </w:r>
      <w:r w:rsidR="001F7337" w:rsidRPr="00A90D48">
        <w:rPr>
          <w:rFonts w:eastAsia="Arial Unicode MS" w:cs="Arial"/>
          <w:b/>
          <w:bCs/>
          <w:sz w:val="24"/>
          <w:szCs w:val="24"/>
        </w:rPr>
        <w:t>C</w:t>
      </w:r>
      <w:r w:rsidRPr="00A90D48">
        <w:rPr>
          <w:rFonts w:eastAsia="Arial Unicode MS" w:cs="Arial"/>
          <w:b/>
          <w:bCs/>
          <w:sz w:val="24"/>
          <w:szCs w:val="24"/>
        </w:rPr>
        <w:t>ontrato será a partir da data da sua assinatura até o término do prazo de execução do objeto especificado neste instrumento.</w:t>
      </w:r>
    </w:p>
    <w:p w:rsidR="001F7337" w:rsidRPr="00A90D48" w:rsidRDefault="001F7337" w:rsidP="00384C72">
      <w:pPr>
        <w:tabs>
          <w:tab w:val="left" w:pos="567"/>
        </w:tabs>
        <w:suppressAutoHyphens w:val="0"/>
        <w:spacing w:before="120" w:line="360" w:lineRule="auto"/>
        <w:rPr>
          <w:rFonts w:cs="Arial"/>
          <w:sz w:val="24"/>
          <w:szCs w:val="24"/>
          <w:lang w:eastAsia="pt-BR"/>
        </w:rPr>
      </w:pPr>
      <w:r w:rsidRPr="00A90D48">
        <w:rPr>
          <w:rFonts w:cs="Arial"/>
          <w:sz w:val="24"/>
          <w:szCs w:val="24"/>
          <w:lang w:eastAsia="pt-BR"/>
        </w:rPr>
        <w:t xml:space="preserve">4.1.1. </w:t>
      </w:r>
      <w:r w:rsidR="00A90D48" w:rsidRPr="00A90D48">
        <w:rPr>
          <w:rFonts w:cs="Arial"/>
          <w:sz w:val="24"/>
          <w:szCs w:val="24"/>
          <w:lang w:eastAsia="pt-BR"/>
        </w:rPr>
        <w:t xml:space="preserve">O </w:t>
      </w:r>
      <w:r w:rsidR="00A90D48" w:rsidRPr="00A90D48">
        <w:rPr>
          <w:rFonts w:cs="Arial"/>
          <w:b/>
          <w:sz w:val="24"/>
          <w:szCs w:val="24"/>
          <w:lang w:eastAsia="pt-BR"/>
        </w:rPr>
        <w:t>prazo de execução do objeto será de 36 (trinta e seis) meses</w:t>
      </w:r>
      <w:r w:rsidR="00A90D48" w:rsidRPr="00A90D48">
        <w:rPr>
          <w:rFonts w:cs="Arial"/>
          <w:sz w:val="24"/>
          <w:szCs w:val="24"/>
          <w:lang w:eastAsia="pt-BR"/>
        </w:rPr>
        <w:t xml:space="preserve"> contados a partir da emissão da Ordem de Serviço pelo departamento competente, após a assinatura do </w:t>
      </w:r>
      <w:r w:rsidR="00A90D48" w:rsidRPr="00A90D48">
        <w:rPr>
          <w:rFonts w:cs="Arial"/>
          <w:sz w:val="24"/>
          <w:szCs w:val="24"/>
        </w:rPr>
        <w:t>Contrato</w:t>
      </w:r>
      <w:r w:rsidRPr="00A90D48">
        <w:rPr>
          <w:rFonts w:cs="Arial"/>
          <w:sz w:val="24"/>
          <w:szCs w:val="24"/>
          <w:lang w:eastAsia="pt-BR"/>
        </w:rPr>
        <w:t>.</w:t>
      </w:r>
    </w:p>
    <w:p w:rsidR="00533A4C" w:rsidRPr="00A90D48" w:rsidRDefault="00533A4C" w:rsidP="00384C72">
      <w:pPr>
        <w:spacing w:before="120" w:line="360" w:lineRule="auto"/>
        <w:rPr>
          <w:sz w:val="24"/>
          <w:szCs w:val="24"/>
        </w:rPr>
      </w:pPr>
      <w:r w:rsidRPr="00A90D48">
        <w:rPr>
          <w:sz w:val="24"/>
          <w:szCs w:val="24"/>
        </w:rPr>
        <w:t>4.1.2.</w:t>
      </w:r>
      <w:r w:rsidRPr="00A90D48">
        <w:rPr>
          <w:sz w:val="24"/>
          <w:szCs w:val="24"/>
        </w:rPr>
        <w:tab/>
      </w:r>
      <w:r w:rsidR="00A90D48" w:rsidRPr="00A90D48">
        <w:rPr>
          <w:rFonts w:cs="Arial"/>
          <w:sz w:val="24"/>
          <w:szCs w:val="24"/>
        </w:rPr>
        <w:t xml:space="preserve">O Contrato poderá ser prorrogado nos termos do inciso II do art. 57 da Lei Federal 8.666/93 e </w:t>
      </w:r>
      <w:r w:rsidR="00A90D48" w:rsidRPr="00A90D48">
        <w:rPr>
          <w:rFonts w:cs="Arial"/>
          <w:bCs/>
          <w:sz w:val="24"/>
          <w:szCs w:val="24"/>
        </w:rPr>
        <w:t>instrução do CVM n° 308 de 14/05/1999,</w:t>
      </w:r>
      <w:r w:rsidR="00A90D48" w:rsidRPr="00A90D48">
        <w:rPr>
          <w:rFonts w:cs="Arial"/>
          <w:sz w:val="24"/>
          <w:szCs w:val="24"/>
        </w:rPr>
        <w:t xml:space="preserve"> desde que os serviços estejam sendo prestados dentro dos padrões de qualidade exigidos e que não tenha sofrido qualquer sanção, e os preços e as condições sejam vantajosas para a CESAMA</w:t>
      </w:r>
      <w:r w:rsidRPr="00A90D48">
        <w:rPr>
          <w:sz w:val="24"/>
          <w:szCs w:val="24"/>
          <w:shd w:val="clear" w:color="auto" w:fill="FFFFFF"/>
        </w:rPr>
        <w:t>.</w:t>
      </w:r>
    </w:p>
    <w:p w:rsidR="00533A4C" w:rsidRPr="00A90D48" w:rsidRDefault="00533A4C" w:rsidP="00384C72">
      <w:pPr>
        <w:tabs>
          <w:tab w:val="left" w:pos="567"/>
        </w:tabs>
        <w:spacing w:before="120" w:line="360" w:lineRule="auto"/>
        <w:rPr>
          <w:rFonts w:eastAsia="Arial Unicode MS" w:cs="Arial"/>
          <w:bCs/>
          <w:sz w:val="24"/>
          <w:szCs w:val="24"/>
        </w:rPr>
      </w:pPr>
      <w:r w:rsidRPr="00A90D48">
        <w:rPr>
          <w:sz w:val="24"/>
          <w:szCs w:val="24"/>
        </w:rPr>
        <w:t>4.1.3.</w:t>
      </w:r>
      <w:r w:rsidRPr="00A90D48">
        <w:rPr>
          <w:sz w:val="24"/>
          <w:szCs w:val="24"/>
        </w:rPr>
        <w:tab/>
        <w:t xml:space="preserve">Prorrogado </w:t>
      </w:r>
      <w:r w:rsidR="00A90D48" w:rsidRPr="00A90D48">
        <w:rPr>
          <w:sz w:val="24"/>
          <w:szCs w:val="24"/>
        </w:rPr>
        <w:t>o contrato conforme disposto na Cláusula 4.1.2</w:t>
      </w:r>
      <w:r w:rsidRPr="00A90D48">
        <w:rPr>
          <w:sz w:val="24"/>
          <w:szCs w:val="24"/>
        </w:rPr>
        <w:t xml:space="preserve">, através da assinatura de Termo Aditivo ao </w:t>
      </w:r>
      <w:r w:rsidRPr="00A90D48">
        <w:rPr>
          <w:sz w:val="24"/>
          <w:szCs w:val="24"/>
        </w:rPr>
        <w:lastRenderedPageBreak/>
        <w:t>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3D377B" w:rsidRPr="00274B02" w:rsidRDefault="003D377B" w:rsidP="00384C72">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2</w:t>
      </w:r>
      <w:r w:rsidRPr="00274B02">
        <w:rPr>
          <w:rFonts w:eastAsia="Arial Unicode MS" w:cs="Arial"/>
          <w:b/>
          <w:bCs/>
          <w:sz w:val="24"/>
          <w:szCs w:val="24"/>
        </w:rPr>
        <w:t xml:space="preserve">. </w:t>
      </w:r>
      <w:r w:rsidRPr="00274B02">
        <w:rPr>
          <w:rFonts w:eastAsia="Arial Unicode MS" w:cs="Arial"/>
          <w:sz w:val="24"/>
          <w:szCs w:val="24"/>
        </w:rPr>
        <w:t xml:space="preserve">A </w:t>
      </w:r>
      <w:r w:rsidRPr="00274B02">
        <w:rPr>
          <w:rFonts w:eastAsia="Arial Unicode MS" w:cs="Arial"/>
          <w:b/>
          <w:bCs/>
          <w:sz w:val="24"/>
          <w:szCs w:val="24"/>
        </w:rPr>
        <w:t>CONTRATADA</w:t>
      </w:r>
      <w:r w:rsidRPr="00274B02">
        <w:rPr>
          <w:rFonts w:eastAsia="Arial Unicode MS" w:cs="Arial"/>
          <w:sz w:val="24"/>
          <w:szCs w:val="24"/>
        </w:rPr>
        <w:t xml:space="preserve"> não poderá ceder ou dar em garantia, em qualquer hipótese em parte, os créditos de qualquer natureza, decorrentes ou oriundos do CONTRATO.</w:t>
      </w:r>
    </w:p>
    <w:p w:rsidR="003D377B" w:rsidRPr="00274B02" w:rsidRDefault="003D377B" w:rsidP="00384C72">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3</w:t>
      </w:r>
      <w:r w:rsidRPr="00274B02">
        <w:rPr>
          <w:rFonts w:eastAsia="Arial Unicode MS" w:cs="Arial"/>
          <w:b/>
          <w:bCs/>
          <w:sz w:val="24"/>
          <w:szCs w:val="24"/>
        </w:rPr>
        <w:t xml:space="preserve">. </w:t>
      </w:r>
      <w:r w:rsidR="00C02790" w:rsidRPr="00C02790">
        <w:rPr>
          <w:rFonts w:eastAsia="Arial Unicode MS" w:cs="Arial"/>
          <w:sz w:val="24"/>
          <w:szCs w:val="24"/>
        </w:rPr>
        <w:t xml:space="preserve">Na forma estabelecida no §1º, art. 65 da Lei Federal 8.666/93, a CONTRATADA fica obrigada a aceitar, nas mesmas condições contratuais, os </w:t>
      </w:r>
      <w:r w:rsidR="00C02790" w:rsidRPr="00A90D48">
        <w:rPr>
          <w:rFonts w:eastAsia="Arial Unicode MS" w:cs="Arial"/>
          <w:b/>
          <w:sz w:val="24"/>
          <w:szCs w:val="24"/>
        </w:rPr>
        <w:t xml:space="preserve">acréscimos ou </w:t>
      </w:r>
      <w:r w:rsidR="00C02790" w:rsidRPr="00A90D48">
        <w:rPr>
          <w:rFonts w:eastAsia="Arial Unicode MS" w:cs="Arial"/>
          <w:b/>
          <w:sz w:val="24"/>
          <w:szCs w:val="24"/>
        </w:rPr>
        <w:lastRenderedPageBreak/>
        <w:t>supressões</w:t>
      </w:r>
      <w:r w:rsidR="00C02790" w:rsidRPr="00C02790">
        <w:rPr>
          <w:rFonts w:eastAsia="Arial Unicode MS" w:cs="Arial"/>
          <w:sz w:val="24"/>
          <w:szCs w:val="24"/>
        </w:rPr>
        <w:t xml:space="preserve"> que se fizerem </w:t>
      </w:r>
      <w:r w:rsidR="00C02790">
        <w:rPr>
          <w:rFonts w:eastAsia="Arial Unicode MS" w:cs="Arial"/>
          <w:sz w:val="24"/>
          <w:szCs w:val="24"/>
        </w:rPr>
        <w:t>nos</w:t>
      </w:r>
      <w:r w:rsidR="00C02790" w:rsidRPr="00C02790">
        <w:rPr>
          <w:rFonts w:eastAsia="Arial Unicode MS" w:cs="Arial"/>
          <w:sz w:val="24"/>
          <w:szCs w:val="24"/>
        </w:rPr>
        <w:t xml:space="preserve"> serviços, </w:t>
      </w:r>
      <w:r w:rsidR="00C02790" w:rsidRPr="00A90D48">
        <w:rPr>
          <w:rFonts w:eastAsia="Arial Unicode MS" w:cs="Arial"/>
          <w:b/>
          <w:sz w:val="24"/>
          <w:szCs w:val="24"/>
        </w:rPr>
        <w:t>até 25% (vinte</w:t>
      </w:r>
      <w:bookmarkStart w:id="0" w:name="_GoBack"/>
      <w:bookmarkEnd w:id="0"/>
      <w:r w:rsidR="00C02790" w:rsidRPr="00A90D48">
        <w:rPr>
          <w:rFonts w:eastAsia="Arial Unicode MS" w:cs="Arial"/>
          <w:b/>
          <w:sz w:val="24"/>
          <w:szCs w:val="24"/>
        </w:rPr>
        <w:t xml:space="preserve"> e cinco por cento) do valor inicial atualizado do contrato</w:t>
      </w:r>
      <w:r w:rsidRPr="00274B02">
        <w:rPr>
          <w:rFonts w:eastAsia="Arial Unicode MS" w:cs="Arial"/>
          <w:sz w:val="24"/>
          <w:szCs w:val="24"/>
        </w:rPr>
        <w:t>;</w:t>
      </w:r>
    </w:p>
    <w:p w:rsidR="003D377B" w:rsidRPr="00274B02" w:rsidRDefault="003D377B" w:rsidP="00384C72">
      <w:pPr>
        <w:spacing w:before="120" w:line="360" w:lineRule="auto"/>
        <w:rPr>
          <w:rFonts w:eastAsia="Arial Unicode MS" w:cs="Arial"/>
          <w:bCs/>
          <w:sz w:val="24"/>
          <w:szCs w:val="24"/>
        </w:rPr>
      </w:pPr>
      <w:r w:rsidRPr="00274B02">
        <w:rPr>
          <w:rFonts w:eastAsia="Arial Unicode MS" w:cs="Arial"/>
          <w:bCs/>
          <w:sz w:val="24"/>
          <w:szCs w:val="24"/>
        </w:rPr>
        <w:t>4.</w:t>
      </w:r>
      <w:r w:rsidR="001F7337">
        <w:rPr>
          <w:rFonts w:eastAsia="Arial Unicode MS" w:cs="Arial"/>
          <w:bCs/>
          <w:sz w:val="24"/>
          <w:szCs w:val="24"/>
        </w:rPr>
        <w:t>4</w:t>
      </w:r>
      <w:r w:rsidRPr="00274B02">
        <w:rPr>
          <w:rFonts w:eastAsia="Arial Unicode MS" w:cs="Arial"/>
          <w:bCs/>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Pr>
          <w:rFonts w:eastAsia="Arial Unicode MS" w:cs="Arial"/>
          <w:bCs/>
          <w:sz w:val="24"/>
          <w:szCs w:val="24"/>
        </w:rPr>
        <w:t>serviços</w:t>
      </w:r>
      <w:r w:rsidRPr="00274B02">
        <w:rPr>
          <w:rFonts w:eastAsia="Arial Unicode MS" w:cs="Arial"/>
          <w:bCs/>
          <w:sz w:val="24"/>
          <w:szCs w:val="24"/>
        </w:rPr>
        <w:t>, objeto da licitação, quando necessário, poderão ser admitidos desde que autorizados pela CESAMA, com base no</w:t>
      </w:r>
      <w:r>
        <w:rPr>
          <w:rFonts w:eastAsia="Arial Unicode MS" w:cs="Arial"/>
          <w:bCs/>
          <w:sz w:val="24"/>
          <w:szCs w:val="24"/>
        </w:rPr>
        <w:t>s preços unitários contratados.</w:t>
      </w:r>
    </w:p>
    <w:p w:rsidR="003D377B" w:rsidRDefault="003D377B" w:rsidP="00384C72">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5</w:t>
      </w:r>
      <w:r w:rsidRPr="00274B02">
        <w:rPr>
          <w:rFonts w:eastAsia="Arial Unicode MS" w:cs="Arial"/>
          <w:sz w:val="24"/>
          <w:szCs w:val="24"/>
        </w:rPr>
        <w:t xml:space="preserve">. A </w:t>
      </w:r>
      <w:r w:rsidRPr="00274B02">
        <w:rPr>
          <w:rFonts w:eastAsia="Arial Unicode MS" w:cs="Arial"/>
          <w:b/>
          <w:bCs/>
          <w:sz w:val="24"/>
          <w:szCs w:val="24"/>
        </w:rPr>
        <w:t xml:space="preserve">CONTRATADA </w:t>
      </w:r>
      <w:r w:rsidRPr="00274B02">
        <w:rPr>
          <w:rFonts w:eastAsia="Arial Unicode MS" w:cs="Arial"/>
          <w:sz w:val="24"/>
          <w:szCs w:val="24"/>
        </w:rPr>
        <w:t xml:space="preserve">se obriga a </w:t>
      </w:r>
      <w:r w:rsidR="001F7337">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xml:space="preserve">. A </w:t>
      </w:r>
      <w:r w:rsidRPr="00A90D48">
        <w:rPr>
          <w:rFonts w:eastAsia="Arial Unicode MS" w:cs="Arial"/>
          <w:b/>
          <w:sz w:val="24"/>
          <w:szCs w:val="24"/>
        </w:rPr>
        <w:t>CONTRATADA</w:t>
      </w:r>
      <w:r>
        <w:rPr>
          <w:rFonts w:eastAsia="Arial Unicode MS" w:cs="Arial"/>
          <w:sz w:val="24"/>
          <w:szCs w:val="24"/>
        </w:rPr>
        <w:t xml:space="preserve"> se compromete,</w:t>
      </w:r>
      <w:r w:rsidRPr="00274B02">
        <w:rPr>
          <w:rFonts w:eastAsia="Arial Unicode MS" w:cs="Arial"/>
          <w:sz w:val="24"/>
          <w:szCs w:val="24"/>
        </w:rPr>
        <w:t xml:space="preserve"> até a entrega e aceitação total dos </w:t>
      </w:r>
      <w:r w:rsidR="001F7337">
        <w:rPr>
          <w:rFonts w:eastAsia="Arial Unicode MS" w:cs="Arial"/>
          <w:sz w:val="24"/>
          <w:szCs w:val="24"/>
        </w:rPr>
        <w:t>serviço</w:t>
      </w:r>
      <w:r>
        <w:rPr>
          <w:rFonts w:eastAsia="Arial Unicode MS" w:cs="Arial"/>
          <w:sz w:val="24"/>
          <w:szCs w:val="24"/>
        </w:rPr>
        <w:t>s,</w:t>
      </w:r>
      <w:r w:rsidRPr="00274B02">
        <w:rPr>
          <w:rFonts w:eastAsia="Arial Unicode MS" w:cs="Arial"/>
          <w:sz w:val="24"/>
          <w:szCs w:val="24"/>
        </w:rPr>
        <w:t xml:space="preserve"> a substituir gratuitamente e a efetuar quaisquer reparos necessários, por força de vício, defeito, erros, falhas e outras </w:t>
      </w:r>
      <w:r w:rsidRPr="00274B02">
        <w:rPr>
          <w:rFonts w:eastAsia="Arial Unicode MS" w:cs="Arial"/>
          <w:sz w:val="24"/>
          <w:szCs w:val="24"/>
        </w:rPr>
        <w:lastRenderedPageBreak/>
        <w:t xml:space="preserve">irregularidades provenientes de negligência, desídia, má fé ou imperfeição do </w:t>
      </w:r>
      <w:r w:rsidR="001F7337">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as finalidades a que se destina;</w:t>
      </w:r>
    </w:p>
    <w:p w:rsidR="00384C72" w:rsidRPr="00384C72" w:rsidRDefault="00384C72" w:rsidP="00384C72">
      <w:pPr>
        <w:tabs>
          <w:tab w:val="left" w:pos="567"/>
        </w:tabs>
        <w:spacing w:before="120" w:line="360" w:lineRule="auto"/>
        <w:rPr>
          <w:rFonts w:eastAsia="Arial Unicode MS" w:cs="Arial"/>
          <w:sz w:val="24"/>
          <w:szCs w:val="24"/>
        </w:rPr>
      </w:pPr>
      <w:r>
        <w:rPr>
          <w:rFonts w:eastAsia="Arial Unicode MS" w:cs="Arial"/>
          <w:sz w:val="24"/>
          <w:szCs w:val="24"/>
        </w:rPr>
        <w:t xml:space="preserve">4.6. </w:t>
      </w:r>
      <w:r w:rsidRPr="00384C72">
        <w:rPr>
          <w:rFonts w:eastAsia="Arial Unicode MS" w:cs="Arial"/>
          <w:sz w:val="24"/>
          <w:szCs w:val="24"/>
        </w:rPr>
        <w:t>Os serviços deverão ser prestados no ano subsequente ao exercício a ser analisado, atendendo aos seguintes prazos:</w:t>
      </w:r>
    </w:p>
    <w:p w:rsidR="00384C72" w:rsidRPr="00384C72" w:rsidRDefault="00384C72" w:rsidP="0073485F">
      <w:pPr>
        <w:numPr>
          <w:ilvl w:val="1"/>
          <w:numId w:val="11"/>
        </w:numPr>
        <w:spacing w:before="120" w:line="360" w:lineRule="auto"/>
        <w:ind w:left="567" w:hanging="283"/>
        <w:rPr>
          <w:rFonts w:eastAsia="Arial Unicode MS" w:cs="Arial"/>
          <w:sz w:val="24"/>
          <w:szCs w:val="24"/>
        </w:rPr>
      </w:pPr>
      <w:r w:rsidRPr="00384C72">
        <w:rPr>
          <w:rFonts w:eastAsia="Arial Unicode MS" w:cs="Arial"/>
          <w:sz w:val="24"/>
          <w:szCs w:val="24"/>
        </w:rPr>
        <w:t>Até o último dia útil do mês de março: entrega do Parecer de Auditoria das Demonstrações Contábeis;</w:t>
      </w:r>
    </w:p>
    <w:p w:rsidR="00384C72" w:rsidRPr="00384C72" w:rsidRDefault="00384C72" w:rsidP="0073485F">
      <w:pPr>
        <w:numPr>
          <w:ilvl w:val="1"/>
          <w:numId w:val="11"/>
        </w:numPr>
        <w:spacing w:before="120" w:line="360" w:lineRule="auto"/>
        <w:ind w:left="567" w:hanging="283"/>
        <w:rPr>
          <w:rFonts w:eastAsia="Arial Unicode MS" w:cs="Arial"/>
          <w:sz w:val="24"/>
          <w:szCs w:val="24"/>
        </w:rPr>
      </w:pPr>
      <w:r w:rsidRPr="00384C72">
        <w:rPr>
          <w:rFonts w:eastAsia="Arial Unicode MS" w:cs="Arial"/>
          <w:sz w:val="24"/>
          <w:szCs w:val="24"/>
        </w:rPr>
        <w:t>Até o último dia útil do mês de abril: entrega do Relatório dos Procedimentos Previamente Acordados e Relatório dos Sistemas Contábil e de Controle Interno;</w:t>
      </w:r>
    </w:p>
    <w:p w:rsidR="00384C72" w:rsidRPr="00384C72" w:rsidRDefault="00384C72" w:rsidP="0073485F">
      <w:pPr>
        <w:numPr>
          <w:ilvl w:val="1"/>
          <w:numId w:val="11"/>
        </w:numPr>
        <w:spacing w:before="120" w:line="360" w:lineRule="auto"/>
        <w:ind w:left="567" w:hanging="283"/>
        <w:rPr>
          <w:rFonts w:eastAsia="Arial Unicode MS" w:cs="Arial"/>
          <w:sz w:val="24"/>
          <w:szCs w:val="24"/>
        </w:rPr>
      </w:pPr>
      <w:r w:rsidRPr="00384C72">
        <w:rPr>
          <w:rFonts w:eastAsia="Arial Unicode MS" w:cs="Arial"/>
          <w:sz w:val="24"/>
          <w:szCs w:val="24"/>
        </w:rPr>
        <w:t>Até o último dia útil do mês de maio: Relatório de Validação – ECF.</w:t>
      </w:r>
    </w:p>
    <w:p w:rsidR="00384C72" w:rsidRDefault="00976F78" w:rsidP="00384C72">
      <w:pPr>
        <w:tabs>
          <w:tab w:val="left" w:pos="567"/>
        </w:tabs>
        <w:spacing w:before="120" w:line="360" w:lineRule="auto"/>
        <w:rPr>
          <w:rFonts w:eastAsia="Arial Unicode MS" w:cs="Arial"/>
          <w:sz w:val="24"/>
          <w:szCs w:val="24"/>
        </w:rPr>
      </w:pPr>
      <w:r>
        <w:rPr>
          <w:rFonts w:eastAsia="Arial Unicode MS" w:cs="Arial"/>
          <w:sz w:val="24"/>
          <w:szCs w:val="24"/>
        </w:rPr>
        <w:t>4.6.1. E</w:t>
      </w:r>
      <w:r w:rsidR="00384C72" w:rsidRPr="00384C72">
        <w:rPr>
          <w:rFonts w:eastAsia="Arial Unicode MS" w:cs="Arial"/>
          <w:sz w:val="24"/>
          <w:szCs w:val="24"/>
        </w:rPr>
        <w:t xml:space="preserve">xcepcionalmente, os serviços </w:t>
      </w:r>
      <w:r>
        <w:rPr>
          <w:rFonts w:eastAsia="Arial Unicode MS" w:cs="Arial"/>
          <w:sz w:val="24"/>
          <w:szCs w:val="24"/>
        </w:rPr>
        <w:t>constantes nas alíneas “a”, “b” e “c”</w:t>
      </w:r>
      <w:r w:rsidR="008F4E54">
        <w:rPr>
          <w:rFonts w:eastAsia="Arial Unicode MS" w:cs="Arial"/>
          <w:sz w:val="24"/>
          <w:szCs w:val="24"/>
        </w:rPr>
        <w:t xml:space="preserve"> acima</w:t>
      </w:r>
      <w:r w:rsidR="00384C72" w:rsidRPr="00384C72">
        <w:rPr>
          <w:rFonts w:eastAsia="Arial Unicode MS" w:cs="Arial"/>
          <w:sz w:val="24"/>
          <w:szCs w:val="24"/>
        </w:rPr>
        <w:t xml:space="preserve">, realizados no primeiro ano do </w:t>
      </w:r>
      <w:r w:rsidR="00384C72" w:rsidRPr="00384C72">
        <w:rPr>
          <w:rFonts w:eastAsia="Arial Unicode MS" w:cs="Arial"/>
          <w:sz w:val="24"/>
          <w:szCs w:val="24"/>
        </w:rPr>
        <w:lastRenderedPageBreak/>
        <w:t xml:space="preserve">Contrato, referentes ao exercício de 2017, poderão ser entregues: até o dia 13 de abril de 2018, </w:t>
      </w:r>
      <w:r>
        <w:rPr>
          <w:rFonts w:eastAsia="Arial Unicode MS" w:cs="Arial"/>
          <w:sz w:val="24"/>
          <w:szCs w:val="24"/>
        </w:rPr>
        <w:t>alínea “a”</w:t>
      </w:r>
      <w:r w:rsidR="00384C72" w:rsidRPr="00384C72">
        <w:rPr>
          <w:rFonts w:eastAsia="Arial Unicode MS" w:cs="Arial"/>
          <w:sz w:val="24"/>
          <w:szCs w:val="24"/>
        </w:rPr>
        <w:t xml:space="preserve">; até o dia 11 de maio de 2018, </w:t>
      </w:r>
      <w:r w:rsidR="008F4E54">
        <w:rPr>
          <w:rFonts w:eastAsia="Arial Unicode MS" w:cs="Arial"/>
          <w:sz w:val="24"/>
          <w:szCs w:val="24"/>
        </w:rPr>
        <w:t>alínea “b”</w:t>
      </w:r>
      <w:r w:rsidR="00384C72" w:rsidRPr="00384C72">
        <w:rPr>
          <w:rFonts w:eastAsia="Arial Unicode MS" w:cs="Arial"/>
          <w:sz w:val="24"/>
          <w:szCs w:val="24"/>
        </w:rPr>
        <w:t xml:space="preserve">; e até o dia 8 de junho de 2018, </w:t>
      </w:r>
      <w:r w:rsidR="008F4E54">
        <w:rPr>
          <w:rFonts w:eastAsia="Arial Unicode MS" w:cs="Arial"/>
          <w:sz w:val="24"/>
          <w:szCs w:val="24"/>
        </w:rPr>
        <w:t>alínea “c”</w:t>
      </w:r>
      <w:r w:rsidR="00384C72" w:rsidRPr="00384C72">
        <w:rPr>
          <w:rFonts w:eastAsia="Arial Unicode MS" w:cs="Arial"/>
          <w:sz w:val="24"/>
          <w:szCs w:val="24"/>
        </w:rPr>
        <w:t>.</w:t>
      </w:r>
    </w:p>
    <w:p w:rsidR="008F4E54" w:rsidRDefault="008F4E54" w:rsidP="00384C72">
      <w:pPr>
        <w:tabs>
          <w:tab w:val="left" w:pos="567"/>
        </w:tabs>
        <w:spacing w:before="120" w:line="360" w:lineRule="auto"/>
        <w:rPr>
          <w:rFonts w:eastAsia="Arial Unicode MS" w:cs="Arial"/>
          <w:sz w:val="24"/>
          <w:szCs w:val="24"/>
        </w:rPr>
      </w:pPr>
      <w:r>
        <w:rPr>
          <w:rFonts w:eastAsia="Arial Unicode MS" w:cs="Arial"/>
          <w:sz w:val="24"/>
          <w:szCs w:val="24"/>
        </w:rPr>
        <w:t>4.7. A</w:t>
      </w:r>
      <w:r w:rsidRPr="008F4E54">
        <w:rPr>
          <w:rFonts w:eastAsia="Arial Unicode MS" w:cs="Arial"/>
          <w:sz w:val="24"/>
          <w:szCs w:val="24"/>
        </w:rPr>
        <w:t xml:space="preserve"> quantidade mínima estimada</w:t>
      </w:r>
      <w:r>
        <w:rPr>
          <w:rFonts w:eastAsia="Arial Unicode MS" w:cs="Arial"/>
          <w:sz w:val="24"/>
          <w:szCs w:val="24"/>
        </w:rPr>
        <w:t xml:space="preserve"> de trabalho é</w:t>
      </w:r>
      <w:r w:rsidRPr="008F4E54">
        <w:rPr>
          <w:rFonts w:eastAsia="Arial Unicode MS" w:cs="Arial"/>
          <w:sz w:val="24"/>
          <w:szCs w:val="24"/>
        </w:rPr>
        <w:t xml:space="preserve"> de 485 horas/ano, sendo disponibilizadas, no mínimo, 70% das horas </w:t>
      </w:r>
      <w:r w:rsidRPr="008F4E54">
        <w:rPr>
          <w:rFonts w:eastAsia="Arial Unicode MS" w:cs="Arial"/>
          <w:i/>
          <w:sz w:val="24"/>
          <w:szCs w:val="24"/>
        </w:rPr>
        <w:t>in loco</w:t>
      </w:r>
      <w:r w:rsidRPr="008F4E54">
        <w:rPr>
          <w:rFonts w:eastAsia="Arial Unicode MS" w:cs="Arial"/>
          <w:sz w:val="24"/>
          <w:szCs w:val="24"/>
        </w:rPr>
        <w:t>, na Sede da CESAMA</w:t>
      </w:r>
      <w:r>
        <w:rPr>
          <w:rFonts w:eastAsia="Arial Unicode MS" w:cs="Arial"/>
          <w:sz w:val="24"/>
          <w:szCs w:val="24"/>
        </w:rPr>
        <w:t>.</w:t>
      </w:r>
    </w:p>
    <w:p w:rsidR="008F4E54" w:rsidRDefault="008F4E54" w:rsidP="00384C72">
      <w:pPr>
        <w:tabs>
          <w:tab w:val="left" w:pos="567"/>
        </w:tabs>
        <w:spacing w:before="120" w:line="360" w:lineRule="auto"/>
        <w:rPr>
          <w:sz w:val="24"/>
          <w:szCs w:val="24"/>
        </w:rPr>
      </w:pPr>
      <w:r>
        <w:rPr>
          <w:rFonts w:eastAsia="Arial Unicode MS" w:cs="Arial"/>
          <w:sz w:val="24"/>
          <w:szCs w:val="24"/>
        </w:rPr>
        <w:t xml:space="preserve">4.8. </w:t>
      </w:r>
      <w:r w:rsidRPr="007C5008">
        <w:rPr>
          <w:sz w:val="24"/>
          <w:szCs w:val="24"/>
        </w:rPr>
        <w:t xml:space="preserve">No prazo de até 10 (dez) dias corridos após a emissão da Ordem de Serviço, a CESAMA agendará reunião preliminar com a </w:t>
      </w:r>
      <w:r w:rsidRPr="008F4E54">
        <w:rPr>
          <w:b/>
          <w:sz w:val="24"/>
          <w:szCs w:val="24"/>
        </w:rPr>
        <w:t>CONTRATADA</w:t>
      </w:r>
      <w:r w:rsidRPr="007C5008">
        <w:rPr>
          <w:sz w:val="24"/>
          <w:szCs w:val="24"/>
        </w:rPr>
        <w:t xml:space="preserve"> para esclarecimentos das obrigações contratuais, conhecimento do planejamento dos trabalhos a serem executados e dar início à realização dos serviços, conforme descrito neste Termo. A reunião será realizada na Sede da CESAMA</w:t>
      </w:r>
      <w:r>
        <w:rPr>
          <w:sz w:val="24"/>
          <w:szCs w:val="24"/>
        </w:rPr>
        <w:t>.</w:t>
      </w:r>
    </w:p>
    <w:p w:rsidR="008F4E54" w:rsidRDefault="008F4E54" w:rsidP="00384C72">
      <w:pPr>
        <w:tabs>
          <w:tab w:val="left" w:pos="567"/>
        </w:tabs>
        <w:spacing w:before="120" w:line="360" w:lineRule="auto"/>
        <w:rPr>
          <w:sz w:val="24"/>
          <w:szCs w:val="24"/>
        </w:rPr>
      </w:pPr>
      <w:r>
        <w:rPr>
          <w:rFonts w:eastAsia="Arial Unicode MS" w:cs="Arial"/>
          <w:sz w:val="24"/>
          <w:szCs w:val="24"/>
        </w:rPr>
        <w:lastRenderedPageBreak/>
        <w:t xml:space="preserve">4.9. </w:t>
      </w:r>
      <w:r w:rsidRPr="007C5008">
        <w:rPr>
          <w:sz w:val="24"/>
          <w:szCs w:val="24"/>
        </w:rPr>
        <w:t xml:space="preserve">A </w:t>
      </w:r>
      <w:r w:rsidRPr="008F4E54">
        <w:rPr>
          <w:b/>
          <w:sz w:val="24"/>
          <w:szCs w:val="24"/>
        </w:rPr>
        <w:t>CONTRATADA</w:t>
      </w:r>
      <w:r w:rsidRPr="007C5008">
        <w:rPr>
          <w:sz w:val="24"/>
          <w:szCs w:val="24"/>
        </w:rPr>
        <w:t xml:space="preserve"> deverá conduzir os trabalhos em harmonia com as atividades diárias da CESAMA, de modo a não causar transtornos ao andamento dos seus serviços, e em horários de trabalho estabelecidos pelas normas legais ou internas, sem quaisquer ônus para a CESAMA, relativos ao uso de materiais ou de mão-de-obra</w:t>
      </w:r>
      <w:r>
        <w:rPr>
          <w:sz w:val="24"/>
          <w:szCs w:val="24"/>
        </w:rPr>
        <w:t>.</w:t>
      </w:r>
    </w:p>
    <w:p w:rsidR="008F4E54" w:rsidRDefault="008F4E54" w:rsidP="00384C72">
      <w:pPr>
        <w:tabs>
          <w:tab w:val="left" w:pos="567"/>
        </w:tabs>
        <w:spacing w:before="120" w:line="360" w:lineRule="auto"/>
        <w:rPr>
          <w:sz w:val="24"/>
          <w:szCs w:val="24"/>
        </w:rPr>
      </w:pPr>
      <w:r>
        <w:rPr>
          <w:sz w:val="24"/>
          <w:szCs w:val="24"/>
        </w:rPr>
        <w:t>4.10. Se por motivos de força maior for necessário realizar reunião em local diverso da Sede da CESAMA, a localidade será acordada entre as partes.</w:t>
      </w:r>
    </w:p>
    <w:p w:rsidR="008F4E54" w:rsidRDefault="008F4E54" w:rsidP="00384C72">
      <w:pPr>
        <w:tabs>
          <w:tab w:val="left" w:pos="567"/>
        </w:tabs>
        <w:spacing w:before="120" w:line="360" w:lineRule="auto"/>
        <w:rPr>
          <w:rFonts w:eastAsia="Arial Unicode MS" w:cs="Arial"/>
          <w:sz w:val="24"/>
          <w:szCs w:val="24"/>
        </w:rPr>
      </w:pPr>
      <w:r>
        <w:rPr>
          <w:sz w:val="24"/>
          <w:szCs w:val="24"/>
        </w:rPr>
        <w:t xml:space="preserve">4.11. </w:t>
      </w:r>
      <w:r w:rsidRPr="007C5008">
        <w:rPr>
          <w:rFonts w:cs="Arial"/>
          <w:sz w:val="24"/>
          <w:szCs w:val="24"/>
        </w:rPr>
        <w:t>Os profissionais indicados pel</w:t>
      </w:r>
      <w:r>
        <w:rPr>
          <w:rFonts w:cs="Arial"/>
          <w:sz w:val="24"/>
          <w:szCs w:val="24"/>
        </w:rPr>
        <w:t>a</w:t>
      </w:r>
      <w:r w:rsidRPr="007C5008">
        <w:rPr>
          <w:rFonts w:cs="Arial"/>
          <w:sz w:val="24"/>
          <w:szCs w:val="24"/>
        </w:rPr>
        <w:t xml:space="preserve"> </w:t>
      </w:r>
      <w:r w:rsidRPr="008F4E54">
        <w:rPr>
          <w:rFonts w:cs="Arial"/>
          <w:b/>
          <w:sz w:val="24"/>
          <w:szCs w:val="24"/>
        </w:rPr>
        <w:t>CONTRATADA</w:t>
      </w:r>
      <w:r w:rsidRPr="007C5008">
        <w:rPr>
          <w:rFonts w:cs="Arial"/>
          <w:sz w:val="24"/>
          <w:szCs w:val="24"/>
        </w:rPr>
        <w:t xml:space="preserve"> para fins de comprovação da qualificação-técnica</w:t>
      </w:r>
      <w:r>
        <w:rPr>
          <w:rFonts w:cs="Arial"/>
          <w:sz w:val="24"/>
          <w:szCs w:val="24"/>
        </w:rPr>
        <w:t xml:space="preserve"> na licitação,</w:t>
      </w:r>
      <w:r w:rsidRPr="007C5008">
        <w:rPr>
          <w:rFonts w:cs="Arial"/>
          <w:sz w:val="24"/>
          <w:szCs w:val="24"/>
        </w:rPr>
        <w:t xml:space="preserve">  deverão participar da execução do serviço objeto </w:t>
      </w:r>
      <w:r>
        <w:rPr>
          <w:rFonts w:cs="Arial"/>
          <w:sz w:val="24"/>
          <w:szCs w:val="24"/>
        </w:rPr>
        <w:t>deste Contrato</w:t>
      </w:r>
      <w:r w:rsidRPr="007C5008">
        <w:rPr>
          <w:rFonts w:cs="Arial"/>
          <w:sz w:val="24"/>
          <w:szCs w:val="24"/>
        </w:rPr>
        <w:t xml:space="preserve">, admitindo-se a substituição por profissionais de experiência equivalente ou superior, desde que aprovada </w:t>
      </w:r>
      <w:r w:rsidRPr="007C5008">
        <w:rPr>
          <w:rFonts w:cs="Arial"/>
          <w:sz w:val="24"/>
          <w:szCs w:val="24"/>
        </w:rPr>
        <w:lastRenderedPageBreak/>
        <w:t>pela CESAMA, com pleno atendimento às exigências legais</w:t>
      </w:r>
      <w:r>
        <w:rPr>
          <w:rFonts w:cs="Arial"/>
          <w:sz w:val="24"/>
          <w:szCs w:val="24"/>
        </w:rPr>
        <w:t>.</w:t>
      </w:r>
    </w:p>
    <w:p w:rsidR="003D377B" w:rsidRPr="00274B02" w:rsidRDefault="003D377B" w:rsidP="00384C72">
      <w:pPr>
        <w:spacing w:before="120" w:line="360" w:lineRule="auto"/>
        <w:rPr>
          <w:rFonts w:eastAsia="Arial Unicode MS" w:cs="Arial"/>
          <w:sz w:val="24"/>
          <w:szCs w:val="24"/>
        </w:rPr>
      </w:pPr>
      <w:r w:rsidRPr="00274B02">
        <w:rPr>
          <w:rFonts w:eastAsia="Arial Unicode MS" w:cs="Arial"/>
          <w:sz w:val="24"/>
          <w:szCs w:val="24"/>
        </w:rPr>
        <w:t>4.</w:t>
      </w:r>
      <w:r w:rsidR="008F4E54">
        <w:rPr>
          <w:rFonts w:eastAsia="Arial Unicode MS" w:cs="Arial"/>
          <w:sz w:val="24"/>
          <w:szCs w:val="24"/>
        </w:rPr>
        <w:t>12</w:t>
      </w:r>
      <w:r w:rsidRPr="00274B02">
        <w:rPr>
          <w:rFonts w:eastAsia="Arial Unicode MS" w:cs="Arial"/>
          <w:sz w:val="24"/>
          <w:szCs w:val="24"/>
        </w:rPr>
        <w:t xml:space="preserve">. A </w:t>
      </w:r>
      <w:r w:rsidRPr="00274B02">
        <w:rPr>
          <w:rFonts w:eastAsia="Arial Unicode MS" w:cs="Arial"/>
          <w:b/>
          <w:sz w:val="24"/>
          <w:szCs w:val="24"/>
        </w:rPr>
        <w:t>CONTRATADA</w:t>
      </w:r>
      <w:r w:rsidRPr="00274B02">
        <w:rPr>
          <w:rFonts w:eastAsia="Arial Unicode MS" w:cs="Arial"/>
          <w:sz w:val="24"/>
          <w:szCs w:val="24"/>
        </w:rPr>
        <w:t xml:space="preserve"> se obriga, neste ato, a manter, durante toda a execução do </w:t>
      </w:r>
      <w:r w:rsidR="001F7337">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qualificação exigidas na licitação;</w:t>
      </w:r>
    </w:p>
    <w:p w:rsidR="003D377B" w:rsidRPr="00274B02" w:rsidRDefault="003D377B" w:rsidP="00384C72">
      <w:pPr>
        <w:spacing w:before="120" w:line="360" w:lineRule="auto"/>
        <w:rPr>
          <w:rFonts w:eastAsia="Arial Unicode MS" w:cs="Arial"/>
          <w:sz w:val="24"/>
          <w:szCs w:val="24"/>
        </w:rPr>
      </w:pPr>
      <w:r w:rsidRPr="00274B02">
        <w:rPr>
          <w:rFonts w:eastAsia="Arial Unicode MS" w:cs="Arial"/>
          <w:sz w:val="24"/>
          <w:szCs w:val="24"/>
        </w:rPr>
        <w:t>4.</w:t>
      </w:r>
      <w:r w:rsidR="008F4E54">
        <w:rPr>
          <w:rFonts w:eastAsia="Arial Unicode MS" w:cs="Arial"/>
          <w:sz w:val="24"/>
          <w:szCs w:val="24"/>
        </w:rPr>
        <w:t>13</w:t>
      </w:r>
      <w:r w:rsidRPr="00274B02">
        <w:rPr>
          <w:rFonts w:eastAsia="Arial Unicode MS" w:cs="Arial"/>
          <w:sz w:val="24"/>
          <w:szCs w:val="24"/>
        </w:rPr>
        <w:t xml:space="preserve">. </w:t>
      </w:r>
      <w:r w:rsidR="001F7337">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rsidR="003D377B" w:rsidRPr="00274B02" w:rsidRDefault="003D377B" w:rsidP="00384C72">
      <w:pPr>
        <w:spacing w:before="120" w:line="360" w:lineRule="auto"/>
        <w:rPr>
          <w:rFonts w:cs="Arial"/>
          <w:sz w:val="24"/>
          <w:szCs w:val="24"/>
          <w:lang/>
        </w:rPr>
      </w:pPr>
      <w:r w:rsidRPr="00274B02">
        <w:rPr>
          <w:rFonts w:cs="Arial"/>
          <w:sz w:val="24"/>
          <w:szCs w:val="24"/>
        </w:rPr>
        <w:t>4.</w:t>
      </w:r>
      <w:r w:rsidR="008F4E54">
        <w:rPr>
          <w:rFonts w:cs="Arial"/>
          <w:sz w:val="24"/>
          <w:szCs w:val="24"/>
        </w:rPr>
        <w:t>14</w:t>
      </w:r>
      <w:r w:rsidRPr="00274B02">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r w:rsidRPr="00274B02">
        <w:rPr>
          <w:rFonts w:cs="Arial"/>
          <w:sz w:val="24"/>
          <w:szCs w:val="24"/>
          <w:lang/>
        </w:rPr>
        <w:t>.</w:t>
      </w:r>
    </w:p>
    <w:p w:rsidR="003D377B" w:rsidRPr="00274B02" w:rsidRDefault="003D377B" w:rsidP="00093967">
      <w:pPr>
        <w:spacing w:before="480" w:line="360" w:lineRule="auto"/>
        <w:rPr>
          <w:rFonts w:eastAsia="Arial Unicode MS" w:cs="Arial"/>
          <w:b/>
          <w:bCs/>
          <w:sz w:val="24"/>
          <w:szCs w:val="24"/>
        </w:rPr>
      </w:pPr>
      <w:r w:rsidRPr="00274B02">
        <w:rPr>
          <w:rFonts w:eastAsia="Arial Unicode MS" w:cs="Arial"/>
          <w:b/>
          <w:bCs/>
          <w:sz w:val="24"/>
          <w:szCs w:val="24"/>
        </w:rPr>
        <w:lastRenderedPageBreak/>
        <w:t>CLÁUSULA QUINTA: MEDIÇÕES E PAGAMENTO</w:t>
      </w:r>
    </w:p>
    <w:p w:rsidR="003D377B" w:rsidRPr="00BA4330" w:rsidRDefault="003D377B" w:rsidP="00093967">
      <w:pPr>
        <w:spacing w:before="240" w:line="360" w:lineRule="auto"/>
        <w:rPr>
          <w:rFonts w:eastAsia="Arial Unicode MS" w:cs="Arial"/>
          <w:b/>
          <w:bCs/>
          <w:sz w:val="24"/>
          <w:szCs w:val="24"/>
        </w:rPr>
      </w:pPr>
      <w:r w:rsidRPr="00274B02">
        <w:rPr>
          <w:rFonts w:eastAsia="Arial Unicode MS" w:cs="Arial"/>
          <w:iCs/>
          <w:sz w:val="24"/>
          <w:szCs w:val="24"/>
        </w:rPr>
        <w:t xml:space="preserve">5.1. </w:t>
      </w:r>
      <w:r w:rsidRPr="00BA4330">
        <w:rPr>
          <w:rFonts w:eastAsia="Arial Unicode MS" w:cs="Arial"/>
          <w:b/>
          <w:iCs/>
          <w:sz w:val="24"/>
          <w:szCs w:val="24"/>
          <w:u w:val="single"/>
        </w:rPr>
        <w:t>DAS MEDIÇÕES</w:t>
      </w:r>
    </w:p>
    <w:p w:rsidR="003D377B" w:rsidRDefault="003D377B" w:rsidP="003D377B">
      <w:pPr>
        <w:tabs>
          <w:tab w:val="left" w:pos="567"/>
        </w:tabs>
        <w:spacing w:before="120" w:line="360" w:lineRule="auto"/>
        <w:rPr>
          <w:rFonts w:eastAsia="Arial Unicode MS" w:cs="Arial"/>
          <w:iCs/>
          <w:sz w:val="24"/>
          <w:szCs w:val="24"/>
        </w:rPr>
      </w:pPr>
      <w:r w:rsidRPr="00274B02">
        <w:rPr>
          <w:rFonts w:eastAsia="Arial Unicode MS" w:cs="Arial"/>
          <w:iCs/>
          <w:sz w:val="24"/>
          <w:szCs w:val="24"/>
        </w:rPr>
        <w:t xml:space="preserve">5.1.1. </w:t>
      </w:r>
      <w:r w:rsidR="008F4E54" w:rsidRPr="00B32941">
        <w:rPr>
          <w:rFonts w:cs="Arial"/>
          <w:iCs/>
          <w:sz w:val="24"/>
          <w:szCs w:val="24"/>
        </w:rPr>
        <w:t>A</w:t>
      </w:r>
      <w:r w:rsidR="008F4E54" w:rsidRPr="00803882">
        <w:rPr>
          <w:rFonts w:cs="Arial"/>
          <w:iCs/>
          <w:sz w:val="24"/>
          <w:szCs w:val="24"/>
        </w:rPr>
        <w:t xml:space="preserve"> medição será elaborada pelo fiscal do </w:t>
      </w:r>
      <w:r w:rsidR="008F4E54" w:rsidRPr="00803882">
        <w:rPr>
          <w:rFonts w:cs="Arial"/>
          <w:sz w:val="24"/>
          <w:szCs w:val="24"/>
        </w:rPr>
        <w:t xml:space="preserve">Contrato </w:t>
      </w:r>
      <w:r w:rsidR="008F4E54" w:rsidRPr="00803882">
        <w:rPr>
          <w:rFonts w:cs="Arial"/>
          <w:iCs/>
          <w:sz w:val="24"/>
          <w:szCs w:val="24"/>
        </w:rPr>
        <w:t>designado pela CESAMA e deter-se-á sobre o serviço executado</w:t>
      </w:r>
      <w:r w:rsidRPr="00093967">
        <w:rPr>
          <w:rFonts w:eastAsia="Arial Unicode MS" w:cs="Arial"/>
          <w:iCs/>
          <w:sz w:val="24"/>
          <w:szCs w:val="24"/>
        </w:rPr>
        <w:t>.</w:t>
      </w:r>
      <w:r w:rsidRPr="00274B02">
        <w:rPr>
          <w:rFonts w:eastAsia="Arial Unicode MS" w:cs="Arial"/>
          <w:iCs/>
          <w:sz w:val="24"/>
          <w:szCs w:val="24"/>
        </w:rPr>
        <w:t xml:space="preserve"> </w:t>
      </w:r>
    </w:p>
    <w:p w:rsidR="00093967" w:rsidRDefault="00093967" w:rsidP="003D377B">
      <w:pPr>
        <w:tabs>
          <w:tab w:val="left" w:pos="567"/>
        </w:tabs>
        <w:spacing w:before="120" w:line="360" w:lineRule="auto"/>
        <w:rPr>
          <w:rFonts w:eastAsia="Arial Unicode MS" w:cs="Arial"/>
          <w:iCs/>
          <w:sz w:val="24"/>
          <w:szCs w:val="24"/>
        </w:rPr>
      </w:pPr>
      <w:r w:rsidRPr="00093967">
        <w:rPr>
          <w:rFonts w:eastAsia="Arial Unicode MS" w:cs="Arial"/>
          <w:iCs/>
          <w:sz w:val="24"/>
          <w:szCs w:val="24"/>
        </w:rPr>
        <w:t xml:space="preserve">5.1.2. </w:t>
      </w:r>
      <w:r w:rsidR="008F4E54" w:rsidRPr="00803882">
        <w:rPr>
          <w:rFonts w:cs="Arial"/>
          <w:iCs/>
          <w:sz w:val="24"/>
          <w:szCs w:val="24"/>
        </w:rPr>
        <w:t>A medição somente será efetuada se ocorrer serviço</w:t>
      </w:r>
      <w:r>
        <w:rPr>
          <w:rFonts w:eastAsia="Arial Unicode MS" w:cs="Arial"/>
          <w:iCs/>
          <w:sz w:val="24"/>
          <w:szCs w:val="24"/>
        </w:rPr>
        <w:t>.</w:t>
      </w:r>
    </w:p>
    <w:p w:rsidR="003D377B" w:rsidRPr="00274B02" w:rsidRDefault="003D377B" w:rsidP="00093967">
      <w:pPr>
        <w:spacing w:before="240" w:line="360" w:lineRule="auto"/>
        <w:rPr>
          <w:rFonts w:eastAsia="Arial Unicode MS" w:cs="Arial"/>
          <w:iCs/>
          <w:sz w:val="24"/>
          <w:szCs w:val="24"/>
        </w:rPr>
      </w:pPr>
      <w:r w:rsidRPr="00274B02">
        <w:rPr>
          <w:rFonts w:eastAsia="Arial Unicode MS" w:cs="Arial"/>
          <w:iCs/>
          <w:sz w:val="24"/>
          <w:szCs w:val="24"/>
        </w:rPr>
        <w:t xml:space="preserve">5.2. </w:t>
      </w:r>
      <w:r w:rsidRPr="00BA4330">
        <w:rPr>
          <w:rFonts w:eastAsia="Arial Unicode MS" w:cs="Arial"/>
          <w:b/>
          <w:iCs/>
          <w:sz w:val="24"/>
          <w:szCs w:val="24"/>
          <w:u w:val="single"/>
        </w:rPr>
        <w:t>DO PAGAMENTO</w:t>
      </w:r>
    </w:p>
    <w:p w:rsidR="003D377B" w:rsidRDefault="003D377B" w:rsidP="003D377B">
      <w:pPr>
        <w:tabs>
          <w:tab w:val="left" w:pos="0"/>
        </w:tabs>
        <w:spacing w:before="120" w:line="360" w:lineRule="auto"/>
        <w:rPr>
          <w:sz w:val="24"/>
          <w:szCs w:val="24"/>
        </w:rPr>
      </w:pPr>
      <w:r w:rsidRPr="00274B02">
        <w:rPr>
          <w:rFonts w:eastAsia="Arial Unicode MS" w:cs="Arial"/>
          <w:sz w:val="24"/>
          <w:szCs w:val="24"/>
        </w:rPr>
        <w:t xml:space="preserve">5.2.1. </w:t>
      </w:r>
      <w:r w:rsidR="008F4E54" w:rsidRPr="00803882">
        <w:rPr>
          <w:rFonts w:cs="Arial"/>
          <w:sz w:val="24"/>
          <w:szCs w:val="24"/>
        </w:rPr>
        <w:t xml:space="preserve">A CESAMA efetuará os pagamentos relativos aos compromissos assumidos, através de medição, na primeira quinta-feira 30 (trinta) dias após </w:t>
      </w:r>
      <w:r w:rsidR="008F4E54" w:rsidRPr="00803882">
        <w:rPr>
          <w:sz w:val="24"/>
          <w:szCs w:val="24"/>
        </w:rPr>
        <w:t>o recebimento da comprovação da efetivação dos serviços, com a apresentação e aceitação da Nota Fiscal / Fatura, da seguinte forma</w:t>
      </w:r>
      <w:r w:rsidR="008F4E54">
        <w:rPr>
          <w:sz w:val="24"/>
          <w:szCs w:val="24"/>
        </w:rPr>
        <w:t>:</w:t>
      </w:r>
    </w:p>
    <w:p w:rsidR="008F4E54" w:rsidRPr="00803882" w:rsidRDefault="008F4E54" w:rsidP="008F4E54">
      <w:pPr>
        <w:spacing w:before="120" w:line="360" w:lineRule="auto"/>
        <w:ind w:left="567" w:hanging="283"/>
        <w:rPr>
          <w:rFonts w:eastAsia="Arial Unicode MS" w:cs="Arial"/>
          <w:sz w:val="24"/>
          <w:szCs w:val="24"/>
        </w:rPr>
      </w:pPr>
      <w:r w:rsidRPr="00803882">
        <w:rPr>
          <w:rFonts w:eastAsia="Arial Unicode MS" w:cs="Arial"/>
          <w:sz w:val="24"/>
          <w:szCs w:val="24"/>
        </w:rPr>
        <w:lastRenderedPageBreak/>
        <w:t xml:space="preserve">a) </w:t>
      </w:r>
      <w:r w:rsidRPr="00803882">
        <w:rPr>
          <w:rFonts w:eastAsia="Arial Unicode MS" w:cs="Arial"/>
          <w:sz w:val="24"/>
          <w:szCs w:val="24"/>
        </w:rPr>
        <w:tab/>
        <w:t xml:space="preserve">Na entrega </w:t>
      </w:r>
      <w:r w:rsidRPr="00803882">
        <w:rPr>
          <w:sz w:val="24"/>
          <w:szCs w:val="24"/>
        </w:rPr>
        <w:t>do Parecer de Auditoria das Demonstrações Contábeis</w:t>
      </w:r>
      <w:r w:rsidRPr="00803882">
        <w:rPr>
          <w:rFonts w:eastAsia="Arial Unicode MS" w:cs="Arial"/>
          <w:sz w:val="24"/>
          <w:szCs w:val="24"/>
        </w:rPr>
        <w:t>: 35% do total do período em análise;</w:t>
      </w:r>
    </w:p>
    <w:p w:rsidR="008F4E54" w:rsidRPr="00803882" w:rsidRDefault="008F4E54" w:rsidP="008F4E54">
      <w:pPr>
        <w:spacing w:before="120" w:line="360" w:lineRule="auto"/>
        <w:ind w:left="567" w:hanging="283"/>
        <w:rPr>
          <w:rFonts w:eastAsia="Arial Unicode MS" w:cs="Arial"/>
          <w:sz w:val="24"/>
          <w:szCs w:val="24"/>
        </w:rPr>
      </w:pPr>
      <w:r w:rsidRPr="00803882">
        <w:rPr>
          <w:rFonts w:eastAsia="Arial Unicode MS" w:cs="Arial"/>
          <w:sz w:val="24"/>
          <w:szCs w:val="24"/>
        </w:rPr>
        <w:t xml:space="preserve">b) </w:t>
      </w:r>
      <w:r w:rsidRPr="00803882">
        <w:rPr>
          <w:rFonts w:eastAsia="Arial Unicode MS" w:cs="Arial"/>
          <w:sz w:val="24"/>
          <w:szCs w:val="24"/>
        </w:rPr>
        <w:tab/>
        <w:t xml:space="preserve">Na entrega do </w:t>
      </w:r>
      <w:r w:rsidRPr="00803882">
        <w:rPr>
          <w:sz w:val="24"/>
          <w:szCs w:val="24"/>
        </w:rPr>
        <w:t>Relatório dos Procedimentos Previamente Acordados e Relatório dos Sistemas Contábil e de Controle Interno</w:t>
      </w:r>
      <w:r w:rsidRPr="00803882">
        <w:rPr>
          <w:rFonts w:eastAsia="Arial Unicode MS" w:cs="Arial"/>
          <w:sz w:val="24"/>
          <w:szCs w:val="24"/>
        </w:rPr>
        <w:t>: 35% do total do período em análise;</w:t>
      </w:r>
    </w:p>
    <w:p w:rsidR="008F4E54" w:rsidRPr="00803882" w:rsidRDefault="008F4E54" w:rsidP="008F4E54">
      <w:pPr>
        <w:spacing w:before="120" w:line="360" w:lineRule="auto"/>
        <w:ind w:left="567" w:hanging="283"/>
        <w:rPr>
          <w:rFonts w:eastAsia="Arial Unicode MS" w:cs="Arial"/>
          <w:sz w:val="24"/>
          <w:szCs w:val="24"/>
        </w:rPr>
      </w:pPr>
      <w:r w:rsidRPr="00803882">
        <w:rPr>
          <w:rFonts w:eastAsia="Arial Unicode MS" w:cs="Arial"/>
          <w:sz w:val="24"/>
          <w:szCs w:val="24"/>
        </w:rPr>
        <w:t xml:space="preserve">c) </w:t>
      </w:r>
      <w:r w:rsidRPr="00803882">
        <w:rPr>
          <w:rFonts w:eastAsia="Arial Unicode MS" w:cs="Arial"/>
          <w:sz w:val="24"/>
          <w:szCs w:val="24"/>
        </w:rPr>
        <w:tab/>
        <w:t xml:space="preserve">Na entrega do </w:t>
      </w:r>
      <w:r w:rsidRPr="00803882">
        <w:rPr>
          <w:sz w:val="24"/>
          <w:szCs w:val="24"/>
        </w:rPr>
        <w:t>Relatório de Validação - ECF</w:t>
      </w:r>
      <w:r w:rsidRPr="00803882">
        <w:rPr>
          <w:rFonts w:eastAsia="Arial Unicode MS" w:cs="Arial"/>
          <w:sz w:val="24"/>
          <w:szCs w:val="24"/>
        </w:rPr>
        <w:t>: 30% do total do período em análise.</w:t>
      </w:r>
    </w:p>
    <w:p w:rsidR="00D30BCB" w:rsidRPr="008F4E54" w:rsidRDefault="00D30BCB" w:rsidP="003D377B">
      <w:pPr>
        <w:tabs>
          <w:tab w:val="left" w:pos="0"/>
        </w:tabs>
        <w:spacing w:before="120" w:line="360" w:lineRule="auto"/>
        <w:rPr>
          <w:rFonts w:cs="Arial"/>
          <w:sz w:val="24"/>
          <w:szCs w:val="24"/>
        </w:rPr>
      </w:pPr>
      <w:r w:rsidRPr="008F4E54">
        <w:rPr>
          <w:rFonts w:cs="Arial"/>
          <w:sz w:val="24"/>
          <w:szCs w:val="24"/>
        </w:rPr>
        <w:t xml:space="preserve">5.2.1.1. A nota fiscal eletrônica deverá ser enviada para o e-mail </w:t>
      </w:r>
      <w:hyperlink r:id="rId8" w:history="1">
        <w:r w:rsidRPr="008F4E54">
          <w:rPr>
            <w:rStyle w:val="Hyperlink"/>
            <w:rFonts w:cs="Arial"/>
            <w:color w:val="auto"/>
            <w:sz w:val="24"/>
            <w:szCs w:val="24"/>
          </w:rPr>
          <w:t>nfe@cesama.com.br</w:t>
        </w:r>
      </w:hyperlink>
      <w:r w:rsidRPr="008F4E54">
        <w:rPr>
          <w:rFonts w:cs="Arial"/>
          <w:sz w:val="24"/>
          <w:szCs w:val="24"/>
        </w:rPr>
        <w:t>.</w:t>
      </w:r>
    </w:p>
    <w:p w:rsidR="00D30BCB" w:rsidRPr="00274B02" w:rsidRDefault="00D30BCB" w:rsidP="003D377B">
      <w:pPr>
        <w:tabs>
          <w:tab w:val="left" w:pos="0"/>
        </w:tabs>
        <w:spacing w:before="120" w:line="360" w:lineRule="auto"/>
        <w:rPr>
          <w:rFonts w:cs="Arial"/>
          <w:color w:val="000000"/>
          <w:sz w:val="24"/>
          <w:szCs w:val="24"/>
        </w:rPr>
      </w:pPr>
      <w:r>
        <w:rPr>
          <w:rFonts w:cs="Arial"/>
          <w:color w:val="000000"/>
          <w:sz w:val="24"/>
          <w:szCs w:val="24"/>
        </w:rPr>
        <w:t xml:space="preserve">5.2.1.2. Na </w:t>
      </w:r>
      <w:r w:rsidRPr="00274B02">
        <w:rPr>
          <w:rFonts w:eastAsia="Arial Unicode MS" w:cs="Arial"/>
          <w:sz w:val="24"/>
          <w:szCs w:val="24"/>
        </w:rPr>
        <w:t>Nota Fiscal</w:t>
      </w:r>
      <w:r>
        <w:rPr>
          <w:rFonts w:eastAsia="Arial Unicode MS" w:cs="Arial"/>
          <w:sz w:val="24"/>
          <w:szCs w:val="24"/>
        </w:rPr>
        <w:t xml:space="preserve"> / Fatura dever</w:t>
      </w:r>
      <w:r w:rsidR="00034FAF">
        <w:rPr>
          <w:rFonts w:eastAsia="Arial Unicode MS" w:cs="Arial"/>
          <w:sz w:val="24"/>
          <w:szCs w:val="24"/>
        </w:rPr>
        <w:t>ão</w:t>
      </w:r>
      <w:r>
        <w:rPr>
          <w:rFonts w:eastAsia="Arial Unicode MS" w:cs="Arial"/>
          <w:sz w:val="24"/>
          <w:szCs w:val="24"/>
        </w:rPr>
        <w:t xml:space="preserve"> ser informado</w:t>
      </w:r>
      <w:r w:rsidR="00034FAF">
        <w:rPr>
          <w:rFonts w:eastAsia="Arial Unicode MS" w:cs="Arial"/>
          <w:sz w:val="24"/>
          <w:szCs w:val="24"/>
        </w:rPr>
        <w:t>s</w:t>
      </w:r>
      <w:r>
        <w:rPr>
          <w:rFonts w:eastAsia="Arial Unicode MS" w:cs="Arial"/>
          <w:sz w:val="24"/>
          <w:szCs w:val="24"/>
        </w:rPr>
        <w:t xml:space="preserve"> o número da licitação e </w:t>
      </w:r>
      <w:r w:rsidR="00034FAF">
        <w:rPr>
          <w:rFonts w:eastAsia="Arial Unicode MS" w:cs="Arial"/>
          <w:sz w:val="24"/>
          <w:szCs w:val="24"/>
        </w:rPr>
        <w:t>d</w:t>
      </w:r>
      <w:r>
        <w:rPr>
          <w:rFonts w:eastAsia="Arial Unicode MS" w:cs="Arial"/>
          <w:sz w:val="24"/>
          <w:szCs w:val="24"/>
        </w:rPr>
        <w:t>o Contrato.</w:t>
      </w:r>
    </w:p>
    <w:p w:rsidR="003D377B" w:rsidRPr="000A19FC" w:rsidRDefault="003D377B" w:rsidP="003D377B">
      <w:pPr>
        <w:tabs>
          <w:tab w:val="left" w:pos="-142"/>
          <w:tab w:val="left" w:pos="567"/>
        </w:tabs>
        <w:spacing w:before="120" w:line="360" w:lineRule="auto"/>
        <w:rPr>
          <w:rFonts w:eastAsia="Arial Unicode MS" w:cs="Arial"/>
          <w:sz w:val="24"/>
          <w:szCs w:val="24"/>
        </w:rPr>
      </w:pPr>
      <w:r w:rsidRPr="000A19FC">
        <w:rPr>
          <w:rFonts w:eastAsia="Arial Unicode MS" w:cs="Arial"/>
          <w:sz w:val="24"/>
          <w:szCs w:val="24"/>
        </w:rPr>
        <w:lastRenderedPageBreak/>
        <w:t xml:space="preserve">5.2.2. </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para valores iguais ou superiores a R$1.000,00 (mil reais), cujas tarifas extras correrão por conta da </w:t>
      </w:r>
      <w:r w:rsidRPr="000A19FC">
        <w:rPr>
          <w:rFonts w:cs="Arial"/>
          <w:b/>
          <w:bCs/>
          <w:sz w:val="24"/>
          <w:szCs w:val="24"/>
        </w:rPr>
        <w:t>CONTRATADA</w:t>
      </w:r>
      <w:r w:rsidRPr="000A19FC">
        <w:rPr>
          <w:sz w:val="24"/>
          <w:szCs w:val="24"/>
        </w:rPr>
        <w:t>.</w:t>
      </w:r>
    </w:p>
    <w:p w:rsidR="003D377B" w:rsidRPr="00274B02" w:rsidRDefault="003D377B" w:rsidP="003D377B">
      <w:pPr>
        <w:tabs>
          <w:tab w:val="left" w:pos="567"/>
          <w:tab w:val="left" w:pos="1110"/>
        </w:tabs>
        <w:spacing w:before="120" w:line="360" w:lineRule="auto"/>
        <w:rPr>
          <w:rFonts w:eastAsia="Arial Unicode MS" w:cs="Arial"/>
          <w:sz w:val="24"/>
          <w:szCs w:val="24"/>
        </w:rPr>
      </w:pPr>
      <w:r w:rsidRPr="00274B02">
        <w:rPr>
          <w:rFonts w:eastAsia="Arial Unicode MS" w:cs="Arial"/>
          <w:sz w:val="24"/>
          <w:szCs w:val="24"/>
        </w:rPr>
        <w:t xml:space="preserve">5.2.3.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rsidR="003D377B" w:rsidRPr="00274B02" w:rsidRDefault="003D377B" w:rsidP="003D377B">
      <w:pPr>
        <w:tabs>
          <w:tab w:val="left" w:pos="851"/>
        </w:tabs>
        <w:spacing w:before="120" w:line="360" w:lineRule="auto"/>
        <w:ind w:left="851"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3D377B" w:rsidRPr="00274B02" w:rsidRDefault="003D377B" w:rsidP="003D377B">
      <w:pPr>
        <w:pStyle w:val="Recuodecorpodetexto2"/>
        <w:tabs>
          <w:tab w:val="left" w:pos="-3402"/>
        </w:tabs>
        <w:spacing w:after="0" w:line="360" w:lineRule="auto"/>
        <w:ind w:left="851"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rsidR="003D377B" w:rsidRPr="00274B02" w:rsidRDefault="003D377B" w:rsidP="003D377B">
      <w:pPr>
        <w:spacing w:before="120" w:line="360" w:lineRule="auto"/>
        <w:rPr>
          <w:rFonts w:eastAsia="Arial Unicode MS" w:cs="Arial"/>
          <w:iCs/>
          <w:sz w:val="24"/>
          <w:szCs w:val="24"/>
        </w:rPr>
      </w:pPr>
      <w:r w:rsidRPr="00274B02">
        <w:rPr>
          <w:rFonts w:eastAsia="Arial Unicode MS" w:cs="Arial"/>
          <w:bCs/>
          <w:iCs/>
          <w:sz w:val="24"/>
          <w:szCs w:val="24"/>
        </w:rPr>
        <w:t xml:space="preserve">5.2.4. </w:t>
      </w:r>
      <w:r w:rsidR="00034FAF">
        <w:rPr>
          <w:rFonts w:eastAsia="Arial Unicode MS" w:cs="Arial"/>
          <w:bCs/>
          <w:iCs/>
          <w:sz w:val="24"/>
          <w:szCs w:val="24"/>
        </w:rPr>
        <w:t>Deverão ser anexadas n</w:t>
      </w:r>
      <w:r w:rsidRPr="00274B02">
        <w:rPr>
          <w:rFonts w:eastAsia="Arial Unicode MS" w:cs="Arial"/>
          <w:iCs/>
          <w:sz w:val="24"/>
          <w:szCs w:val="24"/>
        </w:rPr>
        <w:t xml:space="preserve">a </w:t>
      </w:r>
      <w:r w:rsidR="00034FAF" w:rsidRPr="00274B02">
        <w:rPr>
          <w:rFonts w:eastAsia="Arial Unicode MS" w:cs="Arial"/>
          <w:sz w:val="24"/>
          <w:szCs w:val="24"/>
        </w:rPr>
        <w:t>Nota Fiscal</w:t>
      </w:r>
      <w:r w:rsidR="00034FAF">
        <w:rPr>
          <w:rFonts w:eastAsia="Arial Unicode MS" w:cs="Arial"/>
          <w:sz w:val="24"/>
          <w:szCs w:val="24"/>
        </w:rPr>
        <w:t xml:space="preserve"> / Fatura</w:t>
      </w:r>
      <w:r w:rsidR="00034FAF" w:rsidRPr="00274B02">
        <w:rPr>
          <w:rFonts w:eastAsia="Arial Unicode MS" w:cs="Arial"/>
          <w:iCs/>
          <w:sz w:val="24"/>
          <w:szCs w:val="24"/>
        </w:rPr>
        <w:t xml:space="preserve"> </w:t>
      </w:r>
      <w:r w:rsidRPr="00274B02">
        <w:rPr>
          <w:rFonts w:eastAsia="Arial Unicode MS" w:cs="Arial"/>
          <w:iCs/>
          <w:sz w:val="24"/>
          <w:szCs w:val="24"/>
        </w:rPr>
        <w:t>(em duas vias) as certidões atualizadas de regularidade junto ao INSS, ao FGTS e a Justiça do Trabalho;</w:t>
      </w:r>
    </w:p>
    <w:p w:rsidR="003D377B" w:rsidRDefault="003D377B" w:rsidP="003D377B">
      <w:pPr>
        <w:tabs>
          <w:tab w:val="left" w:pos="567"/>
        </w:tabs>
        <w:spacing w:before="120" w:line="360" w:lineRule="auto"/>
        <w:rPr>
          <w:rFonts w:eastAsia="Arial Unicode MS" w:cs="Arial"/>
          <w:iCs/>
          <w:sz w:val="24"/>
          <w:szCs w:val="24"/>
        </w:rPr>
      </w:pPr>
      <w:r w:rsidRPr="00274B02">
        <w:rPr>
          <w:rFonts w:eastAsia="Arial Unicode MS" w:cs="Arial"/>
          <w:iCs/>
          <w:sz w:val="24"/>
          <w:szCs w:val="24"/>
        </w:rPr>
        <w:lastRenderedPageBreak/>
        <w:t>5.2.</w:t>
      </w:r>
      <w:r>
        <w:rPr>
          <w:rFonts w:eastAsia="Arial Unicode MS" w:cs="Arial"/>
          <w:iCs/>
          <w:sz w:val="24"/>
          <w:szCs w:val="24"/>
        </w:rPr>
        <w:t>5</w:t>
      </w:r>
      <w:r w:rsidRPr="00274B02">
        <w:rPr>
          <w:rFonts w:eastAsia="Arial Unicode MS" w:cs="Arial"/>
          <w:iCs/>
          <w:sz w:val="24"/>
          <w:szCs w:val="24"/>
        </w:rPr>
        <w:t xml:space="preserve">. Na hipótese de ocorrer atraso no pagamento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8F4E54" w:rsidRDefault="008F4E54" w:rsidP="003D377B">
      <w:pPr>
        <w:tabs>
          <w:tab w:val="left" w:pos="567"/>
        </w:tabs>
        <w:spacing w:before="120" w:line="360" w:lineRule="auto"/>
        <w:rPr>
          <w:sz w:val="24"/>
          <w:szCs w:val="24"/>
        </w:rPr>
      </w:pPr>
      <w:r>
        <w:rPr>
          <w:rFonts w:eastAsia="Arial Unicode MS" w:cs="Arial"/>
          <w:iCs/>
          <w:sz w:val="24"/>
          <w:szCs w:val="24"/>
        </w:rPr>
        <w:t xml:space="preserve">5.2.6. </w:t>
      </w:r>
      <w:r w:rsidR="005B64D8" w:rsidRPr="008F4519">
        <w:rPr>
          <w:sz w:val="24"/>
          <w:szCs w:val="24"/>
        </w:rPr>
        <w:t>Na eventualidade de aplicação de multas, estas deverão ser liquidadas simultaneamente com parcela vinculada ao evento cujo descumprimento der origem à aplicação da penalidade</w:t>
      </w:r>
      <w:r w:rsidR="005B64D8">
        <w:rPr>
          <w:sz w:val="24"/>
          <w:szCs w:val="24"/>
        </w:rPr>
        <w:t>.</w:t>
      </w:r>
    </w:p>
    <w:p w:rsidR="005B64D8" w:rsidRDefault="005B64D8" w:rsidP="003D377B">
      <w:pPr>
        <w:tabs>
          <w:tab w:val="left" w:pos="567"/>
        </w:tabs>
        <w:spacing w:before="120" w:line="360" w:lineRule="auto"/>
        <w:rPr>
          <w:rFonts w:eastAsia="Arial Unicode MS" w:cs="Arial"/>
          <w:iCs/>
          <w:sz w:val="24"/>
          <w:szCs w:val="24"/>
        </w:rPr>
      </w:pPr>
      <w:r>
        <w:rPr>
          <w:sz w:val="24"/>
          <w:szCs w:val="24"/>
        </w:rPr>
        <w:t xml:space="preserve">5.2.7. </w:t>
      </w:r>
      <w:r w:rsidRPr="005B64D8">
        <w:rPr>
          <w:sz w:val="24"/>
          <w:szCs w:val="24"/>
        </w:rPr>
        <w:t xml:space="preserve">Nenhum pagamento será efetuado à </w:t>
      </w:r>
      <w:r w:rsidRPr="005B64D8">
        <w:rPr>
          <w:b/>
          <w:sz w:val="24"/>
          <w:szCs w:val="24"/>
        </w:rPr>
        <w:t>CONTRATADA</w:t>
      </w:r>
      <w:r w:rsidRPr="005B64D8">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r>
        <w:rPr>
          <w:sz w:val="24"/>
          <w:szCs w:val="24"/>
        </w:rPr>
        <w:t>.</w:t>
      </w:r>
    </w:p>
    <w:p w:rsidR="003D377B" w:rsidRPr="0005584B" w:rsidRDefault="003D377B" w:rsidP="00034FAF">
      <w:pPr>
        <w:pStyle w:val="Ttulo2"/>
        <w:spacing w:before="480" w:line="360" w:lineRule="auto"/>
        <w:jc w:val="both"/>
        <w:rPr>
          <w:rFonts w:ascii="Arial" w:eastAsia="Arial Unicode MS" w:hAnsi="Arial" w:cs="Arial"/>
        </w:rPr>
      </w:pPr>
      <w:r w:rsidRPr="0005584B">
        <w:rPr>
          <w:rFonts w:ascii="Arial" w:eastAsia="Arial Unicode MS" w:hAnsi="Arial" w:cs="Arial"/>
        </w:rPr>
        <w:lastRenderedPageBreak/>
        <w:t>CLÁUSULA SEXTA: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p>
    <w:p w:rsidR="003D377B" w:rsidRPr="005B64D8" w:rsidRDefault="003D377B" w:rsidP="003D377B">
      <w:pPr>
        <w:tabs>
          <w:tab w:val="left" w:pos="567"/>
        </w:tabs>
        <w:spacing w:before="120" w:line="360" w:lineRule="auto"/>
        <w:rPr>
          <w:rFonts w:eastAsia="Arial Unicode MS" w:cs="Arial"/>
          <w:iCs/>
          <w:sz w:val="24"/>
          <w:szCs w:val="24"/>
        </w:rPr>
      </w:pPr>
      <w:r w:rsidRPr="005B64D8">
        <w:rPr>
          <w:rFonts w:eastAsia="Arial Unicode MS" w:cs="Arial"/>
          <w:sz w:val="24"/>
          <w:szCs w:val="24"/>
        </w:rPr>
        <w:t>6.1. Os preços contratados serão fixos e irreajustáveis</w:t>
      </w:r>
      <w:r w:rsidR="00034FAF" w:rsidRPr="005B64D8">
        <w:rPr>
          <w:rFonts w:eastAsia="Arial Unicode MS" w:cs="Arial"/>
          <w:sz w:val="24"/>
          <w:szCs w:val="24"/>
        </w:rPr>
        <w:t xml:space="preserve"> durante os 12 (doze) primeiros meses do Contrato</w:t>
      </w:r>
      <w:r w:rsidR="0024581A" w:rsidRPr="005B64D8">
        <w:rPr>
          <w:rFonts w:eastAsia="Arial Unicode MS" w:cs="Arial"/>
          <w:sz w:val="24"/>
          <w:szCs w:val="24"/>
        </w:rPr>
        <w:t>, exceto nas hipóteses decorrentes e devidamente comprovadas das situações previstas na alínea “d” do inciso II do art. 65 da Lei nº 8.666/1993.</w:t>
      </w:r>
    </w:p>
    <w:p w:rsidR="003D377B" w:rsidRPr="0005584B" w:rsidRDefault="003D377B" w:rsidP="00034FAF">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Pr="0005584B">
        <w:rPr>
          <w:rFonts w:ascii="Arial" w:eastAsia="Arial Unicode MS" w:hAnsi="Arial" w:cs="Arial"/>
          <w:b/>
          <w:bCs/>
          <w:sz w:val="24"/>
          <w:szCs w:val="24"/>
        </w:rPr>
        <w:t>SÉTIMA:  PENALIDADES</w:t>
      </w:r>
    </w:p>
    <w:p w:rsidR="003D377B" w:rsidRPr="0005584B" w:rsidRDefault="003D377B" w:rsidP="003D377B">
      <w:pPr>
        <w:spacing w:before="120" w:line="360" w:lineRule="auto"/>
        <w:rPr>
          <w:rFonts w:eastAsia="Arial Unicode MS" w:cs="Arial"/>
          <w:sz w:val="24"/>
          <w:szCs w:val="24"/>
        </w:rPr>
      </w:pPr>
      <w:r w:rsidRPr="0005584B">
        <w:rPr>
          <w:rFonts w:eastAsia="Arial Unicode MS" w:cs="Arial"/>
          <w:bCs/>
          <w:sz w:val="24"/>
          <w:szCs w:val="24"/>
          <w:lang w:val="de-DE"/>
        </w:rPr>
        <w:t>7</w:t>
      </w:r>
      <w:r w:rsidRPr="0005584B">
        <w:rPr>
          <w:rFonts w:eastAsia="Arial Unicode MS" w:cs="Arial"/>
          <w:bCs/>
          <w:sz w:val="24"/>
          <w:szCs w:val="24"/>
        </w:rPr>
        <w:t xml:space="preserve">.1. </w:t>
      </w:r>
      <w:r w:rsidRPr="0005584B">
        <w:rPr>
          <w:rFonts w:eastAsia="Arial Unicode MS" w:cs="Arial"/>
          <w:sz w:val="24"/>
          <w:szCs w:val="24"/>
        </w:rPr>
        <w:t xml:space="preserve">O atraso injustificado </w:t>
      </w:r>
      <w:r w:rsidR="00436CDD">
        <w:rPr>
          <w:rFonts w:eastAsia="Arial Unicode MS" w:cs="Arial"/>
          <w:sz w:val="24"/>
          <w:szCs w:val="24"/>
        </w:rPr>
        <w:t>na execução dos serviços</w:t>
      </w:r>
      <w:r w:rsidRPr="0005584B">
        <w:rPr>
          <w:rFonts w:eastAsia="Arial Unicode MS" w:cs="Arial"/>
          <w:sz w:val="24"/>
          <w:szCs w:val="24"/>
        </w:rPr>
        <w:t xml:space="preserve">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ulta de mora de</w:t>
      </w:r>
      <w:r w:rsidR="00034FAF">
        <w:rPr>
          <w:rFonts w:eastAsia="Arial Unicode MS" w:cs="Arial"/>
          <w:sz w:val="24"/>
          <w:szCs w:val="24"/>
        </w:rPr>
        <w:t xml:space="preserve"> até</w:t>
      </w:r>
      <w:r w:rsidRPr="0005584B">
        <w:rPr>
          <w:rFonts w:eastAsia="Arial Unicode MS" w:cs="Arial"/>
          <w:sz w:val="24"/>
          <w:szCs w:val="24"/>
        </w:rPr>
        <w:t xml:space="preserve"> 0,05% (zero vírgula zero cinco por cento) para cada dia de atraso, sobre o valor global do </w:t>
      </w:r>
      <w:r>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lastRenderedPageBreak/>
        <w:t xml:space="preserve">7.2. </w:t>
      </w:r>
      <w:r w:rsidRPr="0005584B">
        <w:rPr>
          <w:rFonts w:eastAsia="Arial Unicode MS" w:cs="Arial"/>
          <w:sz w:val="24"/>
          <w:szCs w:val="24"/>
        </w:rPr>
        <w:t xml:space="preserve">A multa de que trata este Item não impedirá a rescisão unilateral do </w:t>
      </w:r>
      <w:r>
        <w:rPr>
          <w:rFonts w:eastAsia="Arial Unicode MS" w:cs="Arial"/>
          <w:sz w:val="24"/>
          <w:szCs w:val="24"/>
        </w:rPr>
        <w:t>C</w:t>
      </w:r>
      <w:r w:rsidRPr="0005584B">
        <w:rPr>
          <w:rFonts w:eastAsia="Arial Unicode MS" w:cs="Arial"/>
          <w:sz w:val="24"/>
          <w:szCs w:val="24"/>
        </w:rPr>
        <w:t>ontrato pela CESAMA e a aplicação de outras sanções</w:t>
      </w:r>
      <w:r>
        <w:rPr>
          <w:rFonts w:eastAsia="Arial Unicode MS" w:cs="Arial"/>
          <w:sz w:val="24"/>
          <w:szCs w:val="24"/>
        </w:rPr>
        <w:t>;</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t xml:space="preserve">7.3. </w:t>
      </w:r>
      <w:r w:rsidRPr="0005584B">
        <w:rPr>
          <w:rFonts w:eastAsia="Arial Unicode MS" w:cs="Arial"/>
          <w:sz w:val="24"/>
          <w:szCs w:val="24"/>
        </w:rPr>
        <w:t xml:space="preserve">Pela inexecução, total ou parcial do contrato, a CESAMA poderá aplicar à </w:t>
      </w:r>
      <w:r w:rsidRPr="0005584B">
        <w:rPr>
          <w:rFonts w:eastAsia="Arial Unicode MS" w:cs="Arial"/>
          <w:bCs/>
          <w:sz w:val="24"/>
          <w:szCs w:val="24"/>
        </w:rPr>
        <w:t>CONTRATADA</w:t>
      </w:r>
      <w:r w:rsidRPr="0005584B">
        <w:rPr>
          <w:rFonts w:eastAsia="Arial Unicode MS" w:cs="Arial"/>
          <w:sz w:val="24"/>
          <w:szCs w:val="24"/>
        </w:rPr>
        <w:t xml:space="preserve"> as seguintes sanções, isoladas ou cumulativamente:</w:t>
      </w:r>
    </w:p>
    <w:p w:rsidR="003D377B" w:rsidRPr="0005584B" w:rsidRDefault="003D377B" w:rsidP="00034FAF">
      <w:pPr>
        <w:spacing w:before="120" w:line="360" w:lineRule="auto"/>
        <w:ind w:left="567"/>
        <w:rPr>
          <w:rFonts w:eastAsia="Arial Unicode MS" w:cs="Arial"/>
          <w:sz w:val="24"/>
          <w:szCs w:val="24"/>
        </w:rPr>
      </w:pPr>
      <w:r w:rsidRPr="0005584B">
        <w:rPr>
          <w:rFonts w:eastAsia="Arial Unicode MS" w:cs="Arial"/>
          <w:sz w:val="24"/>
          <w:szCs w:val="24"/>
        </w:rPr>
        <w:t>a) Advertência;</w:t>
      </w:r>
    </w:p>
    <w:p w:rsidR="003D377B" w:rsidRPr="0005584B" w:rsidRDefault="003D377B" w:rsidP="00034FAF">
      <w:pPr>
        <w:spacing w:before="120" w:line="360" w:lineRule="auto"/>
        <w:ind w:left="567"/>
        <w:rPr>
          <w:rFonts w:eastAsia="Arial Unicode MS" w:cs="Arial"/>
          <w:bCs/>
          <w:sz w:val="24"/>
          <w:szCs w:val="24"/>
        </w:rPr>
      </w:pPr>
      <w:r w:rsidRPr="0005584B">
        <w:rPr>
          <w:rFonts w:eastAsia="Arial Unicode MS" w:cs="Arial"/>
          <w:sz w:val="24"/>
          <w:szCs w:val="24"/>
        </w:rPr>
        <w:t xml:space="preserve">b) Multa meramente moratória, como previsto no item 7.1 ou multa-penalidade de </w:t>
      </w:r>
      <w:r w:rsidR="00034FAF">
        <w:rPr>
          <w:rFonts w:eastAsia="Arial Unicode MS" w:cs="Arial"/>
          <w:sz w:val="24"/>
          <w:szCs w:val="24"/>
        </w:rPr>
        <w:t xml:space="preserve">até </w:t>
      </w:r>
      <w:r w:rsidRPr="0005584B">
        <w:rPr>
          <w:rFonts w:eastAsia="Arial Unicode MS" w:cs="Arial"/>
          <w:sz w:val="24"/>
          <w:szCs w:val="24"/>
        </w:rPr>
        <w:t xml:space="preserve">3% (três por cento) sobre o valor do </w:t>
      </w:r>
      <w:r>
        <w:rPr>
          <w:rFonts w:eastAsia="Arial Unicode MS" w:cs="Arial"/>
          <w:sz w:val="24"/>
          <w:szCs w:val="24"/>
        </w:rPr>
        <w:t>C</w:t>
      </w:r>
      <w:r w:rsidRPr="0005584B">
        <w:rPr>
          <w:rFonts w:eastAsia="Arial Unicode MS" w:cs="Arial"/>
          <w:sz w:val="24"/>
          <w:szCs w:val="24"/>
        </w:rPr>
        <w:t>ontrato, na impossibilidade do mesmo;</w:t>
      </w:r>
    </w:p>
    <w:p w:rsidR="003D377B" w:rsidRPr="0005584B" w:rsidRDefault="003D377B" w:rsidP="00034FAF">
      <w:pPr>
        <w:pStyle w:val="Recuodecorpodetexto"/>
        <w:spacing w:before="120" w:line="360" w:lineRule="auto"/>
        <w:ind w:left="567" w:firstLine="0"/>
        <w:rPr>
          <w:rFonts w:ascii="Arial" w:eastAsia="Arial Unicode MS" w:hAnsi="Arial" w:cs="Arial"/>
          <w:bCs/>
          <w:sz w:val="24"/>
          <w:szCs w:val="24"/>
        </w:rPr>
      </w:pPr>
      <w:r w:rsidRPr="0005584B">
        <w:rPr>
          <w:rFonts w:ascii="Arial" w:eastAsia="Arial Unicode MS" w:hAnsi="Arial" w:cs="Arial"/>
          <w:sz w:val="24"/>
          <w:szCs w:val="24"/>
        </w:rPr>
        <w:t>c) Suspensão temporária de participação em licitações e impedidos de contratar com a CESAMA, por prazo não superior a 02 (dois) anos</w:t>
      </w:r>
      <w:r>
        <w:rPr>
          <w:rFonts w:ascii="Arial" w:eastAsia="Arial Unicode MS" w:hAnsi="Arial" w:cs="Arial"/>
          <w:sz w:val="24"/>
          <w:szCs w:val="24"/>
        </w:rPr>
        <w:t>;</w:t>
      </w:r>
    </w:p>
    <w:p w:rsidR="003D377B" w:rsidRDefault="003D377B" w:rsidP="00034FAF">
      <w:pPr>
        <w:pStyle w:val="Recuodecorpodetexto"/>
        <w:spacing w:before="120" w:line="360" w:lineRule="auto"/>
        <w:ind w:left="567" w:firstLine="0"/>
        <w:rPr>
          <w:rFonts w:ascii="Arial" w:eastAsia="Arial Unicode MS" w:hAnsi="Arial" w:cs="Arial"/>
          <w:sz w:val="24"/>
          <w:szCs w:val="24"/>
        </w:rPr>
      </w:pPr>
      <w:r w:rsidRPr="0005584B">
        <w:rPr>
          <w:rFonts w:ascii="Arial" w:eastAsia="Arial Unicode MS" w:hAnsi="Arial" w:cs="Arial"/>
          <w:sz w:val="24"/>
          <w:szCs w:val="24"/>
        </w:rPr>
        <w:t>d) Declaração de inidoneidade para licitar ou contratar com a CESAMA</w:t>
      </w:r>
      <w:r>
        <w:rPr>
          <w:rFonts w:ascii="Arial" w:eastAsia="Arial Unicode MS" w:hAnsi="Arial" w:cs="Arial"/>
          <w:sz w:val="24"/>
          <w:szCs w:val="24"/>
        </w:rPr>
        <w:t>;</w:t>
      </w:r>
    </w:p>
    <w:p w:rsidR="003D377B" w:rsidRPr="00DF6D29" w:rsidRDefault="003D377B" w:rsidP="003D377B">
      <w:pPr>
        <w:pStyle w:val="Recuodecorpodetexto"/>
        <w:spacing w:before="120" w:line="360" w:lineRule="auto"/>
        <w:ind w:firstLine="0"/>
        <w:rPr>
          <w:rFonts w:ascii="Arial" w:eastAsia="Arial Unicode MS" w:hAnsi="Arial" w:cs="Arial"/>
          <w:sz w:val="24"/>
          <w:szCs w:val="24"/>
        </w:rPr>
      </w:pPr>
      <w:r w:rsidRPr="00671286">
        <w:rPr>
          <w:rFonts w:ascii="Arial" w:eastAsia="Arial Unicode MS" w:hAnsi="Arial" w:cs="Arial"/>
          <w:bCs/>
          <w:sz w:val="24"/>
          <w:szCs w:val="24"/>
        </w:rPr>
        <w:lastRenderedPageBreak/>
        <w:t>7.3.1</w:t>
      </w:r>
      <w:r>
        <w:rPr>
          <w:rFonts w:ascii="Arial" w:eastAsia="Arial Unicode MS" w:hAnsi="Arial" w:cs="Arial"/>
          <w:bCs/>
          <w:sz w:val="24"/>
          <w:szCs w:val="24"/>
        </w:rPr>
        <w:t xml:space="preserve">. </w:t>
      </w:r>
      <w:r w:rsidRPr="00671286">
        <w:rPr>
          <w:rFonts w:ascii="Arial" w:eastAsia="Arial Unicode MS" w:hAnsi="Arial" w:cs="Arial"/>
          <w:sz w:val="24"/>
          <w:szCs w:val="24"/>
        </w:rPr>
        <w:t xml:space="preserve">A </w:t>
      </w:r>
      <w:r w:rsidRPr="00DF6D29">
        <w:rPr>
          <w:rFonts w:ascii="Arial" w:eastAsia="Arial Unicode MS" w:hAnsi="Arial" w:cs="Arial"/>
          <w:sz w:val="24"/>
          <w:szCs w:val="24"/>
        </w:rPr>
        <w:t xml:space="preserve">sanção estabelecida na </w:t>
      </w:r>
      <w:r w:rsidR="00034FAF">
        <w:rPr>
          <w:rFonts w:ascii="Arial" w:eastAsia="Arial Unicode MS" w:hAnsi="Arial" w:cs="Arial"/>
          <w:sz w:val="24"/>
          <w:szCs w:val="24"/>
        </w:rPr>
        <w:t>alínea</w:t>
      </w:r>
      <w:r w:rsidRPr="00DF6D29">
        <w:rPr>
          <w:rFonts w:ascii="Arial" w:eastAsia="Arial Unicode MS" w:hAnsi="Arial" w:cs="Arial"/>
          <w:sz w:val="24"/>
          <w:szCs w:val="24"/>
        </w:rPr>
        <w:t xml:space="preserve"> “d” do Item 7.3 é de competência exclusiva do Diretor </w:t>
      </w:r>
      <w:r w:rsidR="00034FAF">
        <w:rPr>
          <w:rFonts w:ascii="Arial" w:eastAsia="Arial Unicode MS" w:hAnsi="Arial" w:cs="Arial"/>
          <w:sz w:val="24"/>
          <w:szCs w:val="24"/>
        </w:rPr>
        <w:t>P</w:t>
      </w:r>
      <w:r w:rsidRPr="00DF6D29">
        <w:rPr>
          <w:rFonts w:ascii="Arial" w:eastAsia="Arial Unicode MS" w:hAnsi="Arial" w:cs="Arial"/>
          <w:sz w:val="24"/>
          <w:szCs w:val="24"/>
        </w:rPr>
        <w:t>residente da CESAMA, facultada a defesa do interessado no respectivo processo, no prazo de 10 (dez) dias a contar da abertura de vista;</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t>7.</w:t>
      </w:r>
      <w:r>
        <w:rPr>
          <w:rFonts w:eastAsia="Arial Unicode MS" w:cs="Arial"/>
          <w:bCs/>
          <w:sz w:val="24"/>
          <w:szCs w:val="24"/>
        </w:rPr>
        <w:t>4</w:t>
      </w:r>
      <w:r w:rsidRPr="0005584B">
        <w:rPr>
          <w:rFonts w:eastAsia="Arial Unicode MS" w:cs="Arial"/>
          <w:bCs/>
          <w:sz w:val="24"/>
          <w:szCs w:val="24"/>
        </w:rPr>
        <w:t xml:space="preserve">. </w:t>
      </w:r>
      <w:r w:rsidRPr="0005584B">
        <w:rPr>
          <w:rFonts w:eastAsia="Arial Unicode MS" w:cs="Arial"/>
          <w:sz w:val="24"/>
          <w:szCs w:val="24"/>
        </w:rPr>
        <w:t xml:space="preserve">Quando o objeto da licitação não for </w:t>
      </w:r>
      <w:r w:rsidR="00436CDD">
        <w:rPr>
          <w:rFonts w:eastAsia="Arial Unicode MS" w:cs="Arial"/>
          <w:sz w:val="24"/>
          <w:szCs w:val="24"/>
        </w:rPr>
        <w:t>executado</w:t>
      </w:r>
      <w:r w:rsidRPr="0005584B">
        <w:rPr>
          <w:rFonts w:eastAsia="Arial Unicode MS" w:cs="Arial"/>
          <w:sz w:val="24"/>
          <w:szCs w:val="24"/>
        </w:rPr>
        <w:t xml:space="preserve"> até o vencimento do prazo estipulado</w:t>
      </w:r>
      <w:r>
        <w:rPr>
          <w:rFonts w:eastAsia="Arial Unicode MS" w:cs="Arial"/>
          <w:sz w:val="24"/>
          <w:szCs w:val="24"/>
        </w:rPr>
        <w:t>,</w:t>
      </w:r>
      <w:r w:rsidRPr="0005584B">
        <w:rPr>
          <w:rFonts w:eastAsia="Arial Unicode MS" w:cs="Arial"/>
          <w:sz w:val="24"/>
          <w:szCs w:val="24"/>
        </w:rPr>
        <w:t xml:space="preserve"> a suspensão do </w:t>
      </w:r>
      <w:r>
        <w:rPr>
          <w:rFonts w:eastAsia="Arial Unicode MS" w:cs="Arial"/>
          <w:sz w:val="24"/>
          <w:szCs w:val="24"/>
        </w:rPr>
        <w:t>C</w:t>
      </w:r>
      <w:r w:rsidRPr="0005584B">
        <w:rPr>
          <w:rFonts w:eastAsia="Arial Unicode MS" w:cs="Arial"/>
          <w:sz w:val="24"/>
          <w:szCs w:val="24"/>
        </w:rPr>
        <w:t xml:space="preserve">ontrato será automática e </w:t>
      </w:r>
      <w:r>
        <w:rPr>
          <w:rFonts w:eastAsia="Arial Unicode MS" w:cs="Arial"/>
          <w:sz w:val="24"/>
          <w:szCs w:val="24"/>
        </w:rPr>
        <w:t xml:space="preserve">perdurará até que seja </w:t>
      </w:r>
      <w:r w:rsidR="00436CDD">
        <w:rPr>
          <w:rFonts w:eastAsia="Arial Unicode MS" w:cs="Arial"/>
          <w:sz w:val="24"/>
          <w:szCs w:val="24"/>
        </w:rPr>
        <w:t>realizado o serviço</w:t>
      </w:r>
      <w:r w:rsidRPr="0005584B">
        <w:rPr>
          <w:rFonts w:eastAsia="Arial Unicode MS" w:cs="Arial"/>
          <w:sz w:val="24"/>
          <w:szCs w:val="24"/>
        </w:rPr>
        <w:t>, sem prejuízo de outras penalidades previstas em lei e no Edital sendo qu</w:t>
      </w:r>
      <w:r>
        <w:rPr>
          <w:rFonts w:eastAsia="Arial Unicode MS" w:cs="Arial"/>
          <w:sz w:val="24"/>
          <w:szCs w:val="24"/>
        </w:rPr>
        <w:t>e as despesas serão efetuadas à</w:t>
      </w:r>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3D377B" w:rsidRPr="0005584B" w:rsidRDefault="003D377B" w:rsidP="003D377B">
      <w:pPr>
        <w:pStyle w:val="Recuodecorpodetexto2"/>
        <w:spacing w:after="0" w:line="360" w:lineRule="auto"/>
        <w:ind w:left="0" w:firstLine="0"/>
        <w:rPr>
          <w:rFonts w:eastAsia="Arial Unicode MS"/>
          <w:bCs/>
          <w:szCs w:val="24"/>
        </w:rPr>
      </w:pPr>
      <w:r w:rsidRPr="0005584B">
        <w:rPr>
          <w:rFonts w:eastAsia="Arial Unicode MS"/>
          <w:bCs/>
          <w:szCs w:val="24"/>
        </w:rPr>
        <w:t>7.</w:t>
      </w:r>
      <w:r>
        <w:rPr>
          <w:rFonts w:eastAsia="Arial Unicode MS"/>
          <w:bCs/>
          <w:szCs w:val="24"/>
        </w:rPr>
        <w:t>5</w:t>
      </w:r>
      <w:r w:rsidRPr="0005584B">
        <w:rPr>
          <w:rFonts w:eastAsia="Arial Unicode MS"/>
          <w:bCs/>
          <w:szCs w:val="24"/>
        </w:rPr>
        <w:t xml:space="preserve">. </w:t>
      </w:r>
      <w:r w:rsidRPr="0005584B">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lastRenderedPageBreak/>
        <w:t>7.</w:t>
      </w:r>
      <w:r>
        <w:rPr>
          <w:rFonts w:eastAsia="Arial Unicode MS" w:cs="Arial"/>
          <w:bCs/>
          <w:sz w:val="24"/>
          <w:szCs w:val="24"/>
        </w:rPr>
        <w:t>6</w:t>
      </w:r>
      <w:r w:rsidRPr="0005584B">
        <w:rPr>
          <w:rFonts w:eastAsia="Arial Unicode MS" w:cs="Arial"/>
          <w:bCs/>
          <w:sz w:val="24"/>
          <w:szCs w:val="24"/>
        </w:rPr>
        <w:t xml:space="preserve">. </w:t>
      </w:r>
      <w:r w:rsidRPr="0005584B">
        <w:rPr>
          <w:rFonts w:eastAsia="Arial Unicode MS" w:cs="Arial"/>
          <w:sz w:val="24"/>
          <w:szCs w:val="24"/>
        </w:rPr>
        <w:t>Declaração de inidoneidade quando a empresa, sem justa causa, não cumprir as obrigações assumidas, praticar falta grave, dolosa ou revestida de má-fé, a juízo da Administração.</w:t>
      </w:r>
    </w:p>
    <w:p w:rsidR="003D377B" w:rsidRPr="0005584B" w:rsidRDefault="003D377B" w:rsidP="003D377B">
      <w:pPr>
        <w:spacing w:before="120" w:line="360" w:lineRule="auto"/>
        <w:rPr>
          <w:rFonts w:eastAsia="Arial Unicode MS" w:cs="Arial"/>
          <w:sz w:val="24"/>
          <w:szCs w:val="24"/>
        </w:rPr>
      </w:pPr>
      <w:r w:rsidRPr="0005584B">
        <w:rPr>
          <w:rFonts w:eastAsia="Arial Unicode MS" w:cs="Arial"/>
          <w:bCs/>
          <w:sz w:val="24"/>
          <w:szCs w:val="24"/>
        </w:rPr>
        <w:t>7.</w:t>
      </w:r>
      <w:r>
        <w:rPr>
          <w:rFonts w:eastAsia="Arial Unicode MS" w:cs="Arial"/>
          <w:bCs/>
          <w:sz w:val="24"/>
          <w:szCs w:val="24"/>
        </w:rPr>
        <w:t>7</w:t>
      </w:r>
      <w:r w:rsidRPr="0005584B">
        <w:rPr>
          <w:rFonts w:eastAsia="Arial Unicode MS" w:cs="Arial"/>
          <w:bCs/>
          <w:sz w:val="24"/>
          <w:szCs w:val="24"/>
        </w:rPr>
        <w:t xml:space="preserve">. </w:t>
      </w:r>
      <w:r w:rsidRPr="0005584B">
        <w:rPr>
          <w:rFonts w:eastAsia="Arial Unicode MS" w:cs="Arial"/>
          <w:sz w:val="24"/>
          <w:szCs w:val="24"/>
        </w:rPr>
        <w:t xml:space="preserve">As penalidades previstas no Edital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3D377B" w:rsidRDefault="003D377B" w:rsidP="003D377B">
      <w:pPr>
        <w:spacing w:before="120" w:line="360" w:lineRule="auto"/>
        <w:rPr>
          <w:rFonts w:cs="Arial"/>
          <w:b/>
          <w:sz w:val="24"/>
          <w:szCs w:val="24"/>
          <w:lang/>
        </w:rPr>
      </w:pPr>
      <w:r w:rsidRPr="0005584B">
        <w:rPr>
          <w:rFonts w:eastAsia="Arial Unicode MS" w:cs="Arial"/>
          <w:bCs/>
          <w:sz w:val="24"/>
          <w:szCs w:val="24"/>
        </w:rPr>
        <w:t>7.</w:t>
      </w:r>
      <w:r>
        <w:rPr>
          <w:rFonts w:eastAsia="Arial Unicode MS" w:cs="Arial"/>
          <w:bCs/>
          <w:sz w:val="24"/>
          <w:szCs w:val="24"/>
        </w:rPr>
        <w:t>8</w:t>
      </w:r>
      <w:r w:rsidRPr="0005584B">
        <w:rPr>
          <w:rFonts w:eastAsia="Arial Unicode MS" w:cs="Arial"/>
          <w:bCs/>
          <w:sz w:val="24"/>
          <w:szCs w:val="24"/>
        </w:rPr>
        <w:t xml:space="preserve">. As multas aplicadas serão descontadas dos pagamentos devidos decorrentes do respectivo </w:t>
      </w:r>
      <w:r>
        <w:rPr>
          <w:rFonts w:eastAsia="Arial Unicode MS" w:cs="Arial"/>
          <w:bCs/>
          <w:sz w:val="24"/>
          <w:szCs w:val="24"/>
        </w:rPr>
        <w:t>C</w:t>
      </w:r>
      <w:r w:rsidRPr="0005584B">
        <w:rPr>
          <w:rFonts w:eastAsia="Arial Unicode MS" w:cs="Arial"/>
          <w:bCs/>
          <w:sz w:val="24"/>
          <w:szCs w:val="24"/>
        </w:rPr>
        <w:t>ontrato ou, em caso contrário, recolhidas no prazo de 05 (cinco) dias úteis a contar da decisão administrativa que as tenham aplicado, ou ainda, quando for o caso, cobradas judicialmente.</w:t>
      </w:r>
    </w:p>
    <w:p w:rsidR="003D377B" w:rsidRPr="00274B02" w:rsidRDefault="003D377B" w:rsidP="00C02790">
      <w:pPr>
        <w:spacing w:before="480" w:line="360" w:lineRule="auto"/>
        <w:rPr>
          <w:rFonts w:cs="Arial"/>
          <w:b/>
          <w:sz w:val="24"/>
          <w:szCs w:val="24"/>
          <w:lang/>
        </w:rPr>
      </w:pPr>
      <w:r w:rsidRPr="00274B02">
        <w:rPr>
          <w:rFonts w:cs="Arial"/>
          <w:b/>
          <w:sz w:val="24"/>
          <w:szCs w:val="24"/>
          <w:lang/>
        </w:rPr>
        <w:lastRenderedPageBreak/>
        <w:t xml:space="preserve">CLÁUSULA </w:t>
      </w:r>
      <w:r>
        <w:rPr>
          <w:rFonts w:cs="Arial"/>
          <w:b/>
          <w:sz w:val="24"/>
          <w:szCs w:val="24"/>
          <w:lang/>
        </w:rPr>
        <w:t>OITAVA</w:t>
      </w:r>
      <w:r w:rsidRPr="00274B02">
        <w:rPr>
          <w:rFonts w:cs="Arial"/>
          <w:b/>
          <w:sz w:val="24"/>
          <w:szCs w:val="24"/>
          <w:lang/>
        </w:rPr>
        <w:t>: RESCISÃO</w:t>
      </w:r>
    </w:p>
    <w:p w:rsidR="003D377B" w:rsidRPr="00274B02" w:rsidRDefault="003D377B" w:rsidP="003D377B">
      <w:pPr>
        <w:spacing w:before="120" w:line="360" w:lineRule="auto"/>
        <w:rPr>
          <w:rFonts w:cs="Arial"/>
          <w:sz w:val="24"/>
          <w:szCs w:val="24"/>
          <w:lang/>
        </w:rPr>
      </w:pPr>
      <w:r>
        <w:rPr>
          <w:rFonts w:cs="Arial"/>
          <w:sz w:val="24"/>
          <w:szCs w:val="24"/>
          <w:lang/>
        </w:rPr>
        <w:t>8</w:t>
      </w:r>
      <w:r w:rsidRPr="00274B02">
        <w:rPr>
          <w:rFonts w:cs="Arial"/>
          <w:sz w:val="24"/>
          <w:szCs w:val="24"/>
          <w:lang/>
        </w:rPr>
        <w:t>.1. A rescisão deste Contrato terá lugar de pleno direito, independentemente de interpelação judicial ou extrajudicial, quando a empresa CONTRATADA:</w:t>
      </w:r>
    </w:p>
    <w:p w:rsidR="003D377B" w:rsidRPr="00274B02" w:rsidRDefault="003D377B" w:rsidP="0073485F">
      <w:pPr>
        <w:pStyle w:val="Recuodecorpodetexto"/>
        <w:numPr>
          <w:ilvl w:val="0"/>
          <w:numId w:val="8"/>
        </w:numPr>
        <w:tabs>
          <w:tab w:val="clear" w:pos="0"/>
          <w:tab w:val="left" w:pos="-3402"/>
          <w:tab w:val="num" w:pos="-3119"/>
        </w:tabs>
        <w:spacing w:before="120" w:line="360" w:lineRule="auto"/>
        <w:ind w:left="851" w:hanging="284"/>
        <w:rPr>
          <w:rFonts w:ascii="Arial" w:hAnsi="Arial" w:cs="Arial"/>
          <w:sz w:val="24"/>
          <w:szCs w:val="24"/>
          <w:lang/>
        </w:rPr>
      </w:pPr>
      <w:r w:rsidRPr="00274B02">
        <w:rPr>
          <w:rFonts w:ascii="Arial" w:hAnsi="Arial" w:cs="Arial"/>
          <w:sz w:val="24"/>
          <w:szCs w:val="24"/>
          <w:lang/>
        </w:rPr>
        <w:t xml:space="preserve">Falir, entrar em concordata, </w:t>
      </w:r>
      <w:r w:rsidRPr="00274B02">
        <w:rPr>
          <w:rFonts w:ascii="Arial" w:hAnsi="Arial" w:cs="Arial"/>
          <w:sz w:val="24"/>
          <w:szCs w:val="24"/>
        </w:rPr>
        <w:t>recuperação judicial</w:t>
      </w:r>
      <w:r w:rsidRPr="00274B02">
        <w:rPr>
          <w:rFonts w:ascii="Arial" w:hAnsi="Arial" w:cs="Arial"/>
          <w:sz w:val="24"/>
          <w:szCs w:val="24"/>
          <w:lang/>
        </w:rPr>
        <w:t>, concurso de credores, dissolução ou liquidação;</w:t>
      </w:r>
    </w:p>
    <w:p w:rsidR="003D377B" w:rsidRPr="00274B02" w:rsidRDefault="003D377B" w:rsidP="0073485F">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bCs/>
          <w:sz w:val="24"/>
          <w:szCs w:val="24"/>
          <w:lang/>
        </w:rPr>
        <w:t>Transferir em parte</w:t>
      </w:r>
      <w:r w:rsidRPr="00274B02">
        <w:rPr>
          <w:rFonts w:cs="Arial"/>
          <w:sz w:val="24"/>
          <w:szCs w:val="24"/>
          <w:lang/>
        </w:rPr>
        <w:t xml:space="preserve"> as obrigações decorrentes desta licitação, sem a prévia anuência do Diretor Presidente da CESAMA;</w:t>
      </w:r>
    </w:p>
    <w:p w:rsidR="003D377B" w:rsidRPr="00274B02" w:rsidRDefault="003D377B" w:rsidP="0073485F">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 xml:space="preserve">Não </w:t>
      </w:r>
      <w:r>
        <w:rPr>
          <w:rFonts w:cs="Arial"/>
          <w:sz w:val="24"/>
          <w:szCs w:val="24"/>
          <w:lang/>
        </w:rPr>
        <w:t>entregar os materiais</w:t>
      </w:r>
      <w:r w:rsidRPr="00274B02">
        <w:rPr>
          <w:rFonts w:cs="Arial"/>
          <w:sz w:val="24"/>
          <w:szCs w:val="24"/>
          <w:lang/>
        </w:rPr>
        <w:t xml:space="preserve"> dentro dos prazos propostos e de acordo com o solicitado;</w:t>
      </w:r>
    </w:p>
    <w:p w:rsidR="003D377B" w:rsidRPr="00274B02" w:rsidRDefault="003D377B" w:rsidP="0073485F">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Não apresentar as certidões atualizadas de regularidade do INSS, do FGTS e da Justiça do Trabalho.</w:t>
      </w:r>
    </w:p>
    <w:p w:rsidR="003D377B" w:rsidRPr="00274B02" w:rsidRDefault="003D377B" w:rsidP="00C02790">
      <w:pPr>
        <w:spacing w:before="120" w:line="360" w:lineRule="auto"/>
        <w:rPr>
          <w:rFonts w:cs="Arial"/>
          <w:sz w:val="24"/>
          <w:szCs w:val="24"/>
          <w:lang/>
        </w:rPr>
      </w:pPr>
      <w:r>
        <w:rPr>
          <w:rFonts w:cs="Arial"/>
          <w:sz w:val="24"/>
          <w:szCs w:val="24"/>
          <w:lang/>
        </w:rPr>
        <w:lastRenderedPageBreak/>
        <w:t>8</w:t>
      </w:r>
      <w:r w:rsidRPr="00274B02">
        <w:rPr>
          <w:rFonts w:cs="Arial"/>
          <w:sz w:val="24"/>
          <w:szCs w:val="24"/>
          <w:lang/>
        </w:rPr>
        <w:t>.2. A interrupção do prazo estabelecido neste Contrato, somente será possível nos seguintes casos:</w:t>
      </w:r>
    </w:p>
    <w:p w:rsidR="003D377B" w:rsidRPr="00274B02" w:rsidRDefault="003D377B" w:rsidP="0073485F">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Motivo comprovado de força maior, imediatamente levado ao conhecimento do Diretor Presidente da CESAMA, através de documento comprobatório, o qual decidirá a seu exclusivo critério;</w:t>
      </w:r>
    </w:p>
    <w:p w:rsidR="003D377B" w:rsidRPr="00274B02" w:rsidRDefault="003D377B" w:rsidP="0073485F">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 xml:space="preserve">Por ordem da CESAMA para paralisar </w:t>
      </w:r>
      <w:r>
        <w:rPr>
          <w:rFonts w:cs="Arial"/>
          <w:sz w:val="24"/>
          <w:szCs w:val="24"/>
          <w:lang/>
        </w:rPr>
        <w:t>o fornecimento dos materiais</w:t>
      </w:r>
      <w:r w:rsidRPr="00274B02">
        <w:rPr>
          <w:rFonts w:cs="Arial"/>
          <w:sz w:val="24"/>
          <w:szCs w:val="24"/>
          <w:lang/>
        </w:rPr>
        <w:t>;</w:t>
      </w:r>
    </w:p>
    <w:p w:rsidR="003D377B" w:rsidRDefault="003D377B" w:rsidP="0073485F">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Por razões de interesse público, de alta relevância e amplo conhecimento, justificadas e determinadas pela máxima autoridade administrativa.</w:t>
      </w:r>
    </w:p>
    <w:p w:rsidR="00C02790" w:rsidRDefault="00C02790" w:rsidP="00C02790">
      <w:pPr>
        <w:widowControl w:val="0"/>
        <w:spacing w:before="120" w:line="360" w:lineRule="auto"/>
        <w:rPr>
          <w:rFonts w:cs="Arial"/>
          <w:sz w:val="24"/>
          <w:szCs w:val="24"/>
          <w:lang/>
        </w:rPr>
      </w:pPr>
      <w:r>
        <w:rPr>
          <w:rFonts w:cs="Arial"/>
          <w:sz w:val="24"/>
          <w:szCs w:val="24"/>
          <w:lang/>
        </w:rPr>
        <w:t xml:space="preserve">8.3. </w:t>
      </w:r>
      <w:r w:rsidRPr="00C02790">
        <w:rPr>
          <w:rFonts w:cs="Arial"/>
          <w:sz w:val="24"/>
          <w:szCs w:val="24"/>
          <w:lang/>
        </w:rPr>
        <w:t xml:space="preserve">O presente Contrato poderá ser rescindido unilateralmente ou bilateralmente, sendo o primeiro caso somente por parte da CESAMA, atendida a conveniência administrativa ou na ocorrência dos motivos descritos nos </w:t>
      </w:r>
      <w:r w:rsidRPr="00C02790">
        <w:rPr>
          <w:rFonts w:cs="Arial"/>
          <w:sz w:val="24"/>
          <w:szCs w:val="24"/>
          <w:lang/>
        </w:rPr>
        <w:lastRenderedPageBreak/>
        <w:t>Artigos 77 e seguintes da Lei Federal nº. 8.666/93.</w:t>
      </w:r>
    </w:p>
    <w:p w:rsidR="005B64D8" w:rsidRDefault="003D377B" w:rsidP="005B64D8">
      <w:pPr>
        <w:pStyle w:val="Ttulo2"/>
        <w:spacing w:before="480" w:line="360" w:lineRule="auto"/>
        <w:jc w:val="both"/>
        <w:rPr>
          <w:rFonts w:ascii="Arial" w:eastAsia="Arial Unicode MS" w:hAnsi="Arial" w:cs="Arial"/>
        </w:rPr>
      </w:pPr>
      <w:r w:rsidRPr="005B64D8">
        <w:rPr>
          <w:rFonts w:ascii="Arial" w:eastAsia="Arial Unicode MS" w:hAnsi="Arial" w:cs="Arial"/>
        </w:rPr>
        <w:t xml:space="preserve">CLÁUSULA NONA: </w:t>
      </w:r>
      <w:r w:rsidR="005B64D8">
        <w:rPr>
          <w:rFonts w:ascii="Arial" w:eastAsia="Arial Unicode MS" w:hAnsi="Arial" w:cs="Arial"/>
        </w:rPr>
        <w:t>OBRIGAÇÕES</w:t>
      </w:r>
    </w:p>
    <w:p w:rsidR="005B64D8" w:rsidRPr="005B64D8" w:rsidRDefault="005B64D8" w:rsidP="005B64D8">
      <w:pPr>
        <w:tabs>
          <w:tab w:val="left" w:pos="-3402"/>
        </w:tabs>
        <w:autoSpaceDE w:val="0"/>
        <w:autoSpaceDN w:val="0"/>
        <w:adjustRightInd w:val="0"/>
        <w:spacing w:before="120" w:line="360" w:lineRule="auto"/>
        <w:rPr>
          <w:rFonts w:cs="Arial"/>
          <w:b/>
          <w:sz w:val="24"/>
          <w:szCs w:val="24"/>
        </w:rPr>
      </w:pPr>
      <w:r w:rsidRPr="005B64D8">
        <w:rPr>
          <w:rFonts w:cs="Arial"/>
          <w:b/>
          <w:sz w:val="24"/>
          <w:szCs w:val="24"/>
        </w:rPr>
        <w:t>9.1. Obrigações da CONTRATADA</w:t>
      </w:r>
    </w:p>
    <w:p w:rsidR="005B64D8" w:rsidRPr="00DD1F31" w:rsidRDefault="005B64D8" w:rsidP="0073485F">
      <w:pPr>
        <w:numPr>
          <w:ilvl w:val="0"/>
          <w:numId w:val="12"/>
        </w:numPr>
        <w:tabs>
          <w:tab w:val="left" w:pos="-3402"/>
        </w:tabs>
        <w:autoSpaceDE w:val="0"/>
        <w:autoSpaceDN w:val="0"/>
        <w:adjustRightInd w:val="0"/>
        <w:spacing w:before="120" w:line="360" w:lineRule="auto"/>
        <w:ind w:left="567" w:hanging="283"/>
        <w:rPr>
          <w:rFonts w:cs="Arial"/>
          <w:sz w:val="24"/>
          <w:szCs w:val="24"/>
        </w:rPr>
      </w:pPr>
      <w:r w:rsidRPr="00DD1F31">
        <w:rPr>
          <w:rFonts w:cs="Arial"/>
          <w:sz w:val="24"/>
          <w:szCs w:val="24"/>
        </w:rPr>
        <w:t>Executar o Contrato fielmente, conforme definido no Edital e seus anexos.</w:t>
      </w:r>
    </w:p>
    <w:p w:rsidR="005B64D8" w:rsidRPr="00DD1F31" w:rsidRDefault="005B64D8" w:rsidP="0073485F">
      <w:pPr>
        <w:numPr>
          <w:ilvl w:val="0"/>
          <w:numId w:val="12"/>
        </w:numPr>
        <w:tabs>
          <w:tab w:val="left" w:pos="-3402"/>
        </w:tabs>
        <w:autoSpaceDE w:val="0"/>
        <w:autoSpaceDN w:val="0"/>
        <w:adjustRightInd w:val="0"/>
        <w:spacing w:before="120" w:line="360" w:lineRule="auto"/>
        <w:ind w:left="567" w:hanging="283"/>
        <w:rPr>
          <w:rFonts w:cs="Arial"/>
          <w:sz w:val="24"/>
          <w:szCs w:val="24"/>
        </w:rPr>
      </w:pPr>
      <w:r w:rsidRPr="00DD1F31">
        <w:rPr>
          <w:rFonts w:cs="Arial"/>
          <w:sz w:val="24"/>
          <w:szCs w:val="24"/>
        </w:rPr>
        <w:t>Reparar, corrigir, remover, reconstruir ou substituir, às suas expensas, no total ou em parte, objeto do Contrato em que se verificarem vícios, defeitos ou incorreções resultantes da execução.</w:t>
      </w:r>
    </w:p>
    <w:p w:rsidR="005B64D8" w:rsidRPr="00DD1F31" w:rsidRDefault="005B64D8" w:rsidP="0073485F">
      <w:pPr>
        <w:numPr>
          <w:ilvl w:val="0"/>
          <w:numId w:val="12"/>
        </w:numPr>
        <w:tabs>
          <w:tab w:val="left" w:pos="-3402"/>
        </w:tabs>
        <w:autoSpaceDE w:val="0"/>
        <w:autoSpaceDN w:val="0"/>
        <w:adjustRightInd w:val="0"/>
        <w:spacing w:before="120" w:line="360" w:lineRule="auto"/>
        <w:ind w:left="567" w:hanging="283"/>
        <w:rPr>
          <w:rFonts w:cs="Arial"/>
          <w:sz w:val="24"/>
          <w:szCs w:val="24"/>
        </w:rPr>
      </w:pPr>
      <w:r w:rsidRPr="00DD1F31">
        <w:rPr>
          <w:rFonts w:cs="Arial"/>
          <w:sz w:val="24"/>
          <w:szCs w:val="24"/>
        </w:rPr>
        <w:t>Se responsabilizar pelos danos causados diretamente à CESAMA ou a terceiros, decorrente de sua culpa ou dolo na execução do Contrato.</w:t>
      </w:r>
    </w:p>
    <w:p w:rsidR="005B64D8" w:rsidRPr="00DD1F31" w:rsidRDefault="005B64D8" w:rsidP="0073485F">
      <w:pPr>
        <w:numPr>
          <w:ilvl w:val="0"/>
          <w:numId w:val="12"/>
        </w:numPr>
        <w:tabs>
          <w:tab w:val="left" w:pos="-3402"/>
        </w:tabs>
        <w:autoSpaceDE w:val="0"/>
        <w:autoSpaceDN w:val="0"/>
        <w:adjustRightInd w:val="0"/>
        <w:spacing w:before="120" w:line="360" w:lineRule="auto"/>
        <w:ind w:left="567" w:hanging="283"/>
        <w:rPr>
          <w:rFonts w:cs="Arial"/>
          <w:sz w:val="24"/>
          <w:szCs w:val="24"/>
        </w:rPr>
      </w:pPr>
      <w:r w:rsidRPr="00DD1F31">
        <w:rPr>
          <w:rFonts w:cs="Arial"/>
          <w:sz w:val="24"/>
          <w:szCs w:val="24"/>
        </w:rPr>
        <w:t xml:space="preserve">Responsabilizar-se pela qualidade dos serviços, substituindo, imediatamente, aqueles que apresentarem </w:t>
      </w:r>
      <w:r w:rsidRPr="00DD1F31">
        <w:rPr>
          <w:rFonts w:cs="Arial"/>
          <w:sz w:val="24"/>
          <w:szCs w:val="24"/>
        </w:rPr>
        <w:lastRenderedPageBreak/>
        <w:t>qualquer tipo de vício ou imperfeição, ou não se adequarem ao Termo de Referência, sob pena de aplicação das sanções cabíveis, inclusive rescisão do Contrato.</w:t>
      </w:r>
    </w:p>
    <w:p w:rsidR="005B64D8" w:rsidRPr="00DD1F31" w:rsidRDefault="005B64D8" w:rsidP="0073485F">
      <w:pPr>
        <w:numPr>
          <w:ilvl w:val="0"/>
          <w:numId w:val="12"/>
        </w:numPr>
        <w:tabs>
          <w:tab w:val="left" w:pos="-3402"/>
        </w:tabs>
        <w:autoSpaceDE w:val="0"/>
        <w:autoSpaceDN w:val="0"/>
        <w:adjustRightInd w:val="0"/>
        <w:spacing w:before="120" w:line="360" w:lineRule="auto"/>
        <w:ind w:left="567" w:hanging="283"/>
        <w:rPr>
          <w:rFonts w:cs="Arial"/>
          <w:sz w:val="24"/>
          <w:szCs w:val="24"/>
        </w:rPr>
      </w:pPr>
      <w:r w:rsidRPr="00DD1F31">
        <w:rPr>
          <w:rFonts w:cs="Arial"/>
          <w:sz w:val="24"/>
          <w:szCs w:val="24"/>
        </w:rPr>
        <w:t>Cumprir os prazos previstos em Edital ou outros que venham a ser fixados pela CESAMA.</w:t>
      </w:r>
    </w:p>
    <w:p w:rsidR="005B64D8" w:rsidRPr="00DD1F31" w:rsidRDefault="005B64D8" w:rsidP="0073485F">
      <w:pPr>
        <w:numPr>
          <w:ilvl w:val="0"/>
          <w:numId w:val="12"/>
        </w:numPr>
        <w:tabs>
          <w:tab w:val="left" w:pos="-3402"/>
        </w:tabs>
        <w:autoSpaceDE w:val="0"/>
        <w:autoSpaceDN w:val="0"/>
        <w:adjustRightInd w:val="0"/>
        <w:spacing w:before="120" w:line="360" w:lineRule="auto"/>
        <w:ind w:left="567" w:hanging="283"/>
        <w:rPr>
          <w:rFonts w:cs="Arial"/>
          <w:sz w:val="24"/>
          <w:szCs w:val="24"/>
        </w:rPr>
      </w:pPr>
      <w:r w:rsidRPr="00DD1F31">
        <w:rPr>
          <w:rFonts w:cs="Arial"/>
          <w:sz w:val="24"/>
          <w:szCs w:val="24"/>
        </w:rPr>
        <w:t>Dirimir qualquer dúvida e prestar esclarecimentos acerca da execução do Contrato, durante toda a sua vigência, a pedido da CESAMA.</w:t>
      </w:r>
    </w:p>
    <w:p w:rsidR="005B64D8" w:rsidRPr="00DD1F31" w:rsidRDefault="005B64D8" w:rsidP="0073485F">
      <w:pPr>
        <w:numPr>
          <w:ilvl w:val="0"/>
          <w:numId w:val="12"/>
        </w:numPr>
        <w:tabs>
          <w:tab w:val="left" w:pos="-3402"/>
        </w:tabs>
        <w:autoSpaceDE w:val="0"/>
        <w:autoSpaceDN w:val="0"/>
        <w:adjustRightInd w:val="0"/>
        <w:spacing w:before="120" w:line="360" w:lineRule="auto"/>
        <w:ind w:left="567" w:hanging="283"/>
        <w:rPr>
          <w:rFonts w:cs="Arial"/>
          <w:sz w:val="24"/>
          <w:szCs w:val="24"/>
        </w:rPr>
      </w:pPr>
      <w:r w:rsidRPr="00DD1F31">
        <w:rPr>
          <w:rFonts w:cs="Arial"/>
          <w:sz w:val="24"/>
          <w:szCs w:val="24"/>
        </w:rPr>
        <w:t>Se responsabilizar pelos encargos trabalhistas, previdenciários, fiscais e comerciais, resultantes da execução do Contrato.</w:t>
      </w:r>
    </w:p>
    <w:p w:rsidR="005B64D8" w:rsidRPr="00442240" w:rsidRDefault="005B64D8" w:rsidP="005B64D8">
      <w:pPr>
        <w:spacing w:before="240" w:line="360" w:lineRule="auto"/>
        <w:rPr>
          <w:rFonts w:cs="Arial"/>
          <w:b/>
          <w:bCs/>
          <w:sz w:val="24"/>
          <w:szCs w:val="24"/>
        </w:rPr>
      </w:pPr>
      <w:r w:rsidRPr="005B64D8">
        <w:rPr>
          <w:rFonts w:cs="Arial"/>
          <w:b/>
          <w:sz w:val="24"/>
          <w:szCs w:val="24"/>
        </w:rPr>
        <w:t>9.</w:t>
      </w:r>
      <w:r>
        <w:rPr>
          <w:rFonts w:cs="Arial"/>
          <w:b/>
          <w:sz w:val="24"/>
          <w:szCs w:val="24"/>
        </w:rPr>
        <w:t>2</w:t>
      </w:r>
      <w:r w:rsidRPr="005B64D8">
        <w:rPr>
          <w:rFonts w:cs="Arial"/>
          <w:b/>
          <w:sz w:val="24"/>
          <w:szCs w:val="24"/>
        </w:rPr>
        <w:t xml:space="preserve">. Obrigações da </w:t>
      </w:r>
      <w:r>
        <w:rPr>
          <w:rFonts w:cs="Arial"/>
          <w:b/>
          <w:sz w:val="24"/>
          <w:szCs w:val="24"/>
        </w:rPr>
        <w:t>CESAMA</w:t>
      </w:r>
    </w:p>
    <w:p w:rsidR="005B64D8" w:rsidRPr="00442240" w:rsidRDefault="005B64D8" w:rsidP="0073485F">
      <w:pPr>
        <w:numPr>
          <w:ilvl w:val="0"/>
          <w:numId w:val="13"/>
        </w:numPr>
        <w:tabs>
          <w:tab w:val="left" w:pos="-3402"/>
        </w:tabs>
        <w:autoSpaceDE w:val="0"/>
        <w:autoSpaceDN w:val="0"/>
        <w:adjustRightInd w:val="0"/>
        <w:spacing w:before="120" w:line="360" w:lineRule="auto"/>
        <w:ind w:left="567" w:hanging="283"/>
        <w:rPr>
          <w:rFonts w:cs="Arial"/>
          <w:sz w:val="24"/>
          <w:szCs w:val="24"/>
        </w:rPr>
      </w:pPr>
      <w:r w:rsidRPr="00442240">
        <w:rPr>
          <w:rFonts w:cs="Arial"/>
          <w:sz w:val="24"/>
          <w:szCs w:val="24"/>
        </w:rPr>
        <w:lastRenderedPageBreak/>
        <w:t xml:space="preserve">Oferecer espaço físico adequado à realização dos trabalhos de </w:t>
      </w:r>
      <w:r>
        <w:rPr>
          <w:rFonts w:cs="Arial"/>
          <w:sz w:val="24"/>
          <w:szCs w:val="24"/>
        </w:rPr>
        <w:t>a</w:t>
      </w:r>
      <w:r w:rsidRPr="00442240">
        <w:rPr>
          <w:rFonts w:cs="Arial"/>
          <w:sz w:val="24"/>
          <w:szCs w:val="24"/>
        </w:rPr>
        <w:t>uditoria</w:t>
      </w:r>
      <w:r>
        <w:rPr>
          <w:rFonts w:cs="Arial"/>
          <w:sz w:val="24"/>
          <w:szCs w:val="24"/>
        </w:rPr>
        <w:t>,</w:t>
      </w:r>
      <w:r w:rsidRPr="00442240">
        <w:rPr>
          <w:rFonts w:cs="Arial"/>
          <w:sz w:val="24"/>
          <w:szCs w:val="24"/>
        </w:rPr>
        <w:t xml:space="preserve"> quando for necessário. </w:t>
      </w:r>
    </w:p>
    <w:p w:rsidR="005B64D8" w:rsidRPr="00442240" w:rsidRDefault="005B64D8" w:rsidP="0073485F">
      <w:pPr>
        <w:numPr>
          <w:ilvl w:val="0"/>
          <w:numId w:val="13"/>
        </w:numPr>
        <w:tabs>
          <w:tab w:val="left" w:pos="-3402"/>
        </w:tabs>
        <w:autoSpaceDE w:val="0"/>
        <w:autoSpaceDN w:val="0"/>
        <w:adjustRightInd w:val="0"/>
        <w:spacing w:before="120" w:line="360" w:lineRule="auto"/>
        <w:ind w:left="567" w:hanging="283"/>
        <w:rPr>
          <w:rFonts w:cs="Arial"/>
          <w:sz w:val="24"/>
          <w:szCs w:val="24"/>
        </w:rPr>
      </w:pPr>
      <w:r w:rsidRPr="00442240">
        <w:rPr>
          <w:rFonts w:cs="Arial"/>
          <w:sz w:val="24"/>
          <w:szCs w:val="24"/>
        </w:rPr>
        <w:t xml:space="preserve">Colocar à disposição da equipe de auditoria toda a documentação solicitada referente ao escopo dos trabalhos. </w:t>
      </w:r>
    </w:p>
    <w:p w:rsidR="005B64D8" w:rsidRPr="00442240" w:rsidRDefault="005B64D8" w:rsidP="0073485F">
      <w:pPr>
        <w:numPr>
          <w:ilvl w:val="0"/>
          <w:numId w:val="13"/>
        </w:numPr>
        <w:tabs>
          <w:tab w:val="left" w:pos="-3402"/>
        </w:tabs>
        <w:autoSpaceDE w:val="0"/>
        <w:autoSpaceDN w:val="0"/>
        <w:adjustRightInd w:val="0"/>
        <w:spacing w:before="120" w:line="360" w:lineRule="auto"/>
        <w:ind w:left="567" w:hanging="283"/>
        <w:rPr>
          <w:rFonts w:cs="Arial"/>
          <w:sz w:val="24"/>
          <w:szCs w:val="24"/>
        </w:rPr>
      </w:pPr>
      <w:r w:rsidRPr="00442240">
        <w:rPr>
          <w:rFonts w:cs="Arial"/>
          <w:sz w:val="24"/>
          <w:szCs w:val="24"/>
        </w:rPr>
        <w:t xml:space="preserve">Prestar os esclarecimentos solicitados pela equipe de auditoria. </w:t>
      </w:r>
    </w:p>
    <w:p w:rsidR="005B64D8" w:rsidRPr="00442240" w:rsidRDefault="005B64D8" w:rsidP="0073485F">
      <w:pPr>
        <w:pStyle w:val="PargrafodaLista"/>
        <w:numPr>
          <w:ilvl w:val="0"/>
          <w:numId w:val="13"/>
        </w:numPr>
        <w:tabs>
          <w:tab w:val="left" w:pos="851"/>
        </w:tabs>
        <w:autoSpaceDE w:val="0"/>
        <w:autoSpaceDN w:val="0"/>
        <w:adjustRightInd w:val="0"/>
        <w:spacing w:before="120" w:line="360" w:lineRule="auto"/>
        <w:ind w:left="567" w:hanging="283"/>
        <w:jc w:val="both"/>
        <w:rPr>
          <w:rFonts w:ascii="Arial" w:hAnsi="Arial" w:cs="Arial"/>
          <w:vanish/>
        </w:rPr>
      </w:pPr>
    </w:p>
    <w:p w:rsidR="005B64D8" w:rsidRPr="00442240" w:rsidRDefault="005B64D8" w:rsidP="0073485F">
      <w:pPr>
        <w:widowControl w:val="0"/>
        <w:numPr>
          <w:ilvl w:val="0"/>
          <w:numId w:val="13"/>
        </w:numPr>
        <w:tabs>
          <w:tab w:val="left" w:pos="-3402"/>
        </w:tabs>
        <w:autoSpaceDE w:val="0"/>
        <w:autoSpaceDN w:val="0"/>
        <w:adjustRightInd w:val="0"/>
        <w:spacing w:before="120" w:line="360" w:lineRule="auto"/>
        <w:ind w:left="567" w:hanging="283"/>
        <w:rPr>
          <w:sz w:val="24"/>
          <w:szCs w:val="24"/>
        </w:rPr>
      </w:pPr>
      <w:r w:rsidRPr="00442240">
        <w:rPr>
          <w:rFonts w:cs="Arial"/>
          <w:sz w:val="24"/>
          <w:szCs w:val="24"/>
        </w:rPr>
        <w:t>Emitir a Ordem de Serviço, indicando o início da execução dos serviços e do prazo contratual.</w:t>
      </w:r>
    </w:p>
    <w:p w:rsidR="005B64D8" w:rsidRPr="00442240" w:rsidRDefault="005B64D8" w:rsidP="0073485F">
      <w:pPr>
        <w:widowControl w:val="0"/>
        <w:numPr>
          <w:ilvl w:val="0"/>
          <w:numId w:val="13"/>
        </w:numPr>
        <w:tabs>
          <w:tab w:val="left" w:pos="-3402"/>
        </w:tabs>
        <w:autoSpaceDE w:val="0"/>
        <w:autoSpaceDN w:val="0"/>
        <w:adjustRightInd w:val="0"/>
        <w:spacing w:before="120" w:line="360" w:lineRule="auto"/>
        <w:ind w:left="567" w:hanging="283"/>
        <w:rPr>
          <w:sz w:val="24"/>
          <w:szCs w:val="24"/>
        </w:rPr>
      </w:pPr>
      <w:r w:rsidRPr="00442240">
        <w:rPr>
          <w:rFonts w:cs="Arial"/>
          <w:sz w:val="24"/>
          <w:szCs w:val="24"/>
        </w:rPr>
        <w:t>Efetuar todos os pagamentos devidos à Contratada, nas condições estabelecidas.</w:t>
      </w:r>
    </w:p>
    <w:p w:rsidR="005B64D8" w:rsidRPr="00442240" w:rsidRDefault="005B64D8" w:rsidP="0073485F">
      <w:pPr>
        <w:widowControl w:val="0"/>
        <w:numPr>
          <w:ilvl w:val="0"/>
          <w:numId w:val="13"/>
        </w:numPr>
        <w:tabs>
          <w:tab w:val="left" w:pos="-3402"/>
        </w:tabs>
        <w:autoSpaceDE w:val="0"/>
        <w:autoSpaceDN w:val="0"/>
        <w:adjustRightInd w:val="0"/>
        <w:spacing w:before="120" w:line="360" w:lineRule="auto"/>
        <w:ind w:left="567" w:hanging="283"/>
        <w:rPr>
          <w:sz w:val="24"/>
          <w:szCs w:val="24"/>
        </w:rPr>
      </w:pPr>
      <w:r w:rsidRPr="00442240">
        <w:rPr>
          <w:rFonts w:cs="Arial"/>
          <w:sz w:val="24"/>
          <w:szCs w:val="24"/>
        </w:rPr>
        <w:t>Fis</w:t>
      </w:r>
      <w:r>
        <w:rPr>
          <w:rFonts w:cs="Arial"/>
          <w:sz w:val="24"/>
          <w:szCs w:val="24"/>
        </w:rPr>
        <w:t>calizar a execução do Contrato</w:t>
      </w:r>
      <w:r w:rsidRPr="00442240">
        <w:rPr>
          <w:rFonts w:cs="Arial"/>
          <w:sz w:val="24"/>
          <w:szCs w:val="24"/>
        </w:rPr>
        <w:t xml:space="preserve">, o que não fará cessar ou diminuir a responsabilidade da Contratada pelo perfeito cumprimento das obrigações estipuladas, nem por quaisquer danos, inclusive quanto a terceiros, ou por </w:t>
      </w:r>
      <w:r w:rsidRPr="00442240">
        <w:rPr>
          <w:rFonts w:cs="Arial"/>
          <w:sz w:val="24"/>
          <w:szCs w:val="24"/>
        </w:rPr>
        <w:lastRenderedPageBreak/>
        <w:t>irregularidades constatadas;</w:t>
      </w:r>
    </w:p>
    <w:p w:rsidR="005B64D8" w:rsidRDefault="005B64D8" w:rsidP="0073485F">
      <w:pPr>
        <w:widowControl w:val="0"/>
        <w:numPr>
          <w:ilvl w:val="0"/>
          <w:numId w:val="13"/>
        </w:numPr>
        <w:tabs>
          <w:tab w:val="left" w:pos="-3402"/>
        </w:tabs>
        <w:autoSpaceDE w:val="0"/>
        <w:autoSpaceDN w:val="0"/>
        <w:adjustRightInd w:val="0"/>
        <w:spacing w:before="120" w:line="360" w:lineRule="auto"/>
        <w:ind w:left="567" w:hanging="283"/>
        <w:rPr>
          <w:rFonts w:cs="Arial"/>
          <w:sz w:val="24"/>
          <w:szCs w:val="24"/>
        </w:rPr>
      </w:pPr>
      <w:r w:rsidRPr="00442240">
        <w:rPr>
          <w:rFonts w:cs="Arial"/>
          <w:sz w:val="24"/>
          <w:szCs w:val="24"/>
        </w:rPr>
        <w:t>Rejeitar todo e qualquer serviço de má qualidade e em desconformidade com o Termo de Referência;</w:t>
      </w:r>
    </w:p>
    <w:p w:rsidR="003D377B" w:rsidRPr="005B64D8" w:rsidRDefault="005B64D8" w:rsidP="005B64D8">
      <w:pPr>
        <w:widowControl w:val="0"/>
        <w:tabs>
          <w:tab w:val="left" w:pos="-3402"/>
        </w:tabs>
        <w:autoSpaceDE w:val="0"/>
        <w:autoSpaceDN w:val="0"/>
        <w:adjustRightInd w:val="0"/>
        <w:spacing w:before="480" w:line="360" w:lineRule="auto"/>
        <w:rPr>
          <w:rFonts w:cs="Arial"/>
          <w:b/>
          <w:sz w:val="24"/>
          <w:szCs w:val="24"/>
        </w:rPr>
      </w:pPr>
      <w:r w:rsidRPr="005B64D8">
        <w:rPr>
          <w:rFonts w:eastAsia="Arial Unicode MS" w:cs="Arial"/>
          <w:b/>
          <w:sz w:val="24"/>
          <w:szCs w:val="24"/>
        </w:rPr>
        <w:t xml:space="preserve">CLÁUSULA DÉCIMA: </w:t>
      </w:r>
      <w:r w:rsidR="003D377B" w:rsidRPr="005B64D8">
        <w:rPr>
          <w:rFonts w:eastAsia="Arial Unicode MS" w:cs="Arial"/>
          <w:b/>
          <w:sz w:val="24"/>
          <w:szCs w:val="24"/>
        </w:rPr>
        <w:t>LEGISLAÇÃO APLICÁVEL</w:t>
      </w:r>
    </w:p>
    <w:p w:rsidR="003D377B" w:rsidRPr="0089641B" w:rsidRDefault="005B64D8" w:rsidP="00C02790">
      <w:pPr>
        <w:spacing w:before="120" w:line="360" w:lineRule="auto"/>
        <w:rPr>
          <w:rFonts w:eastAsia="Arial Unicode MS" w:cs="Arial"/>
          <w:bCs/>
          <w:sz w:val="24"/>
          <w:szCs w:val="24"/>
        </w:rPr>
      </w:pPr>
      <w:r>
        <w:rPr>
          <w:rFonts w:eastAsia="Arial Unicode MS" w:cs="Arial"/>
          <w:sz w:val="24"/>
          <w:szCs w:val="24"/>
        </w:rPr>
        <w:t>10</w:t>
      </w:r>
      <w:r w:rsidR="003D377B" w:rsidRPr="00274B02">
        <w:rPr>
          <w:rFonts w:eastAsia="Arial Unicode MS" w:cs="Arial"/>
          <w:sz w:val="24"/>
          <w:szCs w:val="24"/>
        </w:rPr>
        <w:t xml:space="preserve">.1. </w:t>
      </w:r>
      <w:r w:rsidR="003D377B" w:rsidRPr="00274B02">
        <w:rPr>
          <w:rFonts w:eastAsia="Arial Unicode MS" w:cs="Arial"/>
          <w:bCs/>
          <w:sz w:val="24"/>
          <w:szCs w:val="24"/>
        </w:rPr>
        <w:t>Aplica-se à execução deste contrato a L</w:t>
      </w:r>
      <w:r w:rsidR="00BA4330">
        <w:rPr>
          <w:rFonts w:eastAsia="Arial Unicode MS" w:cs="Arial"/>
          <w:bCs/>
          <w:sz w:val="24"/>
          <w:szCs w:val="24"/>
        </w:rPr>
        <w:t>ei Federal 8.666</w:t>
      </w:r>
      <w:r w:rsidR="003D377B" w:rsidRPr="00274B02">
        <w:rPr>
          <w:rFonts w:eastAsia="Arial Unicode MS" w:cs="Arial"/>
          <w:bCs/>
          <w:sz w:val="24"/>
          <w:szCs w:val="24"/>
        </w:rPr>
        <w:t xml:space="preserve">/93, e alterações posteriores, inclusive aos casos omissos, bem como legislação municipal civil e </w:t>
      </w:r>
      <w:r w:rsidR="003D377B" w:rsidRPr="0089641B">
        <w:rPr>
          <w:rFonts w:eastAsia="Arial Unicode MS" w:cs="Arial"/>
          <w:bCs/>
          <w:sz w:val="24"/>
          <w:szCs w:val="24"/>
        </w:rPr>
        <w:t xml:space="preserve">ambiental aplicáveis ao objeto do </w:t>
      </w:r>
      <w:r w:rsidR="00C02790">
        <w:rPr>
          <w:rFonts w:eastAsia="Arial Unicode MS" w:cs="Arial"/>
          <w:bCs/>
          <w:sz w:val="24"/>
          <w:szCs w:val="24"/>
        </w:rPr>
        <w:t>C</w:t>
      </w:r>
      <w:r w:rsidR="003D377B" w:rsidRPr="0089641B">
        <w:rPr>
          <w:rFonts w:eastAsia="Arial Unicode MS" w:cs="Arial"/>
          <w:bCs/>
          <w:sz w:val="24"/>
          <w:szCs w:val="24"/>
        </w:rPr>
        <w:t>ontrato.</w:t>
      </w:r>
    </w:p>
    <w:p w:rsidR="0089641B" w:rsidRPr="0089641B" w:rsidRDefault="005B64D8" w:rsidP="00C02790">
      <w:pPr>
        <w:spacing w:before="120" w:line="360" w:lineRule="auto"/>
        <w:rPr>
          <w:rFonts w:eastAsia="Arial Unicode MS" w:cs="Arial"/>
          <w:sz w:val="24"/>
          <w:szCs w:val="24"/>
        </w:rPr>
      </w:pPr>
      <w:r>
        <w:rPr>
          <w:sz w:val="24"/>
          <w:szCs w:val="24"/>
        </w:rPr>
        <w:t>10.</w:t>
      </w:r>
      <w:r w:rsidR="0089641B" w:rsidRPr="0089641B">
        <w:rPr>
          <w:sz w:val="24"/>
          <w:szCs w:val="24"/>
        </w:rPr>
        <w:t xml:space="preserve">2. Aplicam-se, ainda, os princípios e normas estabelecidos no Código de Conduta Ética da CESAMA, disponível para consulta no </w:t>
      </w:r>
      <w:r w:rsidR="0089641B" w:rsidRPr="0089641B">
        <w:rPr>
          <w:i/>
          <w:sz w:val="24"/>
          <w:szCs w:val="24"/>
        </w:rPr>
        <w:t>site</w:t>
      </w:r>
      <w:r w:rsidR="0089641B" w:rsidRPr="0089641B">
        <w:rPr>
          <w:sz w:val="24"/>
          <w:szCs w:val="24"/>
        </w:rPr>
        <w:t xml:space="preserve"> da CESAMA, no endereço eletrônico </w:t>
      </w:r>
      <w:hyperlink r:id="rId9" w:history="1">
        <w:r w:rsidR="0089641B" w:rsidRPr="0089641B">
          <w:rPr>
            <w:rStyle w:val="Hyperlink"/>
            <w:color w:val="auto"/>
            <w:sz w:val="24"/>
            <w:szCs w:val="24"/>
          </w:rPr>
          <w:t>www.cesama.com.br/pdf/codigo_de_etica_cesama.pdf</w:t>
        </w:r>
      </w:hyperlink>
      <w:r w:rsidR="0089641B" w:rsidRPr="0089641B">
        <w:rPr>
          <w:sz w:val="24"/>
          <w:szCs w:val="24"/>
        </w:rPr>
        <w:t xml:space="preserve"> e as disposições da Lei Federal nº 12.846 de 01/08/2013</w:t>
      </w:r>
      <w:r w:rsidR="00C02790">
        <w:rPr>
          <w:sz w:val="24"/>
          <w:szCs w:val="24"/>
        </w:rPr>
        <w:t>.</w:t>
      </w:r>
    </w:p>
    <w:p w:rsidR="003D377B" w:rsidRPr="00DE6C3D" w:rsidRDefault="003D377B" w:rsidP="00C02790">
      <w:pPr>
        <w:pStyle w:val="Recuodecorpodetexto3"/>
        <w:tabs>
          <w:tab w:val="left" w:pos="-4820"/>
          <w:tab w:val="left" w:pos="9142"/>
        </w:tabs>
        <w:spacing w:before="480" w:line="360" w:lineRule="auto"/>
        <w:ind w:left="0"/>
        <w:rPr>
          <w:rFonts w:eastAsia="Arial Unicode MS"/>
          <w:b/>
          <w:bCs/>
          <w:color w:val="auto"/>
          <w:szCs w:val="24"/>
        </w:rPr>
      </w:pPr>
      <w:r w:rsidRPr="00DE6C3D">
        <w:rPr>
          <w:rFonts w:eastAsia="Arial Unicode MS"/>
          <w:b/>
          <w:color w:val="auto"/>
          <w:szCs w:val="24"/>
        </w:rPr>
        <w:lastRenderedPageBreak/>
        <w:t xml:space="preserve">CLÁUSULA </w:t>
      </w:r>
      <w:r>
        <w:rPr>
          <w:rFonts w:eastAsia="Arial Unicode MS"/>
          <w:b/>
          <w:color w:val="auto"/>
          <w:szCs w:val="24"/>
        </w:rPr>
        <w:t>DÉCIMA</w:t>
      </w:r>
      <w:r w:rsidR="005B64D8">
        <w:rPr>
          <w:rFonts w:eastAsia="Arial Unicode MS"/>
          <w:b/>
          <w:color w:val="auto"/>
          <w:szCs w:val="24"/>
        </w:rPr>
        <w:t>-PRIMEIRA</w:t>
      </w:r>
      <w:r w:rsidRPr="00DE6C3D">
        <w:rPr>
          <w:rFonts w:eastAsia="Arial Unicode MS"/>
          <w:b/>
          <w:color w:val="auto"/>
          <w:szCs w:val="24"/>
        </w:rPr>
        <w:t>: FORO</w:t>
      </w:r>
    </w:p>
    <w:p w:rsidR="003D377B" w:rsidRPr="00DE6C3D" w:rsidRDefault="003D377B" w:rsidP="003D377B">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t>1</w:t>
      </w:r>
      <w:r w:rsidR="005B64D8">
        <w:rPr>
          <w:rFonts w:eastAsia="Arial Unicode MS"/>
          <w:bCs/>
          <w:color w:val="auto"/>
          <w:szCs w:val="24"/>
        </w:rPr>
        <w:t>1</w:t>
      </w:r>
      <w:r>
        <w:rPr>
          <w:rFonts w:eastAsia="Arial Unicode MS"/>
          <w:bCs/>
          <w:color w:val="auto"/>
          <w:szCs w:val="24"/>
        </w:rPr>
        <w:t xml:space="preserve">.1. </w:t>
      </w:r>
      <w:r w:rsidRPr="00DE6C3D">
        <w:rPr>
          <w:rFonts w:eastAsia="Arial Unicode MS"/>
          <w:bCs/>
          <w:color w:val="auto"/>
          <w:szCs w:val="24"/>
        </w:rPr>
        <w:t>As partes contratantes elegem o foro da Comarca de Juiz de Fora, com renúncia expressa de qualquer outro porventura existente, por mais privilegiado que seja, para dirimir dúvidas oriundas do presente contrato.</w:t>
      </w:r>
    </w:p>
    <w:p w:rsidR="003D377B" w:rsidRPr="00274B02" w:rsidRDefault="003D377B" w:rsidP="00C949F4">
      <w:pPr>
        <w:pStyle w:val="Corpodetexto"/>
        <w:spacing w:before="120" w:line="360" w:lineRule="auto"/>
        <w:rPr>
          <w:rFonts w:eastAsia="Arial Unicode MS" w:cs="Arial"/>
          <w:sz w:val="24"/>
          <w:szCs w:val="24"/>
        </w:rPr>
      </w:pPr>
      <w:r w:rsidRPr="00274B02">
        <w:rPr>
          <w:rFonts w:eastAsia="Arial Unicode MS" w:cs="Arial"/>
          <w:sz w:val="24"/>
          <w:szCs w:val="24"/>
        </w:rPr>
        <w:t>Por estarem assim justos e contratados, lavrou-se o este Contrato, que vai assinado pelas partes, na presença de duas testemunhas.</w:t>
      </w:r>
    </w:p>
    <w:p w:rsidR="003D377B" w:rsidRDefault="003D377B" w:rsidP="003D377B">
      <w:pPr>
        <w:spacing w:before="120" w:line="360" w:lineRule="auto"/>
        <w:jc w:val="center"/>
        <w:rPr>
          <w:rFonts w:eastAsia="Arial Unicode MS" w:cs="Arial"/>
          <w:sz w:val="24"/>
          <w:szCs w:val="24"/>
        </w:rPr>
      </w:pPr>
      <w:r w:rsidRPr="00274B02">
        <w:rPr>
          <w:rFonts w:eastAsia="Arial Unicode MS" w:cs="Arial"/>
          <w:sz w:val="24"/>
          <w:szCs w:val="24"/>
        </w:rPr>
        <w:t xml:space="preserve">Juiz de Fora, </w:t>
      </w:r>
      <w:r w:rsidR="00D70EB1">
        <w:rPr>
          <w:rFonts w:eastAsia="Arial Unicode MS" w:cs="Arial"/>
          <w:sz w:val="24"/>
          <w:szCs w:val="24"/>
        </w:rPr>
        <w:t>23</w:t>
      </w:r>
      <w:r w:rsidR="00BA4330">
        <w:rPr>
          <w:rFonts w:eastAsia="Arial Unicode MS" w:cs="Arial"/>
          <w:sz w:val="24"/>
          <w:szCs w:val="24"/>
        </w:rPr>
        <w:t xml:space="preserve"> de </w:t>
      </w:r>
      <w:r w:rsidR="00D70EB1">
        <w:rPr>
          <w:rFonts w:eastAsia="Arial Unicode MS" w:cs="Arial"/>
          <w:sz w:val="24"/>
          <w:szCs w:val="24"/>
        </w:rPr>
        <w:t>março</w:t>
      </w:r>
      <w:r w:rsidR="00BA4330">
        <w:rPr>
          <w:rFonts w:eastAsia="Arial Unicode MS" w:cs="Arial"/>
          <w:sz w:val="24"/>
          <w:szCs w:val="24"/>
        </w:rPr>
        <w:t xml:space="preserve"> de 20</w:t>
      </w:r>
      <w:r w:rsidR="00D70EB1">
        <w:rPr>
          <w:rFonts w:eastAsia="Arial Unicode MS" w:cs="Arial"/>
          <w:sz w:val="24"/>
          <w:szCs w:val="24"/>
        </w:rPr>
        <w:t>18</w:t>
      </w:r>
      <w:r w:rsidRPr="00274B02">
        <w:rPr>
          <w:rFonts w:eastAsia="Arial Unicode MS" w:cs="Arial"/>
          <w:sz w:val="24"/>
          <w:szCs w:val="24"/>
        </w:rPr>
        <w:t>.</w:t>
      </w:r>
    </w:p>
    <w:p w:rsidR="005B64D8" w:rsidRPr="005B64D8" w:rsidRDefault="005B64D8" w:rsidP="003D377B">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5B64D8" w:rsidTr="005263E2">
        <w:trPr>
          <w:jc w:val="center"/>
        </w:trPr>
        <w:tc>
          <w:tcPr>
            <w:tcW w:w="5079" w:type="dxa"/>
          </w:tcPr>
          <w:p w:rsidR="00452575" w:rsidRPr="005B64D8" w:rsidRDefault="00452575" w:rsidP="005263E2">
            <w:pPr>
              <w:jc w:val="center"/>
              <w:rPr>
                <w:rFonts w:eastAsia="Arial Unicode MS" w:cs="Arial"/>
                <w:sz w:val="24"/>
                <w:szCs w:val="24"/>
              </w:rPr>
            </w:pPr>
          </w:p>
          <w:p w:rsidR="003D377B" w:rsidRPr="005B64D8" w:rsidRDefault="003D377B" w:rsidP="005263E2">
            <w:pPr>
              <w:jc w:val="center"/>
              <w:rPr>
                <w:rFonts w:eastAsia="Arial Unicode MS" w:cs="Arial"/>
                <w:bCs/>
                <w:sz w:val="24"/>
                <w:szCs w:val="24"/>
              </w:rPr>
            </w:pPr>
            <w:r w:rsidRPr="005B64D8">
              <w:rPr>
                <w:rFonts w:eastAsia="Arial Unicode MS" w:cs="Arial"/>
                <w:sz w:val="24"/>
                <w:szCs w:val="24"/>
              </w:rPr>
              <w:t>André Borges de Souza</w:t>
            </w:r>
          </w:p>
          <w:p w:rsidR="003D377B" w:rsidRPr="005B64D8" w:rsidRDefault="003D377B" w:rsidP="005263E2">
            <w:pPr>
              <w:jc w:val="center"/>
              <w:rPr>
                <w:rFonts w:eastAsia="Arial Unicode MS" w:cs="Arial"/>
                <w:bCs/>
                <w:kern w:val="2"/>
                <w:sz w:val="24"/>
                <w:szCs w:val="24"/>
                <w:lang w:eastAsia="en-US"/>
              </w:rPr>
            </w:pPr>
            <w:r w:rsidRPr="005B64D8">
              <w:rPr>
                <w:rFonts w:eastAsia="Arial Unicode MS" w:cs="Arial"/>
                <w:bCs/>
                <w:sz w:val="24"/>
                <w:szCs w:val="24"/>
              </w:rPr>
              <w:t>Diretor Presidente - CESAMA</w:t>
            </w:r>
          </w:p>
        </w:tc>
        <w:tc>
          <w:tcPr>
            <w:tcW w:w="4251" w:type="dxa"/>
          </w:tcPr>
          <w:p w:rsidR="003D377B" w:rsidRPr="005B64D8" w:rsidRDefault="003D377B" w:rsidP="005263E2">
            <w:pPr>
              <w:jc w:val="center"/>
              <w:rPr>
                <w:rFonts w:eastAsia="Arial Unicode MS" w:cs="Arial"/>
                <w:bCs/>
                <w:sz w:val="24"/>
                <w:szCs w:val="24"/>
              </w:rPr>
            </w:pPr>
          </w:p>
          <w:p w:rsidR="003D377B" w:rsidRDefault="00D70EB1" w:rsidP="005263E2">
            <w:pPr>
              <w:jc w:val="center"/>
              <w:rPr>
                <w:rFonts w:eastAsia="Arial Unicode MS" w:cs="Arial"/>
                <w:bCs/>
                <w:kern w:val="2"/>
                <w:sz w:val="24"/>
                <w:szCs w:val="24"/>
                <w:lang w:eastAsia="en-US"/>
              </w:rPr>
            </w:pPr>
            <w:r>
              <w:rPr>
                <w:rFonts w:eastAsia="Arial Unicode MS" w:cs="Arial"/>
                <w:sz w:val="24"/>
                <w:szCs w:val="24"/>
              </w:rPr>
              <w:t>Roger Maciel de Oliveira</w:t>
            </w:r>
          </w:p>
          <w:p w:rsidR="00D70EB1" w:rsidRPr="00D70EB1" w:rsidRDefault="00D70EB1" w:rsidP="005263E2">
            <w:pPr>
              <w:jc w:val="center"/>
              <w:rPr>
                <w:rFonts w:eastAsia="Arial Unicode MS" w:cs="Arial"/>
                <w:bCs/>
                <w:kern w:val="2"/>
                <w:sz w:val="24"/>
                <w:szCs w:val="24"/>
                <w:lang w:eastAsia="en-US"/>
              </w:rPr>
            </w:pPr>
            <w:r w:rsidRPr="00D70EB1">
              <w:rPr>
                <w:rFonts w:eastAsia="Arial Unicode MS" w:cs="Arial"/>
                <w:sz w:val="24"/>
                <w:szCs w:val="24"/>
              </w:rPr>
              <w:t>MACIEL AUDITORES S/S</w:t>
            </w:r>
          </w:p>
        </w:tc>
      </w:tr>
    </w:tbl>
    <w:p w:rsidR="00452575" w:rsidRDefault="00452575" w:rsidP="00452575">
      <w:pPr>
        <w:pStyle w:val="Ttulo6"/>
        <w:numPr>
          <w:ilvl w:val="0"/>
          <w:numId w:val="0"/>
        </w:numPr>
        <w:spacing w:before="60" w:after="0" w:line="300" w:lineRule="exact"/>
        <w:jc w:val="both"/>
        <w:rPr>
          <w:rFonts w:eastAsia="Arial Unicode MS"/>
          <w:b w:val="0"/>
          <w:color w:val="auto"/>
          <w:szCs w:val="24"/>
          <w:u w:val="none"/>
        </w:rPr>
      </w:pPr>
    </w:p>
    <w:p w:rsidR="005B64D8" w:rsidRDefault="005B64D8" w:rsidP="00452575">
      <w:pPr>
        <w:pStyle w:val="Ttulo6"/>
        <w:numPr>
          <w:ilvl w:val="0"/>
          <w:numId w:val="0"/>
        </w:numPr>
        <w:spacing w:before="60" w:after="0" w:line="300" w:lineRule="exact"/>
        <w:jc w:val="both"/>
        <w:rPr>
          <w:rFonts w:eastAsia="Arial Unicode MS"/>
          <w:b w:val="0"/>
          <w:color w:val="auto"/>
          <w:szCs w:val="24"/>
          <w:u w:val="none"/>
        </w:rPr>
      </w:pPr>
    </w:p>
    <w:p w:rsidR="005B64D8" w:rsidRDefault="005B64D8" w:rsidP="00452575">
      <w:pPr>
        <w:pStyle w:val="Ttulo6"/>
        <w:numPr>
          <w:ilvl w:val="0"/>
          <w:numId w:val="0"/>
        </w:numPr>
        <w:spacing w:before="60" w:after="0" w:line="300" w:lineRule="exact"/>
        <w:jc w:val="both"/>
        <w:rPr>
          <w:rFonts w:eastAsia="Arial Unicode MS"/>
          <w:b w:val="0"/>
          <w:color w:val="auto"/>
          <w:szCs w:val="24"/>
          <w:u w:val="none"/>
        </w:rPr>
      </w:pPr>
    </w:p>
    <w:p w:rsidR="003D377B" w:rsidRPr="00DE6C3D" w:rsidRDefault="003D377B" w:rsidP="00452575">
      <w:pPr>
        <w:pStyle w:val="Ttulo6"/>
        <w:numPr>
          <w:ilvl w:val="0"/>
          <w:numId w:val="0"/>
        </w:numPr>
        <w:spacing w:before="60" w:after="0" w:line="300" w:lineRule="exact"/>
        <w:jc w:val="both"/>
        <w:rPr>
          <w:rFonts w:eastAsia="Arial Unicode MS"/>
          <w:b w:val="0"/>
          <w:color w:val="auto"/>
          <w:szCs w:val="24"/>
        </w:rPr>
      </w:pPr>
      <w:r w:rsidRPr="00DE6C3D">
        <w:rPr>
          <w:rFonts w:eastAsia="Arial Unicode MS"/>
          <w:b w:val="0"/>
          <w:color w:val="auto"/>
          <w:szCs w:val="24"/>
          <w:u w:val="none"/>
        </w:rPr>
        <w:t>Testemunhas: _____________________</w:t>
      </w:r>
      <w:r w:rsidRPr="00DE6C3D">
        <w:rPr>
          <w:rFonts w:eastAsia="Arial Unicode MS"/>
          <w:b w:val="0"/>
          <w:color w:val="auto"/>
          <w:szCs w:val="24"/>
          <w:u w:val="none"/>
        </w:rPr>
        <w:tab/>
      </w:r>
      <w:r w:rsidRPr="00DE6C3D">
        <w:rPr>
          <w:rFonts w:eastAsia="Arial Unicode MS"/>
          <w:b w:val="0"/>
          <w:color w:val="auto"/>
          <w:szCs w:val="24"/>
          <w:u w:val="none"/>
        </w:rPr>
        <w:tab/>
        <w:t>_______________________</w:t>
      </w:r>
    </w:p>
    <w:p w:rsidR="003D377B" w:rsidRPr="003E7B8B" w:rsidRDefault="003D377B" w:rsidP="003D377B">
      <w:pPr>
        <w:pStyle w:val="Recuodecorpodetexto2"/>
        <w:spacing w:after="0"/>
        <w:jc w:val="center"/>
        <w:rPr>
          <w:rFonts w:eastAsia="Arial Unicode MS"/>
        </w:rPr>
      </w:pPr>
    </w:p>
    <w:p w:rsidR="00436CDD" w:rsidRPr="00436CDD" w:rsidRDefault="00436CDD" w:rsidP="00436CDD"/>
    <w:p w:rsidR="00436CDD" w:rsidRPr="00436CDD" w:rsidRDefault="00436CDD" w:rsidP="00436CDD"/>
    <w:sectPr w:rsidR="00436CDD" w:rsidRPr="00436CDD"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09" w:rsidRDefault="00BB4E09">
      <w:r>
        <w:separator/>
      </w:r>
    </w:p>
  </w:endnote>
  <w:endnote w:type="continuationSeparator" w:id="0">
    <w:p w:rsidR="00BB4E09" w:rsidRDefault="00BB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72" w:rsidRDefault="002B3E39"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C72" w:rsidRPr="00DC08CD">
      <w:rPr>
        <w:rFonts w:cs="Arial"/>
        <w:b/>
        <w:sz w:val="16"/>
        <w:szCs w:val="16"/>
      </w:rPr>
      <w:t xml:space="preserve">Companhia de Saneamento Municipal </w:t>
    </w:r>
    <w:r w:rsidR="00384C72">
      <w:rPr>
        <w:rFonts w:cs="Arial"/>
        <w:b/>
        <w:sz w:val="16"/>
        <w:szCs w:val="16"/>
      </w:rPr>
      <w:t>–</w:t>
    </w:r>
    <w:r w:rsidR="00384C72" w:rsidRPr="00DC08CD">
      <w:rPr>
        <w:rFonts w:cs="Arial"/>
        <w:b/>
        <w:sz w:val="16"/>
        <w:szCs w:val="16"/>
      </w:rPr>
      <w:t xml:space="preserve"> Cesama</w:t>
    </w:r>
  </w:p>
  <w:p w:rsidR="00384C72" w:rsidRPr="00DC08CD" w:rsidRDefault="00384C72"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384C72" w:rsidRPr="00DC08CD" w:rsidRDefault="00384C72"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09" w:rsidRDefault="00BB4E09">
      <w:r>
        <w:separator/>
      </w:r>
    </w:p>
  </w:footnote>
  <w:footnote w:type="continuationSeparator" w:id="0">
    <w:p w:rsidR="00BB4E09" w:rsidRDefault="00BB4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72" w:rsidRDefault="00384C7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4C72" w:rsidRDefault="00384C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72" w:rsidRPr="00321CDA" w:rsidRDefault="002B3E39"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5940264"/>
    <w:multiLevelType w:val="hybridMultilevel"/>
    <w:tmpl w:val="B2D8BC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69A0090"/>
    <w:multiLevelType w:val="hybridMultilevel"/>
    <w:tmpl w:val="71D8CD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AF4197"/>
    <w:multiLevelType w:val="hybridMultilevel"/>
    <w:tmpl w:val="0FEE9C2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5E5F3071"/>
    <w:multiLevelType w:val="hybridMultilevel"/>
    <w:tmpl w:val="9BC2D37E"/>
    <w:lvl w:ilvl="0" w:tplc="04160017">
      <w:start w:val="1"/>
      <w:numFmt w:val="lowerLetter"/>
      <w:lvlText w:val="%1)"/>
      <w:lvlJc w:val="left"/>
      <w:pPr>
        <w:ind w:left="720" w:hanging="360"/>
      </w:pPr>
    </w:lvl>
    <w:lvl w:ilvl="1" w:tplc="FEBE7CC0">
      <w:start w:val="1"/>
      <w:numFmt w:val="decimal"/>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FFF56A4"/>
    <w:multiLevelType w:val="hybridMultilevel"/>
    <w:tmpl w:val="1D940D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6">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9"/>
  </w:num>
  <w:num w:numId="5">
    <w:abstractNumId w:val="15"/>
  </w:num>
  <w:num w:numId="6">
    <w:abstractNumId w:val="16"/>
  </w:num>
  <w:num w:numId="7">
    <w:abstractNumId w:val="13"/>
  </w:num>
  <w:num w:numId="8">
    <w:abstractNumId w:val="5"/>
  </w:num>
  <w:num w:numId="9">
    <w:abstractNumId w:val="6"/>
  </w:num>
  <w:num w:numId="10">
    <w:abstractNumId w:val="11"/>
  </w:num>
  <w:num w:numId="11">
    <w:abstractNumId w:val="7"/>
  </w:num>
  <w:num w:numId="12">
    <w:abstractNumId w:val="10"/>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20760"/>
    <w:rsid w:val="00020938"/>
    <w:rsid w:val="00022214"/>
    <w:rsid w:val="00022C3D"/>
    <w:rsid w:val="000316B2"/>
    <w:rsid w:val="00034FAF"/>
    <w:rsid w:val="00035478"/>
    <w:rsid w:val="00035B0E"/>
    <w:rsid w:val="00041984"/>
    <w:rsid w:val="00042A34"/>
    <w:rsid w:val="000462A6"/>
    <w:rsid w:val="00050576"/>
    <w:rsid w:val="000529ED"/>
    <w:rsid w:val="00053D37"/>
    <w:rsid w:val="0005421D"/>
    <w:rsid w:val="0005425E"/>
    <w:rsid w:val="000606A4"/>
    <w:rsid w:val="0006185E"/>
    <w:rsid w:val="000640A4"/>
    <w:rsid w:val="00064E3E"/>
    <w:rsid w:val="000713D6"/>
    <w:rsid w:val="000716A9"/>
    <w:rsid w:val="000722E1"/>
    <w:rsid w:val="00072F02"/>
    <w:rsid w:val="00075ADF"/>
    <w:rsid w:val="00085888"/>
    <w:rsid w:val="00086FA1"/>
    <w:rsid w:val="000876B7"/>
    <w:rsid w:val="00090CB2"/>
    <w:rsid w:val="00091F5A"/>
    <w:rsid w:val="00093967"/>
    <w:rsid w:val="000A7FB7"/>
    <w:rsid w:val="000B3AC8"/>
    <w:rsid w:val="000D114B"/>
    <w:rsid w:val="000D5B47"/>
    <w:rsid w:val="000D7EF2"/>
    <w:rsid w:val="000E332E"/>
    <w:rsid w:val="000E6267"/>
    <w:rsid w:val="000E6E5B"/>
    <w:rsid w:val="000F5565"/>
    <w:rsid w:val="000F6083"/>
    <w:rsid w:val="000F688B"/>
    <w:rsid w:val="00104E00"/>
    <w:rsid w:val="00120B40"/>
    <w:rsid w:val="00123D84"/>
    <w:rsid w:val="00127C29"/>
    <w:rsid w:val="00130DCE"/>
    <w:rsid w:val="00134738"/>
    <w:rsid w:val="001352C5"/>
    <w:rsid w:val="00140911"/>
    <w:rsid w:val="00141562"/>
    <w:rsid w:val="00142A08"/>
    <w:rsid w:val="00151CE1"/>
    <w:rsid w:val="00155C17"/>
    <w:rsid w:val="001663BE"/>
    <w:rsid w:val="001712BA"/>
    <w:rsid w:val="00174D68"/>
    <w:rsid w:val="00177912"/>
    <w:rsid w:val="001803FF"/>
    <w:rsid w:val="00183292"/>
    <w:rsid w:val="00183713"/>
    <w:rsid w:val="00183760"/>
    <w:rsid w:val="00186539"/>
    <w:rsid w:val="0019021F"/>
    <w:rsid w:val="00194D39"/>
    <w:rsid w:val="001954C7"/>
    <w:rsid w:val="001A63AA"/>
    <w:rsid w:val="001B200D"/>
    <w:rsid w:val="001B3FB9"/>
    <w:rsid w:val="001C463A"/>
    <w:rsid w:val="001C730C"/>
    <w:rsid w:val="001C74E8"/>
    <w:rsid w:val="001D39DF"/>
    <w:rsid w:val="001D3EDB"/>
    <w:rsid w:val="001D4A49"/>
    <w:rsid w:val="001E163F"/>
    <w:rsid w:val="001E307E"/>
    <w:rsid w:val="001E43E5"/>
    <w:rsid w:val="001F09A5"/>
    <w:rsid w:val="001F3354"/>
    <w:rsid w:val="001F7337"/>
    <w:rsid w:val="00201358"/>
    <w:rsid w:val="00202FE5"/>
    <w:rsid w:val="0020305F"/>
    <w:rsid w:val="00205837"/>
    <w:rsid w:val="002162EC"/>
    <w:rsid w:val="002164B9"/>
    <w:rsid w:val="00225035"/>
    <w:rsid w:val="00231449"/>
    <w:rsid w:val="00234D3B"/>
    <w:rsid w:val="00241D3A"/>
    <w:rsid w:val="00242220"/>
    <w:rsid w:val="00242AE3"/>
    <w:rsid w:val="002444E9"/>
    <w:rsid w:val="0024581A"/>
    <w:rsid w:val="0025409B"/>
    <w:rsid w:val="00255CF8"/>
    <w:rsid w:val="00261551"/>
    <w:rsid w:val="00264A1C"/>
    <w:rsid w:val="0028009F"/>
    <w:rsid w:val="00281CEB"/>
    <w:rsid w:val="00285867"/>
    <w:rsid w:val="0028737F"/>
    <w:rsid w:val="002918E8"/>
    <w:rsid w:val="00294A70"/>
    <w:rsid w:val="002A0A54"/>
    <w:rsid w:val="002A710F"/>
    <w:rsid w:val="002B3E39"/>
    <w:rsid w:val="002B401F"/>
    <w:rsid w:val="002B5D1A"/>
    <w:rsid w:val="002C44A3"/>
    <w:rsid w:val="002C5C80"/>
    <w:rsid w:val="002C6AB8"/>
    <w:rsid w:val="002D0096"/>
    <w:rsid w:val="002D2C74"/>
    <w:rsid w:val="002E30DC"/>
    <w:rsid w:val="002E39C0"/>
    <w:rsid w:val="002E4231"/>
    <w:rsid w:val="003074E7"/>
    <w:rsid w:val="0031380D"/>
    <w:rsid w:val="003151DD"/>
    <w:rsid w:val="00315AFC"/>
    <w:rsid w:val="00315CB0"/>
    <w:rsid w:val="003167FE"/>
    <w:rsid w:val="00317651"/>
    <w:rsid w:val="00321CDA"/>
    <w:rsid w:val="0032748A"/>
    <w:rsid w:val="00331747"/>
    <w:rsid w:val="0033360E"/>
    <w:rsid w:val="0034111D"/>
    <w:rsid w:val="00343875"/>
    <w:rsid w:val="00345C12"/>
    <w:rsid w:val="0035048C"/>
    <w:rsid w:val="00351002"/>
    <w:rsid w:val="00353F6D"/>
    <w:rsid w:val="00354870"/>
    <w:rsid w:val="0036062F"/>
    <w:rsid w:val="003614F6"/>
    <w:rsid w:val="00364632"/>
    <w:rsid w:val="003647CA"/>
    <w:rsid w:val="0036597D"/>
    <w:rsid w:val="00365D37"/>
    <w:rsid w:val="0036619E"/>
    <w:rsid w:val="00373FA4"/>
    <w:rsid w:val="0037730C"/>
    <w:rsid w:val="00384C72"/>
    <w:rsid w:val="00384F1C"/>
    <w:rsid w:val="0039454E"/>
    <w:rsid w:val="00396A65"/>
    <w:rsid w:val="003B5E7A"/>
    <w:rsid w:val="003B6B69"/>
    <w:rsid w:val="003C1E7E"/>
    <w:rsid w:val="003C7D88"/>
    <w:rsid w:val="003D377B"/>
    <w:rsid w:val="003D60FC"/>
    <w:rsid w:val="003D626C"/>
    <w:rsid w:val="003F2224"/>
    <w:rsid w:val="003F4904"/>
    <w:rsid w:val="00403869"/>
    <w:rsid w:val="004070D1"/>
    <w:rsid w:val="004143D0"/>
    <w:rsid w:val="00414773"/>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7B6C"/>
    <w:rsid w:val="00484381"/>
    <w:rsid w:val="00491C2E"/>
    <w:rsid w:val="004946F8"/>
    <w:rsid w:val="004A11D7"/>
    <w:rsid w:val="004A765C"/>
    <w:rsid w:val="004B3F8B"/>
    <w:rsid w:val="004B670C"/>
    <w:rsid w:val="004C0428"/>
    <w:rsid w:val="004C3C8C"/>
    <w:rsid w:val="004C529A"/>
    <w:rsid w:val="004C57A1"/>
    <w:rsid w:val="004C6529"/>
    <w:rsid w:val="004E0486"/>
    <w:rsid w:val="004E5E45"/>
    <w:rsid w:val="004F0024"/>
    <w:rsid w:val="004F54F5"/>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502"/>
    <w:rsid w:val="00560663"/>
    <w:rsid w:val="00562E8E"/>
    <w:rsid w:val="00563DC4"/>
    <w:rsid w:val="005728C9"/>
    <w:rsid w:val="0057444B"/>
    <w:rsid w:val="005804CF"/>
    <w:rsid w:val="00581250"/>
    <w:rsid w:val="005815CC"/>
    <w:rsid w:val="005841E4"/>
    <w:rsid w:val="005949D5"/>
    <w:rsid w:val="005B6095"/>
    <w:rsid w:val="005B64D8"/>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3F38"/>
    <w:rsid w:val="006144EB"/>
    <w:rsid w:val="00614B03"/>
    <w:rsid w:val="00615C31"/>
    <w:rsid w:val="006217DC"/>
    <w:rsid w:val="00623150"/>
    <w:rsid w:val="00626F4F"/>
    <w:rsid w:val="0062732B"/>
    <w:rsid w:val="006425B3"/>
    <w:rsid w:val="0064759A"/>
    <w:rsid w:val="00650D44"/>
    <w:rsid w:val="00650E8D"/>
    <w:rsid w:val="006709A6"/>
    <w:rsid w:val="00670D7F"/>
    <w:rsid w:val="00672B53"/>
    <w:rsid w:val="00684679"/>
    <w:rsid w:val="006846E6"/>
    <w:rsid w:val="00686065"/>
    <w:rsid w:val="00694451"/>
    <w:rsid w:val="006946CE"/>
    <w:rsid w:val="00694C09"/>
    <w:rsid w:val="0069799A"/>
    <w:rsid w:val="006A3FEE"/>
    <w:rsid w:val="006A42CD"/>
    <w:rsid w:val="006B07C7"/>
    <w:rsid w:val="006C15AC"/>
    <w:rsid w:val="006D1588"/>
    <w:rsid w:val="006E1427"/>
    <w:rsid w:val="006E3B2E"/>
    <w:rsid w:val="006E3E43"/>
    <w:rsid w:val="006E4681"/>
    <w:rsid w:val="006E54DA"/>
    <w:rsid w:val="006E5E72"/>
    <w:rsid w:val="006F4E8F"/>
    <w:rsid w:val="00702A0C"/>
    <w:rsid w:val="00703006"/>
    <w:rsid w:val="00707B00"/>
    <w:rsid w:val="00720C22"/>
    <w:rsid w:val="00721323"/>
    <w:rsid w:val="0072227F"/>
    <w:rsid w:val="007232BC"/>
    <w:rsid w:val="00734693"/>
    <w:rsid w:val="0073485F"/>
    <w:rsid w:val="007350D9"/>
    <w:rsid w:val="007361BF"/>
    <w:rsid w:val="00737F91"/>
    <w:rsid w:val="00756995"/>
    <w:rsid w:val="007604C9"/>
    <w:rsid w:val="007652F2"/>
    <w:rsid w:val="00765FE1"/>
    <w:rsid w:val="00770B74"/>
    <w:rsid w:val="00770EB4"/>
    <w:rsid w:val="007736D6"/>
    <w:rsid w:val="007748E6"/>
    <w:rsid w:val="00782F84"/>
    <w:rsid w:val="00792BC4"/>
    <w:rsid w:val="00793391"/>
    <w:rsid w:val="00795CF2"/>
    <w:rsid w:val="007A09B4"/>
    <w:rsid w:val="007A49C0"/>
    <w:rsid w:val="007C3CE0"/>
    <w:rsid w:val="007D5FD5"/>
    <w:rsid w:val="007F3261"/>
    <w:rsid w:val="007F5EBC"/>
    <w:rsid w:val="007F6D09"/>
    <w:rsid w:val="007F706B"/>
    <w:rsid w:val="007F75B3"/>
    <w:rsid w:val="007F79A1"/>
    <w:rsid w:val="00802D3C"/>
    <w:rsid w:val="00804F10"/>
    <w:rsid w:val="00811CCD"/>
    <w:rsid w:val="00813B26"/>
    <w:rsid w:val="00817F3F"/>
    <w:rsid w:val="00830CBE"/>
    <w:rsid w:val="008421DA"/>
    <w:rsid w:val="008427E3"/>
    <w:rsid w:val="008445D2"/>
    <w:rsid w:val="00856066"/>
    <w:rsid w:val="0086090D"/>
    <w:rsid w:val="008619F9"/>
    <w:rsid w:val="0086320A"/>
    <w:rsid w:val="00863EB6"/>
    <w:rsid w:val="00872907"/>
    <w:rsid w:val="00874FA4"/>
    <w:rsid w:val="008805F6"/>
    <w:rsid w:val="0089641B"/>
    <w:rsid w:val="008A1758"/>
    <w:rsid w:val="008A1E62"/>
    <w:rsid w:val="008A49EE"/>
    <w:rsid w:val="008A773B"/>
    <w:rsid w:val="008B031B"/>
    <w:rsid w:val="008C15A0"/>
    <w:rsid w:val="008C45B9"/>
    <w:rsid w:val="008C6FC5"/>
    <w:rsid w:val="008E0907"/>
    <w:rsid w:val="008E1393"/>
    <w:rsid w:val="008E5B68"/>
    <w:rsid w:val="008E5D13"/>
    <w:rsid w:val="008E649D"/>
    <w:rsid w:val="008F2DC5"/>
    <w:rsid w:val="008F4AEA"/>
    <w:rsid w:val="008F4E54"/>
    <w:rsid w:val="009013A9"/>
    <w:rsid w:val="00910204"/>
    <w:rsid w:val="00910431"/>
    <w:rsid w:val="00911BA2"/>
    <w:rsid w:val="0091519D"/>
    <w:rsid w:val="00931526"/>
    <w:rsid w:val="009316A8"/>
    <w:rsid w:val="009402F7"/>
    <w:rsid w:val="0094554A"/>
    <w:rsid w:val="00960095"/>
    <w:rsid w:val="00962803"/>
    <w:rsid w:val="00966E83"/>
    <w:rsid w:val="00967005"/>
    <w:rsid w:val="00976F78"/>
    <w:rsid w:val="00983521"/>
    <w:rsid w:val="00986A7D"/>
    <w:rsid w:val="00992130"/>
    <w:rsid w:val="0099229B"/>
    <w:rsid w:val="0099401B"/>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6F1F"/>
    <w:rsid w:val="00A14B6F"/>
    <w:rsid w:val="00A1513F"/>
    <w:rsid w:val="00A20E04"/>
    <w:rsid w:val="00A21ADF"/>
    <w:rsid w:val="00A31998"/>
    <w:rsid w:val="00A3325C"/>
    <w:rsid w:val="00A359CD"/>
    <w:rsid w:val="00A375B5"/>
    <w:rsid w:val="00A47B8D"/>
    <w:rsid w:val="00A47ECC"/>
    <w:rsid w:val="00A541AF"/>
    <w:rsid w:val="00A55A08"/>
    <w:rsid w:val="00A6752F"/>
    <w:rsid w:val="00A7009C"/>
    <w:rsid w:val="00A70208"/>
    <w:rsid w:val="00A76B0B"/>
    <w:rsid w:val="00A77A69"/>
    <w:rsid w:val="00A84D87"/>
    <w:rsid w:val="00A8520C"/>
    <w:rsid w:val="00A90D48"/>
    <w:rsid w:val="00AA1AEE"/>
    <w:rsid w:val="00AA3068"/>
    <w:rsid w:val="00AA3382"/>
    <w:rsid w:val="00AB53D3"/>
    <w:rsid w:val="00AB7929"/>
    <w:rsid w:val="00AC54E3"/>
    <w:rsid w:val="00AC5C68"/>
    <w:rsid w:val="00AC7A65"/>
    <w:rsid w:val="00AD6893"/>
    <w:rsid w:val="00AE08DD"/>
    <w:rsid w:val="00AE27A5"/>
    <w:rsid w:val="00AE38F4"/>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330"/>
    <w:rsid w:val="00BB4E09"/>
    <w:rsid w:val="00BC03DC"/>
    <w:rsid w:val="00BC1DA5"/>
    <w:rsid w:val="00BC3495"/>
    <w:rsid w:val="00BC4832"/>
    <w:rsid w:val="00BC56BC"/>
    <w:rsid w:val="00BC7E84"/>
    <w:rsid w:val="00BD2954"/>
    <w:rsid w:val="00BD3B3B"/>
    <w:rsid w:val="00BD6783"/>
    <w:rsid w:val="00BD74C9"/>
    <w:rsid w:val="00BE5C2C"/>
    <w:rsid w:val="00BE7BDB"/>
    <w:rsid w:val="00BF0445"/>
    <w:rsid w:val="00BF0C38"/>
    <w:rsid w:val="00BF2908"/>
    <w:rsid w:val="00BF4429"/>
    <w:rsid w:val="00BF5BD4"/>
    <w:rsid w:val="00BF6AA1"/>
    <w:rsid w:val="00C0144C"/>
    <w:rsid w:val="00C02790"/>
    <w:rsid w:val="00C11732"/>
    <w:rsid w:val="00C15E8A"/>
    <w:rsid w:val="00C22D9D"/>
    <w:rsid w:val="00C2720C"/>
    <w:rsid w:val="00C27447"/>
    <w:rsid w:val="00C303C6"/>
    <w:rsid w:val="00C41A06"/>
    <w:rsid w:val="00C47E8D"/>
    <w:rsid w:val="00C64146"/>
    <w:rsid w:val="00C831F0"/>
    <w:rsid w:val="00C907FF"/>
    <w:rsid w:val="00C925F9"/>
    <w:rsid w:val="00C949F4"/>
    <w:rsid w:val="00CA14ED"/>
    <w:rsid w:val="00CB10C8"/>
    <w:rsid w:val="00CB1A91"/>
    <w:rsid w:val="00CB1E15"/>
    <w:rsid w:val="00CB1FA7"/>
    <w:rsid w:val="00CB585B"/>
    <w:rsid w:val="00CB5B64"/>
    <w:rsid w:val="00CB5D28"/>
    <w:rsid w:val="00CB7F44"/>
    <w:rsid w:val="00CC0275"/>
    <w:rsid w:val="00CC0BF0"/>
    <w:rsid w:val="00CC2914"/>
    <w:rsid w:val="00CC2F38"/>
    <w:rsid w:val="00CC2F5E"/>
    <w:rsid w:val="00CD3EC3"/>
    <w:rsid w:val="00CD3FCF"/>
    <w:rsid w:val="00CE1A43"/>
    <w:rsid w:val="00CF5E14"/>
    <w:rsid w:val="00D004D7"/>
    <w:rsid w:val="00D11BEA"/>
    <w:rsid w:val="00D13D92"/>
    <w:rsid w:val="00D15F23"/>
    <w:rsid w:val="00D17F75"/>
    <w:rsid w:val="00D225AE"/>
    <w:rsid w:val="00D241D4"/>
    <w:rsid w:val="00D24DAA"/>
    <w:rsid w:val="00D26E4A"/>
    <w:rsid w:val="00D30BCB"/>
    <w:rsid w:val="00D3183A"/>
    <w:rsid w:val="00D344CE"/>
    <w:rsid w:val="00D363B1"/>
    <w:rsid w:val="00D36EB1"/>
    <w:rsid w:val="00D379B0"/>
    <w:rsid w:val="00D5111B"/>
    <w:rsid w:val="00D6250C"/>
    <w:rsid w:val="00D64DC1"/>
    <w:rsid w:val="00D6586E"/>
    <w:rsid w:val="00D70EB1"/>
    <w:rsid w:val="00D71E31"/>
    <w:rsid w:val="00D72D4E"/>
    <w:rsid w:val="00D8166E"/>
    <w:rsid w:val="00D8491C"/>
    <w:rsid w:val="00D8711A"/>
    <w:rsid w:val="00D93EEF"/>
    <w:rsid w:val="00D9478A"/>
    <w:rsid w:val="00D95387"/>
    <w:rsid w:val="00DA2F03"/>
    <w:rsid w:val="00DA5D20"/>
    <w:rsid w:val="00DB0310"/>
    <w:rsid w:val="00DB0C5A"/>
    <w:rsid w:val="00DB2A2F"/>
    <w:rsid w:val="00DB2ADB"/>
    <w:rsid w:val="00DB3B7F"/>
    <w:rsid w:val="00DB6727"/>
    <w:rsid w:val="00DC0E31"/>
    <w:rsid w:val="00DC6FAD"/>
    <w:rsid w:val="00DD2B89"/>
    <w:rsid w:val="00DD46BF"/>
    <w:rsid w:val="00DD7027"/>
    <w:rsid w:val="00DE135D"/>
    <w:rsid w:val="00DE2FDD"/>
    <w:rsid w:val="00DE40C2"/>
    <w:rsid w:val="00DF7B89"/>
    <w:rsid w:val="00E014D4"/>
    <w:rsid w:val="00E05455"/>
    <w:rsid w:val="00E15872"/>
    <w:rsid w:val="00E30478"/>
    <w:rsid w:val="00E426A7"/>
    <w:rsid w:val="00E43FA8"/>
    <w:rsid w:val="00E45AEB"/>
    <w:rsid w:val="00E51092"/>
    <w:rsid w:val="00E5221A"/>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78BA"/>
    <w:rsid w:val="00E9247A"/>
    <w:rsid w:val="00EB03A1"/>
    <w:rsid w:val="00EB3C86"/>
    <w:rsid w:val="00EB7A37"/>
    <w:rsid w:val="00EC167E"/>
    <w:rsid w:val="00EC1D83"/>
    <w:rsid w:val="00EC3BE7"/>
    <w:rsid w:val="00EC3FB1"/>
    <w:rsid w:val="00EC5950"/>
    <w:rsid w:val="00EC59BD"/>
    <w:rsid w:val="00ED07A7"/>
    <w:rsid w:val="00ED4C81"/>
    <w:rsid w:val="00EE2116"/>
    <w:rsid w:val="00EE412A"/>
    <w:rsid w:val="00EF42DB"/>
    <w:rsid w:val="00F05DC6"/>
    <w:rsid w:val="00F126BF"/>
    <w:rsid w:val="00F13B25"/>
    <w:rsid w:val="00F16881"/>
    <w:rsid w:val="00F17262"/>
    <w:rsid w:val="00F23E50"/>
    <w:rsid w:val="00F258B5"/>
    <w:rsid w:val="00F333EB"/>
    <w:rsid w:val="00F33D9D"/>
    <w:rsid w:val="00F34C0F"/>
    <w:rsid w:val="00F35D5A"/>
    <w:rsid w:val="00F36A4C"/>
    <w:rsid w:val="00F41A57"/>
    <w:rsid w:val="00F5079D"/>
    <w:rsid w:val="00F625FA"/>
    <w:rsid w:val="00F6545F"/>
    <w:rsid w:val="00F71E9A"/>
    <w:rsid w:val="00F73A02"/>
    <w:rsid w:val="00F82C66"/>
    <w:rsid w:val="00F85DB4"/>
    <w:rsid w:val="00F86197"/>
    <w:rsid w:val="00F87586"/>
    <w:rsid w:val="00F91CE8"/>
    <w:rsid w:val="00F95537"/>
    <w:rsid w:val="00F97613"/>
    <w:rsid w:val="00FB626C"/>
    <w:rsid w:val="00FC3630"/>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1CA31B0-0992-4088-BFDF-DC264666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589B-D496-43BD-9BBF-91D5A537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2700</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17252</CharactersWithSpaces>
  <SharedDoc>false</SharedDoc>
  <HLinks>
    <vt:vector size="138" baseType="variant">
      <vt:variant>
        <vt:i4>6094898</vt:i4>
      </vt:variant>
      <vt:variant>
        <vt:i4>60</vt:i4>
      </vt:variant>
      <vt:variant>
        <vt:i4>0</vt:i4>
      </vt:variant>
      <vt:variant>
        <vt:i4>5</vt:i4>
      </vt:variant>
      <vt:variant>
        <vt:lpwstr>http://www.cesama.com.br/pdf/codigo_de_etica_cesama.pdf</vt:lpwstr>
      </vt:variant>
      <vt:variant>
        <vt:lpwstr/>
      </vt:variant>
      <vt:variant>
        <vt:i4>589925</vt:i4>
      </vt:variant>
      <vt:variant>
        <vt:i4>57</vt:i4>
      </vt:variant>
      <vt:variant>
        <vt:i4>0</vt:i4>
      </vt:variant>
      <vt:variant>
        <vt:i4>5</vt:i4>
      </vt:variant>
      <vt:variant>
        <vt:lpwstr>mailto:nfe@cesama.com.br</vt:lpwstr>
      </vt:variant>
      <vt:variant>
        <vt:lpwstr/>
      </vt:variant>
      <vt:variant>
        <vt:i4>6094898</vt:i4>
      </vt:variant>
      <vt:variant>
        <vt:i4>54</vt:i4>
      </vt:variant>
      <vt:variant>
        <vt:i4>0</vt:i4>
      </vt:variant>
      <vt:variant>
        <vt:i4>5</vt:i4>
      </vt:variant>
      <vt:variant>
        <vt:lpwstr>http://www.cesama.com.br/pdf/codigo_de_etica_cesama.pdf</vt:lpwstr>
      </vt:variant>
      <vt:variant>
        <vt:lpwstr/>
      </vt:variant>
      <vt:variant>
        <vt:i4>4915289</vt:i4>
      </vt:variant>
      <vt:variant>
        <vt:i4>51</vt:i4>
      </vt:variant>
      <vt:variant>
        <vt:i4>0</vt:i4>
      </vt:variant>
      <vt:variant>
        <vt:i4>5</vt:i4>
      </vt:variant>
      <vt:variant>
        <vt:lpwstr>http://www.cesama.com.br/</vt:lpwstr>
      </vt:variant>
      <vt:variant>
        <vt:lpwstr/>
      </vt:variant>
      <vt:variant>
        <vt:i4>5046272</vt:i4>
      </vt:variant>
      <vt:variant>
        <vt:i4>48</vt:i4>
      </vt:variant>
      <vt:variant>
        <vt:i4>0</vt:i4>
      </vt:variant>
      <vt:variant>
        <vt:i4>5</vt:i4>
      </vt:variant>
      <vt:variant>
        <vt:lpwstr>http://www.pjf.mg.gov.br/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852041</vt:i4>
      </vt:variant>
      <vt:variant>
        <vt:i4>42</vt:i4>
      </vt:variant>
      <vt:variant>
        <vt:i4>0</vt:i4>
      </vt:variant>
      <vt:variant>
        <vt:i4>5</vt:i4>
      </vt:variant>
      <vt:variant>
        <vt:lpwstr>http://www.comprasgovernamentais.gov.br/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8323108</vt:i4>
      </vt:variant>
      <vt:variant>
        <vt:i4>36</vt:i4>
      </vt:variant>
      <vt:variant>
        <vt:i4>0</vt:i4>
      </vt:variant>
      <vt:variant>
        <vt:i4>5</vt:i4>
      </vt:variant>
      <vt:variant>
        <vt:lpwstr>http://www.tst.jus.br/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852041</vt:i4>
      </vt:variant>
      <vt:variant>
        <vt:i4>18</vt:i4>
      </vt:variant>
      <vt:variant>
        <vt:i4>0</vt:i4>
      </vt:variant>
      <vt:variant>
        <vt:i4>5</vt:i4>
      </vt:variant>
      <vt:variant>
        <vt:lpwstr>http://www.comprasgovernamentais.gov.br/</vt:lpwstr>
      </vt:variant>
      <vt:variant>
        <vt:lpwstr/>
      </vt:variant>
      <vt:variant>
        <vt:i4>4915289</vt:i4>
      </vt:variant>
      <vt:variant>
        <vt:i4>15</vt:i4>
      </vt:variant>
      <vt:variant>
        <vt:i4>0</vt:i4>
      </vt:variant>
      <vt:variant>
        <vt:i4>5</vt:i4>
      </vt:variant>
      <vt:variant>
        <vt:lpwstr>http://www.cesama.com.br/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5046272</vt:i4>
      </vt:variant>
      <vt:variant>
        <vt:i4>9</vt:i4>
      </vt:variant>
      <vt:variant>
        <vt:i4>0</vt:i4>
      </vt:variant>
      <vt:variant>
        <vt:i4>5</vt:i4>
      </vt:variant>
      <vt:variant>
        <vt:lpwstr>http://www.pjf.mg.gov.br/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4915289</vt:i4>
      </vt:variant>
      <vt:variant>
        <vt:i4>3</vt:i4>
      </vt:variant>
      <vt:variant>
        <vt:i4>0</vt:i4>
      </vt:variant>
      <vt:variant>
        <vt:i4>5</vt:i4>
      </vt:variant>
      <vt:variant>
        <vt:lpwstr>http://www.cesama.com.br/</vt:lpwstr>
      </vt:variant>
      <vt:variant>
        <vt:lpwstr/>
      </vt:variant>
      <vt:variant>
        <vt:i4>852041</vt:i4>
      </vt:variant>
      <vt:variant>
        <vt:i4>0</vt:i4>
      </vt:variant>
      <vt:variant>
        <vt:i4>0</vt:i4>
      </vt:variant>
      <vt:variant>
        <vt:i4>5</vt:i4>
      </vt:variant>
      <vt:variant>
        <vt:lpwstr>http://www.comprasgovernamentais.gov.br/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5</cp:revision>
  <cp:lastPrinted>2014-09-29T18:48:00Z</cp:lastPrinted>
  <dcterms:created xsi:type="dcterms:W3CDTF">2018-03-23T12:13:00Z</dcterms:created>
  <dcterms:modified xsi:type="dcterms:W3CDTF">2018-03-23T12:31:00Z</dcterms:modified>
</cp:coreProperties>
</file>